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65" w:rsidRDefault="00A83165" w:rsidP="00A83165">
      <w:pPr>
        <w:ind w:left="6372"/>
      </w:pPr>
      <w:r>
        <w:t xml:space="preserve">       Počet stran: 7</w:t>
      </w:r>
    </w:p>
    <w:tbl>
      <w:tblPr>
        <w:tblStyle w:val="Mkatabulky"/>
        <w:tblW w:w="2977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2268"/>
      </w:tblGrid>
      <w:tr w:rsidR="00917AE7" w:rsidRPr="00917AE7" w:rsidTr="00E5564B">
        <w:tc>
          <w:tcPr>
            <w:tcW w:w="709" w:type="dxa"/>
            <w:vAlign w:val="center"/>
          </w:tcPr>
          <w:p w:rsidR="00917AE7" w:rsidRPr="00917AE7" w:rsidRDefault="00917AE7" w:rsidP="002A16F5">
            <w:pPr>
              <w:pStyle w:val="Nzev"/>
              <w:jc w:val="right"/>
              <w:rPr>
                <w:rFonts w:ascii="Arial" w:hAnsi="Arial" w:cs="Arial"/>
                <w:b/>
                <w:sz w:val="18"/>
              </w:rPr>
            </w:pPr>
            <w:r w:rsidRPr="00917AE7">
              <w:rPr>
                <w:rFonts w:ascii="Arial" w:hAnsi="Arial" w:cs="Arial"/>
                <w:b/>
                <w:sz w:val="18"/>
              </w:rPr>
              <w:t>Č. j.:</w:t>
            </w:r>
          </w:p>
        </w:tc>
        <w:tc>
          <w:tcPr>
            <w:tcW w:w="2268" w:type="dxa"/>
            <w:vAlign w:val="center"/>
          </w:tcPr>
          <w:p w:rsidR="00917AE7" w:rsidRPr="00917AE7" w:rsidRDefault="00DE4808" w:rsidP="00917AE7">
            <w:pPr>
              <w:pStyle w:val="Nzev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2pt;height:12.75pt" o:ole="">
                  <v:imagedata r:id="rId8" o:title=""/>
                </v:shape>
                <w:control r:id="rId9" w:name="CisloJ" w:shapeid="_x0000_i1041"/>
              </w:object>
            </w:r>
          </w:p>
        </w:tc>
      </w:tr>
    </w:tbl>
    <w:p w:rsidR="002A16F5" w:rsidRDefault="002A16F5" w:rsidP="002A16F5">
      <w:pPr>
        <w:pStyle w:val="Nzev"/>
        <w:jc w:val="right"/>
        <w:rPr>
          <w:rFonts w:ascii="Arial" w:hAnsi="Arial" w:cs="Arial"/>
          <w:b/>
          <w:sz w:val="20"/>
        </w:rPr>
      </w:pPr>
    </w:p>
    <w:p w:rsidR="00AD35FA" w:rsidRPr="0052477D" w:rsidRDefault="00BD299B" w:rsidP="00917AE7">
      <w:pPr>
        <w:pStyle w:val="Nzev"/>
        <w:spacing w:line="360" w:lineRule="auto"/>
        <w:rPr>
          <w:rFonts w:ascii="Arial" w:hAnsi="Arial" w:cs="Arial"/>
          <w:b/>
          <w:sz w:val="24"/>
        </w:rPr>
      </w:pPr>
      <w:r w:rsidRPr="0052477D">
        <w:rPr>
          <w:rFonts w:ascii="Arial" w:hAnsi="Arial" w:cs="Arial"/>
          <w:b/>
          <w:sz w:val="24"/>
        </w:rPr>
        <w:t>SMLOUVA O VÝPŮJČCE</w:t>
      </w:r>
    </w:p>
    <w:p w:rsidR="00AD35FA" w:rsidRPr="00BD299B" w:rsidRDefault="00E41B34" w:rsidP="00917AE7">
      <w:pPr>
        <w:pStyle w:val="Zkladntext"/>
        <w:spacing w:line="360" w:lineRule="auto"/>
        <w:rPr>
          <w:rFonts w:ascii="Arial" w:hAnsi="Arial" w:cs="Arial"/>
          <w:b/>
          <w:sz w:val="22"/>
        </w:rPr>
      </w:pPr>
      <w:r w:rsidRPr="00BD299B">
        <w:rPr>
          <w:rFonts w:ascii="Arial" w:hAnsi="Arial" w:cs="Arial"/>
          <w:b/>
          <w:sz w:val="20"/>
        </w:rPr>
        <w:t>u</w:t>
      </w:r>
      <w:r w:rsidR="00AD35FA" w:rsidRPr="00BD299B">
        <w:rPr>
          <w:rFonts w:ascii="Arial" w:hAnsi="Arial" w:cs="Arial"/>
          <w:b/>
          <w:sz w:val="20"/>
        </w:rPr>
        <w:t xml:space="preserve">zavřená ve smyslu ustanovení § </w:t>
      </w:r>
      <w:r w:rsidR="002C5CB9" w:rsidRPr="00BD299B">
        <w:rPr>
          <w:rFonts w:ascii="Arial" w:hAnsi="Arial" w:cs="Arial"/>
          <w:b/>
          <w:sz w:val="20"/>
        </w:rPr>
        <w:t>2193</w:t>
      </w:r>
      <w:r w:rsidR="00AD35FA" w:rsidRPr="00BD299B">
        <w:rPr>
          <w:rFonts w:ascii="Arial" w:hAnsi="Arial" w:cs="Arial"/>
          <w:b/>
          <w:sz w:val="20"/>
        </w:rPr>
        <w:t xml:space="preserve"> a </w:t>
      </w:r>
      <w:proofErr w:type="spellStart"/>
      <w:r w:rsidR="00AD35FA" w:rsidRPr="00BD299B">
        <w:rPr>
          <w:rFonts w:ascii="Arial" w:hAnsi="Arial" w:cs="Arial"/>
          <w:b/>
          <w:sz w:val="20"/>
        </w:rPr>
        <w:t>násl</w:t>
      </w:r>
      <w:proofErr w:type="spellEnd"/>
      <w:r w:rsidR="00AD35FA" w:rsidRPr="00BD299B">
        <w:rPr>
          <w:rFonts w:ascii="Arial" w:hAnsi="Arial" w:cs="Arial"/>
          <w:b/>
          <w:sz w:val="20"/>
        </w:rPr>
        <w:t xml:space="preserve">. </w:t>
      </w:r>
      <w:r w:rsidR="002A16F5" w:rsidRPr="00BD299B">
        <w:rPr>
          <w:rFonts w:ascii="Arial" w:hAnsi="Arial" w:cs="Arial"/>
          <w:b/>
          <w:sz w:val="20"/>
        </w:rPr>
        <w:t>zák</w:t>
      </w:r>
      <w:r w:rsidR="00BD299B" w:rsidRPr="00BD299B">
        <w:rPr>
          <w:rFonts w:ascii="Arial" w:hAnsi="Arial" w:cs="Arial"/>
          <w:b/>
          <w:sz w:val="20"/>
        </w:rPr>
        <w:t xml:space="preserve">. </w:t>
      </w:r>
      <w:r w:rsidR="002A16F5" w:rsidRPr="00BD299B">
        <w:rPr>
          <w:rFonts w:ascii="Arial" w:hAnsi="Arial" w:cs="Arial"/>
          <w:b/>
          <w:sz w:val="20"/>
        </w:rPr>
        <w:t>č. 89/2012 Sb.</w:t>
      </w:r>
      <w:r w:rsidR="00917AE7" w:rsidRPr="00BD299B">
        <w:rPr>
          <w:rFonts w:ascii="Arial" w:hAnsi="Arial" w:cs="Arial"/>
          <w:b/>
          <w:sz w:val="20"/>
        </w:rPr>
        <w:t xml:space="preserve">, občanský zákoník, </w:t>
      </w:r>
      <w:r w:rsidR="00AD35FA" w:rsidRPr="00BD299B">
        <w:rPr>
          <w:rFonts w:ascii="Arial" w:hAnsi="Arial" w:cs="Arial"/>
          <w:b/>
          <w:sz w:val="20"/>
        </w:rPr>
        <w:t>v platném znění</w:t>
      </w:r>
    </w:p>
    <w:p w:rsidR="002A16F5" w:rsidRDefault="002A16F5" w:rsidP="00E5564B">
      <w:pPr>
        <w:jc w:val="center"/>
        <w:rPr>
          <w:rFonts w:cs="Arial"/>
        </w:rPr>
      </w:pPr>
    </w:p>
    <w:p w:rsidR="00B46637" w:rsidRPr="00CA4F84" w:rsidRDefault="00FC6BFF" w:rsidP="002A16F5">
      <w:pPr>
        <w:jc w:val="center"/>
        <w:rPr>
          <w:rFonts w:cs="Arial"/>
        </w:rPr>
      </w:pPr>
      <w:proofErr w:type="gramStart"/>
      <w:r w:rsidRPr="00CA4F84">
        <w:rPr>
          <w:rFonts w:cs="Arial"/>
        </w:rPr>
        <w:t>m</w:t>
      </w:r>
      <w:r w:rsidR="00B46637" w:rsidRPr="00CA4F84">
        <w:rPr>
          <w:rFonts w:cs="Arial"/>
        </w:rPr>
        <w:t>ezi</w:t>
      </w:r>
      <w:proofErr w:type="gramEnd"/>
    </w:p>
    <w:p w:rsidR="00B46637" w:rsidRPr="00CA4F84" w:rsidRDefault="00B46637">
      <w:pPr>
        <w:rPr>
          <w:rFonts w:cs="Arial"/>
        </w:rPr>
      </w:pPr>
    </w:p>
    <w:p w:rsidR="00B46637" w:rsidRPr="00CA4F84" w:rsidRDefault="00B46637">
      <w:pPr>
        <w:rPr>
          <w:rFonts w:cs="Arial"/>
        </w:rPr>
      </w:pPr>
      <w:r w:rsidRPr="002A16F5">
        <w:rPr>
          <w:rFonts w:cs="Arial"/>
          <w:b/>
        </w:rPr>
        <w:t>Českou spořitelnou, a.</w:t>
      </w:r>
      <w:r w:rsidR="002A16F5">
        <w:rPr>
          <w:rFonts w:cs="Arial"/>
          <w:b/>
        </w:rPr>
        <w:t xml:space="preserve"> </w:t>
      </w:r>
      <w:r w:rsidRPr="002A16F5">
        <w:rPr>
          <w:rFonts w:cs="Arial"/>
          <w:b/>
        </w:rPr>
        <w:t>s.</w:t>
      </w:r>
      <w:r w:rsidRPr="00CA4F84">
        <w:rPr>
          <w:rFonts w:cs="Arial"/>
        </w:rPr>
        <w:t>, se sídlem</w:t>
      </w:r>
      <w:r w:rsidR="002A16F5">
        <w:rPr>
          <w:rFonts w:cs="Arial"/>
        </w:rPr>
        <w:t xml:space="preserve"> </w:t>
      </w:r>
      <w:proofErr w:type="spellStart"/>
      <w:r w:rsidRPr="00CA4F84">
        <w:rPr>
          <w:rFonts w:cs="Arial"/>
        </w:rPr>
        <w:t>Olbrachtova</w:t>
      </w:r>
      <w:proofErr w:type="spellEnd"/>
      <w:r w:rsidRPr="00CA4F84">
        <w:rPr>
          <w:rFonts w:cs="Arial"/>
        </w:rPr>
        <w:t xml:space="preserve"> 1929/62, 140 00 Praha 4</w:t>
      </w:r>
    </w:p>
    <w:p w:rsidR="00473479" w:rsidRDefault="00917AE7">
      <w:pPr>
        <w:ind w:left="1410" w:hanging="1410"/>
        <w:rPr>
          <w:rFonts w:cs="Arial"/>
        </w:rPr>
      </w:pPr>
      <w:r>
        <w:rPr>
          <w:rFonts w:cs="Arial"/>
        </w:rPr>
        <w:t>Z</w:t>
      </w:r>
      <w:r w:rsidRPr="00CA4F84">
        <w:rPr>
          <w:rFonts w:cs="Arial"/>
        </w:rPr>
        <w:t>astoupen</w:t>
      </w:r>
      <w:r>
        <w:rPr>
          <w:rFonts w:cs="Arial"/>
        </w:rPr>
        <w:t>ou</w:t>
      </w:r>
      <w:r w:rsidR="002518AE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A2757">
        <w:rPr>
          <w:rFonts w:cs="Arial"/>
        </w:rPr>
        <w:t xml:space="preserve">na základě pověření </w:t>
      </w:r>
      <w:r w:rsidR="00F92A44">
        <w:rPr>
          <w:rFonts w:cs="Arial"/>
        </w:rPr>
        <w:t xml:space="preserve">Petrem </w:t>
      </w:r>
      <w:proofErr w:type="spellStart"/>
      <w:r w:rsidR="00F92A44">
        <w:rPr>
          <w:rFonts w:cs="Arial"/>
        </w:rPr>
        <w:t>Ro</w:t>
      </w:r>
      <w:r w:rsidR="00E228AF">
        <w:rPr>
          <w:rFonts w:cs="Arial"/>
        </w:rPr>
        <w:t>t</w:t>
      </w:r>
      <w:r w:rsidR="00F92A44">
        <w:rPr>
          <w:rFonts w:cs="Arial"/>
        </w:rPr>
        <w:t>t</w:t>
      </w:r>
      <w:r w:rsidR="00E228AF">
        <w:rPr>
          <w:rFonts w:cs="Arial"/>
        </w:rPr>
        <w:t>e</w:t>
      </w:r>
      <w:r w:rsidR="00F92A44">
        <w:rPr>
          <w:rFonts w:cs="Arial"/>
        </w:rPr>
        <w:t>rem</w:t>
      </w:r>
      <w:proofErr w:type="spellEnd"/>
      <w:r w:rsidR="00F92A44">
        <w:rPr>
          <w:rFonts w:cs="Arial"/>
        </w:rPr>
        <w:t>, manažerem business partnerů</w:t>
      </w:r>
      <w:r w:rsidR="00BA2757">
        <w:rPr>
          <w:rFonts w:cs="Arial"/>
        </w:rPr>
        <w:t xml:space="preserve">, a </w:t>
      </w:r>
      <w:r w:rsidR="00F92A44">
        <w:rPr>
          <w:rFonts w:cs="Arial"/>
        </w:rPr>
        <w:t>Vlastou Krausovou</w:t>
      </w:r>
      <w:r w:rsidRPr="00CA4F84">
        <w:rPr>
          <w:rFonts w:cs="Arial"/>
        </w:rPr>
        <w:t xml:space="preserve">, </w:t>
      </w:r>
      <w:proofErr w:type="spellStart"/>
      <w:r>
        <w:rPr>
          <w:rFonts w:cs="Arial"/>
        </w:rPr>
        <w:t>p</w:t>
      </w:r>
      <w:r w:rsidRPr="00CA4F84">
        <w:rPr>
          <w:rFonts w:cs="Arial"/>
        </w:rPr>
        <w:t>roperty</w:t>
      </w:r>
      <w:proofErr w:type="spellEnd"/>
      <w:r w:rsidRPr="00CA4F84">
        <w:rPr>
          <w:rFonts w:cs="Arial"/>
        </w:rPr>
        <w:t xml:space="preserve"> specialist</w:t>
      </w:r>
      <w:r>
        <w:rPr>
          <w:rFonts w:cs="Arial"/>
        </w:rPr>
        <w:t>ou</w:t>
      </w:r>
    </w:p>
    <w:p w:rsidR="00917AE7" w:rsidRDefault="00917AE7" w:rsidP="002A16F5">
      <w:pPr>
        <w:rPr>
          <w:rFonts w:cs="Arial"/>
        </w:rPr>
      </w:pPr>
    </w:p>
    <w:p w:rsidR="002A16F5" w:rsidRPr="00CA4F84" w:rsidRDefault="002A16F5" w:rsidP="002A16F5">
      <w:pPr>
        <w:rPr>
          <w:rFonts w:cs="Arial"/>
        </w:rPr>
      </w:pPr>
      <w:r w:rsidRPr="00CA4F84">
        <w:rPr>
          <w:rFonts w:cs="Arial"/>
        </w:rPr>
        <w:t>zapsanou v OR vedeným Městským soudem v Praze, oddíl B, vložka 1171</w:t>
      </w:r>
    </w:p>
    <w:p w:rsidR="00473479" w:rsidRDefault="002A16F5">
      <w:pPr>
        <w:tabs>
          <w:tab w:val="left" w:pos="708"/>
          <w:tab w:val="left" w:pos="1416"/>
          <w:tab w:val="left" w:pos="7665"/>
        </w:tabs>
        <w:rPr>
          <w:rFonts w:cs="Arial"/>
        </w:rPr>
      </w:pPr>
      <w:r w:rsidRPr="00CA4F84">
        <w:rPr>
          <w:rFonts w:cs="Arial"/>
        </w:rPr>
        <w:t>IČ</w:t>
      </w:r>
      <w:r w:rsidR="009D0F3B">
        <w:rPr>
          <w:rFonts w:cs="Arial"/>
        </w:rPr>
        <w:t>O</w:t>
      </w:r>
      <w:r w:rsidRPr="00CA4F84">
        <w:rPr>
          <w:rFonts w:cs="Arial"/>
        </w:rPr>
        <w:t>:</w:t>
      </w:r>
      <w:r w:rsidR="002518AE">
        <w:rPr>
          <w:rFonts w:cs="Arial"/>
        </w:rPr>
        <w:t xml:space="preserve"> </w:t>
      </w:r>
      <w:r w:rsidR="002518AE">
        <w:rPr>
          <w:rFonts w:cs="Arial"/>
        </w:rPr>
        <w:tab/>
      </w:r>
      <w:r w:rsidRPr="00CA4F84">
        <w:rPr>
          <w:rFonts w:cs="Arial"/>
        </w:rPr>
        <w:t>45244782</w:t>
      </w:r>
      <w:r w:rsidR="00BA2757">
        <w:rPr>
          <w:rFonts w:cs="Arial"/>
        </w:rPr>
        <w:tab/>
      </w:r>
    </w:p>
    <w:p w:rsidR="002A16F5" w:rsidRPr="00CA4F84" w:rsidRDefault="002A16F5" w:rsidP="002A16F5">
      <w:pPr>
        <w:rPr>
          <w:rFonts w:cs="Arial"/>
        </w:rPr>
      </w:pPr>
      <w:r w:rsidRPr="00CA4F84">
        <w:rPr>
          <w:rFonts w:cs="Arial"/>
        </w:rPr>
        <w:t>DIČ:</w:t>
      </w:r>
      <w:r w:rsidR="002518AE">
        <w:rPr>
          <w:rFonts w:cs="Arial"/>
        </w:rPr>
        <w:t xml:space="preserve"> </w:t>
      </w:r>
      <w:r w:rsidR="002518AE">
        <w:rPr>
          <w:rFonts w:cs="Arial"/>
        </w:rPr>
        <w:tab/>
      </w:r>
      <w:r w:rsidRPr="00CA4F84">
        <w:rPr>
          <w:rFonts w:cs="Arial"/>
        </w:rPr>
        <w:t>CZ699001261</w:t>
      </w:r>
    </w:p>
    <w:p w:rsidR="002A16F5" w:rsidRDefault="002A16F5">
      <w:pPr>
        <w:rPr>
          <w:rFonts w:cs="Arial"/>
        </w:rPr>
      </w:pPr>
    </w:p>
    <w:p w:rsidR="00B46637" w:rsidRPr="00CA4F84" w:rsidRDefault="00B46637">
      <w:pPr>
        <w:rPr>
          <w:rFonts w:cs="Arial"/>
        </w:rPr>
      </w:pPr>
      <w:r w:rsidRPr="00CA4F84">
        <w:rPr>
          <w:rFonts w:cs="Arial"/>
        </w:rPr>
        <w:t xml:space="preserve">(dále </w:t>
      </w:r>
      <w:r w:rsidR="00E5564B">
        <w:rPr>
          <w:rFonts w:cs="Arial"/>
        </w:rPr>
        <w:t>„</w:t>
      </w:r>
      <w:proofErr w:type="spellStart"/>
      <w:r w:rsidR="00585B82">
        <w:rPr>
          <w:rFonts w:cs="Arial"/>
        </w:rPr>
        <w:t>p</w:t>
      </w:r>
      <w:r w:rsidRPr="00CA4F84">
        <w:rPr>
          <w:rFonts w:cs="Arial"/>
        </w:rPr>
        <w:t>ůjčitel</w:t>
      </w:r>
      <w:proofErr w:type="spellEnd"/>
      <w:r w:rsidR="00E5564B">
        <w:rPr>
          <w:rFonts w:cs="Arial"/>
        </w:rPr>
        <w:t>“</w:t>
      </w:r>
      <w:r w:rsidRPr="00CA4F84">
        <w:rPr>
          <w:rFonts w:cs="Arial"/>
        </w:rPr>
        <w:t>)</w:t>
      </w:r>
    </w:p>
    <w:p w:rsidR="00B46637" w:rsidRPr="00CA4F84" w:rsidRDefault="00B46637">
      <w:pPr>
        <w:rPr>
          <w:rFonts w:cs="Arial"/>
        </w:rPr>
      </w:pPr>
    </w:p>
    <w:p w:rsidR="00B46637" w:rsidRDefault="00964104" w:rsidP="00E5564B">
      <w:pPr>
        <w:jc w:val="both"/>
        <w:rPr>
          <w:rFonts w:cs="Arial"/>
        </w:rPr>
      </w:pPr>
      <w:r>
        <w:rPr>
          <w:rFonts w:cs="Arial"/>
        </w:rPr>
        <w:t>a</w:t>
      </w:r>
    </w:p>
    <w:p w:rsidR="00964104" w:rsidRDefault="00964104" w:rsidP="00E5564B">
      <w:pPr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7"/>
        <w:gridCol w:w="8170"/>
      </w:tblGrid>
      <w:tr w:rsidR="00964104" w:rsidTr="00B55964">
        <w:tc>
          <w:tcPr>
            <w:tcW w:w="9777" w:type="dxa"/>
            <w:gridSpan w:val="2"/>
            <w:tcMar>
              <w:left w:w="0" w:type="dxa"/>
              <w:right w:w="0" w:type="dxa"/>
            </w:tcMar>
            <w:vAlign w:val="center"/>
          </w:tcPr>
          <w:p w:rsidR="00964104" w:rsidRDefault="00DE4808" w:rsidP="00964104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>
                <v:shape id="_x0000_i1043" type="#_x0000_t75" style="width:461.25pt;height:14.25pt" o:ole="">
                  <v:imagedata r:id="rId10" o:title=""/>
                </v:shape>
                <w:control r:id="rId11" w:name="VYPUJCITEL_NAME" w:shapeid="_x0000_i1043"/>
              </w:object>
            </w:r>
          </w:p>
        </w:tc>
      </w:tr>
      <w:tr w:rsidR="00964104" w:rsidTr="00B55964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64104" w:rsidRDefault="00964104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color w:val="222222"/>
              </w:rPr>
              <w:t>Z</w:t>
            </w:r>
            <w:r w:rsidRPr="00CA4F84">
              <w:rPr>
                <w:rFonts w:cs="Arial"/>
                <w:color w:val="222222"/>
              </w:rPr>
              <w:t>astoupený</w:t>
            </w:r>
            <w:r>
              <w:rPr>
                <w:rFonts w:cs="Arial"/>
                <w:color w:val="222222"/>
              </w:rPr>
              <w:t>m:</w:t>
            </w:r>
          </w:p>
        </w:tc>
        <w:tc>
          <w:tcPr>
            <w:tcW w:w="8251" w:type="dxa"/>
            <w:tcMar>
              <w:left w:w="0" w:type="dxa"/>
              <w:right w:w="0" w:type="dxa"/>
            </w:tcMar>
            <w:vAlign w:val="center"/>
          </w:tcPr>
          <w:p w:rsidR="00964104" w:rsidRDefault="00DE4808" w:rsidP="00E5564B">
            <w:pPr>
              <w:jc w:val="both"/>
              <w:rPr>
                <w:rFonts w:cs="Arial"/>
              </w:rPr>
            </w:pPr>
            <w:r w:rsidRPr="00964104">
              <w:rPr>
                <w:rFonts w:cs="Arial"/>
                <w:b/>
              </w:rPr>
              <w:object w:dxaOrig="225" w:dyaOrig="225">
                <v:shape id="_x0000_i1045" type="#_x0000_t75" style="width:378.75pt;height:14.25pt" o:ole="">
                  <v:imagedata r:id="rId12" o:title=""/>
                </v:shape>
                <w:control r:id="rId13" w:name="VYPUJCITEL_STATUTAR" w:shapeid="_x0000_i1045"/>
              </w:object>
            </w:r>
          </w:p>
        </w:tc>
      </w:tr>
      <w:tr w:rsidR="00964104" w:rsidTr="00B55964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64104" w:rsidRPr="00AF3124" w:rsidRDefault="00AF3124" w:rsidP="00E5564B">
            <w:pPr>
              <w:jc w:val="both"/>
              <w:rPr>
                <w:rFonts w:cs="Arial"/>
              </w:rPr>
            </w:pPr>
            <w:r w:rsidRPr="00AF3124">
              <w:rPr>
                <w:rFonts w:cs="Arial"/>
              </w:rPr>
              <w:t>Se sídlem</w:t>
            </w:r>
            <w:r>
              <w:rPr>
                <w:rFonts w:cs="Arial"/>
              </w:rPr>
              <w:t>:</w:t>
            </w:r>
          </w:p>
        </w:tc>
        <w:tc>
          <w:tcPr>
            <w:tcW w:w="8251" w:type="dxa"/>
            <w:tcMar>
              <w:left w:w="0" w:type="dxa"/>
              <w:right w:w="0" w:type="dxa"/>
            </w:tcMar>
            <w:vAlign w:val="center"/>
          </w:tcPr>
          <w:p w:rsidR="00964104" w:rsidRDefault="00DE4808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>
                <v:shape id="_x0000_i1047" type="#_x0000_t75" style="width:392.25pt;height:14.25pt" o:ole="">
                  <v:imagedata r:id="rId14" o:title=""/>
                </v:shape>
                <w:control r:id="rId15" w:name="VYPUJCITEL_ADDRESS" w:shapeid="_x0000_i1047"/>
              </w:object>
            </w:r>
          </w:p>
        </w:tc>
      </w:tr>
      <w:tr w:rsidR="00964104" w:rsidTr="00B55964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64104" w:rsidRDefault="00AF3124" w:rsidP="00E5564B">
            <w:pPr>
              <w:jc w:val="both"/>
              <w:rPr>
                <w:rFonts w:cs="Arial"/>
              </w:rPr>
            </w:pPr>
            <w:r w:rsidRPr="00C37F97">
              <w:rPr>
                <w:rFonts w:cs="Arial"/>
                <w:color w:val="222222"/>
              </w:rPr>
              <w:t>IČ</w:t>
            </w:r>
            <w:r w:rsidR="009D0F3B">
              <w:rPr>
                <w:rFonts w:cs="Arial"/>
                <w:color w:val="222222"/>
              </w:rPr>
              <w:t>O</w:t>
            </w:r>
            <w:r w:rsidRPr="00C37F97">
              <w:rPr>
                <w:rFonts w:cs="Arial"/>
                <w:color w:val="222222"/>
              </w:rPr>
              <w:t>:</w:t>
            </w:r>
          </w:p>
        </w:tc>
        <w:tc>
          <w:tcPr>
            <w:tcW w:w="8251" w:type="dxa"/>
            <w:tcMar>
              <w:left w:w="0" w:type="dxa"/>
              <w:right w:w="0" w:type="dxa"/>
            </w:tcMar>
            <w:vAlign w:val="center"/>
          </w:tcPr>
          <w:p w:rsidR="00964104" w:rsidRDefault="00DE4808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>
                <v:shape id="_x0000_i1049" type="#_x0000_t75" style="width:69pt;height:14.25pt" o:ole="">
                  <v:imagedata r:id="rId16" o:title=""/>
                </v:shape>
                <w:control r:id="rId17" w:name="VYPUJCITEL_IC" w:shapeid="_x0000_i1049"/>
              </w:object>
            </w:r>
          </w:p>
        </w:tc>
      </w:tr>
      <w:tr w:rsidR="00964104" w:rsidTr="00B55964"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964104" w:rsidRDefault="00AF3124" w:rsidP="00E5564B">
            <w:pPr>
              <w:jc w:val="both"/>
              <w:rPr>
                <w:rFonts w:cs="Arial"/>
              </w:rPr>
            </w:pPr>
            <w:r w:rsidRPr="00C37F97">
              <w:rPr>
                <w:rFonts w:cs="Arial"/>
                <w:color w:val="222222"/>
              </w:rPr>
              <w:t>DIČ:</w:t>
            </w:r>
          </w:p>
        </w:tc>
        <w:tc>
          <w:tcPr>
            <w:tcW w:w="8251" w:type="dxa"/>
            <w:tcMar>
              <w:left w:w="0" w:type="dxa"/>
              <w:right w:w="0" w:type="dxa"/>
            </w:tcMar>
            <w:vAlign w:val="center"/>
          </w:tcPr>
          <w:p w:rsidR="00964104" w:rsidRDefault="00DE4808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>
                <v:shape id="_x0000_i1051" type="#_x0000_t75" style="width:69pt;height:14.25pt" o:ole="">
                  <v:imagedata r:id="rId18" o:title=""/>
                </v:shape>
                <w:control r:id="rId19" w:name="VYPUJCITEL_DIC" w:shapeid="_x0000_i1051"/>
              </w:object>
            </w:r>
          </w:p>
        </w:tc>
      </w:tr>
    </w:tbl>
    <w:p w:rsidR="00964104" w:rsidRPr="00CA4F84" w:rsidRDefault="00964104" w:rsidP="00E5564B">
      <w:pPr>
        <w:jc w:val="both"/>
        <w:rPr>
          <w:rFonts w:cs="Arial"/>
        </w:rPr>
      </w:pPr>
    </w:p>
    <w:p w:rsidR="00EA28C1" w:rsidRPr="00CA4F84" w:rsidRDefault="00EA28C1" w:rsidP="00EA28C1">
      <w:pPr>
        <w:rPr>
          <w:rFonts w:cs="Arial"/>
        </w:rPr>
      </w:pPr>
      <w:r w:rsidRPr="00CA4F84">
        <w:rPr>
          <w:rFonts w:cs="Arial"/>
        </w:rPr>
        <w:t xml:space="preserve">(dále </w:t>
      </w:r>
      <w:r w:rsidR="00BD299B">
        <w:rPr>
          <w:rFonts w:cs="Arial"/>
        </w:rPr>
        <w:t>„</w:t>
      </w:r>
      <w:proofErr w:type="spellStart"/>
      <w:r w:rsidRPr="00CA4F84">
        <w:rPr>
          <w:rFonts w:cs="Arial"/>
        </w:rPr>
        <w:t>vypůjčitel</w:t>
      </w:r>
      <w:proofErr w:type="spellEnd"/>
      <w:r w:rsidR="00BD299B">
        <w:rPr>
          <w:rFonts w:cs="Arial"/>
        </w:rPr>
        <w:t>“</w:t>
      </w:r>
      <w:r w:rsidRPr="00CA4F84">
        <w:rPr>
          <w:rFonts w:cs="Arial"/>
        </w:rPr>
        <w:t>)</w:t>
      </w:r>
    </w:p>
    <w:p w:rsidR="001B1915" w:rsidRPr="00CA4F84" w:rsidRDefault="001B1915">
      <w:pPr>
        <w:pStyle w:val="Zkladntext"/>
        <w:rPr>
          <w:rFonts w:ascii="Arial" w:hAnsi="Arial" w:cs="Arial"/>
          <w:sz w:val="20"/>
        </w:rPr>
      </w:pPr>
    </w:p>
    <w:p w:rsidR="003518CD" w:rsidRDefault="003518CD">
      <w:pPr>
        <w:pStyle w:val="Zkladntext"/>
        <w:rPr>
          <w:rFonts w:ascii="Arial" w:hAnsi="Arial" w:cs="Arial"/>
          <w:b/>
          <w:sz w:val="20"/>
        </w:rPr>
      </w:pPr>
    </w:p>
    <w:p w:rsidR="00B46637" w:rsidRPr="00BD299B" w:rsidRDefault="00B46637">
      <w:pPr>
        <w:pStyle w:val="Zkladntext"/>
        <w:rPr>
          <w:rFonts w:ascii="Arial" w:hAnsi="Arial" w:cs="Arial"/>
          <w:b/>
          <w:sz w:val="20"/>
        </w:rPr>
      </w:pPr>
      <w:r w:rsidRPr="00BD299B">
        <w:rPr>
          <w:rFonts w:ascii="Arial" w:hAnsi="Arial" w:cs="Arial"/>
          <w:b/>
          <w:sz w:val="20"/>
        </w:rPr>
        <w:t>I.</w:t>
      </w:r>
    </w:p>
    <w:p w:rsidR="00BD299B" w:rsidRDefault="00BD299B">
      <w:pPr>
        <w:pStyle w:val="Zkladntex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Předmět výpůjčky</w:t>
      </w:r>
    </w:p>
    <w:p w:rsidR="00BD299B" w:rsidRPr="00CA4F84" w:rsidRDefault="00BD299B">
      <w:pPr>
        <w:pStyle w:val="Zkladntext"/>
        <w:rPr>
          <w:rFonts w:ascii="Arial" w:hAnsi="Arial" w:cs="Arial"/>
          <w:sz w:val="20"/>
        </w:rPr>
      </w:pPr>
    </w:p>
    <w:p w:rsidR="00B46637" w:rsidRPr="00CA4F84" w:rsidRDefault="00B46637" w:rsidP="00641578">
      <w:pPr>
        <w:spacing w:line="276" w:lineRule="auto"/>
        <w:jc w:val="both"/>
        <w:rPr>
          <w:rFonts w:cs="Arial"/>
        </w:rPr>
      </w:pPr>
      <w:proofErr w:type="spellStart"/>
      <w:r w:rsidRPr="00CA4F84">
        <w:rPr>
          <w:rFonts w:cs="Arial"/>
        </w:rPr>
        <w:t>Půjčitel</w:t>
      </w:r>
      <w:proofErr w:type="spellEnd"/>
      <w:r w:rsidRPr="00CA4F84">
        <w:rPr>
          <w:rFonts w:cs="Arial"/>
        </w:rPr>
        <w:t xml:space="preserve"> je vlastníkem uměleckého díla</w:t>
      </w:r>
      <w:r w:rsidR="00E41B34" w:rsidRPr="00CA4F84">
        <w:rPr>
          <w:rFonts w:cs="Arial"/>
        </w:rPr>
        <w:t xml:space="preserve">, </w:t>
      </w:r>
      <w:r w:rsidRPr="00CA4F84">
        <w:rPr>
          <w:rFonts w:cs="Arial"/>
        </w:rPr>
        <w:t>který p</w:t>
      </w:r>
      <w:r w:rsidR="002C5CB9">
        <w:rPr>
          <w:rFonts w:cs="Arial"/>
        </w:rPr>
        <w:t>řenechává</w:t>
      </w:r>
      <w:r w:rsidRPr="00CA4F84">
        <w:rPr>
          <w:rFonts w:cs="Arial"/>
        </w:rPr>
        <w:t xml:space="preserve"> touto smlouvou </w:t>
      </w:r>
      <w:proofErr w:type="spellStart"/>
      <w:r w:rsidRPr="00CA4F84">
        <w:rPr>
          <w:rFonts w:cs="Arial"/>
        </w:rPr>
        <w:t>vypůjčiteli</w:t>
      </w:r>
      <w:proofErr w:type="spellEnd"/>
      <w:r w:rsidRPr="00CA4F84">
        <w:rPr>
          <w:rFonts w:cs="Arial"/>
        </w:rPr>
        <w:t xml:space="preserve"> do bezplatného </w:t>
      </w:r>
      <w:r w:rsidR="002C5CB9">
        <w:rPr>
          <w:rFonts w:cs="Arial"/>
        </w:rPr>
        <w:t xml:space="preserve">dočasného </w:t>
      </w:r>
      <w:r w:rsidRPr="00CA4F84">
        <w:rPr>
          <w:rFonts w:cs="Arial"/>
        </w:rPr>
        <w:t xml:space="preserve">užívání na dobu (dále </w:t>
      </w:r>
      <w:r w:rsidR="002518AE">
        <w:rPr>
          <w:rFonts w:cs="Arial"/>
        </w:rPr>
        <w:t>„</w:t>
      </w:r>
      <w:r w:rsidRPr="00CA4F84">
        <w:rPr>
          <w:rFonts w:cs="Arial"/>
        </w:rPr>
        <w:t>předmět výpůjčky</w:t>
      </w:r>
      <w:r w:rsidR="002518AE">
        <w:rPr>
          <w:rFonts w:cs="Arial"/>
        </w:rPr>
        <w:t>“</w:t>
      </w:r>
      <w:r w:rsidRPr="00CA4F84">
        <w:rPr>
          <w:rFonts w:cs="Arial"/>
        </w:rPr>
        <w:t>).</w:t>
      </w:r>
      <w:r w:rsidR="00FF1101" w:rsidRPr="00CA4F84">
        <w:rPr>
          <w:rFonts w:cs="Arial"/>
        </w:rPr>
        <w:t xml:space="preserve"> </w:t>
      </w:r>
    </w:p>
    <w:p w:rsidR="00FC663A" w:rsidRDefault="00FC663A" w:rsidP="00FC663A">
      <w:pPr>
        <w:spacing w:line="276" w:lineRule="auto"/>
        <w:jc w:val="both"/>
        <w:rPr>
          <w:rFonts w:cs="Arial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/>
      </w:tblPr>
      <w:tblGrid>
        <w:gridCol w:w="1580"/>
        <w:gridCol w:w="4480"/>
        <w:gridCol w:w="1360"/>
        <w:gridCol w:w="1760"/>
      </w:tblGrid>
      <w:tr w:rsidR="00FC663A" w:rsidTr="00FC663A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Pojistná cena v Kč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00043844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OBRAZ_JEMNICE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00044081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OBRAZ_JEMNICE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00043850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OBRAZ_MORAVSKÉ BUDĚJOVICE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00043863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OBRAZ_JEVIŠOVKA U JEMNICE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00043882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OBRAZ_PTÁČOVSKÝ ŽLEB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OBRAZ_STROPEŠÍNSKÝ MLÝN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OBRAZ_JIHLAVKA POD ČERTOVÝM OCASEM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OBRAZ_NÁMĚŠŤSKÝ ZÁMEK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OBRAZ_ŠPITÁLEK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OBRAZ_HADCOVÁ STEP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00043974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OBRAZ KLÁŠTER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FC663A" w:rsidTr="00FC663A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00043986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KOSTEL NA HŘBITOVĚ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28423F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63A" w:rsidRDefault="00FC663A">
            <w:pPr>
              <w:overflowPunct/>
              <w:autoSpaceDE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</w:tbl>
    <w:p w:rsidR="00FC663A" w:rsidRDefault="00FC663A" w:rsidP="00FC663A">
      <w:pPr>
        <w:jc w:val="both"/>
        <w:rPr>
          <w:rFonts w:cs="Arial"/>
        </w:rPr>
      </w:pPr>
    </w:p>
    <w:p w:rsidR="00B46637" w:rsidRPr="002518AE" w:rsidRDefault="00B46637">
      <w:pPr>
        <w:jc w:val="center"/>
        <w:rPr>
          <w:rFonts w:cs="Arial"/>
          <w:b/>
        </w:rPr>
      </w:pPr>
      <w:r w:rsidRPr="002518AE">
        <w:rPr>
          <w:rFonts w:cs="Arial"/>
          <w:b/>
        </w:rPr>
        <w:t>II.</w:t>
      </w:r>
    </w:p>
    <w:p w:rsidR="002518AE" w:rsidRDefault="002518AE">
      <w:pPr>
        <w:jc w:val="center"/>
        <w:rPr>
          <w:rFonts w:cs="Arial"/>
          <w:b/>
        </w:rPr>
      </w:pPr>
      <w:r w:rsidRPr="002518AE">
        <w:rPr>
          <w:rFonts w:cs="Arial"/>
          <w:b/>
        </w:rPr>
        <w:t>Účel výpůjčky</w:t>
      </w:r>
    </w:p>
    <w:p w:rsidR="002518AE" w:rsidRPr="002518AE" w:rsidRDefault="002518AE">
      <w:pPr>
        <w:jc w:val="center"/>
        <w:rPr>
          <w:rFonts w:cs="Arial"/>
          <w:b/>
        </w:rPr>
      </w:pPr>
    </w:p>
    <w:p w:rsidR="00E41B34" w:rsidRPr="00CA4F84" w:rsidRDefault="00BC1322" w:rsidP="00641578">
      <w:pPr>
        <w:spacing w:line="276" w:lineRule="auto"/>
        <w:rPr>
          <w:rFonts w:cs="Arial"/>
        </w:rPr>
      </w:pPr>
      <w:r w:rsidRPr="00CA4F84">
        <w:rPr>
          <w:rFonts w:cs="Arial"/>
        </w:rPr>
        <w:t>Předmět</w:t>
      </w:r>
      <w:r w:rsidR="00E42275" w:rsidRPr="00CA4F84">
        <w:rPr>
          <w:rFonts w:cs="Arial"/>
        </w:rPr>
        <w:t xml:space="preserve"> </w:t>
      </w:r>
      <w:r w:rsidR="00BD299B" w:rsidRPr="00CA4F84">
        <w:rPr>
          <w:rFonts w:cs="Arial"/>
        </w:rPr>
        <w:t>výpůjčky</w:t>
      </w:r>
      <w:r w:rsidRPr="00CA4F84">
        <w:rPr>
          <w:rFonts w:cs="Arial"/>
        </w:rPr>
        <w:t xml:space="preserve"> bud</w:t>
      </w:r>
      <w:r w:rsidR="00E42275" w:rsidRPr="00CA4F84">
        <w:rPr>
          <w:rFonts w:cs="Arial"/>
        </w:rPr>
        <w:t>e</w:t>
      </w:r>
      <w:r w:rsidRPr="00CA4F84">
        <w:rPr>
          <w:rFonts w:cs="Arial"/>
        </w:rPr>
        <w:t xml:space="preserve"> vystaven </w:t>
      </w:r>
      <w:r w:rsidR="00C37F97">
        <w:rPr>
          <w:rFonts w:cs="Arial"/>
        </w:rPr>
        <w:t xml:space="preserve">jen a pouze </w:t>
      </w:r>
      <w:r w:rsidR="00E42275" w:rsidRPr="00CA4F84">
        <w:rPr>
          <w:rFonts w:cs="Arial"/>
        </w:rPr>
        <w:t>v</w:t>
      </w:r>
      <w:r w:rsidR="00B316FA" w:rsidRPr="00CA4F84">
        <w:rPr>
          <w:rFonts w:cs="Arial"/>
        </w:rPr>
        <w:t xml:space="preserve"> prostorách </w:t>
      </w:r>
      <w:r w:rsidR="00FC663A">
        <w:rPr>
          <w:rFonts w:cs="Arial"/>
        </w:rPr>
        <w:t>Muzea Vysočin</w:t>
      </w:r>
      <w:r w:rsidR="00D2462A">
        <w:rPr>
          <w:rFonts w:cs="Arial"/>
        </w:rPr>
        <w:t>y</w:t>
      </w:r>
      <w:r w:rsidR="00FC663A">
        <w:rPr>
          <w:rFonts w:cs="Arial"/>
        </w:rPr>
        <w:t xml:space="preserve"> Třebíč</w:t>
      </w:r>
      <w:r w:rsidR="00D2462A">
        <w:rPr>
          <w:rFonts w:cs="Arial"/>
        </w:rPr>
        <w:t>, příspěvkové organizace</w:t>
      </w:r>
      <w:r w:rsidR="00FC663A">
        <w:rPr>
          <w:rFonts w:cs="Arial"/>
        </w:rPr>
        <w:t>.</w:t>
      </w:r>
    </w:p>
    <w:p w:rsidR="00B1407F" w:rsidRDefault="00B316FA" w:rsidP="00B1407F">
      <w:pPr>
        <w:jc w:val="center"/>
        <w:rPr>
          <w:rFonts w:cs="Arial"/>
          <w:b/>
        </w:rPr>
      </w:pPr>
      <w:r w:rsidRPr="00BD299B">
        <w:rPr>
          <w:rFonts w:cs="Arial"/>
          <w:b/>
        </w:rPr>
        <w:lastRenderedPageBreak/>
        <w:t>III.</w:t>
      </w:r>
    </w:p>
    <w:p w:rsidR="00BD299B" w:rsidRPr="00B1407F" w:rsidRDefault="00BD299B" w:rsidP="00B1407F">
      <w:pPr>
        <w:jc w:val="center"/>
        <w:rPr>
          <w:rFonts w:cs="Arial"/>
          <w:b/>
        </w:rPr>
      </w:pPr>
      <w:r>
        <w:rPr>
          <w:rFonts w:cs="Arial"/>
          <w:b/>
          <w:bCs/>
          <w:color w:val="000000"/>
        </w:rPr>
        <w:t>Práva a povinnosti stran</w:t>
      </w:r>
    </w:p>
    <w:p w:rsidR="00BD299B" w:rsidRPr="00CA4F84" w:rsidRDefault="00BD299B" w:rsidP="00E41B34">
      <w:pPr>
        <w:jc w:val="center"/>
        <w:rPr>
          <w:rFonts w:cs="Arial"/>
        </w:rPr>
      </w:pPr>
    </w:p>
    <w:p w:rsidR="007F04A3" w:rsidRDefault="00B46637" w:rsidP="00B55964">
      <w:pPr>
        <w:pStyle w:val="Zkladntext21"/>
        <w:spacing w:line="276" w:lineRule="auto"/>
        <w:rPr>
          <w:rFonts w:cs="Arial"/>
          <w:sz w:val="20"/>
        </w:rPr>
      </w:pPr>
      <w:proofErr w:type="spellStart"/>
      <w:r w:rsidRPr="00CA4F84">
        <w:rPr>
          <w:rFonts w:cs="Arial"/>
          <w:sz w:val="20"/>
        </w:rPr>
        <w:t>Vypůjčitel</w:t>
      </w:r>
      <w:proofErr w:type="spellEnd"/>
      <w:r w:rsidRPr="00CA4F84">
        <w:rPr>
          <w:rFonts w:cs="Arial"/>
          <w:sz w:val="20"/>
        </w:rPr>
        <w:t xml:space="preserve"> se zavazuje předmět výpůjčky užívat řádně a výhradně v souladu s účelem, který byl ve smlouvě dohodnut a je povinen chránit ho před poškozením, ztrátou nebo zničením. V případě poškození je </w:t>
      </w:r>
      <w:proofErr w:type="spellStart"/>
      <w:r w:rsidRPr="00CA4F84">
        <w:rPr>
          <w:rFonts w:cs="Arial"/>
          <w:sz w:val="20"/>
        </w:rPr>
        <w:t>vypůjčitel</w:t>
      </w:r>
      <w:proofErr w:type="spellEnd"/>
      <w:r w:rsidRPr="00CA4F84">
        <w:rPr>
          <w:rFonts w:cs="Arial"/>
          <w:sz w:val="20"/>
        </w:rPr>
        <w:t xml:space="preserve"> povinen uvést na svůj náklad předmět výpůjčky do stavu, v jakém se nacházel při předání. O stavu předmětu výpůjčky ke dni převzetí a vrácení se sepíše zápis, který podepíší zástupci obou stran. Dopravu díla z místa předání do místa </w:t>
      </w:r>
      <w:r w:rsidR="00B316FA" w:rsidRPr="00CA4F84">
        <w:rPr>
          <w:rFonts w:cs="Arial"/>
          <w:sz w:val="20"/>
        </w:rPr>
        <w:t>vystavení</w:t>
      </w:r>
      <w:r w:rsidRPr="00CA4F84">
        <w:rPr>
          <w:rFonts w:cs="Arial"/>
          <w:sz w:val="20"/>
        </w:rPr>
        <w:t xml:space="preserve"> a zpět zajišťuje na své náklady a nebezpečí </w:t>
      </w:r>
      <w:proofErr w:type="spellStart"/>
      <w:r w:rsidRPr="00CA4F84">
        <w:rPr>
          <w:rFonts w:cs="Arial"/>
          <w:sz w:val="20"/>
        </w:rPr>
        <w:t>vypůjčitel</w:t>
      </w:r>
      <w:proofErr w:type="spellEnd"/>
      <w:r w:rsidRPr="00CA4F84">
        <w:rPr>
          <w:rFonts w:cs="Arial"/>
          <w:sz w:val="20"/>
        </w:rPr>
        <w:t xml:space="preserve">. Po celou dobu trvání výpůjčky odpovídá </w:t>
      </w:r>
      <w:proofErr w:type="spellStart"/>
      <w:r w:rsidRPr="00CA4F84">
        <w:rPr>
          <w:rFonts w:cs="Arial"/>
          <w:sz w:val="20"/>
        </w:rPr>
        <w:t>vypůjčitel</w:t>
      </w:r>
      <w:proofErr w:type="spellEnd"/>
      <w:r w:rsidRPr="00CA4F84">
        <w:rPr>
          <w:rFonts w:cs="Arial"/>
          <w:sz w:val="20"/>
        </w:rPr>
        <w:t xml:space="preserve"> za všechna poškození, znehodnocení, </w:t>
      </w:r>
      <w:r w:rsidR="00C37F97" w:rsidRPr="00CA4F84">
        <w:rPr>
          <w:rFonts w:cs="Arial"/>
          <w:sz w:val="20"/>
        </w:rPr>
        <w:t>ztrátu, ať</w:t>
      </w:r>
      <w:r w:rsidRPr="00CA4F84">
        <w:rPr>
          <w:rFonts w:cs="Arial"/>
          <w:sz w:val="20"/>
        </w:rPr>
        <w:t xml:space="preserve"> škody vznikly jakýmkoli způsobem.</w:t>
      </w:r>
      <w:r w:rsidR="007F04A3">
        <w:rPr>
          <w:rFonts w:cs="Arial"/>
          <w:sz w:val="20"/>
        </w:rPr>
        <w:t xml:space="preserve"> </w:t>
      </w:r>
      <w:proofErr w:type="spellStart"/>
      <w:r w:rsidR="007F04A3" w:rsidRPr="007F04A3">
        <w:rPr>
          <w:rFonts w:cs="Arial"/>
          <w:sz w:val="20"/>
        </w:rPr>
        <w:t>Vypůjčitel</w:t>
      </w:r>
      <w:proofErr w:type="spellEnd"/>
      <w:r w:rsidR="007F04A3" w:rsidRPr="007F04A3">
        <w:rPr>
          <w:rFonts w:cs="Arial"/>
          <w:sz w:val="20"/>
        </w:rPr>
        <w:t xml:space="preserve"> není oprávněn přenechat věc bez souhlasu </w:t>
      </w:r>
      <w:proofErr w:type="spellStart"/>
      <w:r w:rsidR="007F04A3" w:rsidRPr="007F04A3">
        <w:rPr>
          <w:rFonts w:cs="Arial"/>
          <w:sz w:val="20"/>
        </w:rPr>
        <w:t>půjčitele</w:t>
      </w:r>
      <w:proofErr w:type="spellEnd"/>
      <w:r w:rsidR="007F04A3" w:rsidRPr="007F04A3">
        <w:rPr>
          <w:rFonts w:cs="Arial"/>
          <w:sz w:val="20"/>
        </w:rPr>
        <w:t xml:space="preserve"> do užívání třetí osoby.</w:t>
      </w:r>
    </w:p>
    <w:p w:rsidR="00C37F97" w:rsidRDefault="00C37F97" w:rsidP="00B55964">
      <w:pPr>
        <w:pStyle w:val="Zkladntext21"/>
        <w:spacing w:line="276" w:lineRule="auto"/>
        <w:rPr>
          <w:rFonts w:cs="Arial"/>
          <w:sz w:val="20"/>
        </w:rPr>
      </w:pPr>
    </w:p>
    <w:p w:rsidR="00C37F97" w:rsidRPr="00CA4F84" w:rsidRDefault="00C37F97" w:rsidP="00B55964">
      <w:pPr>
        <w:pStyle w:val="Zkladntext21"/>
        <w:spacing w:line="276" w:lineRule="auto"/>
        <w:rPr>
          <w:rFonts w:cs="Arial"/>
          <w:sz w:val="20"/>
        </w:rPr>
      </w:pPr>
      <w:r w:rsidRPr="00C37F97">
        <w:rPr>
          <w:rFonts w:cs="Arial"/>
          <w:sz w:val="20"/>
        </w:rPr>
        <w:t xml:space="preserve">Při instalaci předmětu výpůjčky je </w:t>
      </w:r>
      <w:proofErr w:type="spellStart"/>
      <w:r w:rsidRPr="00C37F97">
        <w:rPr>
          <w:rFonts w:cs="Arial"/>
          <w:sz w:val="20"/>
        </w:rPr>
        <w:t>vypůjčitel</w:t>
      </w:r>
      <w:proofErr w:type="spellEnd"/>
      <w:r w:rsidRPr="00C37F97">
        <w:rPr>
          <w:rFonts w:cs="Arial"/>
          <w:sz w:val="20"/>
        </w:rPr>
        <w:t xml:space="preserve"> povinen uvést ve všech materiálech týkajících se předmětu výpůjčky a na štítku u vystaveného díla, že je zapůjčen z majetku </w:t>
      </w:r>
      <w:proofErr w:type="spellStart"/>
      <w:r w:rsidRPr="00C37F97">
        <w:rPr>
          <w:rFonts w:cs="Arial"/>
          <w:sz w:val="20"/>
        </w:rPr>
        <w:t>půjčitele</w:t>
      </w:r>
      <w:proofErr w:type="spellEnd"/>
      <w:r w:rsidRPr="00C37F97">
        <w:rPr>
          <w:rFonts w:cs="Arial"/>
          <w:sz w:val="20"/>
        </w:rPr>
        <w:t>.</w:t>
      </w:r>
    </w:p>
    <w:p w:rsidR="00E41B34" w:rsidRPr="00CA4F84" w:rsidRDefault="00E41B34" w:rsidP="00B55964">
      <w:pPr>
        <w:spacing w:line="276" w:lineRule="auto"/>
        <w:jc w:val="center"/>
        <w:rPr>
          <w:rFonts w:cs="Arial"/>
        </w:rPr>
      </w:pPr>
    </w:p>
    <w:p w:rsidR="00FC6BFF" w:rsidRPr="00CA4F84" w:rsidRDefault="00FC6BFF" w:rsidP="00B55964">
      <w:pPr>
        <w:spacing w:line="276" w:lineRule="auto"/>
        <w:jc w:val="both"/>
        <w:rPr>
          <w:rFonts w:cs="Arial"/>
        </w:rPr>
      </w:pPr>
      <w:proofErr w:type="spellStart"/>
      <w:r w:rsidRPr="00CA4F84">
        <w:rPr>
          <w:rFonts w:cs="Arial"/>
        </w:rPr>
        <w:t>Půjčitel</w:t>
      </w:r>
      <w:proofErr w:type="spellEnd"/>
      <w:r w:rsidRPr="00CA4F84">
        <w:rPr>
          <w:rFonts w:cs="Arial"/>
        </w:rPr>
        <w:t xml:space="preserve"> předává</w:t>
      </w:r>
      <w:r w:rsidR="00A6649D" w:rsidRPr="00CA4F84">
        <w:rPr>
          <w:rFonts w:cs="Arial"/>
        </w:rPr>
        <w:t xml:space="preserve"> </w:t>
      </w:r>
      <w:proofErr w:type="spellStart"/>
      <w:r w:rsidR="007F04A3" w:rsidRPr="00CA4F84">
        <w:rPr>
          <w:rFonts w:cs="Arial"/>
        </w:rPr>
        <w:t>vypůjčiteli</w:t>
      </w:r>
      <w:proofErr w:type="spellEnd"/>
      <w:r w:rsidRPr="00CA4F84">
        <w:rPr>
          <w:rFonts w:cs="Arial"/>
        </w:rPr>
        <w:t xml:space="preserve"> předmět výpůjčky ve stavu popsaném </w:t>
      </w:r>
      <w:r w:rsidR="00A6649D" w:rsidRPr="00CA4F84">
        <w:rPr>
          <w:rFonts w:cs="Arial"/>
        </w:rPr>
        <w:t>v zápise ke dni převzetí za účelem jeho vystavení a odborné správy.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>V případě,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 xml:space="preserve">že </w:t>
      </w:r>
      <w:proofErr w:type="spellStart"/>
      <w:r w:rsidR="007F04A3" w:rsidRPr="00CA4F84">
        <w:rPr>
          <w:rFonts w:cs="Arial"/>
        </w:rPr>
        <w:t>vypůjčitel</w:t>
      </w:r>
      <w:proofErr w:type="spellEnd"/>
      <w:r w:rsidR="00A6649D" w:rsidRPr="00CA4F84">
        <w:rPr>
          <w:rFonts w:cs="Arial"/>
        </w:rPr>
        <w:t xml:space="preserve"> poruší své závazky vyplývající z této smlouvy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 xml:space="preserve">je povinen na žádost </w:t>
      </w:r>
      <w:proofErr w:type="spellStart"/>
      <w:r w:rsidR="00A6649D" w:rsidRPr="00CA4F84">
        <w:rPr>
          <w:rFonts w:cs="Arial"/>
        </w:rPr>
        <w:t>půjčitele</w:t>
      </w:r>
      <w:proofErr w:type="spellEnd"/>
      <w:r w:rsidR="00A6649D" w:rsidRPr="00CA4F84">
        <w:rPr>
          <w:rFonts w:cs="Arial"/>
        </w:rPr>
        <w:t xml:space="preserve"> okamžitě předmět výpůjčky vrátit.</w:t>
      </w:r>
    </w:p>
    <w:p w:rsidR="00BD1E1E" w:rsidRPr="00CA4F84" w:rsidRDefault="00BD1E1E">
      <w:pPr>
        <w:jc w:val="center"/>
        <w:rPr>
          <w:rFonts w:cs="Arial"/>
        </w:rPr>
      </w:pPr>
    </w:p>
    <w:p w:rsidR="00BD1E1E" w:rsidRPr="00CA4F84" w:rsidRDefault="00BD1E1E">
      <w:pPr>
        <w:jc w:val="both"/>
        <w:rPr>
          <w:rFonts w:cs="Arial"/>
        </w:rPr>
      </w:pPr>
    </w:p>
    <w:p w:rsidR="00B46637" w:rsidRPr="00C37F97" w:rsidRDefault="008E0905" w:rsidP="00E41B34">
      <w:pPr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B46637" w:rsidRPr="00C37F97">
        <w:rPr>
          <w:rFonts w:cs="Arial"/>
          <w:b/>
        </w:rPr>
        <w:t>V.</w:t>
      </w:r>
    </w:p>
    <w:p w:rsidR="00C37F97" w:rsidRPr="00C37F97" w:rsidRDefault="00C37F97" w:rsidP="00E41B34">
      <w:pPr>
        <w:jc w:val="center"/>
        <w:rPr>
          <w:rFonts w:cs="Arial"/>
          <w:b/>
        </w:rPr>
      </w:pPr>
      <w:r w:rsidRPr="00C37F97">
        <w:rPr>
          <w:rFonts w:cs="Arial"/>
          <w:b/>
        </w:rPr>
        <w:t>Doba výpůjčky</w:t>
      </w:r>
    </w:p>
    <w:p w:rsidR="00C37F97" w:rsidRDefault="00C37F97">
      <w:pPr>
        <w:jc w:val="both"/>
        <w:rPr>
          <w:rFonts w:cs="Arial"/>
        </w:rPr>
      </w:pPr>
    </w:p>
    <w:p w:rsidR="00B46637" w:rsidRPr="00CA4F84" w:rsidRDefault="00B46637" w:rsidP="00B55964">
      <w:pPr>
        <w:spacing w:line="276" w:lineRule="auto"/>
        <w:jc w:val="both"/>
        <w:rPr>
          <w:rFonts w:cs="Arial"/>
        </w:rPr>
      </w:pPr>
      <w:r w:rsidRPr="00641578">
        <w:rPr>
          <w:rFonts w:cs="Arial"/>
        </w:rPr>
        <w:t xml:space="preserve">Tato smlouva </w:t>
      </w:r>
      <w:r w:rsidR="00641578" w:rsidRPr="00641578">
        <w:rPr>
          <w:rFonts w:cs="Arial"/>
        </w:rPr>
        <w:t xml:space="preserve">stanovuje dobu výpůjčky předmětu a to od </w:t>
      </w:r>
      <w:r w:rsidR="00DE4808" w:rsidRPr="00641578">
        <w:rPr>
          <w:rFonts w:cs="Arial"/>
          <w:b/>
          <w:sz w:val="18"/>
        </w:rPr>
        <w:object w:dxaOrig="225" w:dyaOrig="225">
          <v:shape id="_x0000_i1053" type="#_x0000_t75" style="width:60pt;height:14.25pt" o:ole="">
            <v:imagedata r:id="rId20" o:title=""/>
          </v:shape>
          <w:control r:id="rId21" w:name="DATUM_FROM" w:shapeid="_x0000_i1053"/>
        </w:object>
      </w:r>
      <w:r w:rsidR="00641578">
        <w:rPr>
          <w:rFonts w:cs="Arial"/>
          <w:b/>
          <w:sz w:val="18"/>
        </w:rPr>
        <w:t xml:space="preserve"> </w:t>
      </w:r>
      <w:r w:rsidR="00641578" w:rsidRPr="00641578">
        <w:rPr>
          <w:rFonts w:cs="Arial"/>
        </w:rPr>
        <w:t>do</w:t>
      </w:r>
      <w:r w:rsidR="00641578">
        <w:rPr>
          <w:rFonts w:cs="Arial"/>
        </w:rPr>
        <w:t xml:space="preserve"> </w:t>
      </w:r>
      <w:r w:rsidR="00DE4808" w:rsidRPr="00641578">
        <w:rPr>
          <w:rFonts w:cs="Arial"/>
          <w:b/>
          <w:sz w:val="18"/>
        </w:rPr>
        <w:object w:dxaOrig="225" w:dyaOrig="225">
          <v:shape id="_x0000_i1055" type="#_x0000_t75" style="width:58.5pt;height:14.25pt" o:ole="">
            <v:imagedata r:id="rId22" o:title=""/>
          </v:shape>
          <w:control r:id="rId23" w:name="DATUM_TO" w:shapeid="_x0000_i1055"/>
        </w:object>
      </w:r>
      <w:r w:rsidR="00615E8C">
        <w:rPr>
          <w:rFonts w:cs="Arial"/>
          <w:b/>
          <w:sz w:val="18"/>
        </w:rPr>
        <w:t xml:space="preserve"> </w:t>
      </w:r>
      <w:r w:rsidR="00615E8C" w:rsidRPr="00615E8C">
        <w:rPr>
          <w:rFonts w:cs="Arial"/>
        </w:rPr>
        <w:t>a</w:t>
      </w:r>
      <w:r w:rsidR="00615E8C">
        <w:rPr>
          <w:rFonts w:cs="Arial"/>
          <w:b/>
          <w:sz w:val="18"/>
        </w:rPr>
        <w:t xml:space="preserve"> </w:t>
      </w:r>
      <w:r w:rsidR="00A6649D" w:rsidRPr="00CA4F84">
        <w:rPr>
          <w:rFonts w:cs="Arial"/>
        </w:rPr>
        <w:t>je právně závazná pro všechny právní nástupce účastníků smlouvy.</w:t>
      </w:r>
      <w:r w:rsidRPr="00CA4F84">
        <w:rPr>
          <w:rFonts w:cs="Arial"/>
        </w:rPr>
        <w:t xml:space="preserve"> </w:t>
      </w:r>
      <w:proofErr w:type="spellStart"/>
      <w:r w:rsidRPr="00CA4F84">
        <w:rPr>
          <w:rFonts w:cs="Arial"/>
        </w:rPr>
        <w:t>Půjčitel</w:t>
      </w:r>
      <w:proofErr w:type="spellEnd"/>
      <w:r w:rsidRPr="00CA4F84">
        <w:rPr>
          <w:rFonts w:cs="Arial"/>
        </w:rPr>
        <w:t xml:space="preserve"> může žádat vrácení předmětu výpůjčky i před skončením sjednané doby, pokud ho </w:t>
      </w:r>
      <w:proofErr w:type="spellStart"/>
      <w:r w:rsidRPr="00CA4F84">
        <w:rPr>
          <w:rFonts w:cs="Arial"/>
        </w:rPr>
        <w:t>vypůjčitel</w:t>
      </w:r>
      <w:proofErr w:type="spellEnd"/>
      <w:r w:rsidRPr="00CA4F84">
        <w:rPr>
          <w:rFonts w:cs="Arial"/>
        </w:rPr>
        <w:t xml:space="preserve"> neužívá řádně nebo jestliže ho užívá v rozporu se sjednaným účelem.</w:t>
      </w:r>
    </w:p>
    <w:p w:rsidR="00B46637" w:rsidRPr="00CA4F84" w:rsidRDefault="00B46637">
      <w:pPr>
        <w:jc w:val="both"/>
        <w:rPr>
          <w:rFonts w:cs="Arial"/>
        </w:rPr>
      </w:pPr>
    </w:p>
    <w:p w:rsidR="00B46637" w:rsidRPr="00C37F97" w:rsidRDefault="00B46637" w:rsidP="00E41B34">
      <w:pPr>
        <w:jc w:val="center"/>
        <w:rPr>
          <w:rFonts w:cs="Arial"/>
          <w:b/>
        </w:rPr>
      </w:pPr>
      <w:r w:rsidRPr="00C37F97">
        <w:rPr>
          <w:rFonts w:cs="Arial"/>
          <w:b/>
        </w:rPr>
        <w:t>V.</w:t>
      </w:r>
    </w:p>
    <w:p w:rsidR="00BD299B" w:rsidRPr="00CA4F84" w:rsidRDefault="00BD299B" w:rsidP="00E41B34">
      <w:pPr>
        <w:jc w:val="center"/>
        <w:rPr>
          <w:rFonts w:cs="Arial"/>
        </w:rPr>
      </w:pPr>
      <w:r>
        <w:rPr>
          <w:rFonts w:cs="Arial"/>
          <w:b/>
          <w:bCs/>
          <w:color w:val="000000"/>
        </w:rPr>
        <w:t>Závěrečná ustanovení</w:t>
      </w:r>
    </w:p>
    <w:p w:rsidR="00B46637" w:rsidRPr="00CA4F84" w:rsidRDefault="00A6649D" w:rsidP="00B55964">
      <w:pPr>
        <w:spacing w:line="276" w:lineRule="auto"/>
        <w:jc w:val="both"/>
        <w:rPr>
          <w:rFonts w:cs="Arial"/>
        </w:rPr>
      </w:pPr>
      <w:r w:rsidRPr="00CA4F84">
        <w:rPr>
          <w:rFonts w:cs="Arial"/>
        </w:rPr>
        <w:t>Veškeré smluvní vztahy,</w:t>
      </w:r>
      <w:r w:rsidR="00E41B34" w:rsidRPr="00CA4F84">
        <w:rPr>
          <w:rFonts w:cs="Arial"/>
        </w:rPr>
        <w:t xml:space="preserve"> </w:t>
      </w:r>
      <w:r w:rsidRPr="00CA4F84">
        <w:rPr>
          <w:rFonts w:cs="Arial"/>
        </w:rPr>
        <w:t xml:space="preserve">které nejsou </w:t>
      </w:r>
      <w:r w:rsidR="00506554" w:rsidRPr="00CA4F84">
        <w:rPr>
          <w:rFonts w:cs="Arial"/>
        </w:rPr>
        <w:t>upraveny touto smlouvou a veškeré smluvní vztahy vzniklé na základě této smlouvy se řídí občanským zákoníkem v platném znění.</w:t>
      </w:r>
      <w:r w:rsidR="007F04A3">
        <w:rPr>
          <w:rFonts w:cs="Arial"/>
        </w:rPr>
        <w:t xml:space="preserve"> </w:t>
      </w:r>
      <w:r w:rsidR="00506554" w:rsidRPr="00CA4F84">
        <w:rPr>
          <w:rFonts w:cs="Arial"/>
        </w:rPr>
        <w:t>Tato smlouva může být doplňována a měněna pouze písemnou formou po dohodě smluvních stran</w:t>
      </w:r>
      <w:r w:rsidR="00EA28C1" w:rsidRPr="00CA4F84">
        <w:rPr>
          <w:rFonts w:cs="Arial"/>
        </w:rPr>
        <w:t>,</w:t>
      </w:r>
      <w:r w:rsidR="007F04A3">
        <w:rPr>
          <w:rFonts w:cs="Arial"/>
        </w:rPr>
        <w:t xml:space="preserve"> </w:t>
      </w:r>
      <w:r w:rsidR="00506554" w:rsidRPr="00CA4F84">
        <w:rPr>
          <w:rFonts w:cs="Arial"/>
        </w:rPr>
        <w:t>jinak jsou veškeré změny či doplňky</w:t>
      </w:r>
      <w:r w:rsidR="007F04A3">
        <w:rPr>
          <w:rFonts w:cs="Arial"/>
        </w:rPr>
        <w:t xml:space="preserve"> n</w:t>
      </w:r>
      <w:r w:rsidR="00506554" w:rsidRPr="00CA4F84">
        <w:rPr>
          <w:rFonts w:cs="Arial"/>
        </w:rPr>
        <w:t>eplatné.</w:t>
      </w:r>
      <w:r w:rsidR="007F04A3">
        <w:rPr>
          <w:rFonts w:cs="Arial"/>
        </w:rPr>
        <w:t xml:space="preserve"> </w:t>
      </w:r>
      <w:r w:rsidR="00B46637" w:rsidRPr="00CA4F84">
        <w:rPr>
          <w:rFonts w:cs="Arial"/>
        </w:rPr>
        <w:t>Tato smlouva je sepsána ve dvou vyhotoveních, každá ze smluvních stran obdrží po jednom exempláři.</w:t>
      </w:r>
    </w:p>
    <w:p w:rsidR="00FC663A" w:rsidRDefault="00FC663A" w:rsidP="00B55964">
      <w:pPr>
        <w:spacing w:line="276" w:lineRule="auto"/>
        <w:jc w:val="both"/>
        <w:rPr>
          <w:rFonts w:cs="Arial"/>
        </w:rPr>
      </w:pPr>
    </w:p>
    <w:p w:rsidR="00FC663A" w:rsidRPr="00FC663A" w:rsidRDefault="00FC663A" w:rsidP="00FC663A">
      <w:pPr>
        <w:jc w:val="both"/>
        <w:textAlignment w:val="auto"/>
        <w:rPr>
          <w:rFonts w:cs="Arial"/>
          <w:color w:val="000000" w:themeColor="text1"/>
        </w:rPr>
      </w:pPr>
      <w:r w:rsidRPr="00FC663A">
        <w:rPr>
          <w:rFonts w:cs="Arial"/>
          <w:color w:val="000000" w:themeColor="text1"/>
        </w:rPr>
        <w:t>Smlouva nabývá platnosti dnem podpisu smlouvy oběma smluvními stranami a účinnosti</w:t>
      </w:r>
    </w:p>
    <w:p w:rsidR="00FC663A" w:rsidRDefault="00FC663A" w:rsidP="00FC663A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dnem uveřejnění v informačním systému veřejné správy – Registru smluv. </w:t>
      </w:r>
    </w:p>
    <w:p w:rsidR="00AD72CA" w:rsidRDefault="00AD72CA" w:rsidP="00FC663A">
      <w:pPr>
        <w:jc w:val="both"/>
        <w:rPr>
          <w:rFonts w:cs="Arial"/>
          <w:color w:val="000000" w:themeColor="text1"/>
        </w:rPr>
      </w:pPr>
    </w:p>
    <w:p w:rsidR="00AD72CA" w:rsidRDefault="00AD72CA" w:rsidP="00FC663A">
      <w:p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Smluvní strany prohlašují, že se na smlouvu vztahuje povinnost zveřejnění v registru smluv a souhlasí se zveřejněním celého jejího obsahu vyjma podpisů stran a osobních údajů zaměstnanců smluvních stran a</w:t>
      </w:r>
      <w:r w:rsidR="00744F5E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 xml:space="preserve">případně neveřejných kontaktních údajů. </w:t>
      </w:r>
      <w:proofErr w:type="spellStart"/>
      <w:r>
        <w:rPr>
          <w:rFonts w:cs="Arial"/>
          <w:color w:val="000000" w:themeColor="text1"/>
        </w:rPr>
        <w:t>Půjčitel</w:t>
      </w:r>
      <w:proofErr w:type="spellEnd"/>
      <w:r>
        <w:rPr>
          <w:rFonts w:cs="Arial"/>
          <w:color w:val="000000" w:themeColor="text1"/>
        </w:rPr>
        <w:t xml:space="preserve"> bere na vědomí, že smlouvy s hodnotou převyšující 50</w:t>
      </w:r>
      <w:r w:rsidR="00744F5E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 xml:space="preserve">000 Kč bez DPH včetně dohod, na základě kterých se tyto smlouvy mění, nahrazují nebo ruší, zveřejní </w:t>
      </w:r>
      <w:proofErr w:type="spellStart"/>
      <w:r>
        <w:rPr>
          <w:rFonts w:cs="Arial"/>
          <w:color w:val="000000" w:themeColor="text1"/>
        </w:rPr>
        <w:t>vypůjčitel</w:t>
      </w:r>
      <w:proofErr w:type="spellEnd"/>
      <w:r>
        <w:rPr>
          <w:rFonts w:cs="Arial"/>
          <w:color w:val="000000" w:themeColor="text1"/>
        </w:rPr>
        <w:t xml:space="preserve"> v Registru smluv </w:t>
      </w:r>
      <w:r w:rsidRPr="003518CD">
        <w:rPr>
          <w:color w:val="000000" w:themeColor="text1"/>
        </w:rPr>
        <w:t>zřízeném jako informační systém veřejné správy na základě</w:t>
      </w:r>
      <w:r>
        <w:rPr>
          <w:color w:val="000000" w:themeColor="text1"/>
        </w:rPr>
        <w:t xml:space="preserve"> </w:t>
      </w:r>
      <w:r w:rsidRPr="003518CD">
        <w:rPr>
          <w:color w:val="000000" w:themeColor="text1"/>
        </w:rPr>
        <w:t>zákona č. 340/2015 Sb., o registru smluv.</w:t>
      </w:r>
      <w:r>
        <w:rPr>
          <w:color w:val="000000" w:themeColor="text1"/>
        </w:rPr>
        <w:t xml:space="preserve"> </w:t>
      </w:r>
      <w:r w:rsidRPr="003518CD">
        <w:rPr>
          <w:rFonts w:cs="Arial"/>
          <w:bCs/>
          <w:iCs/>
          <w:color w:val="000000" w:themeColor="text1"/>
          <w:shd w:val="clear" w:color="auto" w:fill="FFFFFF"/>
        </w:rPr>
        <w:t>Smluvní strany se dohodly, že zveřejnění této</w:t>
      </w:r>
      <w:r>
        <w:rPr>
          <w:rFonts w:cs="Arial"/>
          <w:bCs/>
          <w:iCs/>
          <w:color w:val="000000" w:themeColor="text1"/>
          <w:shd w:val="clear" w:color="auto" w:fill="FFFFFF"/>
        </w:rPr>
        <w:t xml:space="preserve"> </w:t>
      </w:r>
      <w:r w:rsidRPr="003518CD">
        <w:rPr>
          <w:rFonts w:cs="Arial"/>
          <w:bCs/>
          <w:iCs/>
          <w:color w:val="000000" w:themeColor="text1"/>
          <w:shd w:val="clear" w:color="auto" w:fill="FFFFFF"/>
        </w:rPr>
        <w:t>smlouvy případných dohod o její změně a nahrazení nebo zrušení je povinen zajistit</w:t>
      </w:r>
      <w:r>
        <w:rPr>
          <w:rFonts w:cs="Arial"/>
          <w:bCs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518CD">
        <w:rPr>
          <w:rFonts w:cs="Arial"/>
          <w:bCs/>
          <w:iCs/>
          <w:color w:val="000000" w:themeColor="text1"/>
          <w:shd w:val="clear" w:color="auto" w:fill="FFFFFF"/>
        </w:rPr>
        <w:t>vypůjčitel</w:t>
      </w:r>
      <w:proofErr w:type="spellEnd"/>
      <w:r w:rsidRPr="003518CD">
        <w:rPr>
          <w:rFonts w:cs="Arial"/>
          <w:bCs/>
          <w:iCs/>
          <w:color w:val="000000" w:themeColor="text1"/>
          <w:shd w:val="clear" w:color="auto" w:fill="FFFFFF"/>
        </w:rPr>
        <w:t xml:space="preserve">. </w:t>
      </w:r>
      <w:proofErr w:type="spellStart"/>
      <w:r w:rsidRPr="003518CD">
        <w:rPr>
          <w:rFonts w:cs="Arial"/>
          <w:bCs/>
          <w:iCs/>
          <w:color w:val="000000" w:themeColor="text1"/>
          <w:shd w:val="clear" w:color="auto" w:fill="FFFFFF"/>
        </w:rPr>
        <w:t>Vypůjčitel</w:t>
      </w:r>
      <w:proofErr w:type="spellEnd"/>
      <w:r w:rsidRPr="003518CD">
        <w:rPr>
          <w:rFonts w:cs="Arial"/>
          <w:bCs/>
          <w:iCs/>
          <w:color w:val="000000" w:themeColor="text1"/>
          <w:shd w:val="clear" w:color="auto" w:fill="FFFFFF"/>
        </w:rPr>
        <w:t xml:space="preserve"> je dále povinen bezprostředně po zveřejnění smlouvy v registru smluv</w:t>
      </w:r>
      <w:r>
        <w:rPr>
          <w:rFonts w:cs="Arial"/>
          <w:bCs/>
          <w:iCs/>
          <w:color w:val="000000" w:themeColor="text1"/>
          <w:shd w:val="clear" w:color="auto" w:fill="FFFFFF"/>
        </w:rPr>
        <w:t xml:space="preserve"> </w:t>
      </w:r>
      <w:r w:rsidRPr="003518CD">
        <w:rPr>
          <w:rFonts w:cs="Arial"/>
          <w:bCs/>
          <w:iCs/>
          <w:color w:val="000000" w:themeColor="text1"/>
          <w:shd w:val="clear" w:color="auto" w:fill="FFFFFF"/>
        </w:rPr>
        <w:t xml:space="preserve">oznámit </w:t>
      </w:r>
      <w:proofErr w:type="spellStart"/>
      <w:r w:rsidRPr="003518CD">
        <w:rPr>
          <w:rFonts w:cs="Arial"/>
          <w:bCs/>
          <w:iCs/>
          <w:color w:val="000000" w:themeColor="text1"/>
          <w:shd w:val="clear" w:color="auto" w:fill="FFFFFF"/>
        </w:rPr>
        <w:t>půjčiteli</w:t>
      </w:r>
      <w:proofErr w:type="spellEnd"/>
      <w:r w:rsidRPr="003518CD">
        <w:rPr>
          <w:rFonts w:cs="Arial"/>
          <w:bCs/>
          <w:iCs/>
          <w:color w:val="000000" w:themeColor="text1"/>
          <w:shd w:val="clear" w:color="auto" w:fill="FFFFFF"/>
        </w:rPr>
        <w:t xml:space="preserve"> elektronickým způsobem, že smlouva byla zveřejněna včetně ID uveřejněné</w:t>
      </w:r>
      <w:r>
        <w:rPr>
          <w:rFonts w:cs="Arial"/>
          <w:bCs/>
          <w:iCs/>
          <w:color w:val="000000" w:themeColor="text1"/>
          <w:shd w:val="clear" w:color="auto" w:fill="FFFFFF"/>
        </w:rPr>
        <w:t xml:space="preserve"> </w:t>
      </w:r>
      <w:r w:rsidRPr="003518CD">
        <w:rPr>
          <w:rFonts w:cs="Arial"/>
          <w:bCs/>
          <w:iCs/>
          <w:color w:val="000000" w:themeColor="text1"/>
          <w:shd w:val="clear" w:color="auto" w:fill="FFFFFF"/>
        </w:rPr>
        <w:t>smlouvy.</w:t>
      </w:r>
      <w:r w:rsidRPr="003518CD">
        <w:rPr>
          <w:color w:val="000000" w:themeColor="text1"/>
        </w:rPr>
        <w:t xml:space="preserve"> </w:t>
      </w:r>
      <w:proofErr w:type="spellStart"/>
      <w:r w:rsidRPr="003518CD">
        <w:rPr>
          <w:color w:val="000000" w:themeColor="text1"/>
        </w:rPr>
        <w:t>Vypůjčitel</w:t>
      </w:r>
      <w:proofErr w:type="spellEnd"/>
      <w:r w:rsidRPr="003518CD">
        <w:rPr>
          <w:color w:val="000000" w:themeColor="text1"/>
        </w:rPr>
        <w:t xml:space="preserve"> prohlašuje, že skutečnosti uvedené v této smlouvě nepovažuje za</w:t>
      </w:r>
      <w:r>
        <w:rPr>
          <w:color w:val="000000" w:themeColor="text1"/>
        </w:rPr>
        <w:t xml:space="preserve"> </w:t>
      </w:r>
      <w:r w:rsidRPr="003518CD">
        <w:rPr>
          <w:color w:val="000000" w:themeColor="text1"/>
        </w:rPr>
        <w:t>obchodní tajemství a uděluje svolení k jejich užití a zveřejnění bez stanovení jakýchkoliv</w:t>
      </w:r>
      <w:r>
        <w:rPr>
          <w:color w:val="000000" w:themeColor="text1"/>
        </w:rPr>
        <w:t xml:space="preserve"> </w:t>
      </w:r>
      <w:r w:rsidRPr="003518CD">
        <w:rPr>
          <w:color w:val="000000" w:themeColor="text1"/>
        </w:rPr>
        <w:t>dalších podmínek vyjma zveřejnění podpisů smluvních stran, osobních údajů jednajících</w:t>
      </w:r>
      <w:r>
        <w:rPr>
          <w:color w:val="000000" w:themeColor="text1"/>
        </w:rPr>
        <w:t xml:space="preserve"> osob a případně neveřejných </w:t>
      </w:r>
      <w:r w:rsidR="00B1407F">
        <w:rPr>
          <w:color w:val="000000" w:themeColor="text1"/>
        </w:rPr>
        <w:t>kontaktních údajů.</w:t>
      </w:r>
    </w:p>
    <w:p w:rsidR="00327EC8" w:rsidRDefault="00327EC8" w:rsidP="00327EC8">
      <w:pPr>
        <w:pStyle w:val="Zkladntext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Rada Kraje Vysočina na svém zasedání dne </w:t>
      </w:r>
      <w:r w:rsidR="00C74E1A">
        <w:rPr>
          <w:rFonts w:cs="Arial"/>
          <w:sz w:val="20"/>
          <w:szCs w:val="20"/>
        </w:rPr>
        <w:t xml:space="preserve">30. 10. 2018 </w:t>
      </w:r>
      <w:r>
        <w:rPr>
          <w:rFonts w:cs="Arial"/>
          <w:sz w:val="20"/>
          <w:szCs w:val="20"/>
        </w:rPr>
        <w:t>usnesením č.</w:t>
      </w:r>
      <w:r w:rsidR="00C74E1A" w:rsidRPr="00C74E1A">
        <w:rPr>
          <w:rFonts w:cs="Arial"/>
          <w:sz w:val="20"/>
          <w:szCs w:val="20"/>
        </w:rPr>
        <w:t xml:space="preserve"> </w:t>
      </w:r>
      <w:r w:rsidR="00C74E1A" w:rsidRPr="00C74E1A">
        <w:rPr>
          <w:sz w:val="20"/>
          <w:szCs w:val="20"/>
        </w:rPr>
        <w:t>1891/31/2018/RK</w:t>
      </w:r>
      <w:r w:rsidRPr="00C74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udělila souhlas s</w:t>
      </w:r>
      <w:r w:rsidR="00D2462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uzavřením této smlouvy.</w:t>
      </w:r>
    </w:p>
    <w:p w:rsidR="00327EC8" w:rsidRDefault="00327EC8" w:rsidP="00FC663A">
      <w:pPr>
        <w:jc w:val="both"/>
        <w:rPr>
          <w:rFonts w:cs="Arial"/>
          <w:color w:val="000000" w:themeColor="text1"/>
        </w:rPr>
      </w:pPr>
    </w:p>
    <w:p w:rsidR="00FC663A" w:rsidRDefault="00FC663A" w:rsidP="00FC663A">
      <w:pPr>
        <w:jc w:val="both"/>
        <w:rPr>
          <w:rFonts w:cs="Arial"/>
          <w:color w:val="000000" w:themeColor="text1"/>
        </w:rPr>
      </w:pPr>
    </w:p>
    <w:p w:rsidR="00FC663A" w:rsidRDefault="00FC663A" w:rsidP="00FC663A">
      <w:pPr>
        <w:pStyle w:val="Odstavecseseznamem"/>
        <w:rPr>
          <w:i/>
          <w:color w:val="FF0000"/>
        </w:rPr>
      </w:pPr>
    </w:p>
    <w:p w:rsidR="00FC663A" w:rsidRDefault="00FC663A" w:rsidP="00FC663A">
      <w:pPr>
        <w:pStyle w:val="Odstavecseseznamem"/>
        <w:rPr>
          <w:i/>
          <w:color w:val="FF0000"/>
        </w:rPr>
      </w:pPr>
    </w:p>
    <w:p w:rsidR="00FC663A" w:rsidRDefault="00FC663A" w:rsidP="00FC663A">
      <w:pPr>
        <w:pStyle w:val="Odstavecseseznamem"/>
        <w:spacing w:line="276" w:lineRule="auto"/>
        <w:jc w:val="both"/>
        <w:rPr>
          <w:rFonts w:cs="Arial"/>
        </w:rPr>
      </w:pPr>
    </w:p>
    <w:p w:rsidR="00FC663A" w:rsidRDefault="00FC663A" w:rsidP="00FC663A">
      <w:pPr>
        <w:spacing w:line="276" w:lineRule="auto"/>
        <w:jc w:val="both"/>
        <w:rPr>
          <w:rFonts w:cs="Arial"/>
        </w:rPr>
      </w:pPr>
    </w:p>
    <w:p w:rsidR="00FC663A" w:rsidRDefault="00FC663A" w:rsidP="00FC663A">
      <w:pPr>
        <w:spacing w:line="276" w:lineRule="auto"/>
        <w:jc w:val="both"/>
        <w:rPr>
          <w:rFonts w:cs="Arial"/>
        </w:rPr>
      </w:pPr>
      <w:r>
        <w:rPr>
          <w:rFonts w:cs="Arial"/>
        </w:rPr>
        <w:t>Nedílnou součástí této smlouvy a jejími přílohami jsou:</w:t>
      </w:r>
    </w:p>
    <w:p w:rsidR="00FC663A" w:rsidRDefault="00FC663A" w:rsidP="00FC663A">
      <w:pPr>
        <w:jc w:val="both"/>
        <w:rPr>
          <w:rFonts w:cs="Arial"/>
        </w:rPr>
      </w:pPr>
    </w:p>
    <w:p w:rsidR="00FC663A" w:rsidRDefault="00FC663A" w:rsidP="00FC663A">
      <w:pPr>
        <w:jc w:val="both"/>
        <w:rPr>
          <w:rFonts w:cs="Arial"/>
        </w:rPr>
      </w:pPr>
    </w:p>
    <w:p w:rsidR="00FC663A" w:rsidRDefault="00FC663A" w:rsidP="00FC663A">
      <w:pPr>
        <w:jc w:val="both"/>
        <w:rPr>
          <w:rFonts w:cs="Arial"/>
        </w:rPr>
      </w:pPr>
      <w:r>
        <w:rPr>
          <w:rFonts w:cs="Arial"/>
        </w:rPr>
        <w:t>Příloha č. 1:  Protokol o předání – předávací protokol uměleckého díla z majetku ČS, a.s.</w:t>
      </w:r>
    </w:p>
    <w:p w:rsidR="0028423F" w:rsidRDefault="0028423F" w:rsidP="0028423F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Pr="00D80E64">
        <w:rPr>
          <w:i/>
          <w:sz w:val="18"/>
        </w:rPr>
        <w:t>vzhledem ke svému obsahu nebud</w:t>
      </w:r>
      <w:r>
        <w:rPr>
          <w:i/>
          <w:sz w:val="18"/>
        </w:rPr>
        <w:t>e</w:t>
      </w:r>
      <w:r w:rsidRPr="00D80E64">
        <w:rPr>
          <w:i/>
          <w:sz w:val="18"/>
        </w:rPr>
        <w:t xml:space="preserve"> zveřejněn v regist</w:t>
      </w:r>
      <w:r>
        <w:rPr>
          <w:i/>
          <w:sz w:val="18"/>
        </w:rPr>
        <w:t>r</w:t>
      </w:r>
      <w:r w:rsidRPr="00D80E64">
        <w:rPr>
          <w:i/>
          <w:sz w:val="18"/>
        </w:rPr>
        <w:t>u smluv.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 xml:space="preserve">V Praze  dne </w:t>
      </w:r>
      <w:proofErr w:type="gramStart"/>
      <w:r w:rsidR="00F92A44">
        <w:rPr>
          <w:rFonts w:cs="Arial"/>
        </w:rPr>
        <w:t>8.11.2018</w:t>
      </w:r>
      <w:proofErr w:type="gramEnd"/>
      <w:r>
        <w:rPr>
          <w:rFonts w:cs="Arial"/>
        </w:rPr>
        <w:tab/>
        <w:t>V Třebíči dne</w:t>
      </w:r>
      <w:r w:rsidR="00F92A44">
        <w:rPr>
          <w:rFonts w:cs="Arial"/>
        </w:rPr>
        <w:t xml:space="preserve"> </w:t>
      </w:r>
      <w:r w:rsidR="00C74E1A">
        <w:rPr>
          <w:rFonts w:cs="Arial"/>
        </w:rPr>
        <w:t>31. 10</w:t>
      </w:r>
      <w:r w:rsidR="00F92A44">
        <w:rPr>
          <w:rFonts w:cs="Arial"/>
        </w:rPr>
        <w:t>.2018</w:t>
      </w:r>
    </w:p>
    <w:p w:rsidR="00FC663A" w:rsidRDefault="00FC663A" w:rsidP="00FC663A">
      <w:pPr>
        <w:rPr>
          <w:rFonts w:cs="Arial"/>
        </w:rPr>
      </w:pPr>
    </w:p>
    <w:p w:rsidR="00FC663A" w:rsidRDefault="00FC663A" w:rsidP="00FC663A">
      <w:pPr>
        <w:rPr>
          <w:rFonts w:cs="Arial"/>
        </w:rPr>
      </w:pPr>
    </w:p>
    <w:p w:rsidR="00FC663A" w:rsidRDefault="00FC663A" w:rsidP="00FC663A">
      <w:pPr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 xml:space="preserve">za </w:t>
      </w:r>
      <w:proofErr w:type="spellStart"/>
      <w:r>
        <w:rPr>
          <w:rFonts w:cs="Arial"/>
        </w:rPr>
        <w:t>půjčitele</w:t>
      </w:r>
      <w:proofErr w:type="spellEnd"/>
      <w:r>
        <w:rPr>
          <w:rFonts w:cs="Arial"/>
        </w:rPr>
        <w:t xml:space="preserve">:    </w:t>
      </w:r>
      <w:r>
        <w:rPr>
          <w:rFonts w:cs="Arial"/>
        </w:rPr>
        <w:tab/>
        <w:t xml:space="preserve">za </w:t>
      </w:r>
      <w:proofErr w:type="spellStart"/>
      <w:r>
        <w:rPr>
          <w:rFonts w:cs="Arial"/>
        </w:rPr>
        <w:t>vypůjčitele</w:t>
      </w:r>
      <w:proofErr w:type="spellEnd"/>
      <w:r>
        <w:rPr>
          <w:rFonts w:cs="Arial"/>
        </w:rPr>
        <w:t>: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ab/>
      </w:r>
    </w:p>
    <w:p w:rsidR="00FC663A" w:rsidRPr="0028423F" w:rsidRDefault="0028423F" w:rsidP="00FC663A">
      <w:pPr>
        <w:tabs>
          <w:tab w:val="left" w:pos="5529"/>
        </w:tabs>
        <w:rPr>
          <w:rFonts w:cs="Arial"/>
          <w:i/>
        </w:rPr>
      </w:pPr>
      <w:r w:rsidRPr="0028423F">
        <w:rPr>
          <w:rFonts w:cs="Arial"/>
          <w:i/>
        </w:rPr>
        <w:t>podpis</w:t>
      </w:r>
      <w:r>
        <w:rPr>
          <w:rFonts w:cs="Arial"/>
          <w:i/>
        </w:rPr>
        <w:tab/>
      </w:r>
      <w:r>
        <w:rPr>
          <w:rFonts w:cs="Arial"/>
          <w:i/>
        </w:rPr>
        <w:tab/>
        <w:t>podpis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>. . . . . . . . . . . . . . . . . . . . . . .</w:t>
      </w:r>
      <w:r>
        <w:rPr>
          <w:rFonts w:cs="Arial"/>
        </w:rPr>
        <w:tab/>
        <w:t>. . . . . . . . . . . . . . . . . . . . . . .</w:t>
      </w:r>
    </w:p>
    <w:p w:rsidR="00FC663A" w:rsidRDefault="00F92A44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>Ing</w:t>
      </w:r>
      <w:r w:rsidR="00FC663A">
        <w:rPr>
          <w:rFonts w:cs="Arial"/>
        </w:rPr>
        <w:t xml:space="preserve">. </w:t>
      </w:r>
      <w:r>
        <w:rPr>
          <w:rFonts w:cs="Arial"/>
        </w:rPr>
        <w:t xml:space="preserve">Petr </w:t>
      </w:r>
      <w:proofErr w:type="spellStart"/>
      <w:r>
        <w:rPr>
          <w:rFonts w:cs="Arial"/>
        </w:rPr>
        <w:t>Rott</w:t>
      </w:r>
      <w:r w:rsidR="00E228AF">
        <w:rPr>
          <w:rFonts w:cs="Arial"/>
        </w:rPr>
        <w:t>e</w:t>
      </w:r>
      <w:r>
        <w:rPr>
          <w:rFonts w:cs="Arial"/>
        </w:rPr>
        <w:t>r</w:t>
      </w:r>
      <w:proofErr w:type="spellEnd"/>
      <w:r w:rsidR="00FC663A">
        <w:rPr>
          <w:rFonts w:cs="Arial"/>
        </w:rPr>
        <w:t xml:space="preserve"> </w:t>
      </w:r>
      <w:r w:rsidR="00FC663A">
        <w:rPr>
          <w:rFonts w:cs="Arial"/>
        </w:rPr>
        <w:tab/>
        <w:t>Ing.</w:t>
      </w:r>
      <w:r w:rsidR="00363D09">
        <w:rPr>
          <w:rFonts w:cs="Arial"/>
        </w:rPr>
        <w:t xml:space="preserve"> </w:t>
      </w:r>
      <w:r w:rsidR="00FC663A">
        <w:rPr>
          <w:rFonts w:cs="Arial"/>
        </w:rPr>
        <w:t xml:space="preserve">Jaroslav Martínek </w:t>
      </w:r>
    </w:p>
    <w:p w:rsidR="00413C7C" w:rsidRDefault="00FC663A" w:rsidP="00413C7C">
      <w:pPr>
        <w:tabs>
          <w:tab w:val="left" w:pos="5529"/>
        </w:tabs>
        <w:ind w:left="5529" w:hanging="5529"/>
        <w:rPr>
          <w:rFonts w:cs="Arial"/>
        </w:rPr>
      </w:pPr>
      <w:r>
        <w:rPr>
          <w:rFonts w:cs="Arial"/>
        </w:rPr>
        <w:t xml:space="preserve">Manažer </w:t>
      </w:r>
      <w:r w:rsidR="00F92A44">
        <w:rPr>
          <w:rFonts w:cs="Arial"/>
        </w:rPr>
        <w:t>business partnerů</w:t>
      </w:r>
      <w:r>
        <w:rPr>
          <w:rFonts w:cs="Arial"/>
        </w:rPr>
        <w:tab/>
        <w:t xml:space="preserve">Ředitel </w:t>
      </w:r>
      <w:r w:rsidR="00B1407F">
        <w:rPr>
          <w:rFonts w:cs="Arial"/>
        </w:rPr>
        <w:t>Muzea Vysočin</w:t>
      </w:r>
      <w:r w:rsidR="00C6164B">
        <w:rPr>
          <w:rFonts w:cs="Arial"/>
        </w:rPr>
        <w:t>y Třebíč</w:t>
      </w:r>
      <w:r w:rsidR="00BA2757">
        <w:rPr>
          <w:rFonts w:cs="Arial"/>
        </w:rPr>
        <w:t>, příspěvkové organizace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FC663A" w:rsidRPr="0028423F" w:rsidRDefault="0028423F" w:rsidP="00FC663A">
      <w:pPr>
        <w:tabs>
          <w:tab w:val="left" w:pos="5529"/>
        </w:tabs>
        <w:rPr>
          <w:rFonts w:cs="Arial"/>
          <w:i/>
        </w:rPr>
      </w:pPr>
      <w:r w:rsidRPr="0028423F">
        <w:rPr>
          <w:rFonts w:cs="Arial"/>
          <w:i/>
        </w:rPr>
        <w:t>podpis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razítko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>. . . . . . . . . . . . . . . . . . . . . . .</w:t>
      </w:r>
    </w:p>
    <w:p w:rsidR="00FC663A" w:rsidRDefault="00F92A44" w:rsidP="00FC663A">
      <w:pPr>
        <w:tabs>
          <w:tab w:val="left" w:pos="5529"/>
        </w:tabs>
        <w:rPr>
          <w:rFonts w:cs="Arial"/>
        </w:rPr>
      </w:pPr>
      <w:r>
        <w:rPr>
          <w:rFonts w:cs="Arial"/>
        </w:rPr>
        <w:t>Vlasta Krausová</w:t>
      </w:r>
      <w:r w:rsidR="00FC663A">
        <w:rPr>
          <w:rFonts w:cs="Arial"/>
        </w:rPr>
        <w:t xml:space="preserve"> 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  <w:proofErr w:type="spellStart"/>
      <w:r>
        <w:rPr>
          <w:rFonts w:cs="Arial"/>
        </w:rPr>
        <w:t>Property</w:t>
      </w:r>
      <w:proofErr w:type="spellEnd"/>
      <w:r>
        <w:rPr>
          <w:rFonts w:cs="Arial"/>
        </w:rPr>
        <w:t xml:space="preserve"> specialista</w:t>
      </w:r>
    </w:p>
    <w:p w:rsidR="0028423F" w:rsidRDefault="0028423F" w:rsidP="00FC663A">
      <w:pPr>
        <w:tabs>
          <w:tab w:val="left" w:pos="5529"/>
        </w:tabs>
        <w:rPr>
          <w:rFonts w:cs="Arial"/>
        </w:rPr>
      </w:pPr>
    </w:p>
    <w:p w:rsidR="0028423F" w:rsidRPr="0028423F" w:rsidRDefault="0028423F" w:rsidP="00FC663A">
      <w:pPr>
        <w:tabs>
          <w:tab w:val="left" w:pos="5529"/>
        </w:tabs>
        <w:rPr>
          <w:rFonts w:cs="Arial"/>
          <w:i/>
        </w:rPr>
      </w:pPr>
      <w:r w:rsidRPr="0028423F">
        <w:rPr>
          <w:rFonts w:cs="Arial"/>
          <w:i/>
        </w:rPr>
        <w:t>razítko</w:t>
      </w: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FC663A" w:rsidRDefault="00FC663A" w:rsidP="00FC663A">
      <w:pPr>
        <w:tabs>
          <w:tab w:val="left" w:pos="5529"/>
        </w:tabs>
        <w:rPr>
          <w:rFonts w:cs="Arial"/>
        </w:rPr>
      </w:pPr>
    </w:p>
    <w:p w:rsidR="003518CD" w:rsidRDefault="003518CD" w:rsidP="00FC663A">
      <w:pPr>
        <w:tabs>
          <w:tab w:val="left" w:pos="5529"/>
        </w:tabs>
        <w:rPr>
          <w:rFonts w:cs="Arial"/>
        </w:rPr>
      </w:pPr>
    </w:p>
    <w:p w:rsidR="003518CD" w:rsidRDefault="003518CD" w:rsidP="00FC663A">
      <w:pPr>
        <w:tabs>
          <w:tab w:val="left" w:pos="5529"/>
        </w:tabs>
        <w:rPr>
          <w:rFonts w:cs="Arial"/>
        </w:rPr>
      </w:pPr>
    </w:p>
    <w:p w:rsidR="003518CD" w:rsidRDefault="003518CD" w:rsidP="00FC663A">
      <w:pPr>
        <w:tabs>
          <w:tab w:val="left" w:pos="5529"/>
        </w:tabs>
        <w:rPr>
          <w:rFonts w:cs="Arial"/>
        </w:rPr>
      </w:pPr>
    </w:p>
    <w:p w:rsidR="003518CD" w:rsidRDefault="003518CD" w:rsidP="00FC663A">
      <w:pPr>
        <w:tabs>
          <w:tab w:val="left" w:pos="5529"/>
        </w:tabs>
        <w:rPr>
          <w:rFonts w:cs="Arial"/>
        </w:rPr>
      </w:pPr>
    </w:p>
    <w:sectPr w:rsidR="003518CD" w:rsidSect="00BD299B">
      <w:headerReference w:type="default" r:id="rId24"/>
      <w:pgSz w:w="11906" w:h="16838"/>
      <w:pgMar w:top="1702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78" w:rsidRDefault="00641578" w:rsidP="0052477D">
      <w:r>
        <w:separator/>
      </w:r>
    </w:p>
  </w:endnote>
  <w:endnote w:type="continuationSeparator" w:id="0">
    <w:p w:rsidR="00641578" w:rsidRDefault="00641578" w:rsidP="0052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78" w:rsidRDefault="00641578" w:rsidP="0052477D">
      <w:r>
        <w:separator/>
      </w:r>
    </w:p>
  </w:footnote>
  <w:footnote w:type="continuationSeparator" w:id="0">
    <w:p w:rsidR="00641578" w:rsidRDefault="00641578" w:rsidP="00524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78" w:rsidRDefault="00641578">
    <w:pPr>
      <w:pStyle w:val="Zhlav"/>
    </w:pPr>
    <w:r>
      <w:rPr>
        <w:noProof/>
      </w:rPr>
      <w:drawing>
        <wp:inline distT="0" distB="0" distL="0" distR="0">
          <wp:extent cx="974090" cy="415925"/>
          <wp:effectExtent l="0" t="0" r="0" b="3175"/>
          <wp:docPr id="97" name="obrázek 97" descr="C:\Users\cen11479\Pictures\logo_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C:\Users\cen11479\Pictures\logo_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65B"/>
    <w:multiLevelType w:val="hybridMultilevel"/>
    <w:tmpl w:val="92040A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5819C5"/>
    <w:multiLevelType w:val="hybridMultilevel"/>
    <w:tmpl w:val="9DA4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3782"/>
    <w:multiLevelType w:val="hybridMultilevel"/>
    <w:tmpl w:val="3394FF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oudilová Martina">
    <w15:presenceInfo w15:providerId="None" w15:userId="Dosoudilová Mar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40"/>
  <w:drawingGridVerticalSpacing w:val="4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24C8B"/>
    <w:rsid w:val="00015346"/>
    <w:rsid w:val="00052D9A"/>
    <w:rsid w:val="000574D3"/>
    <w:rsid w:val="0008500B"/>
    <w:rsid w:val="000A7F02"/>
    <w:rsid w:val="000F5FF6"/>
    <w:rsid w:val="000F70A3"/>
    <w:rsid w:val="00103A70"/>
    <w:rsid w:val="001A1237"/>
    <w:rsid w:val="001B1915"/>
    <w:rsid w:val="001B2849"/>
    <w:rsid w:val="002518AE"/>
    <w:rsid w:val="0028423F"/>
    <w:rsid w:val="002958E5"/>
    <w:rsid w:val="00296843"/>
    <w:rsid w:val="002A16F5"/>
    <w:rsid w:val="002C5CB9"/>
    <w:rsid w:val="002D79D8"/>
    <w:rsid w:val="00327EC8"/>
    <w:rsid w:val="003518CD"/>
    <w:rsid w:val="00363D09"/>
    <w:rsid w:val="003779C0"/>
    <w:rsid w:val="00387363"/>
    <w:rsid w:val="003C64A1"/>
    <w:rsid w:val="003E176E"/>
    <w:rsid w:val="00413C7C"/>
    <w:rsid w:val="00430FE0"/>
    <w:rsid w:val="00437C85"/>
    <w:rsid w:val="0047215E"/>
    <w:rsid w:val="00473479"/>
    <w:rsid w:val="004C4380"/>
    <w:rsid w:val="00506554"/>
    <w:rsid w:val="00514EFD"/>
    <w:rsid w:val="0052477D"/>
    <w:rsid w:val="00573A30"/>
    <w:rsid w:val="00585B82"/>
    <w:rsid w:val="0059018B"/>
    <w:rsid w:val="005B6C59"/>
    <w:rsid w:val="00615E8C"/>
    <w:rsid w:val="00641578"/>
    <w:rsid w:val="006B1CD9"/>
    <w:rsid w:val="00724C8B"/>
    <w:rsid w:val="0074267F"/>
    <w:rsid w:val="00744F5E"/>
    <w:rsid w:val="00777A65"/>
    <w:rsid w:val="007A016F"/>
    <w:rsid w:val="007E0D35"/>
    <w:rsid w:val="007F04A3"/>
    <w:rsid w:val="00870750"/>
    <w:rsid w:val="008B16C6"/>
    <w:rsid w:val="008B6BF2"/>
    <w:rsid w:val="008C78F9"/>
    <w:rsid w:val="008D5331"/>
    <w:rsid w:val="008E0905"/>
    <w:rsid w:val="00910CD3"/>
    <w:rsid w:val="00917AE7"/>
    <w:rsid w:val="00950BBC"/>
    <w:rsid w:val="00956F52"/>
    <w:rsid w:val="00964104"/>
    <w:rsid w:val="00970CC0"/>
    <w:rsid w:val="009719E3"/>
    <w:rsid w:val="00980D42"/>
    <w:rsid w:val="009D0F3B"/>
    <w:rsid w:val="009D7296"/>
    <w:rsid w:val="009E5EDA"/>
    <w:rsid w:val="00A114C3"/>
    <w:rsid w:val="00A13FF3"/>
    <w:rsid w:val="00A4678B"/>
    <w:rsid w:val="00A509F5"/>
    <w:rsid w:val="00A6649D"/>
    <w:rsid w:val="00A83165"/>
    <w:rsid w:val="00AA7C5E"/>
    <w:rsid w:val="00AB03D7"/>
    <w:rsid w:val="00AD35FA"/>
    <w:rsid w:val="00AD72CA"/>
    <w:rsid w:val="00AF3124"/>
    <w:rsid w:val="00B1407F"/>
    <w:rsid w:val="00B316FA"/>
    <w:rsid w:val="00B46637"/>
    <w:rsid w:val="00B5182F"/>
    <w:rsid w:val="00B54B54"/>
    <w:rsid w:val="00B55964"/>
    <w:rsid w:val="00B90D8B"/>
    <w:rsid w:val="00BA2757"/>
    <w:rsid w:val="00BC1322"/>
    <w:rsid w:val="00BD1E1E"/>
    <w:rsid w:val="00BD299B"/>
    <w:rsid w:val="00C37F97"/>
    <w:rsid w:val="00C52D8B"/>
    <w:rsid w:val="00C6164B"/>
    <w:rsid w:val="00C74E1A"/>
    <w:rsid w:val="00CA4F84"/>
    <w:rsid w:val="00D2462A"/>
    <w:rsid w:val="00D9562C"/>
    <w:rsid w:val="00DE4808"/>
    <w:rsid w:val="00DE4A14"/>
    <w:rsid w:val="00DF620B"/>
    <w:rsid w:val="00E06CE8"/>
    <w:rsid w:val="00E21AAD"/>
    <w:rsid w:val="00E228AF"/>
    <w:rsid w:val="00E37372"/>
    <w:rsid w:val="00E41B34"/>
    <w:rsid w:val="00E42275"/>
    <w:rsid w:val="00E5564B"/>
    <w:rsid w:val="00E6367A"/>
    <w:rsid w:val="00E83D2D"/>
    <w:rsid w:val="00EA28C1"/>
    <w:rsid w:val="00EF76A7"/>
    <w:rsid w:val="00F92A44"/>
    <w:rsid w:val="00FC663A"/>
    <w:rsid w:val="00FC6BFF"/>
    <w:rsid w:val="00FD3CA5"/>
    <w:rsid w:val="00F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FF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A13FF3"/>
    <w:pPr>
      <w:keepNext/>
      <w:tabs>
        <w:tab w:val="left" w:pos="567"/>
        <w:tab w:val="left" w:pos="1276"/>
      </w:tabs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FF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13FF3"/>
    <w:pPr>
      <w:jc w:val="center"/>
    </w:pPr>
    <w:rPr>
      <w:rFonts w:ascii="Times New Roman" w:hAnsi="Times New Roman"/>
      <w:sz w:val="36"/>
    </w:rPr>
  </w:style>
  <w:style w:type="paragraph" w:styleId="Zkladntext">
    <w:name w:val="Body Text"/>
    <w:basedOn w:val="Normln"/>
    <w:rsid w:val="00A13FF3"/>
    <w:pPr>
      <w:jc w:val="center"/>
    </w:pPr>
    <w:rPr>
      <w:rFonts w:ascii="Times New Roman" w:hAnsi="Times New Roman"/>
      <w:sz w:val="28"/>
    </w:rPr>
  </w:style>
  <w:style w:type="paragraph" w:customStyle="1" w:styleId="Zkladntext21">
    <w:name w:val="Základní text 21"/>
    <w:basedOn w:val="Normln"/>
    <w:rsid w:val="00A13FF3"/>
    <w:pPr>
      <w:jc w:val="both"/>
    </w:pPr>
    <w:rPr>
      <w:sz w:val="24"/>
    </w:rPr>
  </w:style>
  <w:style w:type="paragraph" w:styleId="Rozvrendokumentu">
    <w:name w:val="Document Map"/>
    <w:basedOn w:val="Normln"/>
    <w:semiHidden/>
    <w:rsid w:val="00B5182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41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1B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24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477D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2A16F5"/>
    <w:rPr>
      <w:rFonts w:ascii="Arial" w:hAnsi="Arial"/>
      <w:sz w:val="24"/>
    </w:rPr>
  </w:style>
  <w:style w:type="table" w:styleId="Mkatabulky">
    <w:name w:val="Table Grid"/>
    <w:basedOn w:val="Normlntabulka"/>
    <w:rsid w:val="0091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F97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327E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27EC8"/>
    <w:rPr>
      <w:rFonts w:ascii="Arial" w:hAnsi="Arial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BA27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2757"/>
  </w:style>
  <w:style w:type="character" w:customStyle="1" w:styleId="TextkomenteChar">
    <w:name w:val="Text komentáře Char"/>
    <w:basedOn w:val="Standardnpsmoodstavce"/>
    <w:link w:val="Textkomente"/>
    <w:semiHidden/>
    <w:rsid w:val="00BA275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2757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A275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FF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A13FF3"/>
    <w:pPr>
      <w:keepNext/>
      <w:tabs>
        <w:tab w:val="left" w:pos="567"/>
        <w:tab w:val="left" w:pos="1276"/>
      </w:tabs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FF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13FF3"/>
    <w:pPr>
      <w:jc w:val="center"/>
    </w:pPr>
    <w:rPr>
      <w:rFonts w:ascii="Times New Roman" w:hAnsi="Times New Roman"/>
      <w:sz w:val="36"/>
    </w:rPr>
  </w:style>
  <w:style w:type="paragraph" w:styleId="Zkladntext">
    <w:name w:val="Body Text"/>
    <w:basedOn w:val="Normln"/>
    <w:rsid w:val="00A13FF3"/>
    <w:pPr>
      <w:jc w:val="center"/>
    </w:pPr>
    <w:rPr>
      <w:rFonts w:ascii="Times New Roman" w:hAnsi="Times New Roman"/>
      <w:sz w:val="28"/>
    </w:rPr>
  </w:style>
  <w:style w:type="paragraph" w:customStyle="1" w:styleId="Zkladntext21">
    <w:name w:val="Základní text 21"/>
    <w:basedOn w:val="Normln"/>
    <w:rsid w:val="00A13FF3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B5182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41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1B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24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477D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2A16F5"/>
    <w:rPr>
      <w:rFonts w:ascii="Arial" w:hAnsi="Arial"/>
      <w:sz w:val="24"/>
    </w:rPr>
  </w:style>
  <w:style w:type="table" w:styleId="Mkatabulky">
    <w:name w:val="Table Grid"/>
    <w:basedOn w:val="Normlntabulka"/>
    <w:rsid w:val="0091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F97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327E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27EC8"/>
    <w:rPr>
      <w:rFonts w:ascii="Arial" w:hAnsi="Arial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BA27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2757"/>
  </w:style>
  <w:style w:type="character" w:customStyle="1" w:styleId="TextkomenteChar">
    <w:name w:val="Text komentáře Char"/>
    <w:basedOn w:val="Standardnpsmoodstavce"/>
    <w:link w:val="Textkomente"/>
    <w:semiHidden/>
    <w:rsid w:val="00BA275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2757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A275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3739-0413-4135-BA94-B2FECE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Česká spořitelna, a.s.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CEN0630</dc:creator>
  <cp:lastModifiedBy>kabelikova</cp:lastModifiedBy>
  <cp:revision>4</cp:revision>
  <cp:lastPrinted>2014-05-22T08:31:00Z</cp:lastPrinted>
  <dcterms:created xsi:type="dcterms:W3CDTF">2018-10-31T06:06:00Z</dcterms:created>
  <dcterms:modified xsi:type="dcterms:W3CDTF">2018-11-07T12:22:00Z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cen25837@csin.cz</vt:lpwstr>
  </property>
  <property fmtid="{D5CDD505-2E9C-101B-9397-08002B2CF9AE}" pid="5" name="MSIP_Label_2b3a104e-2916-42dc-a2f6-6210338509ed_SetDate">
    <vt:lpwstr>2018-10-07T18:23:38.7840289Z</vt:lpwstr>
  </property>
  <property fmtid="{D5CDD505-2E9C-101B-9397-08002B2CF9AE}" pid="6" name="MSIP_Label_2b3a104e-2916-42dc-a2f6-6210338509ed_Name">
    <vt:lpwstr>ČS vyhrazené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ČS vyhrazené</vt:lpwstr>
  </property>
</Properties>
</file>