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AE" w:rsidRDefault="00F82946" w:rsidP="00F86A66">
      <w:pPr>
        <w:pStyle w:val="Podnadpis"/>
        <w:spacing w:after="0"/>
        <w:outlineLvl w:val="0"/>
        <w:rPr>
          <w:b/>
          <w:spacing w:val="211"/>
          <w:sz w:val="40"/>
        </w:rPr>
      </w:pPr>
      <w:r>
        <w:rPr>
          <w:b/>
          <w:spacing w:val="211"/>
          <w:sz w:val="40"/>
        </w:rPr>
        <w:t>Dodatek č.</w:t>
      </w:r>
      <w:r w:rsidR="004F737C">
        <w:rPr>
          <w:b/>
          <w:spacing w:val="211"/>
          <w:sz w:val="40"/>
        </w:rPr>
        <w:t>3</w:t>
      </w:r>
      <w:r w:rsidR="009C46AE">
        <w:rPr>
          <w:b/>
          <w:spacing w:val="211"/>
          <w:sz w:val="40"/>
        </w:rPr>
        <w:t xml:space="preserve"> </w:t>
      </w:r>
    </w:p>
    <w:p w:rsidR="00F86A66" w:rsidRPr="009C46AE" w:rsidRDefault="00FA2FC4" w:rsidP="00F86A66">
      <w:pPr>
        <w:pStyle w:val="Podnadpis"/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ke </w:t>
      </w:r>
      <w:r w:rsidR="00F86A66" w:rsidRPr="009C46AE">
        <w:rPr>
          <w:sz w:val="24"/>
          <w:szCs w:val="24"/>
        </w:rPr>
        <w:t>Smlouv</w:t>
      </w:r>
      <w:r>
        <w:rPr>
          <w:sz w:val="24"/>
          <w:szCs w:val="24"/>
        </w:rPr>
        <w:t>ě</w:t>
      </w:r>
      <w:r w:rsidR="00F86A66" w:rsidRPr="009C46AE">
        <w:rPr>
          <w:sz w:val="24"/>
          <w:szCs w:val="24"/>
        </w:rPr>
        <w:t xml:space="preserve"> o dílo</w:t>
      </w:r>
      <w:r w:rsidR="009C46AE">
        <w:rPr>
          <w:sz w:val="24"/>
          <w:szCs w:val="24"/>
        </w:rPr>
        <w:t xml:space="preserve"> ze dne </w:t>
      </w:r>
      <w:r w:rsidR="00A424D9">
        <w:rPr>
          <w:sz w:val="24"/>
          <w:szCs w:val="24"/>
        </w:rPr>
        <w:t>19.04.2018</w:t>
      </w:r>
      <w:r w:rsidR="00D17F8A">
        <w:rPr>
          <w:sz w:val="24"/>
          <w:szCs w:val="24"/>
        </w:rPr>
        <w:t xml:space="preserve"> ve znění dodatku č. 1 ze dne 29.06.2018</w:t>
      </w:r>
      <w:r w:rsidR="00D57671">
        <w:rPr>
          <w:sz w:val="24"/>
          <w:szCs w:val="24"/>
        </w:rPr>
        <w:t xml:space="preserve"> a dodatku č. 2 ze dne 03.</w:t>
      </w:r>
      <w:r w:rsidR="004F737C">
        <w:rPr>
          <w:sz w:val="24"/>
          <w:szCs w:val="24"/>
        </w:rPr>
        <w:t>09.2018</w:t>
      </w:r>
    </w:p>
    <w:p w:rsidR="00F86A66" w:rsidRDefault="00F86A66" w:rsidP="00F86A66">
      <w:pPr>
        <w:pStyle w:val="Podnadpis"/>
        <w:rPr>
          <w:sz w:val="28"/>
        </w:rPr>
      </w:pPr>
      <w:r>
        <w:rPr>
          <w:sz w:val="28"/>
        </w:rPr>
        <w:t xml:space="preserve">dle </w:t>
      </w:r>
      <w:r w:rsidR="00FD20EA">
        <w:rPr>
          <w:sz w:val="28"/>
          <w:szCs w:val="28"/>
        </w:rPr>
        <w:t>§</w:t>
      </w:r>
      <w:r w:rsidR="00FD20EA" w:rsidRPr="00021433">
        <w:rPr>
          <w:sz w:val="28"/>
          <w:szCs w:val="28"/>
        </w:rPr>
        <w:t>2586 a násl.</w:t>
      </w:r>
      <w:r w:rsidR="00FD20EA">
        <w:rPr>
          <w:sz w:val="28"/>
          <w:szCs w:val="28"/>
        </w:rPr>
        <w:t xml:space="preserve"> zákona č.</w:t>
      </w:r>
      <w:r w:rsidR="00E06374">
        <w:rPr>
          <w:sz w:val="28"/>
          <w:szCs w:val="28"/>
        </w:rPr>
        <w:t xml:space="preserve"> </w:t>
      </w:r>
      <w:r w:rsidR="00FD20EA">
        <w:rPr>
          <w:sz w:val="28"/>
          <w:szCs w:val="28"/>
        </w:rPr>
        <w:t>89/2012 Sb., O</w:t>
      </w:r>
      <w:r w:rsidR="00FD20EA" w:rsidRPr="00021433">
        <w:rPr>
          <w:sz w:val="28"/>
          <w:szCs w:val="28"/>
        </w:rPr>
        <w:t>bčanského zákoníku</w:t>
      </w:r>
      <w:r>
        <w:rPr>
          <w:sz w:val="28"/>
        </w:rPr>
        <w:t>, v platném znění</w:t>
      </w:r>
    </w:p>
    <w:p w:rsidR="00F86A66" w:rsidRDefault="00F86A66" w:rsidP="00F86A66">
      <w:pPr>
        <w:pStyle w:val="Zkladntext"/>
      </w:pPr>
      <w:r>
        <w:t>---------------------------------------------------------------------------------------------------------------</w:t>
      </w:r>
    </w:p>
    <w:p w:rsidR="00F86A66" w:rsidRPr="000C783D" w:rsidRDefault="00F86A66" w:rsidP="003869B1">
      <w:pPr>
        <w:pStyle w:val="Zkladntext"/>
        <w:tabs>
          <w:tab w:val="left" w:pos="4395"/>
        </w:tabs>
        <w:rPr>
          <w:lang w:val="cs-CZ"/>
        </w:rPr>
      </w:pPr>
      <w:r>
        <w:t xml:space="preserve">Číslo smlouvy zhotovitele: </w:t>
      </w:r>
      <w:r w:rsidR="00E44DC8">
        <w:rPr>
          <w:lang w:val="cs-CZ"/>
        </w:rPr>
        <w:tab/>
      </w:r>
      <w:r w:rsidR="00BD2A0D">
        <w:rPr>
          <w:lang w:val="cs-CZ"/>
        </w:rPr>
        <w:tab/>
      </w:r>
      <w:r w:rsidR="00C522BB">
        <w:t>Číslo smlouvy objednatele</w:t>
      </w:r>
      <w:r w:rsidRPr="00E760A4">
        <w:t>:</w:t>
      </w:r>
      <w:r w:rsidR="00741716" w:rsidRPr="00E760A4">
        <w:t xml:space="preserve"> </w:t>
      </w: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I. SMLUVNÍ STRANY</w:t>
      </w:r>
    </w:p>
    <w:p w:rsidR="00F86A66" w:rsidRDefault="00F86A66" w:rsidP="00F86A66">
      <w:pPr>
        <w:pStyle w:val="Odstavec"/>
        <w:spacing w:after="64"/>
        <w:jc w:val="center"/>
        <w:rPr>
          <w:b/>
          <w:u w:val="single"/>
        </w:rPr>
      </w:pPr>
    </w:p>
    <w:p w:rsidR="00F86A66" w:rsidRDefault="00F86A66" w:rsidP="00E575D8">
      <w:pPr>
        <w:pStyle w:val="Normln1"/>
        <w:numPr>
          <w:ilvl w:val="0"/>
          <w:numId w:val="1"/>
        </w:numPr>
        <w:tabs>
          <w:tab w:val="left" w:pos="2127"/>
        </w:tabs>
        <w:ind w:hanging="294"/>
        <w:rPr>
          <w:sz w:val="24"/>
        </w:rPr>
      </w:pPr>
      <w:r>
        <w:rPr>
          <w:sz w:val="24"/>
        </w:rPr>
        <w:t xml:space="preserve">Objednatel: </w:t>
      </w:r>
      <w:r>
        <w:rPr>
          <w:sz w:val="24"/>
        </w:rPr>
        <w:tab/>
      </w:r>
      <w:r w:rsidR="00A00B7B">
        <w:rPr>
          <w:sz w:val="24"/>
        </w:rPr>
        <w:t xml:space="preserve">Název:  </w:t>
      </w:r>
      <w:r w:rsidR="008C72A3" w:rsidRPr="00A00B7B">
        <w:rPr>
          <w:b/>
          <w:sz w:val="24"/>
        </w:rPr>
        <w:t>m</w:t>
      </w:r>
      <w:r w:rsidRPr="00A00B7B">
        <w:rPr>
          <w:b/>
          <w:sz w:val="24"/>
        </w:rPr>
        <w:t>ěsto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  <w:t>S</w:t>
      </w:r>
      <w:r w:rsidR="00F86A66">
        <w:rPr>
          <w:sz w:val="24"/>
        </w:rPr>
        <w:t>ídlo: Dukelské náměstí č. p. 39, 509 24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86A66">
        <w:rPr>
          <w:sz w:val="24"/>
        </w:rPr>
        <w:t>IČ: 271 888, DIČ: CZ00271888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01A40">
        <w:rPr>
          <w:sz w:val="24"/>
          <w:szCs w:val="24"/>
        </w:rPr>
        <w:t xml:space="preserve">Zastoupené: </w:t>
      </w:r>
      <w:r w:rsidR="001E7C4F">
        <w:rPr>
          <w:sz w:val="24"/>
          <w:szCs w:val="24"/>
        </w:rPr>
        <w:t>Mgr. Josefem Coganem</w:t>
      </w:r>
      <w:r w:rsidR="00F86A66" w:rsidRPr="00F86A66">
        <w:rPr>
          <w:sz w:val="24"/>
          <w:szCs w:val="24"/>
        </w:rPr>
        <w:t>,</w:t>
      </w:r>
      <w:r>
        <w:rPr>
          <w:sz w:val="24"/>
        </w:rPr>
        <w:t xml:space="preserve"> starostou</w:t>
      </w:r>
      <w:r w:rsidR="00F86A66">
        <w:rPr>
          <w:sz w:val="24"/>
        </w:rPr>
        <w:t xml:space="preserve"> města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1E7C4F">
        <w:rPr>
          <w:sz w:val="24"/>
        </w:rPr>
        <w:t>Bankovní spojení</w:t>
      </w:r>
      <w:r w:rsidR="00F86A66">
        <w:rPr>
          <w:sz w:val="24"/>
        </w:rPr>
        <w:t>: Česká spořitelna, a. s., pobočka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86A66">
        <w:rPr>
          <w:sz w:val="24"/>
        </w:rPr>
        <w:t xml:space="preserve">Číslo účtu: 1160158389/0800 </w:t>
      </w:r>
    </w:p>
    <w:p w:rsidR="00F86A66" w:rsidRDefault="00F86A66" w:rsidP="00F86A66">
      <w:pPr>
        <w:pStyle w:val="Normln1"/>
      </w:pPr>
    </w:p>
    <w:p w:rsidR="00F86A66" w:rsidRDefault="00F86A66" w:rsidP="00F86A66">
      <w:pPr>
        <w:pStyle w:val="Normln1"/>
      </w:pPr>
      <w:r>
        <w:tab/>
      </w:r>
      <w:r>
        <w:tab/>
        <w:t xml:space="preserve"> </w:t>
      </w:r>
      <w:r>
        <w:tab/>
      </w:r>
    </w:p>
    <w:p w:rsidR="000D396A" w:rsidRPr="00A424D9" w:rsidRDefault="000D396A" w:rsidP="007634F7">
      <w:pPr>
        <w:pStyle w:val="Nadpis3"/>
        <w:tabs>
          <w:tab w:val="left" w:pos="709"/>
          <w:tab w:val="left" w:pos="2127"/>
        </w:tabs>
        <w:ind w:left="709" w:hanging="283"/>
        <w:rPr>
          <w:rFonts w:ascii="Times New Roman" w:hAnsi="Times New Roman"/>
          <w:b w:val="0"/>
          <w:bCs w:val="0"/>
          <w:sz w:val="24"/>
          <w:szCs w:val="24"/>
          <w:lang w:val="cs-CZ"/>
        </w:rPr>
      </w:pPr>
      <w:bookmarkStart w:id="0" w:name="Text1"/>
      <w:r w:rsidRPr="007634F7">
        <w:rPr>
          <w:rFonts w:ascii="Times New Roman" w:hAnsi="Times New Roman"/>
          <w:b w:val="0"/>
          <w:bCs w:val="0"/>
          <w:noProof/>
          <w:sz w:val="24"/>
          <w:szCs w:val="24"/>
        </w:rPr>
        <w:t>2. Zhotovitel :</w:t>
      </w:r>
      <w:r w:rsidRPr="007634F7">
        <w:rPr>
          <w:rFonts w:ascii="Times New Roman" w:hAnsi="Times New Roman"/>
          <w:b w:val="0"/>
          <w:bCs w:val="0"/>
          <w:noProof/>
          <w:sz w:val="24"/>
          <w:szCs w:val="24"/>
        </w:rPr>
        <w:tab/>
        <w:t xml:space="preserve">Název: </w:t>
      </w:r>
      <w:bookmarkEnd w:id="0"/>
      <w:r w:rsidR="00A424D9">
        <w:rPr>
          <w:rFonts w:ascii="Times New Roman" w:hAnsi="Times New Roman"/>
          <w:noProof/>
          <w:sz w:val="24"/>
          <w:szCs w:val="24"/>
          <w:lang w:val="cs-CZ"/>
        </w:rPr>
        <w:t>SOVIS CZ, a.s.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tab/>
        <w:t xml:space="preserve">Sídlo: </w:t>
      </w:r>
      <w:r w:rsidR="00A424D9">
        <w:rPr>
          <w:noProof/>
        </w:rPr>
        <w:t xml:space="preserve">Přemyslova 219/17, Nový Hradec Králové, 500 08 Hradec </w:t>
      </w:r>
      <w:r w:rsidR="00A424D9">
        <w:rPr>
          <w:noProof/>
        </w:rPr>
        <w:tab/>
        <w:t>Králové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tab/>
        <w:t xml:space="preserve">IČ: </w:t>
      </w:r>
      <w:r w:rsidR="00A424D9">
        <w:rPr>
          <w:noProof/>
        </w:rPr>
        <w:t>27532208</w:t>
      </w:r>
      <w:r w:rsidRPr="007634F7">
        <w:t xml:space="preserve">, DIČ: </w:t>
      </w:r>
      <w:r w:rsidR="00A424D9">
        <w:rPr>
          <w:noProof/>
        </w:rPr>
        <w:t>CZ27532208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rPr>
          <w:noProof/>
        </w:rPr>
        <w:tab/>
        <w:t xml:space="preserve">Zastoupený: </w:t>
      </w:r>
      <w:r w:rsidR="00A424D9">
        <w:rPr>
          <w:noProof/>
        </w:rPr>
        <w:t xml:space="preserve">Petr Smola, </w:t>
      </w:r>
      <w:r w:rsidR="005E1AD7">
        <w:rPr>
          <w:noProof/>
        </w:rPr>
        <w:t>Bc. Michal Hanč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</w:pPr>
      <w:r w:rsidRPr="007634F7">
        <w:tab/>
        <w:t xml:space="preserve">Zapsaná v OR vedeném </w:t>
      </w:r>
      <w:r w:rsidR="00A424D9">
        <w:rPr>
          <w:noProof/>
          <w:color w:val="000000"/>
        </w:rPr>
        <w:t>Krajským</w:t>
      </w:r>
      <w:r w:rsidRPr="007634F7">
        <w:rPr>
          <w:noProof/>
          <w:color w:val="000000"/>
        </w:rPr>
        <w:t xml:space="preserve"> </w:t>
      </w:r>
      <w:r w:rsidRPr="007634F7">
        <w:t>soudem v</w:t>
      </w:r>
      <w:r w:rsidR="00A424D9">
        <w:t> </w:t>
      </w:r>
      <w:r w:rsidR="00A424D9">
        <w:rPr>
          <w:noProof/>
          <w:color w:val="000000"/>
        </w:rPr>
        <w:t xml:space="preserve">Hradci Králové </w:t>
      </w:r>
      <w:r w:rsidRPr="007634F7">
        <w:t xml:space="preserve">oddíl </w:t>
      </w:r>
      <w:r w:rsidR="00A424D9">
        <w:rPr>
          <w:noProof/>
          <w:color w:val="000000"/>
        </w:rPr>
        <w:t>B</w:t>
      </w:r>
      <w:r w:rsidRPr="007634F7">
        <w:t xml:space="preserve">, </w:t>
      </w:r>
      <w:r w:rsidR="00A424D9">
        <w:tab/>
      </w:r>
      <w:r w:rsidRPr="007634F7">
        <w:t xml:space="preserve">vložka </w:t>
      </w:r>
      <w:r w:rsidRPr="007634F7">
        <w:tab/>
      </w:r>
      <w:r w:rsidR="00A424D9">
        <w:rPr>
          <w:noProof/>
          <w:color w:val="000000"/>
        </w:rPr>
        <w:t>2720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tab/>
        <w:t xml:space="preserve">Bankovní spojení: </w:t>
      </w:r>
      <w:r w:rsidR="00EA320B">
        <w:rPr>
          <w:noProof/>
        </w:rPr>
        <w:t>xxxx</w:t>
      </w:r>
    </w:p>
    <w:p w:rsidR="00F86A66" w:rsidRPr="004F737C" w:rsidRDefault="000D396A" w:rsidP="00EA320B">
      <w:pPr>
        <w:pStyle w:val="Seznam2"/>
        <w:tabs>
          <w:tab w:val="left" w:pos="2127"/>
        </w:tabs>
        <w:ind w:left="0" w:firstLine="0"/>
      </w:pPr>
      <w:r w:rsidRPr="007634F7">
        <w:tab/>
        <w:t xml:space="preserve">Číslo účtu: </w:t>
      </w:r>
      <w:r w:rsidR="00EA320B">
        <w:rPr>
          <w:noProof/>
        </w:rPr>
        <w:t>xxxxxx</w:t>
      </w:r>
    </w:p>
    <w:p w:rsidR="004F1E77" w:rsidRDefault="004F1E77" w:rsidP="00F86A66">
      <w:pPr>
        <w:pStyle w:val="Zkladntext"/>
      </w:pPr>
    </w:p>
    <w:p w:rsidR="004F1E77" w:rsidRDefault="004F1E77" w:rsidP="00F86A66">
      <w:pPr>
        <w:pStyle w:val="Zkladntext"/>
      </w:pPr>
    </w:p>
    <w:p w:rsidR="00F86A66" w:rsidRDefault="00F86A66" w:rsidP="007634F7">
      <w:pPr>
        <w:pStyle w:val="Zkladntext"/>
        <w:ind w:left="426"/>
      </w:pPr>
      <w:r>
        <w:t xml:space="preserve">Ve smluvních věcech jedná  </w:t>
      </w:r>
    </w:p>
    <w:p w:rsidR="00F86A66" w:rsidRDefault="00F86A66" w:rsidP="00F86A66">
      <w:pPr>
        <w:pStyle w:val="Zkladntext"/>
      </w:pPr>
    </w:p>
    <w:p w:rsidR="00F86A66" w:rsidRPr="004F1E77" w:rsidRDefault="00F01A40" w:rsidP="004E5BCE">
      <w:pPr>
        <w:pStyle w:val="Zkladntext"/>
        <w:tabs>
          <w:tab w:val="left" w:pos="3828"/>
        </w:tabs>
        <w:ind w:left="1985"/>
      </w:pPr>
      <w:r w:rsidRPr="004F1E77">
        <w:t xml:space="preserve">za objednatele: </w:t>
      </w:r>
      <w:r w:rsidR="004E5BCE" w:rsidRPr="004F1E77">
        <w:tab/>
      </w:r>
      <w:r w:rsidR="001E7C4F" w:rsidRPr="004F1E77">
        <w:rPr>
          <w:lang w:val="cs-CZ"/>
        </w:rPr>
        <w:t>Mgr. Josef Cogan</w:t>
      </w:r>
      <w:r w:rsidR="00F86A66" w:rsidRPr="004F1E77">
        <w:t>, starosta města</w:t>
      </w:r>
    </w:p>
    <w:p w:rsidR="00F86A66" w:rsidRPr="004F1E77" w:rsidRDefault="00F86A66" w:rsidP="004E5BCE">
      <w:pPr>
        <w:pStyle w:val="Zkladntext"/>
        <w:spacing w:after="85"/>
        <w:ind w:left="1985"/>
      </w:pPr>
      <w:r w:rsidRPr="004F1E77">
        <w:t xml:space="preserve">   </w:t>
      </w:r>
    </w:p>
    <w:p w:rsidR="00477FA8" w:rsidRPr="00A424D9" w:rsidRDefault="00F86A66" w:rsidP="007634F7">
      <w:pPr>
        <w:pStyle w:val="Zkladntext"/>
        <w:tabs>
          <w:tab w:val="left" w:pos="3828"/>
        </w:tabs>
        <w:spacing w:after="85"/>
        <w:ind w:left="1985"/>
        <w:rPr>
          <w:bCs/>
          <w:lang w:val="cs-CZ"/>
        </w:rPr>
      </w:pPr>
      <w:r w:rsidRPr="004F1E77">
        <w:t xml:space="preserve"> </w:t>
      </w:r>
      <w:r w:rsidR="004E5BCE" w:rsidRPr="004F1E77">
        <w:rPr>
          <w:lang w:val="cs-CZ"/>
        </w:rPr>
        <w:t>z</w:t>
      </w:r>
      <w:r w:rsidRPr="004F1E77">
        <w:t xml:space="preserve">a zhotovitele: </w:t>
      </w:r>
      <w:r w:rsidR="004E5BCE" w:rsidRPr="004F1E77">
        <w:tab/>
      </w:r>
      <w:r w:rsidR="00EA320B">
        <w:rPr>
          <w:bCs/>
          <w:lang w:val="cs-CZ"/>
        </w:rPr>
        <w:t>xxxxx</w:t>
      </w:r>
    </w:p>
    <w:p w:rsidR="007634F7" w:rsidRPr="004F1E77" w:rsidRDefault="007634F7" w:rsidP="007634F7">
      <w:pPr>
        <w:pStyle w:val="Zkladntext"/>
        <w:tabs>
          <w:tab w:val="left" w:pos="3828"/>
        </w:tabs>
        <w:spacing w:after="85"/>
        <w:ind w:left="1985"/>
        <w:rPr>
          <w:bCs/>
        </w:rPr>
      </w:pPr>
    </w:p>
    <w:p w:rsidR="007634F7" w:rsidRDefault="007634F7" w:rsidP="007634F7">
      <w:pPr>
        <w:pStyle w:val="Zkladntext"/>
        <w:tabs>
          <w:tab w:val="left" w:pos="3828"/>
        </w:tabs>
        <w:spacing w:after="85"/>
        <w:ind w:left="1985"/>
        <w:rPr>
          <w:color w:val="auto"/>
          <w:lang w:val="cs-CZ"/>
        </w:rPr>
      </w:pPr>
    </w:p>
    <w:p w:rsidR="004F1E77" w:rsidRPr="004F1E77" w:rsidRDefault="004F1E77" w:rsidP="007634F7">
      <w:pPr>
        <w:pStyle w:val="Zkladntext"/>
        <w:tabs>
          <w:tab w:val="left" w:pos="3828"/>
        </w:tabs>
        <w:spacing w:after="85"/>
        <w:ind w:left="1985"/>
        <w:rPr>
          <w:color w:val="auto"/>
          <w:lang w:val="cs-CZ"/>
        </w:rPr>
      </w:pPr>
    </w:p>
    <w:p w:rsidR="00F86A66" w:rsidRPr="004F1E77" w:rsidRDefault="00F86A66" w:rsidP="007634F7">
      <w:pPr>
        <w:pStyle w:val="Odstavec"/>
        <w:ind w:left="426" w:firstLine="0"/>
      </w:pPr>
      <w:r w:rsidRPr="004F1E77">
        <w:t xml:space="preserve"> V technických věcech jedná </w:t>
      </w:r>
    </w:p>
    <w:p w:rsidR="00F86A66" w:rsidRPr="004F1E77" w:rsidRDefault="00F86A66" w:rsidP="00F86A66">
      <w:pPr>
        <w:pStyle w:val="Odstavec"/>
        <w:tabs>
          <w:tab w:val="left" w:pos="567"/>
        </w:tabs>
        <w:ind w:firstLine="180"/>
      </w:pPr>
    </w:p>
    <w:p w:rsidR="00477FA8" w:rsidRPr="004F1E77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</w:rPr>
      </w:pPr>
      <w:r w:rsidRPr="004F1E77">
        <w:tab/>
        <w:t xml:space="preserve">za objednatele: </w:t>
      </w:r>
      <w:r w:rsidRPr="004F1E77">
        <w:tab/>
      </w:r>
      <w:r w:rsidRPr="004F1E77">
        <w:rPr>
          <w:bCs/>
        </w:rPr>
        <w:t>Ing. Ladislav Stuchlík – vedoucí majetkového odboru</w:t>
      </w:r>
    </w:p>
    <w:p w:rsidR="00477FA8" w:rsidRPr="00EA320B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  <w:lang w:val="cs-CZ"/>
        </w:rPr>
      </w:pPr>
      <w:r w:rsidRPr="004F1E77">
        <w:tab/>
      </w:r>
      <w:r w:rsidRPr="004F1E77">
        <w:tab/>
        <w:t xml:space="preserve">tel.: </w:t>
      </w:r>
      <w:r w:rsidR="00EA320B">
        <w:rPr>
          <w:lang w:val="cs-CZ"/>
        </w:rPr>
        <w:t>xxxx</w:t>
      </w:r>
      <w:r w:rsidRPr="004F1E77">
        <w:t xml:space="preserve">, mobil: </w:t>
      </w:r>
      <w:r w:rsidR="00EA320B">
        <w:rPr>
          <w:lang w:val="cs-CZ"/>
        </w:rPr>
        <w:t>xxx</w:t>
      </w:r>
    </w:p>
    <w:p w:rsidR="00477FA8" w:rsidRPr="004F1E77" w:rsidRDefault="00477FA8" w:rsidP="00FA2FC4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  <w:lang w:val="cs-CZ"/>
        </w:rPr>
      </w:pPr>
      <w:r w:rsidRPr="004F1E77">
        <w:rPr>
          <w:bCs/>
        </w:rPr>
        <w:tab/>
      </w:r>
      <w:r w:rsidRPr="004F1E77">
        <w:rPr>
          <w:bCs/>
        </w:rPr>
        <w:tab/>
      </w:r>
    </w:p>
    <w:p w:rsidR="00477FA8" w:rsidRPr="00A424D9" w:rsidRDefault="00477FA8" w:rsidP="00A424D9">
      <w:pPr>
        <w:pStyle w:val="Odstavec"/>
        <w:tabs>
          <w:tab w:val="left" w:pos="1985"/>
          <w:tab w:val="left" w:pos="3828"/>
        </w:tabs>
        <w:ind w:firstLine="0"/>
        <w:rPr>
          <w:lang w:val="cs-CZ"/>
        </w:rPr>
      </w:pPr>
      <w:r w:rsidRPr="004F1E77">
        <w:tab/>
        <w:t xml:space="preserve">za zhotovitele: </w:t>
      </w:r>
      <w:r w:rsidRPr="004F1E77">
        <w:tab/>
      </w:r>
      <w:r w:rsidR="00EA320B">
        <w:rPr>
          <w:bCs/>
          <w:lang w:val="cs-CZ"/>
        </w:rPr>
        <w:t>xxxxx</w:t>
      </w:r>
    </w:p>
    <w:p w:rsidR="00F86A66" w:rsidRDefault="00F86A66" w:rsidP="00477FA8">
      <w:pPr>
        <w:pStyle w:val="Odstavec"/>
        <w:tabs>
          <w:tab w:val="left" w:pos="567"/>
        </w:tabs>
        <w:ind w:firstLine="180"/>
        <w:rPr>
          <w:b/>
          <w:u w:val="single"/>
        </w:rPr>
      </w:pP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  <w:lang w:val="cs-CZ"/>
        </w:rPr>
      </w:pPr>
    </w:p>
    <w:p w:rsidR="00C8636C" w:rsidRPr="00A424D9" w:rsidRDefault="00C8636C" w:rsidP="004F737C">
      <w:pPr>
        <w:pStyle w:val="Odstavec"/>
        <w:spacing w:after="64"/>
        <w:ind w:firstLine="0"/>
        <w:outlineLvl w:val="0"/>
        <w:rPr>
          <w:b/>
          <w:u w:val="single"/>
          <w:lang w:val="cs-CZ"/>
        </w:rPr>
      </w:pPr>
    </w:p>
    <w:p w:rsidR="00F17F7F" w:rsidRPr="00F17F7F" w:rsidRDefault="00E5787A" w:rsidP="002C5433">
      <w:pPr>
        <w:pStyle w:val="Odstavec"/>
        <w:spacing w:after="240"/>
        <w:ind w:firstLine="0"/>
        <w:jc w:val="center"/>
        <w:rPr>
          <w:b/>
          <w:u w:val="single"/>
          <w:lang w:val="cs-CZ"/>
        </w:rPr>
      </w:pPr>
      <w:r>
        <w:rPr>
          <w:b/>
          <w:u w:val="single"/>
        </w:rPr>
        <w:t>II. PŘEDMĚT DODATKU</w:t>
      </w:r>
    </w:p>
    <w:p w:rsidR="00D976BB" w:rsidRDefault="00614171" w:rsidP="00D976BB">
      <w:pPr>
        <w:pStyle w:val="Zkladntext"/>
        <w:ind w:firstLine="284"/>
        <w:jc w:val="both"/>
        <w:rPr>
          <w:szCs w:val="22"/>
          <w:lang w:val="cs-CZ"/>
        </w:rPr>
      </w:pPr>
      <w:r>
        <w:rPr>
          <w:szCs w:val="22"/>
          <w:lang w:val="cs-CZ"/>
        </w:rPr>
        <w:lastRenderedPageBreak/>
        <w:t>Smluvní str</w:t>
      </w:r>
      <w:r w:rsidR="008F6E2D">
        <w:rPr>
          <w:szCs w:val="22"/>
          <w:lang w:val="cs-CZ"/>
        </w:rPr>
        <w:t>any uzavřely</w:t>
      </w:r>
      <w:r>
        <w:rPr>
          <w:szCs w:val="22"/>
          <w:lang w:val="cs-CZ"/>
        </w:rPr>
        <w:t xml:space="preserve"> dne 19.04.2018 </w:t>
      </w:r>
      <w:r w:rsidR="008F6E2D">
        <w:rPr>
          <w:szCs w:val="22"/>
          <w:lang w:val="cs-CZ"/>
        </w:rPr>
        <w:t>smlouvu o dílo na realizaci</w:t>
      </w:r>
      <w:r>
        <w:rPr>
          <w:szCs w:val="22"/>
          <w:lang w:val="cs-CZ"/>
        </w:rPr>
        <w:t xml:space="preserve"> </w:t>
      </w:r>
      <w:r w:rsidR="00271198">
        <w:rPr>
          <w:szCs w:val="22"/>
        </w:rPr>
        <w:t>díla „</w:t>
      </w:r>
      <w:r>
        <w:rPr>
          <w:b/>
          <w:lang w:val="cs-CZ"/>
        </w:rPr>
        <w:t>Revitalizace veřejných parkových ploch a Chodník v ul. V Aleji a Gebauerova</w:t>
      </w:r>
      <w:r w:rsidR="00271198">
        <w:rPr>
          <w:szCs w:val="22"/>
        </w:rPr>
        <w:t>“</w:t>
      </w:r>
      <w:r>
        <w:rPr>
          <w:szCs w:val="22"/>
          <w:lang w:val="cs-CZ"/>
        </w:rPr>
        <w:t>.</w:t>
      </w:r>
      <w:r w:rsidR="00AA0170">
        <w:rPr>
          <w:szCs w:val="22"/>
          <w:lang w:val="cs-CZ"/>
        </w:rPr>
        <w:t xml:space="preserve"> V průběhu realizace zakázky</w:t>
      </w:r>
      <w:r w:rsidR="00D67771">
        <w:rPr>
          <w:szCs w:val="22"/>
          <w:lang w:val="cs-CZ"/>
        </w:rPr>
        <w:t>,</w:t>
      </w:r>
      <w:r w:rsidR="00AA0170">
        <w:rPr>
          <w:szCs w:val="22"/>
          <w:lang w:val="cs-CZ"/>
        </w:rPr>
        <w:t xml:space="preserve"> však došlo k</w:t>
      </w:r>
      <w:r w:rsidR="00C23B09">
        <w:rPr>
          <w:szCs w:val="22"/>
          <w:lang w:val="cs-CZ"/>
        </w:rPr>
        <w:t xml:space="preserve"> okolnostem, které</w:t>
      </w:r>
      <w:r w:rsidR="0066649A">
        <w:rPr>
          <w:szCs w:val="22"/>
          <w:lang w:val="cs-CZ"/>
        </w:rPr>
        <w:t xml:space="preserve"> </w:t>
      </w:r>
      <w:r w:rsidR="00E1610F">
        <w:rPr>
          <w:szCs w:val="22"/>
          <w:lang w:val="cs-CZ"/>
        </w:rPr>
        <w:t>oproti původním předpo</w:t>
      </w:r>
      <w:r w:rsidR="00C9540D">
        <w:rPr>
          <w:szCs w:val="22"/>
          <w:lang w:val="cs-CZ"/>
        </w:rPr>
        <w:t>k</w:t>
      </w:r>
      <w:r w:rsidR="00E1610F">
        <w:rPr>
          <w:szCs w:val="22"/>
          <w:lang w:val="cs-CZ"/>
        </w:rPr>
        <w:t>ladů</w:t>
      </w:r>
      <w:r w:rsidR="005E46E2">
        <w:rPr>
          <w:szCs w:val="22"/>
          <w:lang w:val="cs-CZ"/>
        </w:rPr>
        <w:t>m</w:t>
      </w:r>
      <w:r w:rsidR="00D67771">
        <w:rPr>
          <w:szCs w:val="22"/>
          <w:lang w:val="cs-CZ"/>
        </w:rPr>
        <w:t xml:space="preserve"> </w:t>
      </w:r>
      <w:r w:rsidR="00BF096D">
        <w:rPr>
          <w:szCs w:val="22"/>
          <w:lang w:val="cs-CZ"/>
        </w:rPr>
        <w:t>vyvolaly</w:t>
      </w:r>
      <w:r w:rsidR="002C5433">
        <w:rPr>
          <w:szCs w:val="22"/>
          <w:lang w:val="cs-CZ"/>
        </w:rPr>
        <w:t xml:space="preserve"> uzavření Dodatku č.</w:t>
      </w:r>
      <w:r w:rsidR="00965873">
        <w:rPr>
          <w:szCs w:val="22"/>
          <w:lang w:val="cs-CZ"/>
        </w:rPr>
        <w:t xml:space="preserve"> </w:t>
      </w:r>
      <w:r w:rsidR="002C5433">
        <w:rPr>
          <w:szCs w:val="22"/>
          <w:lang w:val="cs-CZ"/>
        </w:rPr>
        <w:t>1 ze dne 29.6.2018 a Dodatku č.</w:t>
      </w:r>
      <w:r w:rsidR="00965873">
        <w:rPr>
          <w:szCs w:val="22"/>
          <w:lang w:val="cs-CZ"/>
        </w:rPr>
        <w:t xml:space="preserve"> </w:t>
      </w:r>
      <w:r w:rsidR="002C5433">
        <w:rPr>
          <w:szCs w:val="22"/>
          <w:lang w:val="cs-CZ"/>
        </w:rPr>
        <w:t>2 ze dne 03.09.2018.</w:t>
      </w:r>
      <w:r w:rsidR="00693897">
        <w:rPr>
          <w:szCs w:val="22"/>
          <w:lang w:val="cs-CZ"/>
        </w:rPr>
        <w:t xml:space="preserve"> </w:t>
      </w:r>
    </w:p>
    <w:p w:rsidR="00D976BB" w:rsidRPr="00D976BB" w:rsidRDefault="00D976BB" w:rsidP="001931F6">
      <w:pPr>
        <w:pStyle w:val="Zkladntext"/>
        <w:jc w:val="both"/>
        <w:rPr>
          <w:sz w:val="16"/>
          <w:szCs w:val="16"/>
          <w:lang w:val="cs-CZ"/>
        </w:rPr>
      </w:pPr>
    </w:p>
    <w:p w:rsidR="002C5433" w:rsidRDefault="00693897" w:rsidP="00D976BB">
      <w:pPr>
        <w:pStyle w:val="Zkladntext"/>
        <w:ind w:firstLine="284"/>
        <w:jc w:val="both"/>
        <w:rPr>
          <w:szCs w:val="22"/>
          <w:lang w:val="cs-CZ"/>
        </w:rPr>
      </w:pPr>
      <w:r>
        <w:rPr>
          <w:szCs w:val="22"/>
          <w:lang w:val="cs-CZ"/>
        </w:rPr>
        <w:t>Předmětem uzavíraného Dodatku č.</w:t>
      </w:r>
      <w:r w:rsidR="00965873">
        <w:rPr>
          <w:szCs w:val="22"/>
          <w:lang w:val="cs-CZ"/>
        </w:rPr>
        <w:t xml:space="preserve"> </w:t>
      </w:r>
      <w:r>
        <w:rPr>
          <w:szCs w:val="22"/>
          <w:lang w:val="cs-CZ"/>
        </w:rPr>
        <w:t>3 j</w:t>
      </w:r>
      <w:r w:rsidR="00C04258">
        <w:rPr>
          <w:szCs w:val="22"/>
          <w:lang w:val="cs-CZ"/>
        </w:rPr>
        <w:t>sou změny</w:t>
      </w:r>
      <w:r w:rsidR="00D57671">
        <w:rPr>
          <w:szCs w:val="22"/>
          <w:lang w:val="cs-CZ"/>
        </w:rPr>
        <w:t xml:space="preserve"> </w:t>
      </w:r>
      <w:r w:rsidR="00BF096D">
        <w:rPr>
          <w:szCs w:val="22"/>
          <w:lang w:val="cs-CZ"/>
        </w:rPr>
        <w:t xml:space="preserve">v </w:t>
      </w:r>
      <w:r w:rsidR="00D57671">
        <w:rPr>
          <w:szCs w:val="22"/>
          <w:lang w:val="cs-CZ"/>
        </w:rPr>
        <w:t>rozsahu prací</w:t>
      </w:r>
      <w:r w:rsidR="00D67771">
        <w:rPr>
          <w:szCs w:val="22"/>
          <w:lang w:val="cs-CZ"/>
        </w:rPr>
        <w:t xml:space="preserve"> </w:t>
      </w:r>
      <w:r w:rsidR="00C04258">
        <w:rPr>
          <w:szCs w:val="22"/>
          <w:lang w:val="cs-CZ"/>
        </w:rPr>
        <w:t>provedených</w:t>
      </w:r>
      <w:r w:rsidR="00D976BB">
        <w:rPr>
          <w:szCs w:val="22"/>
          <w:lang w:val="cs-CZ"/>
        </w:rPr>
        <w:t xml:space="preserve"> na části díla s názvem „</w:t>
      </w:r>
      <w:r w:rsidR="00D976BB">
        <w:rPr>
          <w:b/>
          <w:color w:val="auto"/>
          <w:lang w:val="cs-CZ"/>
        </w:rPr>
        <w:t>Nová Paka – chodník v ul. V Aleji, Gebauerova – část chodníku po lesopark Střelnice“</w:t>
      </w:r>
      <w:r w:rsidR="00C04258">
        <w:rPr>
          <w:color w:val="auto"/>
          <w:lang w:val="cs-CZ"/>
        </w:rPr>
        <w:t xml:space="preserve">, které vyvolaly </w:t>
      </w:r>
      <w:r w:rsidR="00042EED">
        <w:rPr>
          <w:color w:val="auto"/>
          <w:lang w:val="cs-CZ"/>
        </w:rPr>
        <w:t xml:space="preserve">následující změny </w:t>
      </w:r>
      <w:r w:rsidR="00C04258">
        <w:rPr>
          <w:color w:val="auto"/>
          <w:lang w:val="cs-CZ"/>
        </w:rPr>
        <w:t xml:space="preserve">v </w:t>
      </w:r>
      <w:r w:rsidR="00042EED">
        <w:rPr>
          <w:color w:val="auto"/>
          <w:lang w:val="cs-CZ"/>
        </w:rPr>
        <w:t>původní smlouv</w:t>
      </w:r>
      <w:r w:rsidR="00C04258">
        <w:rPr>
          <w:color w:val="auto"/>
          <w:lang w:val="cs-CZ"/>
        </w:rPr>
        <w:t>ě</w:t>
      </w:r>
      <w:r w:rsidR="00042EED">
        <w:rPr>
          <w:color w:val="auto"/>
          <w:lang w:val="cs-CZ"/>
        </w:rPr>
        <w:t xml:space="preserve"> o dílo</w:t>
      </w:r>
      <w:r>
        <w:rPr>
          <w:szCs w:val="22"/>
          <w:lang w:val="cs-CZ"/>
        </w:rPr>
        <w:t>:</w:t>
      </w:r>
    </w:p>
    <w:p w:rsidR="003F6FF3" w:rsidRPr="00F81B7E" w:rsidRDefault="003F6FF3" w:rsidP="00B91B47">
      <w:pPr>
        <w:pStyle w:val="Odstavec"/>
        <w:ind w:firstLine="0"/>
        <w:rPr>
          <w:b/>
          <w:u w:val="single"/>
          <w:lang w:val="cs-CZ"/>
        </w:rPr>
      </w:pPr>
    </w:p>
    <w:p w:rsidR="009272D6" w:rsidRPr="006B6F10" w:rsidRDefault="009272D6" w:rsidP="00E575D8">
      <w:pPr>
        <w:pStyle w:val="Zkladntext"/>
        <w:numPr>
          <w:ilvl w:val="0"/>
          <w:numId w:val="3"/>
        </w:numPr>
        <w:spacing w:before="120" w:after="120"/>
        <w:ind w:left="567" w:hanging="567"/>
        <w:rPr>
          <w:b/>
          <w:u w:val="single"/>
        </w:rPr>
      </w:pPr>
      <w:r w:rsidRPr="006B6F10">
        <w:rPr>
          <w:b/>
          <w:u w:val="single"/>
        </w:rPr>
        <w:t xml:space="preserve">V článku II. </w:t>
      </w:r>
      <w:r>
        <w:rPr>
          <w:b/>
          <w:u w:val="single"/>
          <w:lang w:val="cs-CZ"/>
        </w:rPr>
        <w:t>POPIS DÍLA</w:t>
      </w:r>
      <w:r w:rsidRPr="006B6F10">
        <w:rPr>
          <w:b/>
          <w:u w:val="single"/>
        </w:rPr>
        <w:t xml:space="preserve"> se doplňuj</w:t>
      </w:r>
      <w:r>
        <w:rPr>
          <w:b/>
          <w:u w:val="single"/>
          <w:lang w:val="cs-CZ"/>
        </w:rPr>
        <w:t>e</w:t>
      </w:r>
      <w:r w:rsidRPr="006B6F10">
        <w:rPr>
          <w:b/>
          <w:u w:val="single"/>
        </w:rPr>
        <w:t xml:space="preserve"> nov</w:t>
      </w:r>
      <w:r>
        <w:rPr>
          <w:b/>
          <w:u w:val="single"/>
          <w:lang w:val="cs-CZ"/>
        </w:rPr>
        <w:t>ý</w:t>
      </w:r>
      <w:r w:rsidRPr="006B6F10">
        <w:rPr>
          <w:b/>
          <w:u w:val="single"/>
        </w:rPr>
        <w:t xml:space="preserve"> odst. </w:t>
      </w:r>
      <w:r>
        <w:rPr>
          <w:b/>
          <w:u w:val="single"/>
          <w:lang w:val="cs-CZ"/>
        </w:rPr>
        <w:t xml:space="preserve">7 </w:t>
      </w:r>
      <w:r w:rsidRPr="006B6F10">
        <w:rPr>
          <w:b/>
          <w:u w:val="single"/>
        </w:rPr>
        <w:t xml:space="preserve">ve znění: </w:t>
      </w:r>
    </w:p>
    <w:p w:rsidR="009272D6" w:rsidRDefault="009272D6" w:rsidP="009272D6"/>
    <w:p w:rsidR="009272D6" w:rsidRDefault="009272D6" w:rsidP="00E575D8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</w:pPr>
      <w:r w:rsidRPr="002E0D18">
        <w:t xml:space="preserve">Objednatel a </w:t>
      </w:r>
      <w:r>
        <w:t>z</w:t>
      </w:r>
      <w:r w:rsidRPr="002E0D18">
        <w:t xml:space="preserve">hotovitel se dohodli na </w:t>
      </w:r>
      <w:r>
        <w:t xml:space="preserve">změnách </w:t>
      </w:r>
      <w:r w:rsidR="00696501">
        <w:t>v</w:t>
      </w:r>
      <w:r w:rsidR="00C04258">
        <w:t> </w:t>
      </w:r>
      <w:r w:rsidR="00D10336">
        <w:t>rozsahu</w:t>
      </w:r>
      <w:r w:rsidR="00C04258">
        <w:t xml:space="preserve"> prací</w:t>
      </w:r>
      <w:r w:rsidR="00696501">
        <w:t xml:space="preserve"> prováděných</w:t>
      </w:r>
      <w:r w:rsidR="00C04258">
        <w:t xml:space="preserve"> na</w:t>
      </w:r>
      <w:r w:rsidR="00D10336">
        <w:t xml:space="preserve"> části díla s názvem </w:t>
      </w:r>
      <w:r w:rsidR="00D10336">
        <w:rPr>
          <w:szCs w:val="22"/>
        </w:rPr>
        <w:t>„</w:t>
      </w:r>
      <w:r w:rsidR="00D10336">
        <w:rPr>
          <w:b/>
        </w:rPr>
        <w:t>Nová Paka – chodník v ul. V Aleji, Gebauerova – část chodníku po lesopark Střelnice“</w:t>
      </w:r>
      <w:r w:rsidR="00696501">
        <w:t>. To znamená</w:t>
      </w:r>
      <w:r>
        <w:t xml:space="preserve"> na stavebních pracích, které nebudou v rámci díla realizovány - </w:t>
      </w:r>
      <w:proofErr w:type="spellStart"/>
      <w:r>
        <w:t>méněpráce</w:t>
      </w:r>
      <w:proofErr w:type="spellEnd"/>
      <w:r>
        <w:t xml:space="preserve"> (dále jen „Nerealizované práce“), ačkoliv byly předmětem dříve uzavřené smlouvy o dílo.  Tyto nerealizované práce jsou popsány ve</w:t>
      </w:r>
      <w:r w:rsidRPr="00C04258">
        <w:rPr>
          <w:i/>
        </w:rPr>
        <w:t xml:space="preserve"> </w:t>
      </w:r>
      <w:r w:rsidR="00696501">
        <w:rPr>
          <w:i/>
        </w:rPr>
        <w:t>„</w:t>
      </w:r>
      <w:r w:rsidR="00696501" w:rsidRPr="00696501">
        <w:rPr>
          <w:i/>
        </w:rPr>
        <w:t>Změnovém listu č. 1</w:t>
      </w:r>
      <w:r w:rsidR="00696501">
        <w:rPr>
          <w:i/>
        </w:rPr>
        <w:t>“</w:t>
      </w:r>
      <w:r w:rsidR="00696501">
        <w:t xml:space="preserve">, který je </w:t>
      </w:r>
      <w:r>
        <w:t>součástí přílohy č.</w:t>
      </w:r>
      <w:r w:rsidR="00D57671">
        <w:t xml:space="preserve"> 1 tohoto d</w:t>
      </w:r>
      <w:r>
        <w:t>odatku.</w:t>
      </w:r>
    </w:p>
    <w:p w:rsidR="00C77ED8" w:rsidRPr="00394F99" w:rsidRDefault="00C77ED8" w:rsidP="00394F99">
      <w:pPr>
        <w:pStyle w:val="Odstavec"/>
        <w:ind w:left="993" w:firstLine="0"/>
        <w:rPr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</w:p>
    <w:p w:rsidR="00696501" w:rsidRDefault="00696501" w:rsidP="00E575D8">
      <w:pPr>
        <w:pStyle w:val="Zkladntext"/>
        <w:numPr>
          <w:ilvl w:val="0"/>
          <w:numId w:val="3"/>
        </w:numPr>
        <w:spacing w:before="120" w:after="120"/>
        <w:ind w:left="567" w:hanging="567"/>
        <w:rPr>
          <w:b/>
          <w:u w:val="single"/>
        </w:rPr>
      </w:pPr>
      <w:r>
        <w:rPr>
          <w:b/>
          <w:u w:val="single"/>
        </w:rPr>
        <w:t>V článku IV. CENA ZA DÍLO se nahrazuje odst. 1 ve znění:</w:t>
      </w:r>
    </w:p>
    <w:p w:rsidR="00696501" w:rsidRDefault="00696501" w:rsidP="00E575D8">
      <w:pPr>
        <w:pStyle w:val="Seznam3"/>
        <w:numPr>
          <w:ilvl w:val="0"/>
          <w:numId w:val="5"/>
        </w:numPr>
        <w:ind w:left="709" w:hanging="283"/>
        <w:jc w:val="both"/>
      </w:pPr>
      <w:r>
        <w:t>Cena za dílo je sjednána dle § 2 zákona č. 526/1990 Sb., o cenách, ve znění pozdějších předpisů, na základě nabídky zhotovitele, jako pevná, maximální a nejvýše přípustná ve výši:</w:t>
      </w:r>
    </w:p>
    <w:p w:rsidR="00696501" w:rsidRDefault="00696501" w:rsidP="00696501">
      <w:pPr>
        <w:pStyle w:val="Seznam3"/>
        <w:ind w:left="1418" w:firstLine="0"/>
        <w:jc w:val="both"/>
      </w:pPr>
    </w:p>
    <w:p w:rsidR="00696501" w:rsidRDefault="00696501" w:rsidP="00696501">
      <w:pPr>
        <w:tabs>
          <w:tab w:val="left" w:pos="1701"/>
        </w:tabs>
        <w:ind w:left="1418" w:right="567"/>
        <w:rPr>
          <w:sz w:val="22"/>
        </w:rPr>
      </w:pPr>
      <w:r>
        <w:rPr>
          <w:sz w:val="22"/>
        </w:rPr>
        <w:tab/>
        <w:t>bez DPH: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E0BDA">
        <w:rPr>
          <w:b/>
          <w:sz w:val="22"/>
        </w:rPr>
        <w:t>6</w:t>
      </w:r>
      <w:r>
        <w:rPr>
          <w:b/>
          <w:sz w:val="22"/>
        </w:rPr>
        <w:t>.</w:t>
      </w:r>
      <w:r w:rsidR="003E0BDA">
        <w:rPr>
          <w:b/>
          <w:sz w:val="22"/>
        </w:rPr>
        <w:t>3</w:t>
      </w:r>
      <w:r w:rsidR="00896A6A">
        <w:rPr>
          <w:b/>
          <w:sz w:val="22"/>
        </w:rPr>
        <w:t>7</w:t>
      </w:r>
      <w:r w:rsidR="003E0BDA">
        <w:rPr>
          <w:b/>
          <w:sz w:val="22"/>
        </w:rPr>
        <w:t>5</w:t>
      </w:r>
      <w:r>
        <w:rPr>
          <w:b/>
          <w:sz w:val="22"/>
        </w:rPr>
        <w:t>.</w:t>
      </w:r>
      <w:r w:rsidR="003E0BDA">
        <w:rPr>
          <w:b/>
          <w:sz w:val="22"/>
        </w:rPr>
        <w:t>340</w:t>
      </w:r>
      <w:r>
        <w:rPr>
          <w:b/>
          <w:sz w:val="22"/>
        </w:rPr>
        <w:t>,</w:t>
      </w:r>
      <w:r w:rsidR="003E0BDA">
        <w:rPr>
          <w:b/>
          <w:sz w:val="22"/>
        </w:rPr>
        <w:t>4</w:t>
      </w:r>
      <w:r w:rsidR="00896A6A">
        <w:rPr>
          <w:b/>
          <w:sz w:val="22"/>
        </w:rPr>
        <w:t>1</w:t>
      </w:r>
      <w:r>
        <w:rPr>
          <w:b/>
          <w:sz w:val="22"/>
        </w:rPr>
        <w:t xml:space="preserve"> Kč</w:t>
      </w:r>
    </w:p>
    <w:p w:rsidR="00696501" w:rsidRDefault="00696501" w:rsidP="00696501">
      <w:pPr>
        <w:tabs>
          <w:tab w:val="left" w:pos="1701"/>
        </w:tabs>
        <w:ind w:left="1418" w:right="567"/>
        <w:rPr>
          <w:sz w:val="22"/>
        </w:rPr>
      </w:pPr>
      <w:r>
        <w:rPr>
          <w:sz w:val="22"/>
        </w:rPr>
        <w:tab/>
        <w:t>DPH: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1.</w:t>
      </w:r>
      <w:r w:rsidR="003E0BDA">
        <w:rPr>
          <w:b/>
          <w:sz w:val="22"/>
        </w:rPr>
        <w:t>338</w:t>
      </w:r>
      <w:r>
        <w:rPr>
          <w:b/>
          <w:sz w:val="22"/>
        </w:rPr>
        <w:t>.</w:t>
      </w:r>
      <w:r w:rsidR="003E0BDA">
        <w:rPr>
          <w:b/>
          <w:sz w:val="22"/>
        </w:rPr>
        <w:t>821</w:t>
      </w:r>
      <w:r>
        <w:rPr>
          <w:b/>
          <w:sz w:val="22"/>
        </w:rPr>
        <w:t>,</w:t>
      </w:r>
      <w:r w:rsidR="003E0BDA">
        <w:rPr>
          <w:b/>
          <w:sz w:val="22"/>
        </w:rPr>
        <w:t>4</w:t>
      </w:r>
      <w:r w:rsidR="00896A6A">
        <w:rPr>
          <w:b/>
          <w:sz w:val="22"/>
        </w:rPr>
        <w:t>9</w:t>
      </w:r>
      <w:r>
        <w:rPr>
          <w:sz w:val="22"/>
        </w:rPr>
        <w:t xml:space="preserve"> </w:t>
      </w:r>
      <w:r>
        <w:rPr>
          <w:b/>
          <w:sz w:val="22"/>
        </w:rPr>
        <w:t>Kč</w:t>
      </w:r>
    </w:p>
    <w:p w:rsidR="00696501" w:rsidRDefault="00696501" w:rsidP="00696501">
      <w:pPr>
        <w:tabs>
          <w:tab w:val="left" w:pos="1701"/>
        </w:tabs>
        <w:ind w:left="1418" w:right="567"/>
        <w:rPr>
          <w:sz w:val="22"/>
        </w:rPr>
      </w:pPr>
      <w:r>
        <w:rPr>
          <w:sz w:val="22"/>
        </w:rPr>
        <w:tab/>
        <w:t>Cena Díla vč. DPH:</w:t>
      </w:r>
      <w:r>
        <w:rPr>
          <w:sz w:val="22"/>
        </w:rPr>
        <w:tab/>
      </w:r>
      <w:r>
        <w:rPr>
          <w:sz w:val="22"/>
        </w:rPr>
        <w:tab/>
      </w:r>
      <w:r w:rsidR="003E0BDA">
        <w:rPr>
          <w:b/>
          <w:sz w:val="22"/>
        </w:rPr>
        <w:t>7</w:t>
      </w:r>
      <w:r>
        <w:rPr>
          <w:b/>
          <w:sz w:val="22"/>
        </w:rPr>
        <w:t>.</w:t>
      </w:r>
      <w:r w:rsidR="003E0BDA">
        <w:rPr>
          <w:b/>
          <w:sz w:val="22"/>
        </w:rPr>
        <w:t>714</w:t>
      </w:r>
      <w:r>
        <w:rPr>
          <w:b/>
          <w:sz w:val="22"/>
        </w:rPr>
        <w:t>.</w:t>
      </w:r>
      <w:r w:rsidR="003E0BDA">
        <w:rPr>
          <w:b/>
          <w:sz w:val="22"/>
        </w:rPr>
        <w:t>161</w:t>
      </w:r>
      <w:r>
        <w:rPr>
          <w:b/>
          <w:sz w:val="22"/>
        </w:rPr>
        <w:t>,</w:t>
      </w:r>
      <w:r w:rsidR="003E0BDA">
        <w:rPr>
          <w:b/>
          <w:sz w:val="22"/>
        </w:rPr>
        <w:t>90</w:t>
      </w:r>
      <w:r>
        <w:rPr>
          <w:b/>
          <w:sz w:val="22"/>
        </w:rPr>
        <w:t xml:space="preserve"> Kč</w:t>
      </w:r>
    </w:p>
    <w:p w:rsidR="00696501" w:rsidRDefault="00696501" w:rsidP="00696501">
      <w:pPr>
        <w:tabs>
          <w:tab w:val="left" w:pos="1701"/>
        </w:tabs>
        <w:ind w:left="1418" w:right="-597"/>
        <w:rPr>
          <w:sz w:val="20"/>
          <w:szCs w:val="20"/>
        </w:rPr>
      </w:pPr>
      <w:r>
        <w:rPr>
          <w:sz w:val="22"/>
        </w:rPr>
        <w:tab/>
        <w:t xml:space="preserve">Cena Díla vč. DPH slovy: </w:t>
      </w:r>
      <w:proofErr w:type="spellStart"/>
      <w:r w:rsidR="003E0BDA">
        <w:rPr>
          <w:sz w:val="20"/>
          <w:szCs w:val="20"/>
        </w:rPr>
        <w:t>sedm</w:t>
      </w:r>
      <w:r>
        <w:rPr>
          <w:sz w:val="20"/>
          <w:szCs w:val="20"/>
        </w:rPr>
        <w:t>milionů</w:t>
      </w:r>
      <w:r w:rsidR="003E0BDA">
        <w:rPr>
          <w:sz w:val="20"/>
          <w:szCs w:val="20"/>
        </w:rPr>
        <w:t>sed</w:t>
      </w:r>
      <w:r w:rsidR="00965873">
        <w:rPr>
          <w:sz w:val="20"/>
          <w:szCs w:val="20"/>
        </w:rPr>
        <w:t>m</w:t>
      </w:r>
      <w:r>
        <w:rPr>
          <w:sz w:val="20"/>
          <w:szCs w:val="20"/>
        </w:rPr>
        <w:t>set</w:t>
      </w:r>
      <w:r w:rsidR="003E0BDA">
        <w:rPr>
          <w:sz w:val="20"/>
          <w:szCs w:val="20"/>
        </w:rPr>
        <w:t>čtrnáctt</w:t>
      </w:r>
      <w:r>
        <w:rPr>
          <w:sz w:val="20"/>
          <w:szCs w:val="20"/>
        </w:rPr>
        <w:t>isíc</w:t>
      </w:r>
      <w:r w:rsidR="003E0BDA">
        <w:rPr>
          <w:sz w:val="20"/>
          <w:szCs w:val="20"/>
        </w:rPr>
        <w:t>stošedesátjedna</w:t>
      </w:r>
      <w:proofErr w:type="spellEnd"/>
      <w:r w:rsidR="003E0BD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korunčeských</w:t>
      </w:r>
      <w:proofErr w:type="spellEnd"/>
      <w:r>
        <w:rPr>
          <w:sz w:val="20"/>
          <w:szCs w:val="20"/>
        </w:rPr>
        <w:t xml:space="preserve">   </w:t>
      </w:r>
    </w:p>
    <w:p w:rsidR="00C77ED8" w:rsidRPr="00394F99" w:rsidRDefault="00696501" w:rsidP="00394F99">
      <w:pPr>
        <w:pStyle w:val="Seznam3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3E0BDA">
        <w:rPr>
          <w:sz w:val="20"/>
          <w:szCs w:val="20"/>
        </w:rPr>
        <w:t xml:space="preserve">a </w:t>
      </w:r>
      <w:proofErr w:type="spellStart"/>
      <w:r w:rsidR="003E0BDA">
        <w:rPr>
          <w:sz w:val="20"/>
          <w:szCs w:val="20"/>
        </w:rPr>
        <w:t>devadesát</w:t>
      </w:r>
      <w:r>
        <w:rPr>
          <w:sz w:val="20"/>
          <w:szCs w:val="20"/>
        </w:rPr>
        <w:t>haléřů</w:t>
      </w:r>
      <w:proofErr w:type="spellEnd"/>
    </w:p>
    <w:p w:rsidR="00394F99" w:rsidRDefault="00394F99" w:rsidP="00E575D8">
      <w:pPr>
        <w:pStyle w:val="Zkladntext"/>
        <w:numPr>
          <w:ilvl w:val="0"/>
          <w:numId w:val="3"/>
        </w:numPr>
        <w:spacing w:before="360" w:after="360"/>
        <w:rPr>
          <w:b/>
          <w:u w:val="single"/>
        </w:rPr>
      </w:pPr>
      <w:r>
        <w:rPr>
          <w:b/>
          <w:u w:val="single"/>
        </w:rPr>
        <w:t>V článku IV. CENA ZA DÍLO se doplňuj</w:t>
      </w:r>
      <w:r>
        <w:rPr>
          <w:b/>
          <w:u w:val="single"/>
          <w:lang w:val="cs-CZ"/>
        </w:rPr>
        <w:t>e</w:t>
      </w:r>
      <w:r>
        <w:rPr>
          <w:b/>
          <w:u w:val="single"/>
        </w:rPr>
        <w:t xml:space="preserve"> nov</w:t>
      </w:r>
      <w:r>
        <w:rPr>
          <w:b/>
          <w:u w:val="single"/>
          <w:lang w:val="cs-CZ"/>
        </w:rPr>
        <w:t>ý</w:t>
      </w:r>
      <w:r>
        <w:rPr>
          <w:b/>
          <w:u w:val="single"/>
        </w:rPr>
        <w:t xml:space="preserve"> odst. </w:t>
      </w:r>
      <w:r>
        <w:rPr>
          <w:b/>
          <w:u w:val="single"/>
          <w:lang w:val="cs-CZ"/>
        </w:rPr>
        <w:t xml:space="preserve">9 </w:t>
      </w:r>
      <w:r>
        <w:rPr>
          <w:b/>
          <w:u w:val="single"/>
        </w:rPr>
        <w:t>ve znění :</w:t>
      </w:r>
    </w:p>
    <w:p w:rsidR="00394F99" w:rsidRDefault="00394F99" w:rsidP="00E575D8">
      <w:pPr>
        <w:pStyle w:val="Odstavecodsazen"/>
        <w:numPr>
          <w:ilvl w:val="0"/>
          <w:numId w:val="6"/>
        </w:numPr>
        <w:tabs>
          <w:tab w:val="clear" w:pos="360"/>
          <w:tab w:val="left" w:pos="709"/>
        </w:tabs>
        <w:ind w:left="709" w:hanging="283"/>
      </w:pPr>
      <w:r>
        <w:rPr>
          <w:lang w:val="cs-CZ"/>
        </w:rPr>
        <w:t>C</w:t>
      </w:r>
      <w:r>
        <w:t>ena za Nerealizované práce</w:t>
      </w:r>
      <w:r>
        <w:rPr>
          <w:lang w:val="cs-CZ"/>
        </w:rPr>
        <w:t xml:space="preserve"> na č</w:t>
      </w:r>
      <w:r w:rsidR="00D57671">
        <w:rPr>
          <w:lang w:val="cs-CZ"/>
        </w:rPr>
        <w:t>á</w:t>
      </w:r>
      <w:r>
        <w:rPr>
          <w:lang w:val="cs-CZ"/>
        </w:rPr>
        <w:t xml:space="preserve">sti díla </w:t>
      </w:r>
      <w:r>
        <w:t xml:space="preserve">díla s názvem </w:t>
      </w:r>
      <w:r>
        <w:rPr>
          <w:szCs w:val="22"/>
        </w:rPr>
        <w:t>„</w:t>
      </w:r>
      <w:r>
        <w:rPr>
          <w:b/>
        </w:rPr>
        <w:t>Nová Paka – chodník v ul. V Aleji, Gebauerova – část chodníku po lesopark Střelnice“</w:t>
      </w:r>
      <w:r>
        <w:t xml:space="preserve"> činí </w:t>
      </w:r>
      <w:r>
        <w:rPr>
          <w:b/>
          <w:bCs/>
          <w:lang w:val="cs-CZ"/>
        </w:rPr>
        <w:t>106</w:t>
      </w:r>
      <w:r w:rsidRPr="00394F99">
        <w:rPr>
          <w:b/>
          <w:bCs/>
          <w:lang w:val="cs-CZ"/>
        </w:rPr>
        <w:t> </w:t>
      </w:r>
      <w:r>
        <w:rPr>
          <w:b/>
          <w:bCs/>
          <w:lang w:val="cs-CZ"/>
        </w:rPr>
        <w:t>122</w:t>
      </w:r>
      <w:r w:rsidRPr="00394F99">
        <w:rPr>
          <w:b/>
          <w:bCs/>
          <w:lang w:val="cs-CZ"/>
        </w:rPr>
        <w:t>,</w:t>
      </w:r>
      <w:r>
        <w:rPr>
          <w:b/>
          <w:bCs/>
          <w:lang w:val="cs-CZ"/>
        </w:rPr>
        <w:t>59</w:t>
      </w:r>
      <w:r>
        <w:t xml:space="preserve"> Kč (slovy</w:t>
      </w:r>
      <w:r w:rsidRPr="00394F99">
        <w:rPr>
          <w:lang w:val="cs-CZ"/>
        </w:rPr>
        <w:t xml:space="preserve"> </w:t>
      </w:r>
      <w:r>
        <w:rPr>
          <w:lang w:val="cs-CZ"/>
        </w:rPr>
        <w:t>stošesttisícstodvacetdva</w:t>
      </w:r>
      <w:r w:rsidRPr="00394F99">
        <w:rPr>
          <w:lang w:val="cs-CZ"/>
        </w:rPr>
        <w:t xml:space="preserve"> </w:t>
      </w:r>
      <w:r>
        <w:t>korun česk</w:t>
      </w:r>
      <w:r w:rsidRPr="00394F99">
        <w:rPr>
          <w:lang w:val="cs-CZ"/>
        </w:rPr>
        <w:t>ých</w:t>
      </w:r>
      <w:r>
        <w:t xml:space="preserve"> a </w:t>
      </w:r>
      <w:r>
        <w:rPr>
          <w:lang w:val="cs-CZ"/>
        </w:rPr>
        <w:t>padesátdevět</w:t>
      </w:r>
      <w:r>
        <w:t xml:space="preserve"> haléř</w:t>
      </w:r>
      <w:r w:rsidRPr="00394F99">
        <w:rPr>
          <w:lang w:val="cs-CZ"/>
        </w:rPr>
        <w:t>ů</w:t>
      </w:r>
      <w:r>
        <w:t>) bez DPH s tím, že DPH je ve výši 21 % (slovy</w:t>
      </w:r>
      <w:r w:rsidRPr="00394F99">
        <w:rPr>
          <w:lang w:val="cs-CZ"/>
        </w:rPr>
        <w:t>:</w:t>
      </w:r>
      <w:r>
        <w:t xml:space="preserve"> dvacet jedna procent), tj. částka </w:t>
      </w:r>
      <w:r>
        <w:rPr>
          <w:b/>
          <w:bCs/>
          <w:lang w:val="cs-CZ"/>
        </w:rPr>
        <w:t>22</w:t>
      </w:r>
      <w:r w:rsidRPr="00394F99">
        <w:rPr>
          <w:b/>
          <w:bCs/>
          <w:lang w:val="cs-CZ"/>
        </w:rPr>
        <w:t> </w:t>
      </w:r>
      <w:r>
        <w:rPr>
          <w:b/>
          <w:bCs/>
          <w:lang w:val="cs-CZ"/>
        </w:rPr>
        <w:t>285</w:t>
      </w:r>
      <w:r w:rsidRPr="00394F99">
        <w:rPr>
          <w:b/>
          <w:bCs/>
          <w:lang w:val="cs-CZ"/>
        </w:rPr>
        <w:t>,</w:t>
      </w:r>
      <w:r>
        <w:rPr>
          <w:b/>
          <w:bCs/>
          <w:lang w:val="cs-CZ"/>
        </w:rPr>
        <w:t>74</w:t>
      </w:r>
      <w:r>
        <w:t xml:space="preserve"> Kč (slovy: </w:t>
      </w:r>
      <w:r>
        <w:rPr>
          <w:lang w:val="cs-CZ"/>
        </w:rPr>
        <w:t>dvacedva</w:t>
      </w:r>
      <w:r w:rsidRPr="00394F99">
        <w:rPr>
          <w:lang w:val="cs-CZ"/>
        </w:rPr>
        <w:t>tisíc</w:t>
      </w:r>
      <w:r>
        <w:rPr>
          <w:lang w:val="cs-CZ"/>
        </w:rPr>
        <w:t xml:space="preserve">dvěstěosmdesátpět </w:t>
      </w:r>
      <w:r>
        <w:t xml:space="preserve">korun českých a </w:t>
      </w:r>
      <w:r>
        <w:rPr>
          <w:lang w:val="cs-CZ"/>
        </w:rPr>
        <w:t>sedmdesátčtyři</w:t>
      </w:r>
      <w:r>
        <w:t xml:space="preserve"> haléřů), a tedy celková konečná cena Nerealizovaných prací včetně DPH činí</w:t>
      </w:r>
      <w:r w:rsidRPr="00394F99">
        <w:rPr>
          <w:b/>
        </w:rPr>
        <w:t xml:space="preserve"> </w:t>
      </w:r>
      <w:r>
        <w:rPr>
          <w:b/>
          <w:lang w:val="cs-CZ"/>
        </w:rPr>
        <w:t>128 408,33</w:t>
      </w:r>
      <w:r>
        <w:t xml:space="preserve"> Kč (slovy: </w:t>
      </w:r>
      <w:r>
        <w:rPr>
          <w:lang w:val="cs-CZ"/>
        </w:rPr>
        <w:t>stodvacetosm</w:t>
      </w:r>
      <w:r w:rsidRPr="00394F99">
        <w:rPr>
          <w:lang w:val="cs-CZ"/>
        </w:rPr>
        <w:t>tisíc</w:t>
      </w:r>
      <w:r>
        <w:rPr>
          <w:lang w:val="cs-CZ"/>
        </w:rPr>
        <w:t>čtyřistaosm</w:t>
      </w:r>
      <w:r>
        <w:t xml:space="preserve"> korun česk</w:t>
      </w:r>
      <w:r w:rsidRPr="00394F99">
        <w:rPr>
          <w:lang w:val="cs-CZ"/>
        </w:rPr>
        <w:t>ých</w:t>
      </w:r>
      <w:r>
        <w:t xml:space="preserve"> a </w:t>
      </w:r>
      <w:r>
        <w:rPr>
          <w:lang w:val="cs-CZ"/>
        </w:rPr>
        <w:t>třicettři</w:t>
      </w:r>
      <w:r>
        <w:t xml:space="preserve"> haléřů) (dále jen "Cena Nerealizovaných prací"). O uvedenou částku se snižuje celková cena díla.</w:t>
      </w:r>
    </w:p>
    <w:p w:rsidR="004F1E77" w:rsidRDefault="004F1E77" w:rsidP="001A0827">
      <w:pPr>
        <w:pStyle w:val="Odstavecseseznamem"/>
        <w:ind w:left="993"/>
      </w:pPr>
    </w:p>
    <w:p w:rsidR="00224113" w:rsidRDefault="00224113" w:rsidP="00394F99">
      <w:pPr>
        <w:pStyle w:val="Odstavecseseznamem"/>
      </w:pPr>
    </w:p>
    <w:p w:rsidR="00E5787A" w:rsidRPr="00E5787A" w:rsidRDefault="003129D6" w:rsidP="00FA2FC4">
      <w:pPr>
        <w:pStyle w:val="Odstavec"/>
        <w:ind w:firstLine="0"/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3E44CA">
        <w:rPr>
          <w:b/>
          <w:u w:val="single"/>
          <w:lang w:val="cs-CZ"/>
        </w:rPr>
        <w:t>II</w:t>
      </w:r>
      <w:r w:rsidR="00E5787A" w:rsidRPr="008B0407">
        <w:rPr>
          <w:b/>
          <w:u w:val="single"/>
        </w:rPr>
        <w:t>. DALŠÍ UJEDNÁNÍ</w:t>
      </w:r>
    </w:p>
    <w:p w:rsidR="00E5787A" w:rsidRPr="0043537D" w:rsidRDefault="00E5787A" w:rsidP="00E5787A">
      <w:pPr>
        <w:pStyle w:val="Odstavec"/>
        <w:ind w:firstLine="0"/>
        <w:jc w:val="center"/>
        <w:rPr>
          <w:b/>
          <w:u w:val="single"/>
        </w:rPr>
      </w:pPr>
    </w:p>
    <w:p w:rsidR="00394F99" w:rsidRDefault="00394F99" w:rsidP="00E575D8">
      <w:pPr>
        <w:numPr>
          <w:ilvl w:val="0"/>
          <w:numId w:val="7"/>
        </w:numPr>
        <w:tabs>
          <w:tab w:val="clear" w:pos="720"/>
          <w:tab w:val="num" w:pos="-142"/>
        </w:tabs>
        <w:spacing w:after="240"/>
        <w:ind w:left="567" w:hanging="425"/>
        <w:jc w:val="both"/>
      </w:pPr>
      <w:r>
        <w:t xml:space="preserve">Smluvní strany berou na vědomí, že tento dodatek č. </w:t>
      </w:r>
      <w:r w:rsidR="004F737C">
        <w:t>3</w:t>
      </w:r>
      <w:r>
        <w:t xml:space="preserve">, bude zařazen do evidence smluv města Nová Paka a celé znění původní smlouvy, včetně </w:t>
      </w:r>
      <w:r w:rsidR="004F737C">
        <w:t>všech</w:t>
      </w:r>
      <w:r>
        <w:t xml:space="preserve"> dodatk</w:t>
      </w:r>
      <w:r w:rsidR="004F737C">
        <w:t>ů</w:t>
      </w:r>
      <w:r>
        <w:t xml:space="preserve"> bude zveřejněno na internetových stránkách objednatele a v registru smluv. Smluvní strany prohlašují, že skutečnosti uvedené v této smlouvě nepovažují za obchodní tajemství a udělují svolení k jejich užití a zveřejnění. </w:t>
      </w:r>
    </w:p>
    <w:p w:rsidR="008824E0" w:rsidRDefault="008824E0" w:rsidP="00E575D8">
      <w:pPr>
        <w:numPr>
          <w:ilvl w:val="0"/>
          <w:numId w:val="2"/>
        </w:numPr>
        <w:tabs>
          <w:tab w:val="clear" w:pos="720"/>
        </w:tabs>
        <w:spacing w:after="240"/>
        <w:ind w:left="426"/>
        <w:jc w:val="both"/>
      </w:pPr>
      <w:r w:rsidRPr="00941284">
        <w:t xml:space="preserve">Tento dodatek nabývá </w:t>
      </w:r>
      <w:r w:rsidR="00FB257B" w:rsidRPr="00394F99">
        <w:rPr>
          <w:bCs/>
        </w:rPr>
        <w:t xml:space="preserve">platnosti </w:t>
      </w:r>
      <w:r w:rsidR="0070005C" w:rsidRPr="00394F99">
        <w:rPr>
          <w:bCs/>
        </w:rPr>
        <w:t>dnem</w:t>
      </w:r>
      <w:r w:rsidR="00FB257B" w:rsidRPr="00394F99">
        <w:rPr>
          <w:bCs/>
        </w:rPr>
        <w:t xml:space="preserve"> jeho podpisu oprávněným</w:t>
      </w:r>
      <w:r w:rsidR="0070005C" w:rsidRPr="00394F99">
        <w:rPr>
          <w:bCs/>
        </w:rPr>
        <w:t>i zástupci obou smluvních stran a účinnosti nabývá dnem uveřejnění v registru smluv (</w:t>
      </w:r>
      <w:hyperlink r:id="rId7" w:history="1">
        <w:r w:rsidR="0070005C" w:rsidRPr="00394F99">
          <w:rPr>
            <w:rStyle w:val="Hypertextovodkaz"/>
            <w:bCs/>
          </w:rPr>
          <w:t>https://smlouvy.gov.cz/</w:t>
        </w:r>
      </w:hyperlink>
      <w:r w:rsidR="0070005C" w:rsidRPr="00394F99">
        <w:rPr>
          <w:bCs/>
        </w:rPr>
        <w:t>).</w:t>
      </w:r>
    </w:p>
    <w:p w:rsidR="008824E0" w:rsidRPr="0043537D" w:rsidRDefault="008824E0" w:rsidP="00E575D8">
      <w:pPr>
        <w:numPr>
          <w:ilvl w:val="0"/>
          <w:numId w:val="2"/>
        </w:numPr>
        <w:tabs>
          <w:tab w:val="clear" w:pos="720"/>
        </w:tabs>
        <w:spacing w:after="240"/>
        <w:ind w:left="426"/>
        <w:jc w:val="both"/>
      </w:pPr>
      <w:r w:rsidRPr="0043537D">
        <w:lastRenderedPageBreak/>
        <w:t>Tento dodatek</w:t>
      </w:r>
      <w:r w:rsidR="004F737C">
        <w:t xml:space="preserve"> </w:t>
      </w:r>
      <w:r w:rsidRPr="0043537D">
        <w:t>je vyhotoven v pěti stejnopisech s</w:t>
      </w:r>
      <w:r>
        <w:t> </w:t>
      </w:r>
      <w:r w:rsidRPr="0043537D">
        <w:t>platností originálu, z</w:t>
      </w:r>
      <w:r>
        <w:t> </w:t>
      </w:r>
      <w:r w:rsidRPr="0043537D">
        <w:t xml:space="preserve">nichž dva obdrží zhotovitel a tři objednatel. </w:t>
      </w:r>
    </w:p>
    <w:p w:rsidR="00FE191B" w:rsidRDefault="00E5787A" w:rsidP="00E575D8">
      <w:pPr>
        <w:numPr>
          <w:ilvl w:val="0"/>
          <w:numId w:val="2"/>
        </w:numPr>
        <w:tabs>
          <w:tab w:val="clear" w:pos="720"/>
        </w:tabs>
        <w:ind w:left="426" w:hanging="357"/>
        <w:jc w:val="both"/>
      </w:pPr>
      <w:r w:rsidRPr="0043537D">
        <w:t>Práva a závazky smluvních stran, která nejsou dotčena tímto dodatkem</w:t>
      </w:r>
      <w:r>
        <w:t xml:space="preserve">, zůstávají nezměněna ve znění </w:t>
      </w:r>
      <w:r w:rsidRPr="0043537D">
        <w:t xml:space="preserve">Smlouvy o dílo ze </w:t>
      </w:r>
      <w:r w:rsidRPr="00EB6314">
        <w:t xml:space="preserve">dne </w:t>
      </w:r>
      <w:proofErr w:type="gramStart"/>
      <w:r w:rsidR="004F737C">
        <w:t>19.04.</w:t>
      </w:r>
      <w:r w:rsidR="008F6E2D">
        <w:t>2018</w:t>
      </w:r>
      <w:proofErr w:type="gramEnd"/>
      <w:r w:rsidR="005525E7">
        <w:t xml:space="preserve"> ve znění dodatku č. 1 ze dne 29.06.2018</w:t>
      </w:r>
      <w:r w:rsidR="004F737C">
        <w:t xml:space="preserve"> a dodatku č. 2 ze dne 03.09.2018</w:t>
      </w:r>
      <w:r w:rsidR="001F6328">
        <w:t>.</w:t>
      </w:r>
    </w:p>
    <w:p w:rsidR="004F737C" w:rsidRDefault="004F737C" w:rsidP="004F737C">
      <w:pPr>
        <w:ind w:left="426"/>
        <w:jc w:val="both"/>
      </w:pPr>
    </w:p>
    <w:p w:rsidR="004F737C" w:rsidRDefault="004F737C" w:rsidP="00E575D8">
      <w:pPr>
        <w:numPr>
          <w:ilvl w:val="0"/>
          <w:numId w:val="2"/>
        </w:numPr>
        <w:tabs>
          <w:tab w:val="clear" w:pos="720"/>
        </w:tabs>
        <w:ind w:left="426" w:hanging="357"/>
        <w:jc w:val="both"/>
        <w:rPr>
          <w:bCs/>
        </w:rPr>
      </w:pPr>
      <w:r>
        <w:rPr>
          <w:bCs/>
        </w:rPr>
        <w:t>Nedílnou součást tohoto dodatku tvoří následující přílohy:</w:t>
      </w:r>
    </w:p>
    <w:p w:rsidR="004F737C" w:rsidRPr="007E6A61" w:rsidRDefault="004F737C" w:rsidP="004F737C">
      <w:pPr>
        <w:jc w:val="both"/>
        <w:rPr>
          <w:bCs/>
          <w:sz w:val="16"/>
          <w:szCs w:val="16"/>
        </w:rPr>
      </w:pPr>
    </w:p>
    <w:p w:rsidR="004F737C" w:rsidRDefault="004F737C" w:rsidP="007E6A61">
      <w:pPr>
        <w:ind w:left="720" w:firstLine="2399"/>
        <w:jc w:val="both"/>
      </w:pPr>
      <w:r>
        <w:rPr>
          <w:b/>
        </w:rPr>
        <w:t>Příloha č. 1:</w:t>
      </w:r>
      <w:r>
        <w:rPr>
          <w:b/>
        </w:rPr>
        <w:tab/>
      </w:r>
      <w:r>
        <w:t xml:space="preserve">Změnový list č. 1 ze dne    </w:t>
      </w:r>
      <w:proofErr w:type="gramStart"/>
      <w:r w:rsidR="007E6A61">
        <w:t>10</w:t>
      </w:r>
      <w:r>
        <w:t>.</w:t>
      </w:r>
      <w:r w:rsidR="007E6A61">
        <w:t>09</w:t>
      </w:r>
      <w:r>
        <w:t>.201</w:t>
      </w:r>
      <w:r w:rsidR="007E6A61">
        <w:t>8</w:t>
      </w:r>
      <w:proofErr w:type="gramEnd"/>
    </w:p>
    <w:p w:rsidR="004F737C" w:rsidRDefault="004F737C" w:rsidP="004F737C">
      <w:pPr>
        <w:ind w:left="426"/>
        <w:jc w:val="both"/>
      </w:pPr>
    </w:p>
    <w:p w:rsidR="00B91B47" w:rsidRDefault="00B91B47" w:rsidP="00B91B47">
      <w:pPr>
        <w:ind w:left="426"/>
        <w:jc w:val="both"/>
      </w:pPr>
    </w:p>
    <w:p w:rsidR="007544A0" w:rsidRPr="0043537D" w:rsidRDefault="007544A0" w:rsidP="00B91B47">
      <w:pPr>
        <w:ind w:left="426"/>
        <w:jc w:val="both"/>
      </w:pPr>
    </w:p>
    <w:p w:rsidR="004F1E77" w:rsidRPr="009735A3" w:rsidRDefault="004F1E77" w:rsidP="00B91B47">
      <w:pPr>
        <w:pStyle w:val="Zkladntext"/>
        <w:tabs>
          <w:tab w:val="left" w:pos="142"/>
          <w:tab w:val="left" w:pos="4536"/>
          <w:tab w:val="right" w:pos="9072"/>
        </w:tabs>
        <w:jc w:val="both"/>
        <w:rPr>
          <w:color w:val="auto"/>
          <w:szCs w:val="22"/>
        </w:rPr>
      </w:pPr>
      <w:r w:rsidRPr="009735A3">
        <w:rPr>
          <w:color w:val="auto"/>
          <w:szCs w:val="22"/>
        </w:rPr>
        <w:t>V</w:t>
      </w:r>
      <w:r w:rsidR="008F6E2D">
        <w:rPr>
          <w:color w:val="auto"/>
          <w:szCs w:val="22"/>
        </w:rPr>
        <w:t> </w:t>
      </w:r>
      <w:r w:rsidR="008F6E2D">
        <w:rPr>
          <w:bCs/>
          <w:color w:val="auto"/>
          <w:szCs w:val="22"/>
          <w:lang w:val="cs-CZ"/>
        </w:rPr>
        <w:t>Hradci Králové</w:t>
      </w:r>
      <w:r w:rsidRPr="009735A3">
        <w:rPr>
          <w:color w:val="auto"/>
          <w:szCs w:val="22"/>
        </w:rPr>
        <w:t>, dne</w:t>
      </w:r>
      <w:r w:rsidRPr="009735A3">
        <w:rPr>
          <w:color w:val="auto"/>
          <w:szCs w:val="22"/>
        </w:rPr>
        <w:tab/>
        <w:t xml:space="preserve">V Nové Pace, dne </w:t>
      </w:r>
    </w:p>
    <w:p w:rsidR="004F1E77" w:rsidRPr="009735A3" w:rsidRDefault="004F1E77" w:rsidP="004F1E77">
      <w:pPr>
        <w:pStyle w:val="Odstavec"/>
        <w:tabs>
          <w:tab w:val="left" w:pos="142"/>
          <w:tab w:val="left" w:pos="4536"/>
        </w:tabs>
        <w:ind w:firstLine="0"/>
        <w:rPr>
          <w:color w:val="auto"/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………………………………………</w:t>
      </w:r>
      <w:r w:rsidRPr="009735A3">
        <w:rPr>
          <w:szCs w:val="22"/>
        </w:rPr>
        <w:tab/>
        <w:t>………………………………………</w:t>
      </w: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Zhotovitel</w:t>
      </w:r>
      <w:r w:rsidRPr="009735A3">
        <w:rPr>
          <w:szCs w:val="22"/>
        </w:rPr>
        <w:tab/>
        <w:t>Objednatel</w:t>
      </w:r>
    </w:p>
    <w:p w:rsidR="004F1E77" w:rsidRPr="009735A3" w:rsidRDefault="008F6E2D" w:rsidP="004F1E77">
      <w:pPr>
        <w:tabs>
          <w:tab w:val="left" w:pos="142"/>
          <w:tab w:val="left" w:pos="4536"/>
        </w:tabs>
        <w:ind w:right="476"/>
        <w:jc w:val="both"/>
        <w:rPr>
          <w:bCs/>
          <w:noProof/>
          <w:szCs w:val="22"/>
        </w:rPr>
      </w:pPr>
      <w:r>
        <w:rPr>
          <w:bCs/>
          <w:noProof/>
          <w:szCs w:val="22"/>
        </w:rPr>
        <w:t>SOVIS CZ, a.s.</w:t>
      </w:r>
      <w:r w:rsidR="004F1E77" w:rsidRPr="009735A3">
        <w:rPr>
          <w:b/>
          <w:bCs/>
          <w:noProof/>
          <w:szCs w:val="22"/>
        </w:rPr>
        <w:tab/>
      </w:r>
      <w:r w:rsidR="004F1E77" w:rsidRPr="009735A3">
        <w:rPr>
          <w:szCs w:val="22"/>
        </w:rPr>
        <w:t>město Nová Paka</w:t>
      </w:r>
    </w:p>
    <w:p w:rsidR="00A25AF5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  <w:r>
        <w:rPr>
          <w:bCs/>
          <w:noProof/>
          <w:szCs w:val="22"/>
        </w:rPr>
        <w:t>Petr Smola, předseda představenstva</w:t>
      </w:r>
      <w:r w:rsidR="004F1E77" w:rsidRPr="009735A3">
        <w:rPr>
          <w:szCs w:val="22"/>
        </w:rPr>
        <w:t xml:space="preserve"> </w:t>
      </w:r>
      <w:r w:rsidR="004F1E77" w:rsidRPr="009735A3">
        <w:rPr>
          <w:szCs w:val="22"/>
        </w:rPr>
        <w:tab/>
      </w:r>
      <w:r w:rsidR="004F1E77">
        <w:rPr>
          <w:szCs w:val="22"/>
        </w:rPr>
        <w:t>Mgr. Josef</w:t>
      </w:r>
      <w:r w:rsidR="004F1E77" w:rsidRPr="009735A3">
        <w:rPr>
          <w:szCs w:val="22"/>
        </w:rPr>
        <w:t xml:space="preserve"> Cogan, starosta </w:t>
      </w: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………………………………………</w:t>
      </w:r>
      <w:r w:rsidRPr="009735A3">
        <w:rPr>
          <w:szCs w:val="22"/>
        </w:rPr>
        <w:tab/>
      </w: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Zhotovitel</w:t>
      </w:r>
      <w:r w:rsidRPr="009735A3">
        <w:rPr>
          <w:szCs w:val="22"/>
        </w:rPr>
        <w:tab/>
      </w:r>
    </w:p>
    <w:p w:rsidR="008F6E2D" w:rsidRPr="009735A3" w:rsidRDefault="008F6E2D" w:rsidP="008F6E2D">
      <w:pPr>
        <w:tabs>
          <w:tab w:val="left" w:pos="142"/>
          <w:tab w:val="left" w:pos="4536"/>
        </w:tabs>
        <w:ind w:right="476"/>
        <w:jc w:val="both"/>
        <w:rPr>
          <w:bCs/>
          <w:noProof/>
          <w:szCs w:val="22"/>
        </w:rPr>
      </w:pPr>
      <w:r>
        <w:rPr>
          <w:bCs/>
          <w:noProof/>
          <w:szCs w:val="22"/>
        </w:rPr>
        <w:t>SOVIS CZ, a.s.</w:t>
      </w:r>
      <w:r w:rsidRPr="009735A3">
        <w:rPr>
          <w:b/>
          <w:bCs/>
          <w:noProof/>
          <w:szCs w:val="22"/>
        </w:rPr>
        <w:tab/>
      </w:r>
    </w:p>
    <w:p w:rsidR="008F6E2D" w:rsidRPr="00B91B47" w:rsidRDefault="00B3543C" w:rsidP="008F6E2D">
      <w:pPr>
        <w:tabs>
          <w:tab w:val="left" w:pos="142"/>
          <w:tab w:val="left" w:pos="4536"/>
        </w:tabs>
        <w:ind w:right="18"/>
        <w:jc w:val="both"/>
      </w:pPr>
      <w:r>
        <w:rPr>
          <w:bCs/>
          <w:noProof/>
          <w:szCs w:val="22"/>
        </w:rPr>
        <w:t>Bc. Michal Hanč</w:t>
      </w:r>
      <w:r w:rsidR="008F6E2D">
        <w:rPr>
          <w:bCs/>
          <w:noProof/>
          <w:szCs w:val="22"/>
        </w:rPr>
        <w:t>, člen představenstva</w:t>
      </w:r>
    </w:p>
    <w:sectPr w:rsidR="008F6E2D" w:rsidRPr="00B91B47" w:rsidSect="00F61DC1">
      <w:footerReference w:type="default" r:id="rId8"/>
      <w:pgSz w:w="11906" w:h="16838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C4" w:rsidRDefault="00A713C4">
      <w:r>
        <w:separator/>
      </w:r>
    </w:p>
  </w:endnote>
  <w:endnote w:type="continuationSeparator" w:id="0">
    <w:p w:rsidR="00A713C4" w:rsidRDefault="00A7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7C" w:rsidRDefault="004F737C">
    <w:pPr>
      <w:pStyle w:val="Zpat"/>
    </w:pPr>
    <w:r>
      <w:tab/>
      <w:t xml:space="preserve">- </w:t>
    </w:r>
    <w:fldSimple w:instr=" PAGE ">
      <w:r w:rsidR="00EA320B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C4" w:rsidRDefault="00A713C4">
      <w:r>
        <w:separator/>
      </w:r>
    </w:p>
  </w:footnote>
  <w:footnote w:type="continuationSeparator" w:id="0">
    <w:p w:rsidR="00A713C4" w:rsidRDefault="00A7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802"/>
    <w:multiLevelType w:val="hybridMultilevel"/>
    <w:tmpl w:val="8DDA4B5C"/>
    <w:lvl w:ilvl="0" w:tplc="53E278C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72791"/>
    <w:multiLevelType w:val="hybridMultilevel"/>
    <w:tmpl w:val="F12CA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766A0"/>
    <w:multiLevelType w:val="hybridMultilevel"/>
    <w:tmpl w:val="404E6AEE"/>
    <w:lvl w:ilvl="0" w:tplc="98A46F6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596DC0C">
      <w:start w:val="1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BE37068"/>
    <w:multiLevelType w:val="hybridMultilevel"/>
    <w:tmpl w:val="6AE429F0"/>
    <w:lvl w:ilvl="0" w:tplc="17A6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11BD2"/>
    <w:multiLevelType w:val="multilevel"/>
    <w:tmpl w:val="7D5A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CD722D6"/>
    <w:multiLevelType w:val="hybridMultilevel"/>
    <w:tmpl w:val="24542DD8"/>
    <w:lvl w:ilvl="0" w:tplc="151894C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66"/>
    <w:rsid w:val="00003D84"/>
    <w:rsid w:val="00020B6A"/>
    <w:rsid w:val="00022C4C"/>
    <w:rsid w:val="000258F8"/>
    <w:rsid w:val="000263E4"/>
    <w:rsid w:val="00040D10"/>
    <w:rsid w:val="00042EED"/>
    <w:rsid w:val="00045799"/>
    <w:rsid w:val="00045D00"/>
    <w:rsid w:val="00065117"/>
    <w:rsid w:val="00087514"/>
    <w:rsid w:val="000A0784"/>
    <w:rsid w:val="000C1729"/>
    <w:rsid w:val="000C783D"/>
    <w:rsid w:val="000D396A"/>
    <w:rsid w:val="000E7AC7"/>
    <w:rsid w:val="0011191C"/>
    <w:rsid w:val="0011328C"/>
    <w:rsid w:val="00114A7A"/>
    <w:rsid w:val="00123F71"/>
    <w:rsid w:val="00152844"/>
    <w:rsid w:val="00160555"/>
    <w:rsid w:val="00176B9C"/>
    <w:rsid w:val="001931F6"/>
    <w:rsid w:val="0019580E"/>
    <w:rsid w:val="00196506"/>
    <w:rsid w:val="001A0827"/>
    <w:rsid w:val="001A34D1"/>
    <w:rsid w:val="001B4E16"/>
    <w:rsid w:val="001B7A83"/>
    <w:rsid w:val="001D0207"/>
    <w:rsid w:val="001E2D28"/>
    <w:rsid w:val="001E35AE"/>
    <w:rsid w:val="001E36FE"/>
    <w:rsid w:val="001E7658"/>
    <w:rsid w:val="001E7C4F"/>
    <w:rsid w:val="001F3505"/>
    <w:rsid w:val="001F6328"/>
    <w:rsid w:val="0020721C"/>
    <w:rsid w:val="00224113"/>
    <w:rsid w:val="0025156F"/>
    <w:rsid w:val="00261011"/>
    <w:rsid w:val="00261C09"/>
    <w:rsid w:val="0026543F"/>
    <w:rsid w:val="00271198"/>
    <w:rsid w:val="00281283"/>
    <w:rsid w:val="0028278D"/>
    <w:rsid w:val="00290642"/>
    <w:rsid w:val="00293207"/>
    <w:rsid w:val="002A5AF8"/>
    <w:rsid w:val="002C09C1"/>
    <w:rsid w:val="002C5433"/>
    <w:rsid w:val="002C6FAD"/>
    <w:rsid w:val="002D0336"/>
    <w:rsid w:val="002D34B6"/>
    <w:rsid w:val="002D46E6"/>
    <w:rsid w:val="002E2EE2"/>
    <w:rsid w:val="002F1A70"/>
    <w:rsid w:val="002F78AA"/>
    <w:rsid w:val="003021F0"/>
    <w:rsid w:val="003129D6"/>
    <w:rsid w:val="00320D9C"/>
    <w:rsid w:val="003241C2"/>
    <w:rsid w:val="00325170"/>
    <w:rsid w:val="00326BA6"/>
    <w:rsid w:val="00326E78"/>
    <w:rsid w:val="003319CD"/>
    <w:rsid w:val="00332218"/>
    <w:rsid w:val="003434BF"/>
    <w:rsid w:val="00344548"/>
    <w:rsid w:val="00374A77"/>
    <w:rsid w:val="0037778E"/>
    <w:rsid w:val="00377F86"/>
    <w:rsid w:val="00380D7A"/>
    <w:rsid w:val="003869B1"/>
    <w:rsid w:val="00392F55"/>
    <w:rsid w:val="003940F9"/>
    <w:rsid w:val="00394F99"/>
    <w:rsid w:val="003E0BDA"/>
    <w:rsid w:val="003E44CA"/>
    <w:rsid w:val="003E696D"/>
    <w:rsid w:val="003E6C2B"/>
    <w:rsid w:val="003F43AF"/>
    <w:rsid w:val="003F6FF3"/>
    <w:rsid w:val="004008E5"/>
    <w:rsid w:val="004202E6"/>
    <w:rsid w:val="00463BB9"/>
    <w:rsid w:val="00465593"/>
    <w:rsid w:val="00477FA8"/>
    <w:rsid w:val="0048173F"/>
    <w:rsid w:val="004852D3"/>
    <w:rsid w:val="00485EF2"/>
    <w:rsid w:val="00495BFD"/>
    <w:rsid w:val="0049637D"/>
    <w:rsid w:val="004A3C90"/>
    <w:rsid w:val="004A6014"/>
    <w:rsid w:val="004B395D"/>
    <w:rsid w:val="004B6B6C"/>
    <w:rsid w:val="004C3EE9"/>
    <w:rsid w:val="004E5BCE"/>
    <w:rsid w:val="004F1E77"/>
    <w:rsid w:val="004F737C"/>
    <w:rsid w:val="00504F41"/>
    <w:rsid w:val="00506013"/>
    <w:rsid w:val="00516C85"/>
    <w:rsid w:val="00524F86"/>
    <w:rsid w:val="005301D8"/>
    <w:rsid w:val="00542E17"/>
    <w:rsid w:val="005525E7"/>
    <w:rsid w:val="005533FF"/>
    <w:rsid w:val="0055378B"/>
    <w:rsid w:val="00564F78"/>
    <w:rsid w:val="00567B16"/>
    <w:rsid w:val="00581496"/>
    <w:rsid w:val="005866D1"/>
    <w:rsid w:val="005A0A18"/>
    <w:rsid w:val="005A1661"/>
    <w:rsid w:val="005A2A2E"/>
    <w:rsid w:val="005C36FB"/>
    <w:rsid w:val="005D059D"/>
    <w:rsid w:val="005E1AD7"/>
    <w:rsid w:val="005E1E4E"/>
    <w:rsid w:val="005E46E2"/>
    <w:rsid w:val="00612194"/>
    <w:rsid w:val="00614171"/>
    <w:rsid w:val="006171E8"/>
    <w:rsid w:val="00627626"/>
    <w:rsid w:val="00636785"/>
    <w:rsid w:val="00640F6A"/>
    <w:rsid w:val="0066032E"/>
    <w:rsid w:val="0066252E"/>
    <w:rsid w:val="0066649A"/>
    <w:rsid w:val="00693897"/>
    <w:rsid w:val="00696501"/>
    <w:rsid w:val="006B00B7"/>
    <w:rsid w:val="006C52AB"/>
    <w:rsid w:val="006D7952"/>
    <w:rsid w:val="006D7EFE"/>
    <w:rsid w:val="006E547D"/>
    <w:rsid w:val="0070005C"/>
    <w:rsid w:val="007000E5"/>
    <w:rsid w:val="00732ECA"/>
    <w:rsid w:val="00741716"/>
    <w:rsid w:val="00744165"/>
    <w:rsid w:val="0075060B"/>
    <w:rsid w:val="00751A29"/>
    <w:rsid w:val="00752FCD"/>
    <w:rsid w:val="007544A0"/>
    <w:rsid w:val="00755B5A"/>
    <w:rsid w:val="007577DF"/>
    <w:rsid w:val="00757A8A"/>
    <w:rsid w:val="007634F7"/>
    <w:rsid w:val="007642D8"/>
    <w:rsid w:val="007916C9"/>
    <w:rsid w:val="00791C03"/>
    <w:rsid w:val="007A1048"/>
    <w:rsid w:val="007A6B1B"/>
    <w:rsid w:val="007B1F08"/>
    <w:rsid w:val="007C0AC0"/>
    <w:rsid w:val="007D3BD3"/>
    <w:rsid w:val="007E248F"/>
    <w:rsid w:val="007E6A61"/>
    <w:rsid w:val="007F2528"/>
    <w:rsid w:val="00827E9D"/>
    <w:rsid w:val="008341E4"/>
    <w:rsid w:val="00845AF7"/>
    <w:rsid w:val="00854E30"/>
    <w:rsid w:val="008658D4"/>
    <w:rsid w:val="00865A70"/>
    <w:rsid w:val="00873C1C"/>
    <w:rsid w:val="00876723"/>
    <w:rsid w:val="00876B18"/>
    <w:rsid w:val="008824E0"/>
    <w:rsid w:val="00896A6A"/>
    <w:rsid w:val="008A503D"/>
    <w:rsid w:val="008A504D"/>
    <w:rsid w:val="008A7BF2"/>
    <w:rsid w:val="008B0407"/>
    <w:rsid w:val="008B7607"/>
    <w:rsid w:val="008C50C7"/>
    <w:rsid w:val="008C72A3"/>
    <w:rsid w:val="008D692B"/>
    <w:rsid w:val="008D77E7"/>
    <w:rsid w:val="008F6E2D"/>
    <w:rsid w:val="00913327"/>
    <w:rsid w:val="00926CA3"/>
    <w:rsid w:val="009272D6"/>
    <w:rsid w:val="00950052"/>
    <w:rsid w:val="00956A16"/>
    <w:rsid w:val="00965873"/>
    <w:rsid w:val="00973985"/>
    <w:rsid w:val="00981940"/>
    <w:rsid w:val="00982998"/>
    <w:rsid w:val="009921BA"/>
    <w:rsid w:val="009932E6"/>
    <w:rsid w:val="00997F6B"/>
    <w:rsid w:val="009A5AD2"/>
    <w:rsid w:val="009B687A"/>
    <w:rsid w:val="009C46AE"/>
    <w:rsid w:val="009D74A1"/>
    <w:rsid w:val="00A004DB"/>
    <w:rsid w:val="00A00B7B"/>
    <w:rsid w:val="00A1466F"/>
    <w:rsid w:val="00A16E86"/>
    <w:rsid w:val="00A25AF5"/>
    <w:rsid w:val="00A37D44"/>
    <w:rsid w:val="00A424D9"/>
    <w:rsid w:val="00A50D4A"/>
    <w:rsid w:val="00A532F0"/>
    <w:rsid w:val="00A56397"/>
    <w:rsid w:val="00A64563"/>
    <w:rsid w:val="00A678FA"/>
    <w:rsid w:val="00A713C4"/>
    <w:rsid w:val="00A72543"/>
    <w:rsid w:val="00A75515"/>
    <w:rsid w:val="00A862C7"/>
    <w:rsid w:val="00A9484C"/>
    <w:rsid w:val="00AA0170"/>
    <w:rsid w:val="00AA0B13"/>
    <w:rsid w:val="00AA1546"/>
    <w:rsid w:val="00AA3073"/>
    <w:rsid w:val="00AA5825"/>
    <w:rsid w:val="00AA7F58"/>
    <w:rsid w:val="00AC53F3"/>
    <w:rsid w:val="00AD0C71"/>
    <w:rsid w:val="00AD2ADE"/>
    <w:rsid w:val="00AD469A"/>
    <w:rsid w:val="00AD61B8"/>
    <w:rsid w:val="00AE6A4F"/>
    <w:rsid w:val="00AF2C14"/>
    <w:rsid w:val="00B22861"/>
    <w:rsid w:val="00B23066"/>
    <w:rsid w:val="00B3543C"/>
    <w:rsid w:val="00B46E91"/>
    <w:rsid w:val="00B54A84"/>
    <w:rsid w:val="00B67D09"/>
    <w:rsid w:val="00B768F0"/>
    <w:rsid w:val="00B835B5"/>
    <w:rsid w:val="00B85B07"/>
    <w:rsid w:val="00B863A4"/>
    <w:rsid w:val="00B91B47"/>
    <w:rsid w:val="00B95891"/>
    <w:rsid w:val="00BA4A28"/>
    <w:rsid w:val="00BC332D"/>
    <w:rsid w:val="00BD2A0D"/>
    <w:rsid w:val="00BF096D"/>
    <w:rsid w:val="00BF3DC4"/>
    <w:rsid w:val="00BF48F4"/>
    <w:rsid w:val="00C04258"/>
    <w:rsid w:val="00C04632"/>
    <w:rsid w:val="00C1155C"/>
    <w:rsid w:val="00C179E1"/>
    <w:rsid w:val="00C23B09"/>
    <w:rsid w:val="00C248D6"/>
    <w:rsid w:val="00C31100"/>
    <w:rsid w:val="00C5172A"/>
    <w:rsid w:val="00C522BB"/>
    <w:rsid w:val="00C71033"/>
    <w:rsid w:val="00C77ED8"/>
    <w:rsid w:val="00C843AC"/>
    <w:rsid w:val="00C8636C"/>
    <w:rsid w:val="00C9051A"/>
    <w:rsid w:val="00C94413"/>
    <w:rsid w:val="00C9540D"/>
    <w:rsid w:val="00CA0665"/>
    <w:rsid w:val="00CC2059"/>
    <w:rsid w:val="00CC3A08"/>
    <w:rsid w:val="00CD25C3"/>
    <w:rsid w:val="00CE1A3C"/>
    <w:rsid w:val="00CE6D93"/>
    <w:rsid w:val="00CF3E7F"/>
    <w:rsid w:val="00CF491B"/>
    <w:rsid w:val="00D058C0"/>
    <w:rsid w:val="00D10336"/>
    <w:rsid w:val="00D12DBB"/>
    <w:rsid w:val="00D17F8A"/>
    <w:rsid w:val="00D206E4"/>
    <w:rsid w:val="00D26D6A"/>
    <w:rsid w:val="00D3631F"/>
    <w:rsid w:val="00D37A17"/>
    <w:rsid w:val="00D415A9"/>
    <w:rsid w:val="00D509D4"/>
    <w:rsid w:val="00D50A16"/>
    <w:rsid w:val="00D57671"/>
    <w:rsid w:val="00D57B1E"/>
    <w:rsid w:val="00D67771"/>
    <w:rsid w:val="00D72EA4"/>
    <w:rsid w:val="00D85893"/>
    <w:rsid w:val="00D85B78"/>
    <w:rsid w:val="00D861C4"/>
    <w:rsid w:val="00D92456"/>
    <w:rsid w:val="00D976BB"/>
    <w:rsid w:val="00DA7076"/>
    <w:rsid w:val="00DC013A"/>
    <w:rsid w:val="00DC26D3"/>
    <w:rsid w:val="00DD10FE"/>
    <w:rsid w:val="00DE3D5A"/>
    <w:rsid w:val="00DF0723"/>
    <w:rsid w:val="00DF3176"/>
    <w:rsid w:val="00E06374"/>
    <w:rsid w:val="00E13581"/>
    <w:rsid w:val="00E1610F"/>
    <w:rsid w:val="00E30BDF"/>
    <w:rsid w:val="00E34925"/>
    <w:rsid w:val="00E44DC8"/>
    <w:rsid w:val="00E476DA"/>
    <w:rsid w:val="00E52AF8"/>
    <w:rsid w:val="00E575D8"/>
    <w:rsid w:val="00E5787A"/>
    <w:rsid w:val="00E656CA"/>
    <w:rsid w:val="00E7230A"/>
    <w:rsid w:val="00E75F0E"/>
    <w:rsid w:val="00E760A4"/>
    <w:rsid w:val="00E761D0"/>
    <w:rsid w:val="00E83503"/>
    <w:rsid w:val="00E9054F"/>
    <w:rsid w:val="00E931A6"/>
    <w:rsid w:val="00EA320B"/>
    <w:rsid w:val="00EB3FD0"/>
    <w:rsid w:val="00EB4C41"/>
    <w:rsid w:val="00EB54E9"/>
    <w:rsid w:val="00EB7C23"/>
    <w:rsid w:val="00ED620F"/>
    <w:rsid w:val="00EE18BA"/>
    <w:rsid w:val="00EF14EC"/>
    <w:rsid w:val="00EF5E39"/>
    <w:rsid w:val="00F01A40"/>
    <w:rsid w:val="00F12997"/>
    <w:rsid w:val="00F17F7F"/>
    <w:rsid w:val="00F3088F"/>
    <w:rsid w:val="00F3595D"/>
    <w:rsid w:val="00F524E2"/>
    <w:rsid w:val="00F55BF4"/>
    <w:rsid w:val="00F61DC1"/>
    <w:rsid w:val="00F71D49"/>
    <w:rsid w:val="00F727A2"/>
    <w:rsid w:val="00F74AEA"/>
    <w:rsid w:val="00F81B7E"/>
    <w:rsid w:val="00F82946"/>
    <w:rsid w:val="00F843D0"/>
    <w:rsid w:val="00F86A66"/>
    <w:rsid w:val="00F91051"/>
    <w:rsid w:val="00F93E99"/>
    <w:rsid w:val="00FA0E7A"/>
    <w:rsid w:val="00FA2FC4"/>
    <w:rsid w:val="00FB257B"/>
    <w:rsid w:val="00FC06C7"/>
    <w:rsid w:val="00FD061F"/>
    <w:rsid w:val="00FD20EA"/>
    <w:rsid w:val="00FD26E6"/>
    <w:rsid w:val="00FE191B"/>
    <w:rsid w:val="00FF3777"/>
    <w:rsid w:val="00FF4C3B"/>
    <w:rsid w:val="00FF4EF7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6A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C36F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F86A66"/>
    <w:pPr>
      <w:widowControl w:val="0"/>
    </w:pPr>
    <w:rPr>
      <w:noProof/>
      <w:color w:val="000000"/>
      <w:lang/>
    </w:rPr>
  </w:style>
  <w:style w:type="paragraph" w:customStyle="1" w:styleId="Podnadpis">
    <w:name w:val="Podnadpis"/>
    <w:basedOn w:val="Normln"/>
    <w:rsid w:val="00F86A66"/>
    <w:pPr>
      <w:widowControl w:val="0"/>
      <w:spacing w:before="170" w:after="170"/>
      <w:jc w:val="center"/>
    </w:pPr>
    <w:rPr>
      <w:noProof/>
      <w:color w:val="000000"/>
      <w:sz w:val="32"/>
      <w:szCs w:val="32"/>
    </w:rPr>
  </w:style>
  <w:style w:type="paragraph" w:customStyle="1" w:styleId="Odstavec">
    <w:name w:val="Odstavec"/>
    <w:basedOn w:val="Zkladntext"/>
    <w:rsid w:val="00F86A66"/>
    <w:pPr>
      <w:ind w:firstLine="539"/>
      <w:jc w:val="both"/>
    </w:pPr>
  </w:style>
  <w:style w:type="paragraph" w:customStyle="1" w:styleId="Odstavecodsazen">
    <w:name w:val="Odstavec odsazený"/>
    <w:basedOn w:val="Odstavec"/>
    <w:rsid w:val="00F86A66"/>
    <w:pPr>
      <w:tabs>
        <w:tab w:val="left" w:pos="1699"/>
      </w:tabs>
      <w:ind w:left="1332" w:hanging="849"/>
    </w:pPr>
  </w:style>
  <w:style w:type="paragraph" w:customStyle="1" w:styleId="Zkladntextoslovan">
    <w:name w:val="Základní text očíslovaný"/>
    <w:basedOn w:val="Zkladntext"/>
    <w:rsid w:val="00F86A66"/>
    <w:pPr>
      <w:spacing w:after="113"/>
      <w:ind w:left="1691" w:hanging="363"/>
      <w:jc w:val="both"/>
    </w:pPr>
  </w:style>
  <w:style w:type="paragraph" w:customStyle="1" w:styleId="Zkladntext-odsazen">
    <w:name w:val="Základní text - odsazený"/>
    <w:basedOn w:val="Zkladntext"/>
    <w:rsid w:val="00F86A66"/>
    <w:pPr>
      <w:tabs>
        <w:tab w:val="left" w:pos="1699"/>
      </w:tabs>
      <w:ind w:left="1332"/>
      <w:jc w:val="both"/>
    </w:pPr>
  </w:style>
  <w:style w:type="paragraph" w:customStyle="1" w:styleId="Normln1">
    <w:name w:val="Normální1"/>
    <w:basedOn w:val="Normln"/>
    <w:rsid w:val="00F86A66"/>
    <w:pPr>
      <w:widowControl w:val="0"/>
      <w:spacing w:line="247" w:lineRule="auto"/>
    </w:pPr>
    <w:rPr>
      <w:noProof/>
      <w:color w:val="000000"/>
      <w:sz w:val="20"/>
      <w:szCs w:val="20"/>
    </w:rPr>
  </w:style>
  <w:style w:type="paragraph" w:customStyle="1" w:styleId="Cena">
    <w:name w:val="Cena"/>
    <w:basedOn w:val="Zkladntext"/>
    <w:rsid w:val="00F86A66"/>
    <w:pPr>
      <w:tabs>
        <w:tab w:val="right" w:pos="9072"/>
      </w:tabs>
      <w:ind w:left="1046"/>
    </w:pPr>
  </w:style>
  <w:style w:type="paragraph" w:styleId="Zkladntext3">
    <w:name w:val="Body Text 3"/>
    <w:basedOn w:val="Normln"/>
    <w:rsid w:val="00F86A66"/>
    <w:rPr>
      <w:noProof/>
    </w:rPr>
  </w:style>
  <w:style w:type="paragraph" w:styleId="Zkladntext2">
    <w:name w:val="Body Text 2"/>
    <w:basedOn w:val="Normln"/>
    <w:rsid w:val="00F86A66"/>
    <w:pPr>
      <w:ind w:right="-140"/>
    </w:pPr>
  </w:style>
  <w:style w:type="paragraph" w:styleId="Zhlav">
    <w:name w:val="header"/>
    <w:basedOn w:val="Normln"/>
    <w:rsid w:val="00F86A66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F86A66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F86A66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86A66"/>
    <w:pPr>
      <w:ind w:left="708"/>
    </w:pPr>
  </w:style>
  <w:style w:type="paragraph" w:styleId="Zpat">
    <w:name w:val="footer"/>
    <w:basedOn w:val="Normln"/>
    <w:rsid w:val="007000E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1191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11191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E5787A"/>
    <w:rPr>
      <w:noProof/>
      <w:color w:val="000000"/>
      <w:sz w:val="24"/>
      <w:szCs w:val="24"/>
    </w:rPr>
  </w:style>
  <w:style w:type="character" w:customStyle="1" w:styleId="Nadpis3Char">
    <w:name w:val="Nadpis 3 Char"/>
    <w:link w:val="Nadpis3"/>
    <w:rsid w:val="005C36FB"/>
    <w:rPr>
      <w:rFonts w:ascii="Arial" w:hAnsi="Arial" w:cs="Arial"/>
      <w:b/>
      <w:bCs/>
      <w:sz w:val="26"/>
      <w:szCs w:val="26"/>
    </w:rPr>
  </w:style>
  <w:style w:type="paragraph" w:styleId="Seznam2">
    <w:name w:val="List 2"/>
    <w:basedOn w:val="Normln"/>
    <w:rsid w:val="005C36FB"/>
    <w:pPr>
      <w:ind w:left="566" w:hanging="283"/>
    </w:pPr>
  </w:style>
  <w:style w:type="paragraph" w:styleId="Seznam3">
    <w:name w:val="List 3"/>
    <w:basedOn w:val="Normln"/>
    <w:rsid w:val="00F12997"/>
    <w:pPr>
      <w:ind w:left="849" w:hanging="283"/>
      <w:contextualSpacing/>
    </w:pPr>
  </w:style>
  <w:style w:type="character" w:styleId="Hypertextovodkaz">
    <w:name w:val="Hyperlink"/>
    <w:rsid w:val="00700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MPSV</Company>
  <LinksUpToDate>false</LinksUpToDate>
  <CharactersWithSpaces>4830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MPSV</dc:creator>
  <cp:lastModifiedBy>Lucie Gernatová</cp:lastModifiedBy>
  <cp:revision>2</cp:revision>
  <cp:lastPrinted>2018-11-07T15:39:00Z</cp:lastPrinted>
  <dcterms:created xsi:type="dcterms:W3CDTF">2018-11-07T15:40:00Z</dcterms:created>
  <dcterms:modified xsi:type="dcterms:W3CDTF">2018-11-07T15:40:00Z</dcterms:modified>
</cp:coreProperties>
</file>