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2A" w:rsidRDefault="0059122A" w:rsidP="00D47AAB"/>
    <w:p w:rsidR="007E0069" w:rsidRPr="007E0069" w:rsidRDefault="007E0069" w:rsidP="007E0069">
      <w:pPr>
        <w:pStyle w:val="Nzev"/>
        <w:jc w:val="center"/>
        <w:rPr>
          <w:rFonts w:cstheme="majorHAnsi"/>
          <w:sz w:val="28"/>
          <w:szCs w:val="28"/>
        </w:rPr>
      </w:pPr>
      <w:r w:rsidRPr="007E0069">
        <w:rPr>
          <w:rFonts w:cstheme="majorHAnsi"/>
          <w:sz w:val="28"/>
          <w:szCs w:val="28"/>
        </w:rPr>
        <w:t>Čestné prohlášení podpora de minimis</w:t>
      </w:r>
    </w:p>
    <w:p w:rsidR="00E4083C" w:rsidRPr="00E4083C" w:rsidRDefault="007E0069" w:rsidP="00E4083C">
      <w:pPr>
        <w:tabs>
          <w:tab w:val="left" w:pos="14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6F4C54">
        <w:rPr>
          <w:rFonts w:asciiTheme="majorHAnsi" w:hAnsiTheme="majorHAnsi" w:cstheme="majorHAnsi"/>
          <w:sz w:val="22"/>
          <w:szCs w:val="22"/>
        </w:rPr>
        <w:t xml:space="preserve">Příjemce podpory: </w:t>
      </w:r>
      <w:bookmarkStart w:id="0" w:name="_GoBack"/>
      <w:proofErr w:type="spellStart"/>
      <w:r w:rsidR="0082270C" w:rsidRPr="0082270C">
        <w:rPr>
          <w:rFonts w:asciiTheme="majorHAnsi" w:hAnsiTheme="majorHAnsi" w:cstheme="majorHAnsi"/>
          <w:b/>
          <w:bCs/>
          <w:sz w:val="22"/>
          <w:szCs w:val="22"/>
        </w:rPr>
        <w:t>Tieto</w:t>
      </w:r>
      <w:proofErr w:type="spellEnd"/>
      <w:r w:rsidR="0082270C" w:rsidRPr="0082270C">
        <w:rPr>
          <w:rFonts w:asciiTheme="majorHAnsi" w:hAnsiTheme="majorHAnsi" w:cstheme="majorHAnsi"/>
          <w:b/>
          <w:bCs/>
          <w:sz w:val="22"/>
          <w:szCs w:val="22"/>
        </w:rPr>
        <w:t xml:space="preserve"> Czech s.r.o.</w:t>
      </w:r>
    </w:p>
    <w:bookmarkEnd w:id="0"/>
    <w:p w:rsidR="0082270C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F4C54">
        <w:rPr>
          <w:rFonts w:asciiTheme="majorHAnsi" w:hAnsiTheme="majorHAnsi" w:cstheme="majorHAnsi"/>
          <w:sz w:val="22"/>
          <w:szCs w:val="22"/>
        </w:rPr>
        <w:t xml:space="preserve">Sídlo: </w:t>
      </w:r>
      <w:r w:rsidR="0082270C" w:rsidRPr="0082270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28. října 3346/91, Moravská Ostrava, Ostrava, PSČ 702 00 </w:t>
      </w:r>
    </w:p>
    <w:p w:rsidR="007E0069" w:rsidRPr="006F4C54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6F4C54">
        <w:rPr>
          <w:rFonts w:asciiTheme="majorHAnsi" w:hAnsiTheme="majorHAnsi" w:cstheme="majorHAnsi"/>
          <w:sz w:val="22"/>
          <w:szCs w:val="22"/>
        </w:rPr>
        <w:t xml:space="preserve">IČO: </w:t>
      </w:r>
      <w:r w:rsidR="0082270C" w:rsidRPr="0082270C">
        <w:rPr>
          <w:rFonts w:asciiTheme="majorHAnsi" w:hAnsiTheme="majorHAnsi" w:cstheme="majorHAnsi"/>
          <w:sz w:val="22"/>
          <w:szCs w:val="22"/>
        </w:rPr>
        <w:t>64608051</w:t>
      </w:r>
    </w:p>
    <w:p w:rsidR="007E0069" w:rsidRPr="006F4C54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6F4C54">
        <w:rPr>
          <w:rFonts w:asciiTheme="majorHAnsi" w:hAnsiTheme="majorHAnsi" w:cstheme="majorHAnsi"/>
          <w:sz w:val="22"/>
          <w:szCs w:val="22"/>
        </w:rPr>
        <w:t xml:space="preserve">Jméno a příjmení, funkce prohlašující osoby: </w:t>
      </w:r>
      <w:r w:rsidR="0082270C">
        <w:rPr>
          <w:rFonts w:cstheme="minorHAnsi"/>
          <w:b/>
          <w:sz w:val="22"/>
          <w:szCs w:val="22"/>
        </w:rPr>
        <w:t xml:space="preserve">Petr </w:t>
      </w:r>
      <w:proofErr w:type="spellStart"/>
      <w:r w:rsidR="0082270C">
        <w:rPr>
          <w:rFonts w:cstheme="minorHAnsi"/>
          <w:b/>
          <w:sz w:val="22"/>
          <w:szCs w:val="22"/>
        </w:rPr>
        <w:t>Lukasík</w:t>
      </w:r>
      <w:proofErr w:type="spellEnd"/>
      <w:r w:rsidR="0082270C">
        <w:rPr>
          <w:rFonts w:cstheme="minorHAnsi"/>
          <w:b/>
          <w:sz w:val="22"/>
          <w:szCs w:val="22"/>
        </w:rPr>
        <w:t xml:space="preserve"> a Miroslav Müller, prokuristé</w:t>
      </w:r>
    </w:p>
    <w:p w:rsidR="007E0069" w:rsidRPr="006F4C54" w:rsidRDefault="007E0069" w:rsidP="007E0069">
      <w:pPr>
        <w:tabs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</w:p>
    <w:p w:rsidR="007E0069" w:rsidRPr="006F4C54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6F4C54">
        <w:rPr>
          <w:rFonts w:asciiTheme="majorHAnsi" w:hAnsiTheme="majorHAnsi" w:cstheme="majorHAnsi"/>
          <w:sz w:val="22"/>
          <w:szCs w:val="22"/>
        </w:rPr>
        <w:t xml:space="preserve">1. Příjemce prohlašuje, že jako </w:t>
      </w:r>
      <w:r w:rsidRPr="006F4C54">
        <w:rPr>
          <w:rFonts w:asciiTheme="majorHAnsi" w:hAnsiTheme="majorHAnsi" w:cstheme="majorHAnsi"/>
          <w:b/>
          <w:i/>
          <w:sz w:val="22"/>
          <w:szCs w:val="22"/>
        </w:rPr>
        <w:t>účetní období</w:t>
      </w:r>
      <w:r w:rsidRPr="006F4C54">
        <w:rPr>
          <w:rFonts w:asciiTheme="majorHAnsi" w:hAnsiTheme="majorHAnsi" w:cstheme="majorHAnsi"/>
          <w:sz w:val="22"/>
          <w:szCs w:val="22"/>
        </w:rPr>
        <w:t xml:space="preserve"> používá:</w:t>
      </w:r>
    </w:p>
    <w:p w:rsidR="007E0069" w:rsidRPr="007E0069" w:rsidRDefault="008367B8" w:rsidP="007E0069">
      <w:pPr>
        <w:tabs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4487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D8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E0069" w:rsidRPr="007E0069">
        <w:rPr>
          <w:rFonts w:asciiTheme="majorHAnsi" w:hAnsiTheme="majorHAnsi" w:cstheme="majorHAnsi"/>
          <w:sz w:val="22"/>
          <w:szCs w:val="22"/>
        </w:rPr>
        <w:t xml:space="preserve">       </w:t>
      </w:r>
      <w:r w:rsidR="007E0069" w:rsidRPr="007E0069">
        <w:rPr>
          <w:rFonts w:asciiTheme="majorHAnsi" w:hAnsiTheme="majorHAnsi" w:cstheme="majorHAnsi"/>
          <w:b/>
          <w:sz w:val="22"/>
          <w:szCs w:val="22"/>
        </w:rPr>
        <w:t>kalendářní rok</w:t>
      </w:r>
    </w:p>
    <w:p w:rsidR="007E0069" w:rsidRPr="007E0069" w:rsidRDefault="008367B8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2"/>
            <w:szCs w:val="22"/>
          </w:rPr>
          <w:id w:val="8430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B4">
            <w:rPr>
              <w:rFonts w:ascii="MS Gothic" w:eastAsia="MS Gothic" w:hAnsi="MS Gothic" w:cstheme="majorHAnsi" w:hint="eastAsia"/>
              <w:b/>
              <w:sz w:val="22"/>
              <w:szCs w:val="22"/>
            </w:rPr>
            <w:t>☐</w:t>
          </w:r>
        </w:sdtContent>
      </w:sdt>
      <w:r w:rsidR="007E0069" w:rsidRPr="007E0069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9510B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7E0069" w:rsidRPr="007E0069">
        <w:rPr>
          <w:rFonts w:asciiTheme="majorHAnsi" w:hAnsiTheme="majorHAnsi" w:cstheme="majorHAnsi"/>
          <w:b/>
          <w:sz w:val="22"/>
          <w:szCs w:val="22"/>
        </w:rPr>
        <w:t>hospodářský rok</w:t>
      </w:r>
      <w:r w:rsidR="007E0069" w:rsidRPr="007E0069">
        <w:rPr>
          <w:rFonts w:asciiTheme="majorHAnsi" w:hAnsiTheme="majorHAnsi" w:cstheme="majorHAnsi"/>
          <w:b/>
          <w:sz w:val="22"/>
          <w:szCs w:val="22"/>
        </w:rPr>
        <w:tab/>
      </w:r>
      <w:r w:rsidR="007E0069" w:rsidRPr="007E0069">
        <w:rPr>
          <w:rFonts w:asciiTheme="majorHAnsi" w:hAnsiTheme="majorHAnsi" w:cstheme="majorHAnsi"/>
          <w:sz w:val="22"/>
          <w:szCs w:val="22"/>
        </w:rPr>
        <w:t>(začátek: ……………</w:t>
      </w:r>
      <w:proofErr w:type="gramStart"/>
      <w:r w:rsidR="007E0069" w:rsidRPr="007E0069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7E0069" w:rsidRPr="007E0069">
        <w:rPr>
          <w:rFonts w:asciiTheme="majorHAnsi" w:hAnsiTheme="majorHAnsi" w:cstheme="majorHAnsi"/>
          <w:sz w:val="22"/>
          <w:szCs w:val="22"/>
        </w:rPr>
        <w:t>, konec: ……………..)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 xml:space="preserve">2. </w:t>
      </w:r>
      <w:r w:rsidRPr="007E0069">
        <w:rPr>
          <w:rFonts w:asciiTheme="majorHAnsi" w:hAnsiTheme="majorHAnsi" w:cstheme="majorHAnsi"/>
          <w:b/>
          <w:sz w:val="22"/>
          <w:szCs w:val="22"/>
        </w:rPr>
        <w:t>Podniky propojené s příjemcem podpory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i/>
          <w:sz w:val="22"/>
          <w:szCs w:val="22"/>
        </w:rPr>
      </w:pPr>
      <w:r w:rsidRPr="007E0069">
        <w:rPr>
          <w:rFonts w:asciiTheme="majorHAnsi" w:hAnsiTheme="majorHAnsi" w:cstheme="majorHAnsi"/>
          <w:i/>
          <w:sz w:val="22"/>
          <w:szCs w:val="22"/>
        </w:rPr>
        <w:t xml:space="preserve">Žadatel o podporu se považuje za propojený s jinými podniky, pokud i tyto subjekty mezi sebou mají některý z následujících vztahů:  </w:t>
      </w:r>
    </w:p>
    <w:p w:rsidR="007E0069" w:rsidRPr="007E0069" w:rsidRDefault="007E0069" w:rsidP="007E00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jeden subjekt vlastní více než 50 % hlasovacích práv, která náležejí akcionářům nebo společníkům, v jiném subjektu;</w:t>
      </w:r>
    </w:p>
    <w:p w:rsidR="007E0069" w:rsidRPr="007E0069" w:rsidRDefault="007E0069" w:rsidP="007E00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jeden subjekt má právo jmenovat nebo odvolat více než 50 % členů správního, řídícího nebo dozorčího orgánu jiného subjektu;</w:t>
      </w:r>
    </w:p>
    <w:p w:rsidR="007E0069" w:rsidRPr="007E0069" w:rsidRDefault="007E0069" w:rsidP="007E00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jeden subjekt má právo uplatňovat více než 50% vliv v jiném subjektu podle smlouvy uzavřené s daným subjektem nebo dle ustanovení v zakladatelské smlouvě nebo ve stanovách tohoto subjektu;</w:t>
      </w:r>
    </w:p>
    <w:p w:rsidR="007E0069" w:rsidRPr="007E0069" w:rsidRDefault="007E0069" w:rsidP="007E00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:rsidR="007E0069" w:rsidRPr="007E0069" w:rsidRDefault="007E0069" w:rsidP="007E00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</w:rPr>
      </w:pPr>
      <w:r w:rsidRPr="007E0069">
        <w:rPr>
          <w:rFonts w:asciiTheme="majorHAnsi" w:hAnsiTheme="majorHAnsi" w:cstheme="majorHAnsi"/>
          <w:i/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:rsidR="007E0069" w:rsidRPr="007E0069" w:rsidRDefault="007E0069" w:rsidP="007E00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i/>
          <w:sz w:val="22"/>
          <w:szCs w:val="22"/>
        </w:rPr>
      </w:pPr>
      <w:r w:rsidRPr="007E0069">
        <w:rPr>
          <w:rFonts w:asciiTheme="majorHAnsi" w:hAnsiTheme="majorHAnsi" w:cstheme="majorHAnsi"/>
          <w:i/>
          <w:sz w:val="22"/>
          <w:szCs w:val="22"/>
        </w:rPr>
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i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r w:rsidRPr="007E0069">
        <w:rPr>
          <w:rFonts w:asciiTheme="majorHAnsi" w:hAnsiTheme="majorHAnsi" w:cstheme="majorHAnsi"/>
          <w:b/>
          <w:sz w:val="22"/>
          <w:szCs w:val="22"/>
        </w:rPr>
        <w:t>Příjemce podpory prohlašuje, že: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D7C71" wp14:editId="070BE6F4">
                <wp:simplePos x="0" y="0"/>
                <wp:positionH relativeFrom="column">
                  <wp:posOffset>-30922</wp:posOffset>
                </wp:positionH>
                <wp:positionV relativeFrom="paragraph">
                  <wp:posOffset>44064</wp:posOffset>
                </wp:positionV>
                <wp:extent cx="111125" cy="95250"/>
                <wp:effectExtent l="57150" t="38100" r="79375" b="952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D7C71" id="Obdélník 7" o:spid="_x0000_s1026" style="position:absolute;margin-left:-2.45pt;margin-top:3.45pt;width:8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OrZQIAABQFAAAOAAAAZHJzL2Uyb0RvYy54bWysVFFPGzEMfp+0/xDlfVxb0TEqrqgCMU1C&#10;gAYTz2kuoSeSOHPS3nX/aA/7FfwxnNz1qNg0pGl9SO3zZzu2P+fktLWGbRSGGlzJxwcjzpSTUNXu&#10;oeTf7i4+fOIsROEqYcCpkm9V4Kfz9+9OGj9TE1iBqRQyCuLCrPElX8XoZ0UR5EpZEQ7AK0dGDWhF&#10;JBUfigpFQ9GtKSaj0ceiAaw8glQh0NfzzsjnOb7WSsZrrYOKzJSc7hbziflcprOYn4jZAwq/qmV/&#10;DfEPt7CidpR0CHUuomBrrH8LZWuJEEDHAwm2AK1rqXINVM149Kqa25XwKtdCzQl+aFP4f2Hl1eYG&#10;WV2V/IgzJyyN6HpZPf007unXIztK/Wl8mBHs1t9grwUSU7GtRpv+qQzW5p5uh56qNjJJH8f0m0w5&#10;k2Q6nk6mueXFi6/HED8rsCwJJUeaWG6k2FyGSPkIuoOQku7SZc9S3BqVLmDcV6WpipQve2f+qDOD&#10;bCNo8tXjOFVCsTIyuejamMFp8nenHpvcVObU4PhGtgGdM4KLg6OtHeAbWTv8ruqu1lR2bJdtP4kl&#10;VFuaH0JH7ODlRU19vBQh3ggkJhPnaTvjNR3aQFNy6CXOVoA//vQ94YlgZOWsoc0oefi+Fqg4M18c&#10;Ue94fHiYVikrh9OjCSm4b1nuW9zangGNYEzvgJdZTPhodqJGsPe0xIuUlUzCScpdchlxp5zFbmPp&#10;GZBqscgwWh8v4qW79XI39MSTu/ZeoO/JFImEV7DbIjF7xakOm0bjYLGOoOtMuNTirq9962n1Mnf6&#10;ZyLt9r6eUS+P2fwZAAD//wMAUEsDBBQABgAIAAAAIQAkfZBc2wAAAAYBAAAPAAAAZHJzL2Rvd25y&#10;ZXYueG1sTI5Ba8JAFITvBf/D8oTedGMoaU3zItLiqVCoSs9r9nUTzL6N2Y0m/77rqT0NwwwzX7EZ&#10;bSuu1PvGMcJqmYAgrpxu2CAcD7vFCwgfFGvVOiaEiTxsytlDoXLtbvxF130wIo6wzxVCHUKXS+mr&#10;mqzyS9cRx+zH9VaFaHsjda9ucdy2Mk2STFrVcHyoVUdvNVXn/WARPvn9+eNyPg5mmg7fuzHd2osx&#10;iI/zcfsKItAY/spwx4/oUEamkxtYe9EiLJ7WsYmQRbnHaQbihJCu1iDLQv7HL38BAAD//wMAUEsB&#10;Ai0AFAAGAAgAAAAhALaDOJL+AAAA4QEAABMAAAAAAAAAAAAAAAAAAAAAAFtDb250ZW50X1R5cGVz&#10;XS54bWxQSwECLQAUAAYACAAAACEAOP0h/9YAAACUAQAACwAAAAAAAAAAAAAAAAAvAQAAX3JlbHMv&#10;LnJlbHNQSwECLQAUAAYACAAAACEAr+fjq2UCAAAUBQAADgAAAAAAAAAAAAAAAAAuAgAAZHJzL2Uy&#10;b0RvYy54bWxQSwECLQAUAAYACAAAACEAJH2QXNsAAAAGAQAADwAAAAAAAAAAAAAAAAC/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b/>
          <w:sz w:val="22"/>
          <w:szCs w:val="22"/>
        </w:rPr>
        <w:t xml:space="preserve">    není</w:t>
      </w:r>
      <w:r w:rsidRPr="007E0069">
        <w:rPr>
          <w:rFonts w:asciiTheme="majorHAnsi" w:hAnsiTheme="majorHAnsi" w:cstheme="majorHAnsi"/>
          <w:sz w:val="22"/>
          <w:szCs w:val="22"/>
        </w:rPr>
        <w:t xml:space="preserve"> ve výše uvedeném smyslu propojen s jiným podnikem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7C154" wp14:editId="34B0B78A">
                <wp:simplePos x="0" y="0"/>
                <wp:positionH relativeFrom="column">
                  <wp:posOffset>-32827</wp:posOffset>
                </wp:positionH>
                <wp:positionV relativeFrom="paragraph">
                  <wp:posOffset>32026</wp:posOffset>
                </wp:positionV>
                <wp:extent cx="111125" cy="95250"/>
                <wp:effectExtent l="57150" t="38100" r="79375" b="952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7C154" id="Obdélník 8" o:spid="_x0000_s1027" style="position:absolute;margin-left:-2.6pt;margin-top:2.5pt;width:8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0BZgIAABsFAAAOAAAAZHJzL2Uyb0RvYy54bWysVM1OGzEQvlfqO1i+l00i0kLEBkUgqkoI&#10;UKHi7HhtssL2uGMnu+kb9dCn4MUYezdLRKsiVd2D1+P58zfzjU9OW2vYRmGowZV8fDDiTDkJVe0e&#10;Sv7t7uLDEWchClcJA06VfKsCP52/f3fS+JmawApMpZBREBdmjS/5KkY/K4ogV8qKcABeOVJqQCsi&#10;ifhQVCgaim5NMRmNPhYNYOURpAqBTs87JZ/n+ForGa+1DioyU3K6W8wr5nWZ1mJ+ImYPKPyqlv01&#10;xD/cworaUdIh1LmIgq2x/i2UrSVCAB0PJNgCtK6lyhgIzXj0Cs3tSniVsVBxgh/KFP5fWHm1uUFW&#10;VyWnRjlhqUXXy+rpp3FPvx7ZUapP48OMzG79DfZSoG0C22q06U8wWJtruh1qqtrIJB2O6ZtMOZOk&#10;Op5OprnkxYuvxxA/K7AsbUqO1LFcSLG5DJHykenOhIR0ly573sWtUekCxn1VmlCkfNk780edGWQb&#10;QZ2vHscJCcXKlslF18YMTpO/O/W2yU1lTg2Ob2QbrHNGcHFwtLUDfCNrZ79D3WFNsGO7bHPLMqh0&#10;soRqS21E6PgdvLyoqZyXIsQbgURooj4NabymRRtoSg79jrMV4I8/nSd74hlpOWtoQEoevq8FKs7M&#10;F0cMPB4fHqaJysLh9NOEBNzXLPc1bm3PgDoxpufAy7xN9tHsthrB3tMsL1JWUgknKXfJZcSdcBa7&#10;waXXQKrFIpvRFHkRL92tl7veJ7rctfcCfc+pSFy8gt0widkranW2qUMOFusIus68e6lr3wGawEyh&#10;/rVII74vZ6uXN23+DAAA//8DAFBLAwQUAAYACAAAACEAty/x/9oAAAAGAQAADwAAAGRycy9kb3du&#10;cmV2LnhtbEyPQUvDQBSE74L/YXmCt3bTSFViXkpRehIE2+J5m7xuQrNv0+ymTf69ryc9DjPMfJOv&#10;RteqC/Wh8YywmCegiEtfNWwR9rvN7BVUiIYr03omhIkCrIr7u9xklb/yN1220Sop4ZAZhDrGLtM6&#10;lDU5E+a+Ixbv6Htnosje6qo3Vyl3rU6T5Fk707As1Kaj95rK03ZwCF/88fJ5Pu0HO027n82Yrt3Z&#10;WsTHh3H9BirSGP/CcMMXdCiE6eAHroJqEWbLVJIIS3l0s9MnUAcEGQVd5Po/fvELAAD//wMAUEsB&#10;Ai0AFAAGAAgAAAAhALaDOJL+AAAA4QEAABMAAAAAAAAAAAAAAAAAAAAAAFtDb250ZW50X1R5cGVz&#10;XS54bWxQSwECLQAUAAYACAAAACEAOP0h/9YAAACUAQAACwAAAAAAAAAAAAAAAAAvAQAAX3JlbHMv&#10;LnJlbHNQSwECLQAUAAYACAAAACEA5aEtAWYCAAAbBQAADgAAAAAAAAAAAAAAAAAuAgAAZHJzL2Uy&#10;b0RvYy54bWxQSwECLQAUAAYACAAAACEAty/x/9oAAAAGAQAADwAAAAAAAAAAAAAAAADA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</w:t>
      </w:r>
      <w:r w:rsidRPr="007E0069">
        <w:rPr>
          <w:rFonts w:asciiTheme="majorHAnsi" w:hAnsiTheme="majorHAnsi" w:cstheme="majorHAnsi"/>
          <w:b/>
          <w:sz w:val="22"/>
          <w:szCs w:val="22"/>
        </w:rPr>
        <w:t>je</w:t>
      </w:r>
      <w:r w:rsidRPr="007E0069">
        <w:rPr>
          <w:rFonts w:asciiTheme="majorHAnsi" w:hAnsiTheme="majorHAnsi" w:cstheme="majorHAnsi"/>
          <w:sz w:val="22"/>
          <w:szCs w:val="22"/>
        </w:rPr>
        <w:t xml:space="preserve"> ve výše uvedeném smyslu propojen s následujícími podniky: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524"/>
        <w:gridCol w:w="2161"/>
      </w:tblGrid>
      <w:tr w:rsidR="007E0069" w:rsidRPr="007E0069" w:rsidTr="00215D01">
        <w:trPr>
          <w:trHeight w:val="279"/>
        </w:trPr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Obchodní jméno podniku/Jméno a příjmení</w:t>
            </w:r>
          </w:p>
        </w:tc>
        <w:tc>
          <w:tcPr>
            <w:tcW w:w="368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Sídlo/Adresa</w:t>
            </w:r>
          </w:p>
        </w:tc>
        <w:tc>
          <w:tcPr>
            <w:tcW w:w="2242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IČ/Datum narození</w:t>
            </w: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3. Příjemce prohlašuje, že v současném a 2 předcházejících účetních obdobích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E0511" wp14:editId="4F955882">
                <wp:simplePos x="0" y="0"/>
                <wp:positionH relativeFrom="column">
                  <wp:posOffset>-30480</wp:posOffset>
                </wp:positionH>
                <wp:positionV relativeFrom="paragraph">
                  <wp:posOffset>51656</wp:posOffset>
                </wp:positionV>
                <wp:extent cx="111125" cy="95250"/>
                <wp:effectExtent l="57150" t="38100" r="79375" b="952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E0511" id="Obdélník 9" o:spid="_x0000_s1028" style="position:absolute;margin-left:-2.4pt;margin-top:4.05pt;width:8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GmaAIAABsFAAAOAAAAZHJzL2Uyb0RvYy54bWysVM1u2zAMvg/YOwi6r06MZluCOkXQosOA&#10;oi3WDj0rstQYlUWNUmJnb7TDnqIvNkr+adANKzAsB4U0P5Ii+VEnp21t2E6hr8AWfHo04UxZCWVl&#10;Hwr+9e7i3UfOfBC2FAasKvheeX66fPvmpHELlcMGTKmQURDrF40r+CYEt8gyLzeqFv4InLJk1IC1&#10;CKTiQ1aiaCh6bbJ8MnmfNYClQ5DKe/p63hn5MsXXWslwrbVXgZmC091COjGd63hmyxOxeEDhNpXs&#10;ryH+4Ra1qCwlHUOdiyDYFqvfQtWVRPCgw5GEOgOtK6lSDVTNdPKimtuNcCrVQs3xbmyT/39h5dXu&#10;BllVFnzOmRU1jeh6XT79MPbp5yObx/40zi8IdutusNc8ibHYVmMd/6kM1qae7seeqjYwSR+n9Mtn&#10;nEkyzWf5LLU8e/Z16MMnBTWLQsGRJpYaKXaXPlA+gg4QUuJduuxJCnuj4gWM/aI0VRHzJe/EH3Vm&#10;kO0ETb58nMZKKFZCRhddGTM65X936rHRTSVOjY6vZBvRKSPYMDrWlQV8JWuHH6ruao1lh3bdppHl&#10;w3jWUO5pjAgdv72TFxW181L4cCOQCE3UpyUN13RoA03BoZc42wB+/9P3iCeekZWzhhak4P7bVqDi&#10;zHy2xMD59Pg4blRSjmcfclLw0LI+tNhtfQY0iSk9B04mMeKDGUSNUN/TLq9iVjIJKyl3wWXAQTkL&#10;3eLSayDVapVgtEVOhEt76+Qw+0iXu/ZeoOs5FYiLVzAsk1i8oFaHjROysNoG0FXiXex019d+ArSB&#10;iUL9axFX/FBPqOc3bfkLAAD//wMAUEsDBBQABgAIAAAAIQBVbm8j2wAAAAYBAAAPAAAAZHJzL2Rv&#10;d25yZXYueG1sTM5Ba8JAEAXge6H/YRmhN90kLVXSTERaPBUKVel5zY6bYHY2Zjea/Puup/Y4vOG9&#10;r1iPthVX6n3jGCFdJCCIK6cbNgiH/Xa+AuGDYq1ax4QwkYd1+fhQqFy7G3/TdReMiCXsc4VQh9Dl&#10;UvqqJqv8wnXEMTu53qoQz95I3atbLLetzJLkVVrVcFyoVUfvNVXn3WARvvhj+Xk5HwYzTfuf7Zht&#10;7MUYxKfZuHkDEWgMf89w50c6lNF0dANrL1qE+UuUB4RVCuIeZ0sQR4TsOQVZFvI/v/wFAAD//wMA&#10;UEsBAi0AFAAGAAgAAAAhALaDOJL+AAAA4QEAABMAAAAAAAAAAAAAAAAAAAAAAFtDb250ZW50X1R5&#10;cGVzXS54bWxQSwECLQAUAAYACAAAACEAOP0h/9YAAACUAQAACwAAAAAAAAAAAAAAAAAvAQAAX3Jl&#10;bHMvLnJlbHNQSwECLQAUAAYACAAAACEAYscRpmgCAAAbBQAADgAAAAAAAAAAAAAAAAAuAgAAZHJz&#10;L2Uyb0RvYy54bWxQSwECLQAUAAYACAAAACEAVW5vI9sAAAAGAQAADwAAAAAAAAAAAAAAAADCBAAA&#10;ZHJzL2Rvd25yZXYueG1sUEsFBgAAAAAEAAQA8wAAAM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</w:t>
      </w:r>
      <w:r w:rsidRPr="007E0069">
        <w:rPr>
          <w:rFonts w:asciiTheme="majorHAnsi" w:hAnsiTheme="majorHAnsi" w:cstheme="majorHAnsi"/>
          <w:b/>
          <w:sz w:val="22"/>
          <w:szCs w:val="22"/>
        </w:rPr>
        <w:t>nevznikl</w:t>
      </w:r>
      <w:r w:rsidRPr="007E0069">
        <w:rPr>
          <w:rFonts w:asciiTheme="majorHAnsi" w:hAnsiTheme="majorHAnsi" w:cstheme="majorHAnsi"/>
          <w:sz w:val="22"/>
          <w:szCs w:val="22"/>
        </w:rPr>
        <w:t xml:space="preserve"> spojením podniků či nabytím podniku,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14C78" wp14:editId="288F57E2">
                <wp:simplePos x="0" y="0"/>
                <wp:positionH relativeFrom="column">
                  <wp:posOffset>-31115</wp:posOffset>
                </wp:positionH>
                <wp:positionV relativeFrom="paragraph">
                  <wp:posOffset>24985</wp:posOffset>
                </wp:positionV>
                <wp:extent cx="111125" cy="95250"/>
                <wp:effectExtent l="57150" t="38100" r="79375" b="952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14C78" id="Obdélník 10" o:spid="_x0000_s1029" style="position:absolute;margin-left:-2.45pt;margin-top:1.95pt;width:8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QCaAIAAB0FAAAOAAAAZHJzL2Uyb0RvYy54bWysVM1uEzEQviPxDpbvdJPQAI26qaJWRUgV&#10;rWhRz47Xbla1PWbsZDe8EQeeoi/G2PvTqiAqIfbg9Xj+PPN94+OT1hq2UxhqcCWfHkw4U05CVbu7&#10;kn+9OX/zgbMQhauEAadKvleBnyxfvzpu/ELNYAOmUsgoiAuLxpd8E6NfFEWQG2VFOACvHCk1oBWR&#10;RLwrKhQNRbemmE0m74oGsPIIUoVAp2edki9zfK2VjJdaBxWZKTndLeYV87pOa7E8Fos7FH5Ty/4a&#10;4h9uYUXtKOkY6kxEwbZY/xbK1hIhgI4HEmwBWtdS5RqomunkWTXXG+FVroWaE/zYpvD/wsrPuytk&#10;dUXYUXucsITR5bp6+GHcw897RofUocaHBRle+yvspUDbVG6r0aY/FcLa3NX92FXVRibpcErfbM6Z&#10;JNXRfDbPIYtHX48hflRgWdqUHAmz3EqxuwiR8pHpYEJCukuXPe/i3qh0AeO+KE11pHzZOzNInRpk&#10;O0HYV/fTVAnFypbJRdfGjE6zvzv1tslNZVaNji9kG61zRnBxdLS1A3wha2c/VN3VmsqO7brNoL0d&#10;4FlDtScgETqGBy/Pa2rnhQjxSiBRmtClMY2XtGgDTcmh33G2Afz+p/NkT0wjLWcNjUjJw7etQMWZ&#10;+eSIg0fTw8M0U1k4nL+fkYBPNeunGre1p0BITOlB8DJvk300w1Yj2Fua5lXKSirhJOUuuYw4CKex&#10;G116D6RarbIZzZEX8cJdezlgn+hy094K9D2nInHxMwzjJBbPqNXZJoQcrLYRdJ15lzrd9bVHgGYw&#10;U6h/L9KQP5Wz1eOrtvwFAAD//wMAUEsDBBQABgAIAAAAIQAxnhJy2gAAAAYBAAAPAAAAZHJzL2Rv&#10;d25yZXYueG1sTI5Ba8JAFITvhf6H5RV6003TYjXNRqTFU0GoSs9r9nUTzL6N2Y0m/77Pk56GYYaZ&#10;L18OrhFn7ELtScHLNAGBVHpTk1Ww360ncxAhajK68YQKRgywLB4fcp0Zf6EfPG+jFTxCIdMKqhjb&#10;TMpQVuh0mPoWibM/3zkd2XZWmk5feNw1Mk2SmXS6Jn6odIufFZbHbe8UbOjr/ft03Pd2HHe/6yFd&#10;uZO1Sj0/DasPEBGHeCvDFZ/RoWCmg+/JBNEomLwtuKngleUapzMQB9b5AmSRy3v84h8AAP//AwBQ&#10;SwECLQAUAAYACAAAACEAtoM4kv4AAADhAQAAEwAAAAAAAAAAAAAAAAAAAAAAW0NvbnRlbnRfVHlw&#10;ZXNdLnhtbFBLAQItABQABgAIAAAAIQA4/SH/1gAAAJQBAAALAAAAAAAAAAAAAAAAAC8BAABfcmVs&#10;cy8ucmVsc1BLAQItABQABgAIAAAAIQDHF/QCaAIAAB0FAAAOAAAAAAAAAAAAAAAAAC4CAABkcnMv&#10;ZTJvRG9jLnhtbFBLAQItABQABgAIAAAAIQAxnhJy2gAAAAYBAAAPAAAAAAAAAAAAAAAAAMIEAABk&#10;cnMvZG93bnJldi54bWxQSwUGAAAAAAQABADzAAAAy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</w:t>
      </w:r>
      <w:r w:rsidRPr="007E0069">
        <w:rPr>
          <w:rFonts w:asciiTheme="majorHAnsi" w:hAnsiTheme="majorHAnsi" w:cstheme="majorHAnsi"/>
          <w:b/>
          <w:sz w:val="22"/>
          <w:szCs w:val="22"/>
        </w:rPr>
        <w:t xml:space="preserve">vznikl </w:t>
      </w:r>
      <w:r w:rsidRPr="007E0069">
        <w:rPr>
          <w:rFonts w:asciiTheme="majorHAnsi" w:hAnsiTheme="majorHAnsi" w:cstheme="majorHAnsi"/>
          <w:sz w:val="22"/>
          <w:szCs w:val="22"/>
        </w:rPr>
        <w:t>spojením (fúzí, splynutím) níže uvedených podniků,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B4D19" wp14:editId="7E39834E">
                <wp:simplePos x="0" y="0"/>
                <wp:positionH relativeFrom="column">
                  <wp:posOffset>-31060</wp:posOffset>
                </wp:positionH>
                <wp:positionV relativeFrom="paragraph">
                  <wp:posOffset>14550</wp:posOffset>
                </wp:positionV>
                <wp:extent cx="111125" cy="95250"/>
                <wp:effectExtent l="57150" t="38100" r="79375" b="952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B4D19" id="Obdélník 11" o:spid="_x0000_s1030" style="position:absolute;margin-left:-2.45pt;margin-top:1.15pt;width:8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AxaAIAAB0FAAAOAAAAZHJzL2Uyb0RvYy54bWysVM1u2zAMvg/YOwi6r06CZFuDOkWQosOA&#10;oi3WDj0rspQYlUWNUmJnb7TDnqIvNkr+adANKzAsB4UUP5Ii+dFn501l2F6hL8HmfHwy4kxZCUVp&#10;Nzn/en/57iNnPghbCANW5fygPD9fvH1zVru5msAWTKGQURDr57XL+TYEN88yL7eqEv4EnLJk1ICV&#10;CKTiJitQ1BS9MtlkNHqf1YCFQ5DKe7q9aI18keJrrWS40dqrwEzO6W0hnZjOdTyzxZmYb1C4bSm7&#10;Z4h/eEUlSktJh1AXIgi2w/K3UFUpETzocCKhykDrUqpUA1UzHr2o5m4rnEq1UHO8G9rk/19Yeb2/&#10;RVYWNLsxZ1ZUNKObdfH0w9inn4+MLqlDtfNzAt65W+w0T2Ist9FYxX8qhDWpq4ehq6oJTNLlmH6T&#10;GWeSTKezySw1PXv2dejDJwUVi0LOkWaWWin2Vz5QPoL2EFLiW9rsSQoHo+IDjP2iNNUR8yXvxCC1&#10;Msj2gmZfPKZKKFZCRhddGjM4Tf7u1GGjm0qsGhxfyTagU0awYXCsSgv4StYW31fd1hrLDs26SUOb&#10;9uNZQ3GgQSK0DPdOXpbUzivhw61AojSRn9Y03NChDdQ5h07ibAv4/U/3EU9MIytnNa1Izv23nUDF&#10;mflsiYOn4+k07lRSprMPE1Lw2LI+tthdtQKaBNGMXpfEiA+mFzVC9UDbvIxZySSspNw5lwF7ZRXa&#10;1aXvgVTLZYLRHjkRruydk/3sI13umweBruNUIC5eQ79OYv6CWi02TsjCchdAl4l3sdNtX7sJ0A4m&#10;Onbfi7jkx3pCPX/VFr8AAAD//wMAUEsDBBQABgAIAAAAIQAlqeBo2wAAAAYBAAAPAAAAZHJzL2Rv&#10;d25yZXYueG1sTI5Ba8JAFITvhf6H5RV6001j0TbNRqTFU0GoSs/P7OsmmH0bsxtN/n3Xk56GYYaZ&#10;L18OthFn6nztWMHLNAFBXDpds1Gw360nbyB8QNbYOCYFI3lYFo8POWbaXfiHzttgRBxhn6GCKoQ2&#10;k9KXFVn0U9cSx+zPdRZDtJ2RusNLHLeNTJNkLi3WHB8qbOmzovK47a2CDX8tvk/HfW/Gcfe7HtKV&#10;PRmj1PPTsPoAEWgItzJc8SM6FJHp4HrWXjQKJq/vsakgnYG4xukcxCHqYgayyOU9fvEPAAD//wMA&#10;UEsBAi0AFAAGAAgAAAAhALaDOJL+AAAA4QEAABMAAAAAAAAAAAAAAAAAAAAAAFtDb250ZW50X1R5&#10;cGVzXS54bWxQSwECLQAUAAYACAAAACEAOP0h/9YAAACUAQAACwAAAAAAAAAAAAAAAAAvAQAAX3Jl&#10;bHMvLnJlbHNQSwECLQAUAAYACAAAACEA9+ngMWgCAAAdBQAADgAAAAAAAAAAAAAAAAAuAgAAZHJz&#10;L2Uyb0RvYy54bWxQSwECLQAUAAYACAAAACEAJangaNsAAAAGAQAADwAAAAAAAAAAAAAAAADCBAAA&#10;ZHJzL2Rvd25yZXYueG1sUEsFBgAAAAAEAAQA8wAAAM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nabytím (fúzí, sloučením) </w:t>
      </w:r>
      <w:r w:rsidRPr="007E0069">
        <w:rPr>
          <w:rFonts w:asciiTheme="majorHAnsi" w:hAnsiTheme="majorHAnsi" w:cstheme="majorHAnsi"/>
          <w:b/>
          <w:sz w:val="22"/>
          <w:szCs w:val="22"/>
        </w:rPr>
        <w:t xml:space="preserve">převzal jmění </w:t>
      </w:r>
      <w:r w:rsidRPr="007E0069">
        <w:rPr>
          <w:rFonts w:asciiTheme="majorHAnsi" w:hAnsiTheme="majorHAnsi" w:cstheme="majorHAnsi"/>
          <w:sz w:val="22"/>
          <w:szCs w:val="22"/>
        </w:rPr>
        <w:t>níže uvedeného/</w:t>
      </w:r>
      <w:proofErr w:type="spellStart"/>
      <w:r w:rsidRPr="007E0069">
        <w:rPr>
          <w:rFonts w:asciiTheme="majorHAnsi" w:hAnsiTheme="majorHAnsi" w:cstheme="majorHAnsi"/>
          <w:sz w:val="22"/>
          <w:szCs w:val="22"/>
        </w:rPr>
        <w:t>ých</w:t>
      </w:r>
      <w:proofErr w:type="spellEnd"/>
      <w:r w:rsidRPr="007E0069">
        <w:rPr>
          <w:rFonts w:asciiTheme="majorHAnsi" w:hAnsiTheme="majorHAnsi" w:cstheme="majorHAnsi"/>
          <w:sz w:val="22"/>
          <w:szCs w:val="22"/>
        </w:rPr>
        <w:t xml:space="preserve"> podniků: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7E0069" w:rsidRPr="007E0069" w:rsidTr="00215D01">
        <w:trPr>
          <w:trHeight w:val="279"/>
        </w:trPr>
        <w:tc>
          <w:tcPr>
            <w:tcW w:w="3510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IČ</w:t>
            </w: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Výše uvedené změny spočívající ve spojení či nabytí podniků: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F559F" wp14:editId="6D34B290">
                <wp:simplePos x="0" y="0"/>
                <wp:positionH relativeFrom="column">
                  <wp:posOffset>10795</wp:posOffset>
                </wp:positionH>
                <wp:positionV relativeFrom="paragraph">
                  <wp:posOffset>22225</wp:posOffset>
                </wp:positionV>
                <wp:extent cx="111125" cy="95250"/>
                <wp:effectExtent l="57150" t="38100" r="79375" b="952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559F" id="Obdélník 12" o:spid="_x0000_s1031" style="position:absolute;margin-left:.85pt;margin-top:1.75pt;width:8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jRaQIAAB0FAAAOAAAAZHJzL2Uyb0RvYy54bWysVM1u2zAMvg/YOwi6r06MZFuDOkWQosOA&#10;oi3WDj0rstQYlUWNUmJnb7TDnqIvNkr+adENKzDMB1kUP5Ii+VEnp21t2F6hr8AWfHo04UxZCWVl&#10;7wv+9fb83UfOfBC2FAasKvhBeX66fPvmpHELlcMWTKmQkRPrF40r+DYEt8gyL7eqFv4InLKk1IC1&#10;CCTifVaiaMh7bbJ8MnmfNYClQ5DKezo965R8mfxrrWS40tqrwEzB6W4hrZjWTVyz5YlY3KNw20r2&#10;1xD/cItaVJaCjq7ORBBsh9VvrupKInjQ4UhCnYHWlVQpB8pmOnmRzc1WOJVyoeJ4N5bJ/z+38nJ/&#10;jawqqXc5Z1bU1KOrTfn4w9jHnw+MDqlCjfMLAt64a+wlT9uYbquxjn9KhLWpqoexqqoNTNLhlL58&#10;zpkk1fE8n6eiZ0+2Dn34pKBmcVNwpJ6lUor9hQ8Uj6ADhIR4ly562oWDUfECxn5RmvKI8ZJ1YpBa&#10;G2R7Qb0vH6YxE/KVkNFEV8aMRvnfjXpsNFOJVaPhK9FGdIoINoyGdWUBX4na4Yesu1xj2qHdtKlp&#10;86E9GygP1EiEjuHeyfOKynkhfLgWSJQm8tOYhitatIGm4NDvONsCfv/TecQT00jLWUMjUnD/bSdQ&#10;cWY+W+Lg8XQ2izOVhNn8Q04CPtdsnmvsrl4DdWJKD4KTaRvxwQxbjVDf0TSvYlRSCSspdsFlwEFY&#10;h2506T2QarVKMJojJ8KFvXFy6H2ky217J9D1nArExUsYxkksXlCrw8YOWVjtAugq8S5Wuqtr3wGa&#10;wUSh/r2IQ/5cTqinV235CwAA//8DAFBLAwQUAAYACAAAACEAeY1WpdoAAAAFAQAADwAAAGRycy9k&#10;b3ducmV2LnhtbEyOQWvCQBSE7wX/w/KE3uqmKVabZiOieCoUqtLzmn3dBLNvY3ajyb/v89SehmGG&#10;mS9fDa4RV+xC7UnB8ywBgVR6U5NVcDzsnpYgQtRkdOMJFYwYYFVMHnKdGX+jL7zuoxU8QiHTCqoY&#10;20zKUFbodJj5FomzH985Hdl2VppO33jcNTJNklfpdE38UOkWNxWW533vFHzSdvFxOR97O46H792Q&#10;rt3FWqUep8P6HUTEIf6V4Y7P6FAw08n3ZIJo2C+4qOBlDuKevqUgTqzLOcgil//pi18AAAD//wMA&#10;UEsBAi0AFAAGAAgAAAAhALaDOJL+AAAA4QEAABMAAAAAAAAAAAAAAAAAAAAAAFtDb250ZW50X1R5&#10;cGVzXS54bWxQSwECLQAUAAYACAAAACEAOP0h/9YAAACUAQAACwAAAAAAAAAAAAAAAAAvAQAAX3Jl&#10;bHMvLnJlbHNQSwECLQAUAAYACAAAACEAkei40WkCAAAdBQAADgAAAAAAAAAAAAAAAAAuAgAAZHJz&#10;L2Uyb0RvYy54bWxQSwECLQAUAAYACAAAACEAeY1WpdoAAAAFAQAADwAAAAAAAAAAAAAAAADDBAAA&#10;ZHJzL2Rvd25yZXYueG1sUEsFBgAAAAAEAAQA8wAAAM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 </w:t>
      </w:r>
      <w:r w:rsidRPr="007E0069">
        <w:rPr>
          <w:rFonts w:asciiTheme="majorHAnsi" w:hAnsiTheme="majorHAnsi" w:cstheme="majorHAnsi"/>
          <w:b/>
          <w:sz w:val="22"/>
          <w:szCs w:val="22"/>
        </w:rPr>
        <w:t xml:space="preserve">jsou </w:t>
      </w:r>
      <w:r w:rsidRPr="007E0069">
        <w:rPr>
          <w:rFonts w:asciiTheme="majorHAnsi" w:hAnsiTheme="majorHAnsi" w:cstheme="majorHAnsi"/>
          <w:sz w:val="22"/>
          <w:szCs w:val="22"/>
        </w:rPr>
        <w:t>již zohledněny v Centrálním registru podpor malého rozsahu.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33D9E" wp14:editId="0C4FA141">
                <wp:simplePos x="0" y="0"/>
                <wp:positionH relativeFrom="column">
                  <wp:posOffset>10795</wp:posOffset>
                </wp:positionH>
                <wp:positionV relativeFrom="paragraph">
                  <wp:posOffset>36443</wp:posOffset>
                </wp:positionV>
                <wp:extent cx="111125" cy="95250"/>
                <wp:effectExtent l="57150" t="38100" r="79375" b="952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33D9E" id="Obdélník 13" o:spid="_x0000_s1032" style="position:absolute;margin-left:.85pt;margin-top:2.85pt;width:8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64agIAAB0FAAAOAAAAZHJzL2Uyb0RvYy54bWysVM1u2zAMvg/YOwi6r06ypluDOkWQosOA&#10;og2WDj0rstQYlUWNUmJnb7TDnqIvNkr+adENKzDMB1kUP5Ii+VFn501l2F6hL8HmfHw04kxZCUVp&#10;73P+9fby3UfOfBC2EAasyvlBeX4+f/vmrHYzNYEtmEIhIyfWz2qX820IbpZlXm5VJfwROGVJqQEr&#10;EUjE+6xAUZP3ymST0egkqwELhyCV93R60Sr5PPnXWslwo7VXgZmc091CWjGtm7hm8zMxu0fhtqXs&#10;riH+4RaVKC0FHVxdiCDYDsvfXFWlRPCgw5GEKgOtS6lSDpTNePQim/VWOJVyoeJ4N5TJ/z+38nq/&#10;QlYW1Lv3nFlRUY9uNsXjD2Mffz4wOqQK1c7PCLh2K+wkT9uYbqOxin9KhDWpqoehqqoJTNLhmL7J&#10;lDNJqtPpZJqKnj3ZOvThk4KKxU3OkXqWSin2Vz5QPIL2EBLiXdroaRcORsULGPtFacojxkvWiUFq&#10;aZDtBfW+eBjHTMhXQkYTXRozGE3+btRho5lKrBoMX4k2oFNEsGEwrEoL+ErUFt9n3eYa0w7NpklN&#10;O+nbs4HiQI1EaBnunbwsqZxXwoeVQKI0kZ/GNNzQog3UOYdux9kW8PufziOemEZazmoakZz7bzuB&#10;ijPz2RIHT8fHx3GmknA8/TAhAZ9rNs81dlctgToxpgfBybSN+GD6rUao7miaFzEqqYSVFDvnMmAv&#10;LEM7uvQeSLVYJBjNkRPhyq6d7Hsf6XLb3Al0HacCcfEa+nESsxfUarGxQxYWuwC6TLyLlW7r2nWA&#10;ZjBRqHsv4pA/lxPq6VWb/wIAAP//AwBQSwMEFAAGAAgAAAAhAPQBqrrZAAAABQEAAA8AAABkcnMv&#10;ZG93bnJldi54bWxMjkFrwkAUhO8F/8PyCr3VTQNtNM1GxOKpUKiK5zX7uglm38bsRpN/3+epPQ3D&#10;DDNfsRpdK67Yh8aTgpd5AgKp8qYhq+Cw3z4vQISoyejWEyqYMMCqnD0UOjf+Rt943UUreIRCrhXU&#10;MXa5lKGq0ekw9x0SZz++dzqy7a00vb7xuGtlmiRv0umG+KHWHW5qrM67wSn4oo/s83I+DHaa9sft&#10;mK7dxVqlnh7H9TuIiGP8K8Mdn9GhZKaTH8gE0bLPuKjgleWeLlMQJwVpkoEsC/mfvvwFAAD//wMA&#10;UEsBAi0AFAAGAAgAAAAhALaDOJL+AAAA4QEAABMAAAAAAAAAAAAAAAAAAAAAAFtDb250ZW50X1R5&#10;cGVzXS54bWxQSwECLQAUAAYACAAAACEAOP0h/9YAAACUAQAACwAAAAAAAAAAAAAAAAAvAQAAX3Jl&#10;bHMvLnJlbHNQSwECLQAUAAYACAAAACEAOpceuGoCAAAdBQAADgAAAAAAAAAAAAAAAAAuAgAAZHJz&#10;L2Uyb0RvYy54bWxQSwECLQAUAAYACAAAACEA9AGqutkAAAAFAQAADwAAAAAAAAAAAAAAAADEBAAA&#10;ZHJzL2Rvd25yZXYueG1sUEsFBgAAAAAEAAQA8wAAAM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 </w:t>
      </w:r>
      <w:r w:rsidRPr="007E0069">
        <w:rPr>
          <w:rFonts w:asciiTheme="majorHAnsi" w:hAnsiTheme="majorHAnsi" w:cstheme="majorHAnsi"/>
          <w:b/>
          <w:sz w:val="22"/>
          <w:szCs w:val="22"/>
        </w:rPr>
        <w:t>nejsou</w:t>
      </w:r>
      <w:r w:rsidRPr="007E0069">
        <w:rPr>
          <w:rFonts w:asciiTheme="majorHAnsi" w:hAnsiTheme="majorHAnsi" w:cstheme="majorHAnsi"/>
          <w:sz w:val="22"/>
          <w:szCs w:val="22"/>
        </w:rPr>
        <w:t xml:space="preserve"> zohledněny v Centrálním registru podpor malého rozsahu.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4. Příjemce prohlašuje, že v současném a 2 předcházejících účetních obdobích</w:t>
      </w:r>
    </w:p>
    <w:p w:rsidR="007E0069" w:rsidRPr="007E0069" w:rsidRDefault="008367B8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97249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D8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E0069" w:rsidRPr="007E0069">
        <w:rPr>
          <w:rFonts w:asciiTheme="majorHAnsi" w:hAnsiTheme="majorHAnsi" w:cstheme="majorHAnsi"/>
          <w:sz w:val="22"/>
          <w:szCs w:val="22"/>
        </w:rPr>
        <w:t xml:space="preserve">     </w:t>
      </w:r>
      <w:r w:rsidR="007E0069" w:rsidRPr="007E0069">
        <w:rPr>
          <w:rFonts w:asciiTheme="majorHAnsi" w:hAnsiTheme="majorHAnsi" w:cstheme="majorHAnsi"/>
          <w:b/>
          <w:sz w:val="22"/>
          <w:szCs w:val="22"/>
        </w:rPr>
        <w:t>nevznikl</w:t>
      </w:r>
      <w:r w:rsidR="007E0069" w:rsidRPr="007E0069">
        <w:rPr>
          <w:rFonts w:asciiTheme="majorHAnsi" w:hAnsiTheme="majorHAnsi" w:cstheme="majorHAnsi"/>
          <w:sz w:val="22"/>
          <w:szCs w:val="22"/>
        </w:rPr>
        <w:t xml:space="preserve"> rozdělením (rozštěpením nebo odštěpením) podniku</w:t>
      </w:r>
    </w:p>
    <w:p w:rsidR="007E0069" w:rsidRPr="007E0069" w:rsidRDefault="008367B8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564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B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E0069" w:rsidRPr="007E0069">
        <w:rPr>
          <w:rFonts w:asciiTheme="majorHAnsi" w:hAnsiTheme="majorHAnsi" w:cstheme="majorHAnsi"/>
          <w:sz w:val="22"/>
          <w:szCs w:val="22"/>
        </w:rPr>
        <w:t xml:space="preserve">  </w:t>
      </w:r>
      <w:r w:rsidR="009510B4">
        <w:rPr>
          <w:rFonts w:asciiTheme="majorHAnsi" w:hAnsiTheme="majorHAnsi" w:cstheme="majorHAnsi"/>
          <w:sz w:val="22"/>
          <w:szCs w:val="22"/>
        </w:rPr>
        <w:t xml:space="preserve">  </w:t>
      </w:r>
      <w:r w:rsidR="007E0069" w:rsidRPr="007E0069">
        <w:rPr>
          <w:rFonts w:asciiTheme="majorHAnsi" w:hAnsiTheme="majorHAnsi" w:cstheme="majorHAnsi"/>
          <w:sz w:val="22"/>
          <w:szCs w:val="22"/>
        </w:rPr>
        <w:t xml:space="preserve"> </w:t>
      </w:r>
      <w:r w:rsidR="007E0069" w:rsidRPr="007E0069">
        <w:rPr>
          <w:rFonts w:asciiTheme="majorHAnsi" w:hAnsiTheme="majorHAnsi" w:cstheme="majorHAnsi"/>
          <w:b/>
          <w:sz w:val="22"/>
          <w:szCs w:val="22"/>
        </w:rPr>
        <w:t>vznikl</w:t>
      </w:r>
      <w:r w:rsidR="007E0069" w:rsidRPr="007E0069">
        <w:rPr>
          <w:rFonts w:asciiTheme="majorHAnsi" w:hAnsiTheme="majorHAnsi" w:cstheme="majorHAnsi"/>
          <w:sz w:val="22"/>
          <w:szCs w:val="22"/>
        </w:rPr>
        <w:t xml:space="preserve"> rozdělením níže uvedeného podniku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7E0069" w:rsidRPr="007E0069" w:rsidTr="00215D01">
        <w:trPr>
          <w:trHeight w:val="279"/>
        </w:trPr>
        <w:tc>
          <w:tcPr>
            <w:tcW w:w="3510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IČ</w:t>
            </w:r>
          </w:p>
        </w:tc>
      </w:tr>
      <w:tr w:rsidR="007E0069" w:rsidRPr="007E0069" w:rsidTr="00215D01">
        <w:trPr>
          <w:trHeight w:val="308"/>
        </w:trPr>
        <w:tc>
          <w:tcPr>
            <w:tcW w:w="3510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a převzal jeho činnosti, na něž byla dříve poskytnutá podpora de minimis použita. Příjemci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4606"/>
        <w:gridCol w:w="2420"/>
      </w:tblGrid>
      <w:tr w:rsidR="007E0069" w:rsidRPr="007E0069" w:rsidTr="00215D01">
        <w:trPr>
          <w:trHeight w:val="279"/>
        </w:trPr>
        <w:tc>
          <w:tcPr>
            <w:tcW w:w="2093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0069">
              <w:rPr>
                <w:rFonts w:asciiTheme="majorHAnsi" w:hAnsiTheme="majorHAnsi" w:cstheme="majorHAnsi"/>
                <w:b/>
                <w:sz w:val="22"/>
                <w:szCs w:val="22"/>
              </w:rPr>
              <w:t>Částka v Kč</w:t>
            </w:r>
          </w:p>
        </w:tc>
      </w:tr>
      <w:tr w:rsidR="007E0069" w:rsidRPr="007E0069" w:rsidTr="00215D01">
        <w:tc>
          <w:tcPr>
            <w:tcW w:w="2093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2093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2093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E0069" w:rsidRPr="007E0069" w:rsidTr="00215D01">
        <w:tc>
          <w:tcPr>
            <w:tcW w:w="2093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:rsidR="007E0069" w:rsidRPr="007E0069" w:rsidRDefault="007E0069" w:rsidP="00215D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Výše uvedené změny spočívající v rozdělení podniků: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0A430" wp14:editId="2247AF77">
                <wp:simplePos x="0" y="0"/>
                <wp:positionH relativeFrom="column">
                  <wp:posOffset>10795</wp:posOffset>
                </wp:positionH>
                <wp:positionV relativeFrom="paragraph">
                  <wp:posOffset>22225</wp:posOffset>
                </wp:positionV>
                <wp:extent cx="111125" cy="95250"/>
                <wp:effectExtent l="57150" t="38100" r="79375" b="952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0A430" id="Obdélník 16" o:spid="_x0000_s1033" style="position:absolute;margin-left:.85pt;margin-top:1.75pt;width:8.7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aDagIAAB0FAAAOAAAAZHJzL2Uyb0RvYy54bWysVM1u2zAMvg/YOwi6r06Cpl2DOkWQosOA&#10;oi2WDj0rspQYlUWNUmJnb7TDnqIvNkr+adENKzDMB1kUP5Ii+VHnF01l2F6hL8HmfHw04kxZCUVp&#10;Nzn/en/14SNnPghbCANW5fygPL+Yv393XruZmsAWTKGQkRPrZ7XL+TYEN8syL7eqEv4InLKk1ICV&#10;CCTiJitQ1OS9MtlkNDrJasDCIUjlPZ1etko+T/61VjLcau1VYCbndLeQVkzrOq7Z/FzMNijctpTd&#10;NcQ/3KISpaWgg6tLEQTbYfmbq6qUCB50OJJQZaB1KVXKgbIZj15ls9oKp1IuVBzvhjL5/+dW3uzv&#10;kJUF9e6EMysq6tHtunj6YezTz0dGh1Sh2vkZAVfuDjvJ0zam22is4p8SYU2q6mGoqmoCk3Q4pm8y&#10;5UyS6mw6maaiZ8+2Dn34pKBicZNzpJ6lUor9tQ8Uj6A9hIR4lzZ62oWDUfECxn5RmvKI8ZJ1YpBa&#10;GmR7Qb0vHscxE/KVkNFEl8YMRpO/G3XYaKYSqwbDN6IN6BQRbBgMq9ICvhG1xfdZt7nGtEOzblLT&#10;Tvv2rKE4UCMRWoZ7J69KKue18OFOIFGayE9jGm5p0QbqnEO342wL+P1P5xFPTCMtZzWNSM79t51A&#10;xZn5bImDZ+Pj4zhTSTienk5IwJea9UuN3VVLoE6M6UFwMm0jPph+qxGqB5rmRYxKKmElxc65DNgL&#10;y9COLr0HUi0WCUZz5ES4tisn+95Hutw3DwJdx6lAXLyBfpzE7BW1WmzskIXFLoAuE+9ipdu6dh2g&#10;GUwU6t6LOOQv5YR6ftXmvwAAAP//AwBQSwMEFAAGAAgAAAAhAHmNVqXaAAAABQEAAA8AAABkcnMv&#10;ZG93bnJldi54bWxMjkFrwkAUhO8F/8PyhN7qpilWm2YjongqFKrS85p93QSzb2N2o8m/7/PUnoZh&#10;hpkvXw2uEVfsQu1JwfMsAYFUelOTVXA87J6WIELUZHTjCRWMGGBVTB5ynRl/oy+87qMVPEIh0wqq&#10;GNtMylBW6HSY+RaJsx/fOR3ZdlaaTt943DUyTZJX6XRN/FDpFjcVlud97xR80nbxcTkfezuOh+/d&#10;kK7dxVqlHqfD+h1ExCH+leGOz+hQMNPJ92SCaNgvuKjgZQ7inr6lIE6syznIIpf/6YtfAAAA//8D&#10;AFBLAQItABQABgAIAAAAIQC2gziS/gAAAOEBAAATAAAAAAAAAAAAAAAAAAAAAABbQ29udGVudF9U&#10;eXBlc10ueG1sUEsBAi0AFAAGAAgAAAAhADj9If/WAAAAlAEAAAsAAAAAAAAAAAAAAAAALwEAAF9y&#10;ZWxzLy5yZWxzUEsBAi0AFAAGAAgAAAAhADxRZoNqAgAAHQUAAA4AAAAAAAAAAAAAAAAALgIAAGRy&#10;cy9lMm9Eb2MueG1sUEsBAi0AFAAGAAgAAAAhAHmNVqXaAAAABQEAAA8AAAAAAAAAAAAAAAAAxAQA&#10;AGRycy9kb3ducmV2LnhtbFBLBQYAAAAABAAEAPMAAADL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 </w:t>
      </w:r>
      <w:r w:rsidRPr="007E0069">
        <w:rPr>
          <w:rFonts w:asciiTheme="majorHAnsi" w:hAnsiTheme="majorHAnsi" w:cstheme="majorHAnsi"/>
          <w:b/>
          <w:sz w:val="22"/>
          <w:szCs w:val="22"/>
        </w:rPr>
        <w:t xml:space="preserve">jsou </w:t>
      </w:r>
      <w:r w:rsidRPr="007E0069">
        <w:rPr>
          <w:rFonts w:asciiTheme="majorHAnsi" w:hAnsiTheme="majorHAnsi" w:cstheme="majorHAnsi"/>
          <w:sz w:val="22"/>
          <w:szCs w:val="22"/>
        </w:rPr>
        <w:t>již zohledněny v Centrálním registru podpor malého rozsahu.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31C9B" wp14:editId="650D3EDF">
                <wp:simplePos x="0" y="0"/>
                <wp:positionH relativeFrom="column">
                  <wp:posOffset>10795</wp:posOffset>
                </wp:positionH>
                <wp:positionV relativeFrom="paragraph">
                  <wp:posOffset>36443</wp:posOffset>
                </wp:positionV>
                <wp:extent cx="111125" cy="95250"/>
                <wp:effectExtent l="57150" t="38100" r="79375" b="952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69" w:rsidRDefault="007E0069" w:rsidP="007E006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31C9B" id="Obdélník 17" o:spid="_x0000_s1034" style="position:absolute;margin-left:.85pt;margin-top:2.85pt;width:8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cFagIAAB0FAAAOAAAAZHJzL2Uyb0RvYy54bWysVM1u2zAMvg/YOwi6r06CZm2DOkXQosOA&#10;oCmWDj0rstQYlUWNUmJnb7TDnqIvNkr+adENKzDMB1kUP5Ii+VHnF01l2F6hL8HmfHw04kxZCUVp&#10;H3L+9e76wylnPghbCANW5fygPL+Yv393XruZmsAWTKGQkRPrZ7XL+TYEN8syL7eqEv4InLKk1ICV&#10;CCTiQ1agqMl7ZbLJaPQxqwELhyCV93R61Sr5PPnXWsmw0tqrwEzO6W4hrZjWTVyz+bmYPaBw21J2&#10;1xD/cItKlJaCDq6uRBBsh+VvrqpSInjQ4UhClYHWpVQpB8pmPHqVzXornEq5UHG8G8rk/59bebO/&#10;RVYW1LsTzqyoqEerTfH0w9inn4+MDqlCtfMzAq7dLXaSp21Mt9FYxT8lwppU1cNQVdUEJulwTN9k&#10;ypkk1dl0Mk1Fz55tHfrwSUHF4ibnSD1LpRT7pQ8Uj6A9hIR4lzZ62oWDUfECxn5RmvKI8ZJ1YpC6&#10;NMj2gnpfPI5jJuQrIaOJLo0ZjCZ/N+qw0UwlVg2Gb0Qb0Cki2DAYVqUFfCNqi++zbnONaYdm06Sm&#10;nfbt2UBxoEYitAz3Tl6XVM6l8OFWIFGayE9jGla0aAN1zqHbcbYF/P6n84gnppGWs5pGJOf+206g&#10;4sx8tsTBs/HxcZypJBxPTyYk4EvN5qXG7qpLoE6M6UFwMm0jPph+qxGqe5rmRYxKKmElxc65DNgL&#10;l6EdXXoPpFosEozmyImwtGsn+95Hutw19wJdx6lAXLyBfpzE7BW1WmzskIXFLoAuE+9ipdu6dh2g&#10;GUwU6t6LOOQv5YR6ftXmvwAAAP//AwBQSwMEFAAGAAgAAAAhAPQBqrrZAAAABQEAAA8AAABkcnMv&#10;ZG93bnJldi54bWxMjkFrwkAUhO8F/8PyCr3VTQNtNM1GxOKpUKiK5zX7uglm38bsRpN/3+epPQ3D&#10;DDNfsRpdK67Yh8aTgpd5AgKp8qYhq+Cw3z4vQISoyejWEyqYMMCqnD0UOjf+Rt943UUreIRCrhXU&#10;MXa5lKGq0ekw9x0SZz++dzqy7a00vb7xuGtlmiRv0umG+KHWHW5qrM67wSn4oo/s83I+DHaa9sft&#10;mK7dxVqlnh7H9TuIiGP8K8Mdn9GhZKaTH8gE0bLPuKjgleWeLlMQJwVpkoEsC/mfvvwFAAD//wMA&#10;UEsBAi0AFAAGAAgAAAAhALaDOJL+AAAA4QEAABMAAAAAAAAAAAAAAAAAAAAAAFtDb250ZW50X1R5&#10;cGVzXS54bWxQSwECLQAUAAYACAAAACEAOP0h/9YAAACUAQAACwAAAAAAAAAAAAAAAAAvAQAAX3Jl&#10;bHMvLnJlbHNQSwECLQAUAAYACAAAACEAOqwXBWoCAAAdBQAADgAAAAAAAAAAAAAAAAAuAgAAZHJz&#10;L2Uyb0RvYy54bWxQSwECLQAUAAYACAAAACEA9AGqutkAAAAFAQAADwAAAAAAAAAAAAAAAADEBAAA&#10;ZHJzL2Rvd25yZXYueG1sUEsFBgAAAAAEAAQA8wAAAM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7E0069" w:rsidRDefault="007E0069" w:rsidP="007E006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0069">
        <w:rPr>
          <w:rFonts w:asciiTheme="majorHAnsi" w:hAnsiTheme="majorHAnsi" w:cstheme="majorHAnsi"/>
          <w:sz w:val="22"/>
          <w:szCs w:val="22"/>
        </w:rPr>
        <w:t xml:space="preserve">     </w:t>
      </w:r>
      <w:r w:rsidRPr="007E0069">
        <w:rPr>
          <w:rFonts w:asciiTheme="majorHAnsi" w:hAnsiTheme="majorHAnsi" w:cstheme="majorHAnsi"/>
          <w:b/>
          <w:sz w:val="22"/>
          <w:szCs w:val="22"/>
        </w:rPr>
        <w:t>nejsou</w:t>
      </w:r>
      <w:r w:rsidRPr="007E0069">
        <w:rPr>
          <w:rFonts w:asciiTheme="majorHAnsi" w:hAnsiTheme="majorHAnsi" w:cstheme="majorHAnsi"/>
          <w:sz w:val="22"/>
          <w:szCs w:val="22"/>
        </w:rPr>
        <w:t xml:space="preserve"> zohledněny v Centrálním registru podpor malého rozsahu.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5. Příjemce níže svým podpisem:</w:t>
      </w:r>
    </w:p>
    <w:p w:rsidR="007E0069" w:rsidRPr="007E0069" w:rsidRDefault="007E0069" w:rsidP="007E0069">
      <w:pPr>
        <w:pStyle w:val="Odstavecseseznamem"/>
        <w:numPr>
          <w:ilvl w:val="0"/>
          <w:numId w:val="2"/>
        </w:numPr>
        <w:tabs>
          <w:tab w:val="left" w:pos="1440"/>
        </w:tabs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potvrzuje, že nenastaly okolnosti, které by vylučovaly aplikaci pravidla de minimis podle Nařízení Komise (EU) č. 1407/2013, zejména že přijetím této podpory nedojde k takové kumulaci s jinou veřejnou podporou ohledně týchž nákladů, která by způsobila překročení povolené míry podpory de minimis, a že v posledních 3 účetních období příjemci, resp. subjektům, které jsou spolu s příjemcem podle čl. 2 odst. 2 Nařízení Komise (EU) č. 1407/2013 považovány za jeden podnik, nebyla poskytnuta podpora de minimis, která by v součtu s podporou de minimis  poskytovanou na základě této Smlouvy překročila maximální částku povolenou právními předpisy Evropské unie upravující oblast veřejné podpory.</w:t>
      </w:r>
    </w:p>
    <w:p w:rsidR="007E0069" w:rsidRPr="007E0069" w:rsidRDefault="007E0069" w:rsidP="007E0069">
      <w:pPr>
        <w:pStyle w:val="Odstavecseseznamem"/>
        <w:tabs>
          <w:tab w:val="left" w:pos="1440"/>
        </w:tabs>
        <w:rPr>
          <w:rFonts w:asciiTheme="majorHAnsi" w:hAnsiTheme="majorHAnsi" w:cstheme="majorHAnsi"/>
          <w:sz w:val="22"/>
        </w:rPr>
      </w:pPr>
    </w:p>
    <w:p w:rsidR="007E0069" w:rsidRPr="007E0069" w:rsidRDefault="007E0069" w:rsidP="007E0069">
      <w:pPr>
        <w:pStyle w:val="Odstavecseseznamem"/>
        <w:numPr>
          <w:ilvl w:val="0"/>
          <w:numId w:val="2"/>
        </w:numPr>
        <w:tabs>
          <w:tab w:val="left" w:pos="1440"/>
        </w:tabs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potvrzuje, že výše uvedené údaje jsou přesné a pravdivé a jsou poskytovány dobrovolně,</w:t>
      </w:r>
    </w:p>
    <w:p w:rsidR="007E0069" w:rsidRPr="007E0069" w:rsidRDefault="007E0069" w:rsidP="007E0069">
      <w:pPr>
        <w:pStyle w:val="Odstavecseseznamem"/>
        <w:tabs>
          <w:tab w:val="left" w:pos="1440"/>
        </w:tabs>
        <w:rPr>
          <w:rFonts w:asciiTheme="majorHAnsi" w:hAnsiTheme="majorHAnsi" w:cstheme="majorHAnsi"/>
          <w:sz w:val="22"/>
        </w:rPr>
      </w:pPr>
    </w:p>
    <w:p w:rsidR="007E0069" w:rsidRPr="007E0069" w:rsidRDefault="007E0069" w:rsidP="007E0069">
      <w:pPr>
        <w:pStyle w:val="Odstavecseseznamem"/>
        <w:numPr>
          <w:ilvl w:val="0"/>
          <w:numId w:val="2"/>
        </w:numPr>
        <w:tabs>
          <w:tab w:val="left" w:pos="1440"/>
        </w:tabs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se zavazuje k tomu, že v případě změny předmětných údajů v průběhu trvání Smlouvy bude neprodleně informovat poskytovatele podpory o změnách, které u něj nastaly,</w:t>
      </w:r>
    </w:p>
    <w:p w:rsidR="007E0069" w:rsidRPr="007E0069" w:rsidRDefault="007E0069" w:rsidP="007E0069">
      <w:pPr>
        <w:pStyle w:val="Odstavecseseznamem"/>
        <w:tabs>
          <w:tab w:val="left" w:pos="1440"/>
        </w:tabs>
        <w:rPr>
          <w:rFonts w:asciiTheme="majorHAnsi" w:hAnsiTheme="majorHAnsi" w:cstheme="majorHAnsi"/>
          <w:sz w:val="22"/>
        </w:rPr>
      </w:pPr>
    </w:p>
    <w:p w:rsidR="0082270C" w:rsidRDefault="0082270C" w:rsidP="0082270C">
      <w:pPr>
        <w:pStyle w:val="Odstavecseseznamem"/>
        <w:tabs>
          <w:tab w:val="left" w:pos="1440"/>
        </w:tabs>
        <w:rPr>
          <w:rFonts w:asciiTheme="majorHAnsi" w:hAnsiTheme="majorHAnsi" w:cstheme="majorHAnsi"/>
          <w:sz w:val="22"/>
        </w:rPr>
      </w:pPr>
    </w:p>
    <w:p w:rsidR="0082270C" w:rsidRPr="0082270C" w:rsidRDefault="0082270C" w:rsidP="0082270C">
      <w:pPr>
        <w:pStyle w:val="Odstavecseseznamem"/>
        <w:rPr>
          <w:rFonts w:asciiTheme="majorHAnsi" w:hAnsiTheme="majorHAnsi" w:cstheme="majorHAnsi"/>
          <w:sz w:val="22"/>
        </w:rPr>
      </w:pPr>
    </w:p>
    <w:p w:rsidR="007E0069" w:rsidRPr="007E0069" w:rsidRDefault="007E0069" w:rsidP="007E0069">
      <w:pPr>
        <w:pStyle w:val="Odstavecseseznamem"/>
        <w:numPr>
          <w:ilvl w:val="0"/>
          <w:numId w:val="2"/>
        </w:numPr>
        <w:tabs>
          <w:tab w:val="left" w:pos="1440"/>
        </w:tabs>
        <w:rPr>
          <w:rFonts w:asciiTheme="majorHAnsi" w:hAnsiTheme="majorHAnsi" w:cstheme="majorHAnsi"/>
          <w:sz w:val="22"/>
        </w:rPr>
      </w:pPr>
      <w:r w:rsidRPr="007E0069">
        <w:rPr>
          <w:rFonts w:asciiTheme="majorHAnsi" w:hAnsiTheme="majorHAnsi" w:cstheme="majorHAnsi"/>
          <w:sz w:val="22"/>
        </w:rPr>
        <w:t>souhlasí se zpracováním svých osobních údajů obsažených v tomto prohlášení ve smyslu zákona č. 101/2000 Sb., o ochraně osobních údajů, ve znění pozdějších předpisů, za účelem evidence podpor malého rozsahu v souladu se zákonem č. 215/2004 Sb., o úpravě některých vztahů v oblasti veřejné podpory a o změně zákona o podpoře výzkumu a vývoje, ve znění pozdějších předpisů.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V</w:t>
      </w:r>
      <w:r w:rsidR="00FF2DDA">
        <w:rPr>
          <w:rFonts w:asciiTheme="majorHAnsi" w:hAnsiTheme="majorHAnsi" w:cstheme="majorHAnsi"/>
          <w:sz w:val="22"/>
          <w:szCs w:val="22"/>
        </w:rPr>
        <w:t> </w:t>
      </w:r>
      <w:r w:rsidRPr="007E0069">
        <w:rPr>
          <w:rFonts w:asciiTheme="majorHAnsi" w:hAnsiTheme="majorHAnsi" w:cstheme="majorHAnsi"/>
          <w:sz w:val="22"/>
          <w:szCs w:val="22"/>
        </w:rPr>
        <w:t xml:space="preserve">Ostravě dne </w:t>
      </w: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:rsidR="007E0069" w:rsidRPr="007E0069" w:rsidRDefault="007E0069" w:rsidP="007E0069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:rsidR="007D04A8" w:rsidRDefault="0082270C" w:rsidP="007D04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Petr </w:t>
      </w:r>
      <w:proofErr w:type="spellStart"/>
      <w:r>
        <w:rPr>
          <w:rFonts w:asciiTheme="majorHAnsi" w:hAnsiTheme="majorHAnsi" w:cstheme="majorHAnsi"/>
          <w:sz w:val="22"/>
          <w:szCs w:val="22"/>
        </w:rPr>
        <w:t>Lukasík</w:t>
      </w:r>
      <w:proofErr w:type="spellEnd"/>
      <w:r>
        <w:rPr>
          <w:rFonts w:asciiTheme="majorHAnsi" w:hAnsiTheme="majorHAnsi" w:cstheme="majorHAnsi"/>
          <w:sz w:val="22"/>
          <w:szCs w:val="22"/>
        </w:rPr>
        <w:t>, prokurista</w:t>
      </w:r>
    </w:p>
    <w:p w:rsidR="0082270C" w:rsidRDefault="0082270C" w:rsidP="007D04A8">
      <w:pPr>
        <w:rPr>
          <w:rFonts w:asciiTheme="majorHAnsi" w:hAnsiTheme="majorHAnsi" w:cstheme="majorHAnsi"/>
          <w:sz w:val="22"/>
          <w:szCs w:val="22"/>
        </w:rPr>
      </w:pPr>
    </w:p>
    <w:p w:rsidR="0082270C" w:rsidRDefault="0082270C" w:rsidP="007D04A8">
      <w:pPr>
        <w:rPr>
          <w:rFonts w:asciiTheme="majorHAnsi" w:hAnsiTheme="majorHAnsi" w:cstheme="majorHAnsi"/>
          <w:sz w:val="22"/>
          <w:szCs w:val="22"/>
        </w:rPr>
      </w:pPr>
    </w:p>
    <w:p w:rsidR="0082270C" w:rsidRPr="007E0069" w:rsidRDefault="0082270C" w:rsidP="0082270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7E0069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:rsidR="0082270C" w:rsidRPr="007E0069" w:rsidRDefault="0082270C" w:rsidP="007D04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Miroslav Müller, prokurista</w:t>
      </w:r>
    </w:p>
    <w:sectPr w:rsidR="0082270C" w:rsidRPr="007E0069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B8" w:rsidRDefault="008367B8" w:rsidP="00DC12B0">
      <w:r>
        <w:separator/>
      </w:r>
    </w:p>
  </w:endnote>
  <w:endnote w:type="continuationSeparator" w:id="0">
    <w:p w:rsidR="008367B8" w:rsidRDefault="008367B8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B8" w:rsidRDefault="008367B8" w:rsidP="00DC12B0">
      <w:r>
        <w:separator/>
      </w:r>
    </w:p>
  </w:footnote>
  <w:footnote w:type="continuationSeparator" w:id="0">
    <w:p w:rsidR="008367B8" w:rsidRDefault="008367B8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5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93E18"/>
    <w:multiLevelType w:val="hybridMultilevel"/>
    <w:tmpl w:val="2E641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36C8"/>
    <w:multiLevelType w:val="hybridMultilevel"/>
    <w:tmpl w:val="B0482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520A5"/>
    <w:rsid w:val="000D711A"/>
    <w:rsid w:val="00151CB9"/>
    <w:rsid w:val="001732DC"/>
    <w:rsid w:val="00215D01"/>
    <w:rsid w:val="002721D8"/>
    <w:rsid w:val="003642D9"/>
    <w:rsid w:val="003B3974"/>
    <w:rsid w:val="003D7613"/>
    <w:rsid w:val="004A6B28"/>
    <w:rsid w:val="00515E5F"/>
    <w:rsid w:val="0059122A"/>
    <w:rsid w:val="005F45F2"/>
    <w:rsid w:val="006757B4"/>
    <w:rsid w:val="00681A09"/>
    <w:rsid w:val="006F4C54"/>
    <w:rsid w:val="007D04A8"/>
    <w:rsid w:val="007E0069"/>
    <w:rsid w:val="007F7D0E"/>
    <w:rsid w:val="0082270C"/>
    <w:rsid w:val="00833304"/>
    <w:rsid w:val="008367B8"/>
    <w:rsid w:val="009510B4"/>
    <w:rsid w:val="009707DA"/>
    <w:rsid w:val="00A87079"/>
    <w:rsid w:val="00B00C64"/>
    <w:rsid w:val="00B17E60"/>
    <w:rsid w:val="00B60E00"/>
    <w:rsid w:val="00C41335"/>
    <w:rsid w:val="00C537CD"/>
    <w:rsid w:val="00C91AC4"/>
    <w:rsid w:val="00CB4E80"/>
    <w:rsid w:val="00CB6858"/>
    <w:rsid w:val="00D47AAB"/>
    <w:rsid w:val="00D96879"/>
    <w:rsid w:val="00DB0036"/>
    <w:rsid w:val="00DC12B0"/>
    <w:rsid w:val="00E33552"/>
    <w:rsid w:val="00E4083C"/>
    <w:rsid w:val="00E97F69"/>
    <w:rsid w:val="00EC7EDB"/>
    <w:rsid w:val="00F254B7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A5A6"/>
  <w14:defaultImageDpi w14:val="32767"/>
  <w15:docId w15:val="{F2933979-83E7-41A5-9C5F-FEB020C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Nzev">
    <w:name w:val="Title"/>
    <w:basedOn w:val="Normln"/>
    <w:next w:val="Normln"/>
    <w:link w:val="NzevChar"/>
    <w:uiPriority w:val="10"/>
    <w:qFormat/>
    <w:rsid w:val="007E0069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00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E0069"/>
    <w:pPr>
      <w:spacing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Švancerová</dc:creator>
  <cp:keywords/>
  <cp:lastModifiedBy>Anežka Kalábová</cp:lastModifiedBy>
  <cp:revision>2</cp:revision>
  <cp:lastPrinted>2018-07-31T07:29:00Z</cp:lastPrinted>
  <dcterms:created xsi:type="dcterms:W3CDTF">2018-09-20T14:48:00Z</dcterms:created>
  <dcterms:modified xsi:type="dcterms:W3CDTF">2018-09-20T14:48:00Z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