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6"/>
        <w:gridCol w:w="1560"/>
        <w:gridCol w:w="1913"/>
      </w:tblGrid>
      <w:tr w:rsidR="00FA3CC2" w:rsidTr="00F55B27">
        <w:trPr>
          <w:trHeight w:val="363"/>
          <w:jc w:val="center"/>
        </w:trPr>
        <w:tc>
          <w:tcPr>
            <w:tcW w:w="6876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FA3CC2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</w:p>
          <w:p w:rsidR="00FA3CC2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  <w:p w:rsidR="00FA3CC2" w:rsidRDefault="00FA3CC2" w:rsidP="00DE30C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FA3CC2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FA3CC2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FA3CC2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FA3CC2" w:rsidTr="00F55B27">
        <w:trPr>
          <w:trHeight w:val="9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FA3CC2" w:rsidRPr="00F55B27" w:rsidRDefault="00FA3CC2" w:rsidP="00FA3CC2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B27">
              <w:rPr>
                <w:rFonts w:ascii="Arial" w:hAnsi="Arial" w:cs="Arial"/>
                <w:b/>
                <w:bCs/>
                <w:sz w:val="20"/>
                <w:szCs w:val="20"/>
              </w:rPr>
              <w:t>IROP_I_32_EKG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FA3CC2" w:rsidRPr="00F55B27" w:rsidRDefault="00B148D1" w:rsidP="00DE30C3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FA3CC2" w:rsidRPr="00F55B27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FA3CC2" w:rsidRDefault="00FA3CC2" w:rsidP="00DE30C3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3CC2" w:rsidTr="00F55B27">
        <w:trPr>
          <w:trHeight w:val="1647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FA3CC2" w:rsidRPr="00FA3CC2" w:rsidRDefault="00FA3CC2" w:rsidP="00A309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284">
              <w:rPr>
                <w:rFonts w:ascii="Arial" w:hAnsi="Arial" w:cs="Arial"/>
                <w:sz w:val="20"/>
                <w:szCs w:val="20"/>
              </w:rPr>
              <w:t>V rámci veřejné zakázky bude soutěžen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B148D1">
              <w:rPr>
                <w:rFonts w:ascii="Arial" w:hAnsi="Arial" w:cs="Arial"/>
                <w:sz w:val="20"/>
                <w:szCs w:val="20"/>
              </w:rPr>
              <w:t>9ks elektrokardiogra</w:t>
            </w:r>
            <w:r w:rsidRPr="00FA3CC2">
              <w:rPr>
                <w:rFonts w:ascii="Arial" w:hAnsi="Arial" w:cs="Arial"/>
                <w:sz w:val="20"/>
                <w:szCs w:val="20"/>
              </w:rPr>
              <w:t>fů</w:t>
            </w:r>
            <w:r w:rsidR="00B148D1">
              <w:rPr>
                <w:rFonts w:ascii="Arial" w:hAnsi="Arial" w:cs="Arial"/>
                <w:sz w:val="20"/>
                <w:szCs w:val="20"/>
              </w:rPr>
              <w:t xml:space="preserve"> z toho 5ks pro nemocnici KV a 4ks pro</w:t>
            </w:r>
            <w:r w:rsidR="00A309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3CC2">
              <w:rPr>
                <w:rFonts w:ascii="Arial" w:hAnsi="Arial" w:cs="Arial"/>
                <w:sz w:val="20"/>
                <w:szCs w:val="20"/>
              </w:rPr>
              <w:t>nemocnic</w:t>
            </w:r>
            <w:r w:rsidR="00BA0434">
              <w:rPr>
                <w:rFonts w:ascii="Arial" w:hAnsi="Arial" w:cs="Arial"/>
                <w:sz w:val="20"/>
                <w:szCs w:val="20"/>
              </w:rPr>
              <w:t>i</w:t>
            </w:r>
            <w:r w:rsidRPr="00FA3C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8D1">
              <w:rPr>
                <w:rFonts w:ascii="Arial" w:hAnsi="Arial" w:cs="Arial"/>
                <w:sz w:val="20"/>
                <w:szCs w:val="20"/>
              </w:rPr>
              <w:t>CHEB</w:t>
            </w:r>
            <w:r w:rsidRPr="00FA3CC2">
              <w:rPr>
                <w:rFonts w:ascii="Arial" w:hAnsi="Arial" w:cs="Arial"/>
                <w:sz w:val="20"/>
                <w:szCs w:val="20"/>
              </w:rPr>
              <w:t>, KKN a.s.</w:t>
            </w:r>
          </w:p>
          <w:p w:rsidR="00FA3CC2" w:rsidRPr="00FA3CC2" w:rsidRDefault="00FA3CC2" w:rsidP="00DE30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3CC2" w:rsidRDefault="00FA3CC2" w:rsidP="00DE30C3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5ECD">
              <w:rPr>
                <w:rFonts w:ascii="Arial" w:hAnsi="Arial" w:cs="Arial"/>
                <w:b/>
                <w:bCs/>
                <w:sz w:val="20"/>
                <w:szCs w:val="20"/>
              </w:rPr>
              <w:t>Zadavatel nepřipouští žádné odchylky mimo rámec číselných hodnot parametrů uvedených níže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FA3CC2" w:rsidRDefault="00FA3CC2" w:rsidP="00DE30C3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FA3CC2" w:rsidRDefault="00FA3CC2" w:rsidP="00DE30C3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3CC2" w:rsidTr="00F55B27">
        <w:trPr>
          <w:trHeight w:val="621"/>
          <w:jc w:val="center"/>
        </w:trPr>
        <w:tc>
          <w:tcPr>
            <w:tcW w:w="6876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FA3CC2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</w:p>
          <w:p w:rsidR="00FA3CC2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  <w:p w:rsidR="00FA3CC2" w:rsidRDefault="00FA3CC2" w:rsidP="00DE30C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FA3CC2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FA3CC2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FA3CC2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FA3CC2" w:rsidTr="00F55B27">
        <w:trPr>
          <w:trHeight w:val="19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FA3CC2" w:rsidRPr="00B900F5" w:rsidRDefault="00FA3CC2" w:rsidP="00DE30C3">
            <w:pPr>
              <w:snapToGrid w:val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Elektrokardiograf s pojízdnou konstrukcí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:rsidR="00FA3CC2" w:rsidRPr="00F55B27" w:rsidRDefault="00B148D1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  <w:r w:rsidR="00FA3CC2" w:rsidRPr="00F55B27">
              <w:rPr>
                <w:rFonts w:ascii="Arial" w:hAnsi="Arial" w:cs="Arial"/>
                <w:b/>
                <w:bCs/>
                <w:sz w:val="20"/>
              </w:rPr>
              <w:t xml:space="preserve"> ks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A3CC2" w:rsidRDefault="006A34D3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9 ks</w:t>
            </w:r>
          </w:p>
        </w:tc>
      </w:tr>
      <w:tr w:rsidR="00FA3CC2" w:rsidTr="00F55B27">
        <w:trPr>
          <w:trHeight w:val="260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FA3CC2" w:rsidRDefault="00FA3CC2" w:rsidP="00DE30C3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obchodní název a typové označení přístroje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:rsidR="00FA3CC2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A3CC2" w:rsidRDefault="006A34D3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SE-1201</w:t>
            </w:r>
          </w:p>
        </w:tc>
      </w:tr>
      <w:tr w:rsidR="00FA3CC2" w:rsidTr="00F55B27">
        <w:trPr>
          <w:trHeight w:val="14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FA3CC2" w:rsidRDefault="00FA3CC2" w:rsidP="00DE30C3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výrobce přístroje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:rsidR="00FA3CC2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A3CC2" w:rsidRDefault="006A34D3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EDAN Instruments Inc.</w:t>
            </w:r>
          </w:p>
        </w:tc>
      </w:tr>
      <w:tr w:rsidR="00FA3CC2" w:rsidRPr="00920F42" w:rsidTr="00F55B27">
        <w:trPr>
          <w:trHeight w:val="195"/>
          <w:jc w:val="center"/>
        </w:trPr>
        <w:tc>
          <w:tcPr>
            <w:tcW w:w="68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</w:tcPr>
          <w:p w:rsidR="00FA3CC2" w:rsidRPr="00920F42" w:rsidRDefault="00F55B27" w:rsidP="00DE30C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FA3CC2">
              <w:rPr>
                <w:rFonts w:ascii="Arial" w:hAnsi="Arial" w:cs="Arial"/>
                <w:b/>
                <w:bCs/>
                <w:sz w:val="20"/>
                <w:szCs w:val="20"/>
              </w:rPr>
              <w:t>echnické parametry: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FA3CC2" w:rsidRPr="00920F42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FA3CC2" w:rsidRPr="00920F42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3CC2" w:rsidRPr="00920F42" w:rsidTr="00F55B27">
        <w:trPr>
          <w:trHeight w:val="16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3CC2" w:rsidRPr="002C4BDB" w:rsidRDefault="00FA3CC2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</w:rPr>
              <w:t>12ti</w:t>
            </w:r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svodové EKG s alfanumerickou klávesnicí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6A34D3" w:rsidRDefault="00FA3CC2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A3CC2" w:rsidRPr="006A34D3" w:rsidRDefault="006A34D3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FA3CC2" w:rsidRPr="00920F42" w:rsidTr="00F55B27">
        <w:trPr>
          <w:trHeight w:val="145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3CC2" w:rsidRPr="002C4BDB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</w:t>
            </w:r>
            <w:r w:rsidR="00F55B27">
              <w:rPr>
                <w:rFonts w:ascii="Arial" w:hAnsi="Arial" w:cs="Arial"/>
                <w:sz w:val="20"/>
                <w:szCs w:val="22"/>
              </w:rPr>
              <w:t>ežim a</w:t>
            </w:r>
            <w:r w:rsidR="00FA3CC2">
              <w:rPr>
                <w:rFonts w:ascii="Arial" w:hAnsi="Arial" w:cs="Arial"/>
                <w:sz w:val="20"/>
                <w:szCs w:val="22"/>
              </w:rPr>
              <w:t>utomatický, manuální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6A34D3" w:rsidRDefault="00FA3CC2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A3CC2" w:rsidRPr="006A34D3" w:rsidRDefault="006A34D3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FA3CC2" w:rsidRPr="00920F42" w:rsidTr="00F55B27">
        <w:trPr>
          <w:trHeight w:val="16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3CC2" w:rsidRPr="002C4BDB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</w:t>
            </w:r>
            <w:r w:rsidR="00FA3CC2">
              <w:rPr>
                <w:rFonts w:ascii="Arial" w:hAnsi="Arial" w:cs="Arial"/>
                <w:sz w:val="20"/>
                <w:szCs w:val="22"/>
              </w:rPr>
              <w:t>aximální váha 6kg (včetně baterie a příslušenství)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A3CC2" w:rsidRPr="005544D8" w:rsidRDefault="00FA3CC2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A3CC2" w:rsidRPr="006A34D3" w:rsidRDefault="006A34D3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 (&lt;6kg)</w:t>
            </w:r>
          </w:p>
        </w:tc>
      </w:tr>
      <w:tr w:rsidR="00FA3CC2" w:rsidRPr="00920F42" w:rsidTr="00F55B27">
        <w:trPr>
          <w:trHeight w:val="187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3CC2" w:rsidRPr="00C677AD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b</w:t>
            </w:r>
            <w:r w:rsidR="00FA3CC2">
              <w:rPr>
                <w:rFonts w:ascii="Arial" w:hAnsi="Arial" w:cs="Arial"/>
                <w:sz w:val="20"/>
                <w:szCs w:val="22"/>
              </w:rPr>
              <w:t>arevná dotyková obrazovka minimálně 7“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5544D8" w:rsidRDefault="00FA3CC2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544D8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A34D3" w:rsidRPr="006A34D3" w:rsidRDefault="006A34D3" w:rsidP="006A34D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 (7”)</w:t>
            </w:r>
          </w:p>
        </w:tc>
      </w:tr>
      <w:tr w:rsidR="00FA3CC2" w:rsidRPr="00920F42" w:rsidTr="00F55B27">
        <w:trPr>
          <w:trHeight w:val="214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3CC2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</w:t>
            </w:r>
            <w:r w:rsidR="00FA3CC2">
              <w:rPr>
                <w:rFonts w:ascii="Arial" w:hAnsi="Arial" w:cs="Arial"/>
                <w:sz w:val="20"/>
                <w:szCs w:val="22"/>
              </w:rPr>
              <w:t xml:space="preserve">ožnost tisku na </w:t>
            </w:r>
            <w:proofErr w:type="spellStart"/>
            <w:r w:rsidR="00FA3CC2">
              <w:rPr>
                <w:rFonts w:ascii="Arial" w:hAnsi="Arial" w:cs="Arial"/>
                <w:sz w:val="20"/>
                <w:szCs w:val="22"/>
              </w:rPr>
              <w:t>termocitlivý</w:t>
            </w:r>
            <w:proofErr w:type="spellEnd"/>
            <w:r w:rsidR="00FA3CC2">
              <w:rPr>
                <w:rFonts w:ascii="Arial" w:hAnsi="Arial" w:cs="Arial"/>
                <w:sz w:val="20"/>
                <w:szCs w:val="22"/>
              </w:rPr>
              <w:t xml:space="preserve"> papír formátů:</w:t>
            </w:r>
          </w:p>
          <w:p w:rsidR="00FA3CC2" w:rsidRPr="001D4AA6" w:rsidRDefault="00F55B27" w:rsidP="00DE30C3">
            <w:pPr>
              <w:pStyle w:val="Odstavecseseznamem"/>
              <w:numPr>
                <w:ilvl w:val="0"/>
                <w:numId w:val="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A4 nebo</w:t>
            </w:r>
          </w:p>
          <w:p w:rsidR="00F55B27" w:rsidRPr="00F55B27" w:rsidRDefault="00FA3CC2" w:rsidP="00F55B27">
            <w:pPr>
              <w:pStyle w:val="Odstavecseseznamem"/>
              <w:numPr>
                <w:ilvl w:val="0"/>
                <w:numId w:val="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překládaný A4 (</w:t>
            </w:r>
            <w:smartTag w:uri="urn:schemas-microsoft-com:office:smarttags" w:element="chmetcnv">
              <w:smartTagPr>
                <w:attr w:name="UnitName" w:val="mm"/>
                <w:attr w:name="SourceValue" w:val="21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1D4AA6">
                <w:rPr>
                  <w:rFonts w:ascii="Arial" w:hAnsi="Arial" w:cs="Arial" w:hint="eastAsia"/>
                  <w:sz w:val="20"/>
                  <w:szCs w:val="22"/>
                </w:rPr>
                <w:t>210 mm</w:t>
              </w:r>
            </w:smartTag>
            <w:r w:rsidRPr="001D4AA6">
              <w:rPr>
                <w:rFonts w:ascii="Arial" w:hAnsi="Arial" w:cs="Arial"/>
                <w:sz w:val="20"/>
                <w:szCs w:val="22"/>
              </w:rPr>
              <w:t>×</w:t>
            </w:r>
            <w:r w:rsidRPr="001D4AA6">
              <w:rPr>
                <w:rFonts w:ascii="Arial" w:hAnsi="Arial" w:cs="Arial" w:hint="eastAsia"/>
                <w:sz w:val="20"/>
                <w:szCs w:val="22"/>
              </w:rPr>
              <w:t>140 mm</w:t>
            </w:r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  <w:p w:rsidR="00F55B27" w:rsidRDefault="00F55B27" w:rsidP="00F55B2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</w:p>
          <w:p w:rsidR="00FA3CC2" w:rsidRPr="00F55B27" w:rsidRDefault="00F55B27" w:rsidP="00F55B27">
            <w:pPr>
              <w:suppressAutoHyphens w:val="0"/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55B2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*zadavatel nepřipouští výsledný formát menší nežli A4 a to z důvodu odečítání údajů z vytištěných 12-ti svodových křivek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2C4BDB" w:rsidRDefault="00FA3CC2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C4BDB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A3CC2" w:rsidRPr="006A34D3" w:rsidRDefault="006A34D3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FA3CC2" w:rsidRPr="00920F42" w:rsidTr="00F55B27">
        <w:trPr>
          <w:trHeight w:val="217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2C4BDB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</w:t>
            </w:r>
            <w:r w:rsidR="00FA3CC2">
              <w:rPr>
                <w:rFonts w:ascii="Arial" w:hAnsi="Arial" w:cs="Arial"/>
                <w:sz w:val="20"/>
                <w:szCs w:val="22"/>
              </w:rPr>
              <w:t xml:space="preserve">inimálně rozsah tepové frekvence </w:t>
            </w:r>
            <w:r w:rsidR="00F55B27">
              <w:rPr>
                <w:rFonts w:ascii="Arial" w:hAnsi="Arial" w:cs="Arial"/>
                <w:sz w:val="20"/>
                <w:szCs w:val="22"/>
              </w:rPr>
              <w:t xml:space="preserve">30 BPM - </w:t>
            </w:r>
            <w:r w:rsidR="00FA3CC2" w:rsidRPr="001D4AA6">
              <w:rPr>
                <w:rFonts w:ascii="Arial" w:hAnsi="Arial" w:cs="Arial"/>
                <w:sz w:val="20"/>
                <w:szCs w:val="22"/>
              </w:rPr>
              <w:t>300 BPM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6A34D3" w:rsidRDefault="00F55B27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A3CC2" w:rsidRPr="006A34D3" w:rsidRDefault="006A34D3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 (30~300bpm)</w:t>
            </w:r>
          </w:p>
        </w:tc>
      </w:tr>
      <w:tr w:rsidR="00FA3CC2" w:rsidRPr="00920F42" w:rsidTr="00F55B27">
        <w:trPr>
          <w:trHeight w:val="245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3CC2" w:rsidRPr="00C04EAB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f</w:t>
            </w:r>
            <w:r w:rsidR="00FA3CC2">
              <w:rPr>
                <w:rFonts w:ascii="Arial" w:hAnsi="Arial" w:cs="Arial"/>
                <w:sz w:val="20"/>
                <w:szCs w:val="22"/>
              </w:rPr>
              <w:t xml:space="preserve">rekvenční odezva minimálně v rozsahu 0,05 </w:t>
            </w:r>
            <w:r w:rsidR="00F55B27">
              <w:rPr>
                <w:rFonts w:ascii="Arial" w:hAnsi="Arial" w:cs="Arial"/>
                <w:sz w:val="20"/>
                <w:szCs w:val="22"/>
                <w:lang w:val="en-US"/>
              </w:rPr>
              <w:t xml:space="preserve">- </w:t>
            </w:r>
            <w:r w:rsidR="00FA3CC2">
              <w:rPr>
                <w:rFonts w:ascii="Arial" w:hAnsi="Arial" w:cs="Arial"/>
                <w:sz w:val="20"/>
                <w:szCs w:val="22"/>
                <w:lang w:val="en-US"/>
              </w:rPr>
              <w:t>250Hz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6A34D3" w:rsidRDefault="00FA3CC2" w:rsidP="006A34D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FA3CC2" w:rsidRPr="006A34D3" w:rsidRDefault="006A34D3" w:rsidP="006A34D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 (0,01-300Hz)</w:t>
            </w:r>
          </w:p>
        </w:tc>
      </w:tr>
      <w:tr w:rsidR="00FA3CC2" w:rsidRPr="00920F42" w:rsidTr="00F55B27">
        <w:trPr>
          <w:trHeight w:val="217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3CC2" w:rsidRPr="002C4BDB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</w:t>
            </w:r>
            <w:r w:rsidR="00FA3CC2">
              <w:rPr>
                <w:rFonts w:ascii="Arial" w:hAnsi="Arial" w:cs="Arial"/>
                <w:sz w:val="20"/>
                <w:szCs w:val="22"/>
              </w:rPr>
              <w:t>lovní interpretace záznamu a rozměření nasnímaných křivek – návrh diagnózy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6A34D3" w:rsidRDefault="00FA3CC2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A3CC2" w:rsidRPr="006A34D3" w:rsidRDefault="007261D1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FA3CC2" w:rsidRPr="00920F42" w:rsidTr="00F55B27">
        <w:trPr>
          <w:trHeight w:val="122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3CC2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</w:t>
            </w:r>
            <w:r w:rsidR="00FA3CC2">
              <w:rPr>
                <w:rFonts w:ascii="Arial" w:hAnsi="Arial" w:cs="Arial"/>
                <w:sz w:val="20"/>
                <w:szCs w:val="22"/>
              </w:rPr>
              <w:t>inimálně kontrola jmenovitého kontaktu elektrod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6A34D3" w:rsidRDefault="00FA3CC2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A3CC2" w:rsidRPr="006A34D3" w:rsidRDefault="007261D1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FA3CC2" w:rsidRPr="00920F42" w:rsidTr="00F55B27">
        <w:trPr>
          <w:trHeight w:val="173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3CC2" w:rsidRPr="002C4BDB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</w:t>
            </w:r>
            <w:r w:rsidR="00FA3CC2" w:rsidRPr="001E49EE">
              <w:rPr>
                <w:rFonts w:ascii="Arial" w:hAnsi="Arial" w:cs="Arial"/>
                <w:sz w:val="20"/>
                <w:szCs w:val="22"/>
              </w:rPr>
              <w:t>zorkovací frekvence pro registraci kardiostimulátoru</w:t>
            </w:r>
            <w:r w:rsidR="00FA3CC2">
              <w:rPr>
                <w:rFonts w:ascii="Arial" w:eastAsia="Arial Unicode MS" w:hAnsi="Arial" w:cs="Arial"/>
                <w:sz w:val="20"/>
                <w:szCs w:val="20"/>
              </w:rPr>
              <w:t xml:space="preserve"> minimálně 15kHz/kanál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6A34D3" w:rsidRDefault="00FA3CC2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A3CC2" w:rsidRPr="006A34D3" w:rsidRDefault="007261D1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 (16kHz)</w:t>
            </w:r>
          </w:p>
        </w:tc>
      </w:tr>
      <w:tr w:rsidR="00FA3CC2" w:rsidRPr="00920F42" w:rsidTr="00F55B27">
        <w:trPr>
          <w:trHeight w:val="191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3CC2" w:rsidRPr="002C4BDB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</w:t>
            </w:r>
            <w:r w:rsidR="00FA3CC2">
              <w:rPr>
                <w:rFonts w:ascii="Arial" w:hAnsi="Arial" w:cs="Arial"/>
                <w:sz w:val="20"/>
                <w:szCs w:val="22"/>
              </w:rPr>
              <w:t>chrana proti defibrilaci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6A34D3" w:rsidRDefault="00FA3CC2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A3CC2" w:rsidRPr="006A34D3" w:rsidRDefault="007261D1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FA3CC2" w:rsidRPr="00920F42" w:rsidTr="00F55B27">
        <w:trPr>
          <w:trHeight w:val="460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3CC2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</w:t>
            </w:r>
            <w:r w:rsidR="00FA3CC2">
              <w:rPr>
                <w:rFonts w:ascii="Arial" w:hAnsi="Arial" w:cs="Arial"/>
                <w:sz w:val="20"/>
                <w:szCs w:val="22"/>
              </w:rPr>
              <w:t>ynchronizace času na EKG zařízeních (čas nasnímání EKG záznamu je klíčovým údajem pro stanovení příslušných léčebných opatření)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6A34D3" w:rsidRDefault="00FA3CC2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A3CC2" w:rsidRPr="006A34D3" w:rsidRDefault="007261D1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FA3CC2" w:rsidRPr="00920F42" w:rsidTr="00F55B27">
        <w:trPr>
          <w:trHeight w:val="215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3CC2" w:rsidRPr="002C4BDB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</w:t>
            </w:r>
            <w:r w:rsidR="00FA3CC2">
              <w:rPr>
                <w:rFonts w:ascii="Arial" w:hAnsi="Arial" w:cs="Arial"/>
                <w:sz w:val="20"/>
                <w:szCs w:val="22"/>
              </w:rPr>
              <w:t>c</w:t>
            </w:r>
            <w:r w:rsidR="00F55B27">
              <w:rPr>
                <w:rFonts w:ascii="Arial" w:hAnsi="Arial" w:cs="Arial"/>
                <w:sz w:val="20"/>
                <w:szCs w:val="22"/>
              </w:rPr>
              <w:t xml:space="preserve">hování minimálně 200 záznamů v </w:t>
            </w:r>
            <w:r w:rsidR="00FA3CC2">
              <w:rPr>
                <w:rFonts w:ascii="Arial" w:hAnsi="Arial" w:cs="Arial"/>
                <w:sz w:val="20"/>
                <w:szCs w:val="22"/>
              </w:rPr>
              <w:t xml:space="preserve">interní paměti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6A34D3" w:rsidRDefault="00FA3CC2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A3CC2" w:rsidRPr="006A34D3" w:rsidRDefault="007261D1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 (až 800)</w:t>
            </w:r>
          </w:p>
        </w:tc>
      </w:tr>
      <w:tr w:rsidR="00FA3CC2" w:rsidRPr="00920F42" w:rsidTr="00F55B27">
        <w:trPr>
          <w:trHeight w:val="11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3CC2" w:rsidRPr="002C4BDB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</w:t>
            </w:r>
            <w:r w:rsidR="00FA3CC2">
              <w:rPr>
                <w:rFonts w:ascii="Arial" w:hAnsi="Arial" w:cs="Arial"/>
                <w:sz w:val="20"/>
                <w:szCs w:val="22"/>
              </w:rPr>
              <w:t>ombinované napájení ze sítě / z baterie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6A34D3" w:rsidRDefault="00FA3CC2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A3CC2" w:rsidRPr="006A34D3" w:rsidRDefault="007261D1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FA3CC2" w:rsidRPr="00920F42" w:rsidTr="00F55B27">
        <w:trPr>
          <w:trHeight w:val="179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A3CC2" w:rsidRPr="00340A09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="00FA3CC2" w:rsidRPr="00340A09">
              <w:rPr>
                <w:rFonts w:ascii="Arial" w:hAnsi="Arial" w:cs="Arial"/>
                <w:sz w:val="20"/>
                <w:szCs w:val="22"/>
              </w:rPr>
              <w:t>astavitelná rychlost posuvu papíru  5/10/25/50 mm/s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6A34D3" w:rsidRDefault="00FA3CC2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A3CC2" w:rsidRPr="006A34D3" w:rsidRDefault="007261D1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FA3CC2" w:rsidRPr="00920F42" w:rsidTr="00F55B27">
        <w:trPr>
          <w:trHeight w:val="225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3CC2" w:rsidRPr="002C4BDB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</w:t>
            </w:r>
            <w:r w:rsidR="00BC3A5C">
              <w:rPr>
                <w:rFonts w:ascii="Arial" w:hAnsi="Arial" w:cs="Arial"/>
                <w:sz w:val="20"/>
                <w:szCs w:val="22"/>
              </w:rPr>
              <w:t>řipojení</w:t>
            </w:r>
            <w:r w:rsidR="00FA3CC2">
              <w:rPr>
                <w:rFonts w:ascii="Arial" w:hAnsi="Arial" w:cs="Arial"/>
                <w:sz w:val="20"/>
                <w:szCs w:val="22"/>
              </w:rPr>
              <w:t xml:space="preserve"> EKG do </w:t>
            </w:r>
            <w:r w:rsidR="00BC3A5C">
              <w:rPr>
                <w:rFonts w:ascii="Arial" w:hAnsi="Arial" w:cs="Arial"/>
                <w:sz w:val="20"/>
                <w:szCs w:val="22"/>
              </w:rPr>
              <w:t xml:space="preserve">nemocniční </w:t>
            </w:r>
            <w:r w:rsidR="00FA3CC2">
              <w:rPr>
                <w:rFonts w:ascii="Arial" w:hAnsi="Arial" w:cs="Arial"/>
                <w:sz w:val="20"/>
                <w:szCs w:val="22"/>
              </w:rPr>
              <w:t>sítě</w:t>
            </w:r>
            <w:r w:rsidR="00BC3A5C">
              <w:rPr>
                <w:rFonts w:ascii="Arial" w:hAnsi="Arial" w:cs="Arial"/>
                <w:sz w:val="20"/>
                <w:szCs w:val="22"/>
              </w:rPr>
              <w:t xml:space="preserve"> prostřednictvím portu LAN</w:t>
            </w:r>
            <w:r w:rsidR="00FA3CC2">
              <w:rPr>
                <w:rFonts w:ascii="Arial" w:hAnsi="Arial" w:cs="Arial"/>
                <w:sz w:val="20"/>
                <w:szCs w:val="22"/>
              </w:rPr>
              <w:t xml:space="preserve"> a přenosu záznamů v PDF formátu, protokolem FTP, pro možnost nahlížení EKG záznam na kterémkoliv zařízení </w:t>
            </w:r>
            <w:r w:rsidR="00F55B27">
              <w:rPr>
                <w:rFonts w:ascii="Arial" w:hAnsi="Arial" w:cs="Arial"/>
                <w:sz w:val="20"/>
                <w:szCs w:val="22"/>
              </w:rPr>
              <w:t>PC bez nutnosti dalších nákladů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6A34D3" w:rsidRDefault="00FA3CC2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A3CC2" w:rsidRPr="006A34D3" w:rsidRDefault="007261D1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FA3CC2" w:rsidRPr="00920F42" w:rsidTr="00F55B27">
        <w:trPr>
          <w:trHeight w:val="282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3CC2" w:rsidRPr="00AA238C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sz w:val="20"/>
                <w:szCs w:val="22"/>
              </w:rPr>
              <w:t>p</w:t>
            </w:r>
            <w:r w:rsidR="00FA3CC2" w:rsidRPr="00FA3CC2">
              <w:rPr>
                <w:rFonts w:ascii="Arial" w:hAnsi="Arial" w:cs="Arial"/>
                <w:sz w:val="20"/>
                <w:szCs w:val="22"/>
              </w:rPr>
              <w:t>odpora komunikačních protokolů FDA-XML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6A34D3" w:rsidRDefault="00FA3CC2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A3CC2" w:rsidRPr="006A34D3" w:rsidRDefault="007261D1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FA3CC2" w:rsidRPr="00920F42" w:rsidTr="00F55B27">
        <w:trPr>
          <w:trHeight w:val="273"/>
          <w:jc w:val="center"/>
        </w:trPr>
        <w:tc>
          <w:tcPr>
            <w:tcW w:w="68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3CC2" w:rsidRDefault="002A4106" w:rsidP="00DE30C3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</w:t>
            </w:r>
            <w:r w:rsidR="00FA3CC2">
              <w:rPr>
                <w:rFonts w:ascii="Arial" w:hAnsi="Arial" w:cs="Arial"/>
                <w:sz w:val="20"/>
                <w:szCs w:val="22"/>
              </w:rPr>
              <w:t>živatelský manuál v českém jazyce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3CC2" w:rsidRPr="006A34D3" w:rsidRDefault="00FA3CC2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6A34D3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A3CC2" w:rsidRPr="006A34D3" w:rsidRDefault="007261D1" w:rsidP="00DE30C3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FA3CC2" w:rsidRPr="00920F42" w:rsidTr="00F55B27">
        <w:trPr>
          <w:trHeight w:val="195"/>
          <w:jc w:val="center"/>
        </w:trPr>
        <w:tc>
          <w:tcPr>
            <w:tcW w:w="687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</w:tcPr>
          <w:p w:rsidR="00FA3CC2" w:rsidRPr="00F55B27" w:rsidRDefault="00BC3A5C" w:rsidP="00DE30C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V</w:t>
            </w:r>
            <w:r w:rsidR="00FA3CC2" w:rsidRPr="00F55B27">
              <w:rPr>
                <w:rFonts w:ascii="Arial" w:hAnsi="Arial" w:cs="Arial"/>
                <w:b/>
                <w:sz w:val="20"/>
                <w:szCs w:val="22"/>
              </w:rPr>
              <w:t>eškeré příslušenství nutné k zahájení provozu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FA3CC2" w:rsidRPr="00F55B27" w:rsidRDefault="00FA3CC2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B27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1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FA3CC2" w:rsidRPr="00920F42" w:rsidRDefault="007261D1" w:rsidP="00DE30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</w:tr>
    </w:tbl>
    <w:p w:rsidR="00626FD9" w:rsidRDefault="00FA3CC2" w:rsidP="00626FD9">
      <w:pPr>
        <w:suppressAutoHyphens w:val="0"/>
        <w:spacing w:after="200" w:line="276" w:lineRule="auto"/>
      </w:pPr>
      <w:r>
        <w:br w:type="page"/>
      </w:r>
    </w:p>
    <w:p w:rsidR="00626FD9" w:rsidRPr="008C08AE" w:rsidRDefault="00626FD9" w:rsidP="00626FD9">
      <w:pPr>
        <w:suppressAutoHyphens w:val="0"/>
        <w:spacing w:after="200" w:line="276" w:lineRule="auto"/>
        <w:rPr>
          <w:rFonts w:ascii="Arial" w:hAnsi="Arial" w:cs="Arial"/>
          <w:i/>
          <w:iCs/>
          <w:sz w:val="20"/>
        </w:rPr>
      </w:pPr>
      <w:r w:rsidRPr="008C08AE">
        <w:rPr>
          <w:rFonts w:ascii="Arial" w:hAnsi="Arial" w:cs="Arial"/>
          <w:i/>
          <w:iCs/>
          <w:sz w:val="20"/>
        </w:rPr>
        <w:lastRenderedPageBreak/>
        <w:t>*</w:t>
      </w:r>
      <w:r w:rsidR="001C0EB5">
        <w:rPr>
          <w:rFonts w:ascii="Arial" w:hAnsi="Arial" w:cs="Arial"/>
          <w:i/>
          <w:iCs/>
          <w:sz w:val="20"/>
        </w:rPr>
        <w:t>Účastník zadávacího řízení</w:t>
      </w:r>
      <w:r w:rsidRPr="008C08AE">
        <w:rPr>
          <w:rFonts w:ascii="Arial" w:hAnsi="Arial" w:cs="Arial"/>
          <w:i/>
          <w:iCs/>
          <w:sz w:val="20"/>
        </w:rPr>
        <w:t xml:space="preserve"> uvede údaje prokazující splnění požadovaných technických parametrů (u číselně vyjádřitelných hodnot uvede přímo nabízenou hodnotu parametru), případně uvede odkaz na přílohu nabídky, kde jsou tyto údaje uvedeny.</w:t>
      </w:r>
    </w:p>
    <w:p w:rsidR="00626FD9" w:rsidRPr="008C08AE" w:rsidRDefault="00626FD9" w:rsidP="00626FD9">
      <w:pPr>
        <w:rPr>
          <w:rFonts w:ascii="Arial" w:hAnsi="Arial" w:cs="Arial"/>
        </w:rPr>
      </w:pPr>
    </w:p>
    <w:p w:rsidR="005273D4" w:rsidRDefault="005273D4" w:rsidP="00965266"/>
    <w:p w:rsidR="00626FD9" w:rsidRDefault="00626FD9" w:rsidP="00965266">
      <w:bookmarkStart w:id="0" w:name="_GoBack"/>
      <w:bookmarkEnd w:id="0"/>
    </w:p>
    <w:sectPr w:rsidR="00626FD9" w:rsidSect="00672048">
      <w:headerReference w:type="default" r:id="rId8"/>
      <w:footerReference w:type="default" r:id="rId9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A8" w:rsidRDefault="000205A8" w:rsidP="00FA3CC2">
      <w:r>
        <w:separator/>
      </w:r>
    </w:p>
  </w:endnote>
  <w:endnote w:type="continuationSeparator" w:id="0">
    <w:p w:rsidR="000205A8" w:rsidRDefault="000205A8" w:rsidP="00FA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C2" w:rsidRPr="001C0EB5" w:rsidRDefault="00FA3CC2">
    <w:pPr>
      <w:pStyle w:val="Zpat"/>
      <w:rPr>
        <w:rFonts w:ascii="Arial" w:hAnsi="Arial" w:cs="Arial"/>
        <w:sz w:val="20"/>
      </w:rPr>
    </w:pPr>
    <w:r w:rsidRPr="001C0EB5">
      <w:rPr>
        <w:rFonts w:ascii="Arial" w:hAnsi="Arial" w:cs="Arial"/>
        <w:sz w:val="20"/>
      </w:rPr>
      <w:t xml:space="preserve">Verze: </w:t>
    </w:r>
    <w:proofErr w:type="gramStart"/>
    <w:r w:rsidR="00247EC3" w:rsidRPr="001C0EB5">
      <w:rPr>
        <w:rFonts w:ascii="Arial" w:hAnsi="Arial" w:cs="Arial"/>
        <w:sz w:val="20"/>
      </w:rPr>
      <w:t>4.7.</w:t>
    </w:r>
    <w:r w:rsidRPr="001C0EB5">
      <w:rPr>
        <w:rFonts w:ascii="Arial" w:hAnsi="Arial" w:cs="Arial"/>
        <w:sz w:val="20"/>
      </w:rPr>
      <w:t>2018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A8" w:rsidRDefault="000205A8" w:rsidP="00FA3CC2">
      <w:r>
        <w:separator/>
      </w:r>
    </w:p>
  </w:footnote>
  <w:footnote w:type="continuationSeparator" w:id="0">
    <w:p w:rsidR="000205A8" w:rsidRDefault="000205A8" w:rsidP="00FA3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C2" w:rsidRPr="001C0EB5" w:rsidRDefault="00FA3CC2" w:rsidP="00FA3CC2">
    <w:pPr>
      <w:pStyle w:val="Zhlav"/>
      <w:rPr>
        <w:rFonts w:ascii="Arial" w:hAnsi="Arial" w:cs="Arial"/>
      </w:rPr>
    </w:pPr>
    <w:r w:rsidRPr="001C0EB5">
      <w:rPr>
        <w:rFonts w:ascii="Arial" w:hAnsi="Arial" w:cs="Arial"/>
      </w:rPr>
      <w:t xml:space="preserve">Příloha č. </w:t>
    </w:r>
    <w:r w:rsidR="001C0EB5" w:rsidRPr="001C0EB5">
      <w:rPr>
        <w:rFonts w:ascii="Arial" w:hAnsi="Arial" w:cs="Arial"/>
      </w:rPr>
      <w:t>2</w:t>
    </w:r>
  </w:p>
  <w:p w:rsidR="00FA3CC2" w:rsidRPr="001C0EB5" w:rsidRDefault="00FA3CC2" w:rsidP="00FA3CC2">
    <w:pPr>
      <w:pStyle w:val="Zhlav"/>
      <w:jc w:val="center"/>
      <w:rPr>
        <w:rFonts w:ascii="Arial" w:hAnsi="Arial" w:cs="Arial"/>
      </w:rPr>
    </w:pPr>
  </w:p>
  <w:p w:rsidR="00FA3CC2" w:rsidRPr="001C0EB5" w:rsidRDefault="00FA3CC2" w:rsidP="00FA3CC2">
    <w:pPr>
      <w:pStyle w:val="Zhlav"/>
      <w:jc w:val="center"/>
      <w:rPr>
        <w:rFonts w:ascii="Arial" w:hAnsi="Arial" w:cs="Arial"/>
        <w:b/>
        <w:sz w:val="32"/>
      </w:rPr>
    </w:pPr>
    <w:r w:rsidRPr="001C0EB5">
      <w:rPr>
        <w:rFonts w:ascii="Arial" w:hAnsi="Arial" w:cs="Arial"/>
        <w:b/>
        <w:sz w:val="32"/>
      </w:rPr>
      <w:t>Formulář technických specifikací dodávky pro:</w:t>
    </w:r>
  </w:p>
  <w:p w:rsidR="00FA3CC2" w:rsidRPr="001C0EB5" w:rsidRDefault="00FA3CC2" w:rsidP="00FA3CC2">
    <w:pPr>
      <w:pStyle w:val="Zhlav"/>
      <w:jc w:val="center"/>
      <w:rPr>
        <w:rFonts w:ascii="Arial" w:hAnsi="Arial" w:cs="Arial"/>
        <w:b/>
        <w:bCs/>
        <w:sz w:val="32"/>
        <w:szCs w:val="40"/>
      </w:rPr>
    </w:pPr>
    <w:r w:rsidRPr="001C0EB5">
      <w:rPr>
        <w:rFonts w:ascii="Arial" w:hAnsi="Arial" w:cs="Arial"/>
        <w:b/>
        <w:bCs/>
        <w:sz w:val="32"/>
        <w:szCs w:val="40"/>
      </w:rPr>
      <w:t>IROP_I_3</w:t>
    </w:r>
    <w:r w:rsidR="00626FD9" w:rsidRPr="001C0EB5">
      <w:rPr>
        <w:rFonts w:ascii="Arial" w:hAnsi="Arial" w:cs="Arial"/>
        <w:b/>
        <w:bCs/>
        <w:sz w:val="32"/>
        <w:szCs w:val="40"/>
      </w:rPr>
      <w:t>2</w:t>
    </w:r>
    <w:r w:rsidRPr="001C0EB5">
      <w:rPr>
        <w:rFonts w:ascii="Arial" w:hAnsi="Arial" w:cs="Arial"/>
        <w:b/>
        <w:bCs/>
        <w:sz w:val="32"/>
        <w:szCs w:val="40"/>
      </w:rPr>
      <w:t>_</w:t>
    </w:r>
    <w:r w:rsidR="00626FD9" w:rsidRPr="001C0EB5">
      <w:rPr>
        <w:rFonts w:ascii="Arial" w:hAnsi="Arial" w:cs="Arial"/>
        <w:b/>
        <w:bCs/>
        <w:sz w:val="32"/>
        <w:szCs w:val="40"/>
      </w:rPr>
      <w:t>EKG</w:t>
    </w:r>
  </w:p>
  <w:p w:rsidR="00F55B27" w:rsidRPr="001C0EB5" w:rsidRDefault="00F55B27" w:rsidP="00FA3CC2">
    <w:pPr>
      <w:pStyle w:val="Zhlav"/>
      <w:jc w:val="center"/>
      <w:rPr>
        <w:rFonts w:ascii="Arial" w:hAnsi="Arial" w:cs="Arial"/>
        <w:sz w:val="40"/>
        <w:szCs w:val="40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FA3CC2" w:rsidRPr="001C0EB5" w:rsidTr="00DE30C3">
      <w:tc>
        <w:tcPr>
          <w:tcW w:w="2122" w:type="dxa"/>
        </w:tcPr>
        <w:p w:rsidR="00FA3CC2" w:rsidRPr="001C0EB5" w:rsidRDefault="00FA3CC2" w:rsidP="00DE30C3">
          <w:pPr>
            <w:pStyle w:val="Zhlav"/>
            <w:rPr>
              <w:rFonts w:ascii="Arial" w:hAnsi="Arial" w:cs="Arial"/>
              <w:b/>
            </w:rPr>
          </w:pPr>
          <w:r w:rsidRPr="001C0EB5">
            <w:rPr>
              <w:rFonts w:ascii="Arial" w:hAnsi="Arial" w:cs="Arial"/>
              <w:b/>
            </w:rPr>
            <w:t>Název zadavatele:</w:t>
          </w:r>
        </w:p>
      </w:tc>
      <w:tc>
        <w:tcPr>
          <w:tcW w:w="6940" w:type="dxa"/>
        </w:tcPr>
        <w:p w:rsidR="00FA3CC2" w:rsidRPr="001C0EB5" w:rsidRDefault="00FA3CC2" w:rsidP="00DE30C3">
          <w:pPr>
            <w:pStyle w:val="Zhlav"/>
            <w:rPr>
              <w:rFonts w:ascii="Arial" w:hAnsi="Arial" w:cs="Arial"/>
              <w:b/>
            </w:rPr>
          </w:pPr>
          <w:r w:rsidRPr="001C0EB5">
            <w:rPr>
              <w:rFonts w:ascii="Arial" w:hAnsi="Arial" w:cs="Arial"/>
              <w:b/>
            </w:rPr>
            <w:t>Karlovarská krajská nemocnice a.s.</w:t>
          </w:r>
        </w:p>
      </w:tc>
    </w:tr>
    <w:tr w:rsidR="00FA3CC2" w:rsidRPr="001C0EB5" w:rsidTr="00DE30C3">
      <w:tc>
        <w:tcPr>
          <w:tcW w:w="2122" w:type="dxa"/>
        </w:tcPr>
        <w:p w:rsidR="00FA3CC2" w:rsidRPr="001C0EB5" w:rsidRDefault="00FA3CC2" w:rsidP="00DE30C3">
          <w:pPr>
            <w:pStyle w:val="Zhlav"/>
            <w:rPr>
              <w:rFonts w:ascii="Arial" w:hAnsi="Arial" w:cs="Arial"/>
            </w:rPr>
          </w:pPr>
          <w:r w:rsidRPr="001C0EB5">
            <w:rPr>
              <w:rFonts w:ascii="Arial" w:hAnsi="Arial" w:cs="Arial"/>
            </w:rPr>
            <w:t>Sídlo:</w:t>
          </w:r>
        </w:p>
      </w:tc>
      <w:tc>
        <w:tcPr>
          <w:tcW w:w="6940" w:type="dxa"/>
        </w:tcPr>
        <w:p w:rsidR="00FA3CC2" w:rsidRPr="001C0EB5" w:rsidRDefault="00FA3CC2" w:rsidP="00DE30C3">
          <w:pPr>
            <w:pStyle w:val="Zhlav"/>
            <w:rPr>
              <w:rFonts w:ascii="Arial" w:hAnsi="Arial" w:cs="Arial"/>
            </w:rPr>
          </w:pPr>
          <w:r w:rsidRPr="001C0EB5">
            <w:rPr>
              <w:rFonts w:ascii="Arial" w:hAnsi="Arial" w:cs="Arial"/>
            </w:rPr>
            <w:t>Bezručova 1190/19, 360 01 Karlovy Vary</w:t>
          </w:r>
        </w:p>
      </w:tc>
    </w:tr>
    <w:tr w:rsidR="00FA3CC2" w:rsidRPr="001C0EB5" w:rsidTr="00DE30C3">
      <w:tc>
        <w:tcPr>
          <w:tcW w:w="2122" w:type="dxa"/>
        </w:tcPr>
        <w:p w:rsidR="00FA3CC2" w:rsidRPr="001C0EB5" w:rsidRDefault="00FA3CC2" w:rsidP="00DE30C3">
          <w:pPr>
            <w:pStyle w:val="Zhlav"/>
            <w:rPr>
              <w:rFonts w:ascii="Arial" w:hAnsi="Arial" w:cs="Arial"/>
            </w:rPr>
          </w:pPr>
          <w:r w:rsidRPr="001C0EB5">
            <w:rPr>
              <w:rFonts w:ascii="Arial" w:hAnsi="Arial" w:cs="Arial"/>
            </w:rPr>
            <w:t>IČ:</w:t>
          </w:r>
        </w:p>
      </w:tc>
      <w:tc>
        <w:tcPr>
          <w:tcW w:w="6940" w:type="dxa"/>
        </w:tcPr>
        <w:p w:rsidR="00FA3CC2" w:rsidRPr="001C0EB5" w:rsidRDefault="00FA3CC2" w:rsidP="00DE30C3">
          <w:pPr>
            <w:pStyle w:val="Zhlav"/>
            <w:rPr>
              <w:rFonts w:ascii="Arial" w:hAnsi="Arial" w:cs="Arial"/>
            </w:rPr>
          </w:pPr>
          <w:r w:rsidRPr="001C0EB5">
            <w:rPr>
              <w:rFonts w:ascii="Arial" w:hAnsi="Arial" w:cs="Arial"/>
            </w:rPr>
            <w:t>26365804</w:t>
          </w:r>
        </w:p>
      </w:tc>
    </w:tr>
  </w:tbl>
  <w:p w:rsidR="00FA3CC2" w:rsidRDefault="00FA3C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554E"/>
    <w:multiLevelType w:val="hybridMultilevel"/>
    <w:tmpl w:val="A270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D6BC3"/>
    <w:multiLevelType w:val="hybridMultilevel"/>
    <w:tmpl w:val="DFA45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D7"/>
    <w:rsid w:val="000205A8"/>
    <w:rsid w:val="00092832"/>
    <w:rsid w:val="00097DA8"/>
    <w:rsid w:val="000E7BCD"/>
    <w:rsid w:val="00100530"/>
    <w:rsid w:val="00114378"/>
    <w:rsid w:val="00116DB3"/>
    <w:rsid w:val="0012006E"/>
    <w:rsid w:val="001908A2"/>
    <w:rsid w:val="001C0EB5"/>
    <w:rsid w:val="001D142A"/>
    <w:rsid w:val="001D4AA6"/>
    <w:rsid w:val="001D5106"/>
    <w:rsid w:val="001E49EE"/>
    <w:rsid w:val="00207DFC"/>
    <w:rsid w:val="00221AFE"/>
    <w:rsid w:val="00245720"/>
    <w:rsid w:val="00247EC3"/>
    <w:rsid w:val="002674A5"/>
    <w:rsid w:val="0028311A"/>
    <w:rsid w:val="002A4106"/>
    <w:rsid w:val="002B4E41"/>
    <w:rsid w:val="002D1C49"/>
    <w:rsid w:val="002D6914"/>
    <w:rsid w:val="002F79FD"/>
    <w:rsid w:val="00324AEE"/>
    <w:rsid w:val="00340A09"/>
    <w:rsid w:val="003623C7"/>
    <w:rsid w:val="0037202D"/>
    <w:rsid w:val="003B6B4E"/>
    <w:rsid w:val="00406024"/>
    <w:rsid w:val="004327D2"/>
    <w:rsid w:val="004541D7"/>
    <w:rsid w:val="00460732"/>
    <w:rsid w:val="00490CE8"/>
    <w:rsid w:val="004A7864"/>
    <w:rsid w:val="004B4723"/>
    <w:rsid w:val="00524077"/>
    <w:rsid w:val="005273D4"/>
    <w:rsid w:val="00551566"/>
    <w:rsid w:val="005B52DC"/>
    <w:rsid w:val="005D3DD6"/>
    <w:rsid w:val="0060502B"/>
    <w:rsid w:val="00626FD9"/>
    <w:rsid w:val="00642CA8"/>
    <w:rsid w:val="006541F8"/>
    <w:rsid w:val="006646DD"/>
    <w:rsid w:val="00672048"/>
    <w:rsid w:val="00674B72"/>
    <w:rsid w:val="006758DC"/>
    <w:rsid w:val="0067775C"/>
    <w:rsid w:val="006A34D3"/>
    <w:rsid w:val="006B103B"/>
    <w:rsid w:val="006B61B8"/>
    <w:rsid w:val="006F058E"/>
    <w:rsid w:val="00705813"/>
    <w:rsid w:val="007261D1"/>
    <w:rsid w:val="00756797"/>
    <w:rsid w:val="00790380"/>
    <w:rsid w:val="007B49D0"/>
    <w:rsid w:val="007E1278"/>
    <w:rsid w:val="00857CEF"/>
    <w:rsid w:val="00870F93"/>
    <w:rsid w:val="00892867"/>
    <w:rsid w:val="008A759F"/>
    <w:rsid w:val="008C5714"/>
    <w:rsid w:val="00907B1C"/>
    <w:rsid w:val="00945534"/>
    <w:rsid w:val="00961CE5"/>
    <w:rsid w:val="00965266"/>
    <w:rsid w:val="00A00CB6"/>
    <w:rsid w:val="00A0150D"/>
    <w:rsid w:val="00A2175D"/>
    <w:rsid w:val="00A309A9"/>
    <w:rsid w:val="00A71B7C"/>
    <w:rsid w:val="00AA238C"/>
    <w:rsid w:val="00AB7324"/>
    <w:rsid w:val="00AC573C"/>
    <w:rsid w:val="00B148D1"/>
    <w:rsid w:val="00B23E3D"/>
    <w:rsid w:val="00BA0434"/>
    <w:rsid w:val="00BC3A5C"/>
    <w:rsid w:val="00BD1DEE"/>
    <w:rsid w:val="00BE186B"/>
    <w:rsid w:val="00C04EAB"/>
    <w:rsid w:val="00C11BE1"/>
    <w:rsid w:val="00C172D1"/>
    <w:rsid w:val="00C1747A"/>
    <w:rsid w:val="00C677AD"/>
    <w:rsid w:val="00CA2EB4"/>
    <w:rsid w:val="00CA78D6"/>
    <w:rsid w:val="00CE19C5"/>
    <w:rsid w:val="00D34374"/>
    <w:rsid w:val="00D52866"/>
    <w:rsid w:val="00D60983"/>
    <w:rsid w:val="00DA31BA"/>
    <w:rsid w:val="00DE13C3"/>
    <w:rsid w:val="00E17646"/>
    <w:rsid w:val="00E33281"/>
    <w:rsid w:val="00EA0F6A"/>
    <w:rsid w:val="00EE0DB3"/>
    <w:rsid w:val="00F077E7"/>
    <w:rsid w:val="00F34133"/>
    <w:rsid w:val="00F41377"/>
    <w:rsid w:val="00F44562"/>
    <w:rsid w:val="00F55B27"/>
    <w:rsid w:val="00F62697"/>
    <w:rsid w:val="00F64E99"/>
    <w:rsid w:val="00F71ABC"/>
    <w:rsid w:val="00FA13DF"/>
    <w:rsid w:val="00FA3CC2"/>
    <w:rsid w:val="00FB2305"/>
    <w:rsid w:val="00FB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1D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D4AA6"/>
    <w:pPr>
      <w:ind w:left="720"/>
      <w:contextualSpacing/>
    </w:pPr>
  </w:style>
  <w:style w:type="paragraph" w:styleId="Normlnweb">
    <w:name w:val="Normal (Web)"/>
    <w:basedOn w:val="Normln"/>
    <w:rsid w:val="00340A09"/>
    <w:pPr>
      <w:suppressAutoHyphens w:val="0"/>
      <w:spacing w:before="100" w:beforeAutospacing="1" w:after="100" w:afterAutospacing="1"/>
    </w:pPr>
    <w:rPr>
      <w:rFonts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FA3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3CC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A3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3CC2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FA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1D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D4AA6"/>
    <w:pPr>
      <w:ind w:left="720"/>
      <w:contextualSpacing/>
    </w:pPr>
  </w:style>
  <w:style w:type="paragraph" w:styleId="Normlnweb">
    <w:name w:val="Normal (Web)"/>
    <w:basedOn w:val="Normln"/>
    <w:rsid w:val="00340A09"/>
    <w:pPr>
      <w:suppressAutoHyphens w:val="0"/>
      <w:spacing w:before="100" w:beforeAutospacing="1" w:after="100" w:afterAutospacing="1"/>
    </w:pPr>
    <w:rPr>
      <w:rFonts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FA3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3CC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A3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3CC2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FA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Černý</dc:creator>
  <cp:lastModifiedBy>Obchodní</cp:lastModifiedBy>
  <cp:revision>21</cp:revision>
  <cp:lastPrinted>2016-05-03T06:40:00Z</cp:lastPrinted>
  <dcterms:created xsi:type="dcterms:W3CDTF">2018-02-01T08:35:00Z</dcterms:created>
  <dcterms:modified xsi:type="dcterms:W3CDTF">2018-11-07T13:30:00Z</dcterms:modified>
</cp:coreProperties>
</file>