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D4" w:rsidRDefault="00AD6081" w:rsidP="00AD6081">
      <w:pPr>
        <w:pStyle w:val="Nzev"/>
      </w:pPr>
      <w:r>
        <w:t xml:space="preserve">              Smlouva o dílo č.  </w:t>
      </w:r>
      <w:r w:rsidR="00876B76">
        <w:t>L-07/2018</w:t>
      </w:r>
      <w:r>
        <w:t xml:space="preserve">         </w:t>
      </w:r>
    </w:p>
    <w:p w:rsidR="00AD6081" w:rsidRDefault="00BA1648" w:rsidP="00AD6081">
      <w:pPr>
        <w:pStyle w:val="Nadpis2"/>
      </w:pPr>
      <w:r>
        <w:t>o</w:t>
      </w:r>
      <w:r w:rsidR="00AD6081">
        <w:t xml:space="preserve"> zhotovení projektové dokumentace – detailní studie </w:t>
      </w:r>
      <w:r>
        <w:t>sportovního areálu v Plzni-</w:t>
      </w:r>
      <w:r w:rsidR="00A605A2">
        <w:t>Křimicích</w:t>
      </w:r>
    </w:p>
    <w:p w:rsidR="00AD6081" w:rsidRPr="00E752B7" w:rsidRDefault="00AD6081" w:rsidP="00E752B7">
      <w:pPr>
        <w:pStyle w:val="Nadpis2"/>
        <w:numPr>
          <w:ilvl w:val="0"/>
          <w:numId w:val="16"/>
        </w:numPr>
        <w:rPr>
          <w:sz w:val="32"/>
          <w:szCs w:val="32"/>
        </w:rPr>
      </w:pPr>
      <w:r w:rsidRPr="00E752B7">
        <w:rPr>
          <w:sz w:val="32"/>
          <w:szCs w:val="32"/>
        </w:rPr>
        <w:t>Smluvní strany:</w:t>
      </w:r>
    </w:p>
    <w:p w:rsidR="00AD6081" w:rsidRDefault="00A605A2" w:rsidP="00AD6081">
      <w:pPr>
        <w:pStyle w:val="Odstavecseseznamem"/>
        <w:numPr>
          <w:ilvl w:val="0"/>
          <w:numId w:val="4"/>
        </w:numPr>
      </w:pPr>
      <w:r>
        <w:t xml:space="preserve">Střední průmyslová škola dopravní, </w:t>
      </w:r>
      <w:r w:rsidR="00BA1648">
        <w:t xml:space="preserve">Plzeň, </w:t>
      </w:r>
      <w:r>
        <w:t xml:space="preserve">Karlovarská 99, 32300 </w:t>
      </w:r>
      <w:r w:rsidR="00BA1648">
        <w:t>Plzeň</w:t>
      </w:r>
    </w:p>
    <w:p w:rsidR="00AD6081" w:rsidRDefault="00AD6081" w:rsidP="00AD6081">
      <w:pPr>
        <w:pStyle w:val="Odstavecseseznamem"/>
      </w:pPr>
      <w:r>
        <w:t xml:space="preserve">IČ </w:t>
      </w:r>
      <w:r w:rsidR="00BA1648" w:rsidRPr="00BA1648">
        <w:rPr>
          <w:rFonts w:cs="Times New Roman"/>
          <w:color w:val="000000"/>
          <w:szCs w:val="24"/>
        </w:rPr>
        <w:t>69457930</w:t>
      </w:r>
    </w:p>
    <w:p w:rsidR="00AD6081" w:rsidRDefault="00AD6081" w:rsidP="00AD6081">
      <w:pPr>
        <w:pStyle w:val="Odstavecseseznamem"/>
      </w:pPr>
      <w:r>
        <w:t xml:space="preserve">Zastoupené </w:t>
      </w:r>
      <w:r w:rsidR="00A605A2">
        <w:t>ředitelkou Ing. Irenou Novákovou</w:t>
      </w:r>
    </w:p>
    <w:p w:rsidR="00AD6081" w:rsidRDefault="00AD6081" w:rsidP="00AD6081">
      <w:pPr>
        <w:pStyle w:val="Odstavecseseznamem"/>
      </w:pPr>
    </w:p>
    <w:p w:rsidR="00AD6081" w:rsidRDefault="00AD6081" w:rsidP="00AD6081">
      <w:pPr>
        <w:pStyle w:val="Odstavecseseznamem"/>
        <w:rPr>
          <w:b/>
        </w:rPr>
      </w:pPr>
      <w:r>
        <w:t xml:space="preserve">Jako </w:t>
      </w:r>
      <w:r>
        <w:rPr>
          <w:b/>
        </w:rPr>
        <w:t>objednatel</w:t>
      </w:r>
    </w:p>
    <w:p w:rsidR="00C3511D" w:rsidRDefault="00C3511D" w:rsidP="00AD6081">
      <w:pPr>
        <w:pStyle w:val="Odstavecseseznamem"/>
      </w:pPr>
    </w:p>
    <w:p w:rsidR="00C3511D" w:rsidRDefault="00C3511D" w:rsidP="00C3511D">
      <w:pPr>
        <w:pStyle w:val="Odstavecseseznamem"/>
      </w:pPr>
      <w:r>
        <w:t>a</w:t>
      </w:r>
    </w:p>
    <w:p w:rsidR="00C3511D" w:rsidRDefault="00876B76" w:rsidP="00C3511D">
      <w:pPr>
        <w:pStyle w:val="Odstavecseseznamem"/>
        <w:numPr>
          <w:ilvl w:val="0"/>
          <w:numId w:val="4"/>
        </w:numPr>
      </w:pPr>
      <w:r>
        <w:t>LABRON s. r.o.</w:t>
      </w:r>
    </w:p>
    <w:p w:rsidR="00C3511D" w:rsidRDefault="00C3511D" w:rsidP="00C3511D">
      <w:pPr>
        <w:pStyle w:val="Odstavecseseznamem"/>
      </w:pPr>
      <w:r>
        <w:t xml:space="preserve">Se sídlem:   </w:t>
      </w:r>
      <w:r w:rsidR="00876B76">
        <w:t>Karla Michala 65, 156 00 PRAHA Zbraslav</w:t>
      </w:r>
      <w:r>
        <w:t xml:space="preserve">                                                         </w:t>
      </w:r>
    </w:p>
    <w:p w:rsidR="00C3511D" w:rsidRDefault="00C3511D" w:rsidP="00C3511D">
      <w:pPr>
        <w:pStyle w:val="Odstavecseseznamem"/>
      </w:pPr>
      <w:r>
        <w:t>IČ:</w:t>
      </w:r>
      <w:r w:rsidR="00876B76">
        <w:t xml:space="preserve"> 25670590</w:t>
      </w:r>
    </w:p>
    <w:p w:rsidR="00876B76" w:rsidRDefault="00C3511D" w:rsidP="00C3511D">
      <w:pPr>
        <w:pStyle w:val="Odstavecseseznamem"/>
      </w:pPr>
      <w:r>
        <w:t xml:space="preserve">Zastoupený: </w:t>
      </w:r>
      <w:r w:rsidR="00876B76">
        <w:t>Ing. Janem Boubelíkem, jednatelem</w:t>
      </w:r>
    </w:p>
    <w:p w:rsidR="00C3511D" w:rsidRDefault="00C3511D" w:rsidP="00C3511D">
      <w:pPr>
        <w:pStyle w:val="Odstavecseseznamem"/>
      </w:pPr>
      <w:r>
        <w:t xml:space="preserve">Bankovní spojení: </w:t>
      </w:r>
    </w:p>
    <w:p w:rsidR="00C3511D" w:rsidRDefault="00C3511D" w:rsidP="00C3511D">
      <w:pPr>
        <w:pStyle w:val="Odstavecseseznamem"/>
      </w:pPr>
    </w:p>
    <w:p w:rsidR="00C3511D" w:rsidRDefault="00C3511D" w:rsidP="00C3511D">
      <w:pPr>
        <w:pStyle w:val="Odstavecseseznamem"/>
      </w:pPr>
      <w:r>
        <w:t xml:space="preserve">Jako </w:t>
      </w:r>
      <w:r>
        <w:rPr>
          <w:b/>
        </w:rPr>
        <w:t>projektant</w:t>
      </w:r>
    </w:p>
    <w:p w:rsidR="00CB3FA8" w:rsidRDefault="00C3511D" w:rsidP="00E752B7">
      <w:pPr>
        <w:pStyle w:val="Nadpis1"/>
        <w:numPr>
          <w:ilvl w:val="0"/>
          <w:numId w:val="16"/>
        </w:numPr>
      </w:pPr>
      <w:r>
        <w:t>Předmět a rozsah plnění</w:t>
      </w:r>
    </w:p>
    <w:p w:rsidR="00CB3FA8" w:rsidRDefault="00CB3FA8" w:rsidP="00BA1648">
      <w:pPr>
        <w:pStyle w:val="Podtitul"/>
      </w:pPr>
      <w:r>
        <w:t xml:space="preserve">Předmětem plnění je vypracování projektové dokumentace – detailní studie </w:t>
      </w:r>
      <w:r w:rsidR="00BA1648">
        <w:t>sportovního areálu v Plzni-</w:t>
      </w:r>
      <w:r w:rsidR="00A605A2">
        <w:t>Křimicích v areálu Střední průmyslové školy dopravní</w:t>
      </w:r>
      <w:r w:rsidR="00BA1648">
        <w:t>, Plzeň</w:t>
      </w:r>
      <w:r w:rsidR="00A605A2">
        <w:t xml:space="preserve"> v ulici Průkopníků 290/9 na pozemcích č.</w:t>
      </w:r>
      <w:r w:rsidR="00BA1648">
        <w:t xml:space="preserve"> </w:t>
      </w:r>
      <w:r w:rsidR="00A605A2">
        <w:t>p. 898/3 a 898/4, oba k.</w:t>
      </w:r>
      <w:r w:rsidR="00BA1648">
        <w:t xml:space="preserve"> </w:t>
      </w:r>
      <w:proofErr w:type="spellStart"/>
      <w:r w:rsidR="00A605A2">
        <w:t>ú.</w:t>
      </w:r>
      <w:proofErr w:type="spellEnd"/>
      <w:r w:rsidR="00A605A2">
        <w:t xml:space="preserve"> Křimice</w:t>
      </w:r>
      <w:r>
        <w:t xml:space="preserve"> a poskytnutí veškerých dalších výkonů a služeb, které souvisí s projednáním a prováděním této projektové dokumentace.</w:t>
      </w:r>
    </w:p>
    <w:p w:rsidR="008F6848" w:rsidRDefault="008F6848" w:rsidP="00BA1648">
      <w:pPr>
        <w:pStyle w:val="Podtitul"/>
      </w:pPr>
      <w:r>
        <w:t>Službami projektanta se pro účely této smlouvy rozumí poskytnutí takových odborných výkonů, které vedou k naplnění záměru vymezenému touto smlouvou.</w:t>
      </w:r>
    </w:p>
    <w:p w:rsidR="008F6848" w:rsidRDefault="008F6848" w:rsidP="00BA1648">
      <w:pPr>
        <w:pStyle w:val="Podtitul"/>
      </w:pPr>
      <w:r>
        <w:t>Rozsah plnění bude obsahovat tyto výkony projektanty ve prospěch objednatele:</w:t>
      </w:r>
    </w:p>
    <w:p w:rsidR="008B6ABB" w:rsidRDefault="008B6ABB" w:rsidP="00B65397">
      <w:pPr>
        <w:pStyle w:val="Bezmezer"/>
      </w:pPr>
      <w:r>
        <w:t xml:space="preserve">            </w:t>
      </w:r>
      <w:r w:rsidR="008F6848">
        <w:t xml:space="preserve">příprava zakázky (zakreslení skutečného průběhu inženýrských sítí, další potřebné </w:t>
      </w:r>
    </w:p>
    <w:p w:rsidR="008F6848" w:rsidRDefault="008B6ABB" w:rsidP="00B65397">
      <w:pPr>
        <w:pStyle w:val="Bezmezer"/>
      </w:pPr>
      <w:r>
        <w:t xml:space="preserve">            </w:t>
      </w:r>
      <w:r w:rsidR="008F6848">
        <w:t>úkony, např. geometrické zaměření)</w:t>
      </w:r>
    </w:p>
    <w:p w:rsidR="008F6848" w:rsidRDefault="008B6ABB" w:rsidP="00B65397">
      <w:pPr>
        <w:pStyle w:val="Bezmezer"/>
      </w:pPr>
      <w:r>
        <w:t xml:space="preserve">            </w:t>
      </w:r>
      <w:r w:rsidR="00BA1648">
        <w:t>v</w:t>
      </w:r>
      <w:r w:rsidR="00A605A2">
        <w:t>ypracování podrobné studie</w:t>
      </w:r>
      <w:r w:rsidR="003C503A">
        <w:t xml:space="preserve"> rekonstrukce sportovního areálu</w:t>
      </w:r>
    </w:p>
    <w:p w:rsidR="003C503A" w:rsidRDefault="008B6ABB" w:rsidP="00B65397">
      <w:pPr>
        <w:pStyle w:val="Bezmezer"/>
      </w:pPr>
      <w:r>
        <w:t xml:space="preserve">            </w:t>
      </w:r>
      <w:r w:rsidR="00BA1648">
        <w:t>p</w:t>
      </w:r>
      <w:r w:rsidR="003C503A">
        <w:t>ropočet nákladů budoucí realizace</w:t>
      </w:r>
    </w:p>
    <w:p w:rsidR="00702D09" w:rsidRDefault="00702D09" w:rsidP="00BA1648">
      <w:pPr>
        <w:pStyle w:val="Podtitul"/>
      </w:pPr>
      <w:r>
        <w:t xml:space="preserve">Projektant zhotoví projektovou dokumentaci – studii dle platných zákonů a vyhlášek. Předmětná dokumentace bude objednateli odevzdána v digitální formě na 1 ks CD-ROM ve formátu </w:t>
      </w:r>
      <w:proofErr w:type="gramStart"/>
      <w:r>
        <w:t>dat .</w:t>
      </w:r>
      <w:proofErr w:type="spellStart"/>
      <w:r>
        <w:t>pdf</w:t>
      </w:r>
      <w:proofErr w:type="spellEnd"/>
      <w:proofErr w:type="gramEnd"/>
      <w:r>
        <w:t xml:space="preserve"> </w:t>
      </w:r>
      <w:r w:rsidR="008B6ABB">
        <w:t xml:space="preserve">(popřípadě na jiném elektronickém nosiči) </w:t>
      </w:r>
      <w:r>
        <w:t xml:space="preserve">a v písemné formě ve 4 </w:t>
      </w:r>
      <w:proofErr w:type="spellStart"/>
      <w:r>
        <w:t>paré</w:t>
      </w:r>
      <w:proofErr w:type="spellEnd"/>
      <w:r>
        <w:t xml:space="preserve">; další </w:t>
      </w:r>
      <w:proofErr w:type="spellStart"/>
      <w:r>
        <w:t>paré</w:t>
      </w:r>
      <w:proofErr w:type="spellEnd"/>
      <w:r>
        <w:t xml:space="preserve">, která bude </w:t>
      </w:r>
      <w:r w:rsidR="00C60C3F">
        <w:t>objednatel požadovat budou účtována jako vícetisky.</w:t>
      </w:r>
    </w:p>
    <w:p w:rsidR="00C60C3F" w:rsidRDefault="00C60C3F" w:rsidP="00E752B7">
      <w:pPr>
        <w:pStyle w:val="Nadpis1"/>
        <w:numPr>
          <w:ilvl w:val="0"/>
          <w:numId w:val="16"/>
        </w:numPr>
      </w:pPr>
      <w:r>
        <w:t>Dohoda o ceně a způsobu zaplacení</w:t>
      </w:r>
    </w:p>
    <w:p w:rsidR="00C60C3F" w:rsidRDefault="00C60C3F" w:rsidP="00BA1648">
      <w:pPr>
        <w:pStyle w:val="Podtitul"/>
        <w:numPr>
          <w:ilvl w:val="0"/>
          <w:numId w:val="8"/>
        </w:numPr>
      </w:pPr>
      <w:r>
        <w:t xml:space="preserve">Cena díla je sjednána dohodou mezi objednatelem a projektantem v celkové výši </w:t>
      </w:r>
      <w:r w:rsidR="00876B76">
        <w:t xml:space="preserve">80 000 </w:t>
      </w:r>
      <w:r>
        <w:t>Kč (</w:t>
      </w:r>
      <w:proofErr w:type="spellStart"/>
      <w:r>
        <w:t>slovy:</w:t>
      </w:r>
      <w:r w:rsidR="00876B76">
        <w:t>osmdesáttisíc</w:t>
      </w:r>
      <w:r>
        <w:t>korunčeských</w:t>
      </w:r>
      <w:proofErr w:type="spellEnd"/>
      <w:r>
        <w:t>) bez DPH. K takto sjednané ceně díla bude připočtena DPH v zákonem stanovené výši.</w:t>
      </w:r>
    </w:p>
    <w:p w:rsidR="00C60C3F" w:rsidRDefault="00C60C3F" w:rsidP="00BA1648">
      <w:pPr>
        <w:pStyle w:val="Podtitul"/>
        <w:numPr>
          <w:ilvl w:val="0"/>
          <w:numId w:val="8"/>
        </w:numPr>
      </w:pPr>
      <w:r>
        <w:lastRenderedPageBreak/>
        <w:t>Cena dle odstavce a. včetně DPH v zákonem stanovené výši činí</w:t>
      </w:r>
      <w:r w:rsidR="00876B76">
        <w:t xml:space="preserve"> 96 800 </w:t>
      </w:r>
      <w:r>
        <w:t>Kč.</w:t>
      </w:r>
    </w:p>
    <w:p w:rsidR="00C60C3F" w:rsidRDefault="00C60C3F" w:rsidP="00BA1648">
      <w:pPr>
        <w:pStyle w:val="Podtitul"/>
        <w:numPr>
          <w:ilvl w:val="0"/>
          <w:numId w:val="8"/>
        </w:numPr>
      </w:pPr>
      <w:r>
        <w:t xml:space="preserve">Cena jednoho kusu vícetisku předmětné projektové dokumentace – studie se stanovuje na </w:t>
      </w:r>
      <w:r w:rsidR="00876B76">
        <w:t>500 Kč</w:t>
      </w:r>
      <w:r>
        <w:t xml:space="preserve"> (bez DPH)</w:t>
      </w:r>
      <w:r w:rsidR="00876B76">
        <w:t>.</w:t>
      </w:r>
    </w:p>
    <w:p w:rsidR="00C60C3F" w:rsidRDefault="00C60C3F" w:rsidP="00BA1648">
      <w:pPr>
        <w:pStyle w:val="Podtitul"/>
        <w:numPr>
          <w:ilvl w:val="0"/>
          <w:numId w:val="8"/>
        </w:numPr>
      </w:pPr>
      <w:r>
        <w:t xml:space="preserve">Cena za plnění předmětu zakázky dle odstavců a. a b. </w:t>
      </w:r>
      <w:proofErr w:type="gramStart"/>
      <w:r>
        <w:t>bude</w:t>
      </w:r>
      <w:proofErr w:type="gramEnd"/>
      <w:r>
        <w:t xml:space="preserve"> projektantovi uhrazena po řádném a bezchybném splnění předmětu díla</w:t>
      </w:r>
      <w:r w:rsidR="00D776A8">
        <w:t xml:space="preserve"> a jeho protokolárním převzetí objednatelem.</w:t>
      </w:r>
    </w:p>
    <w:p w:rsidR="00D776A8" w:rsidRDefault="00D776A8" w:rsidP="00BA1648">
      <w:pPr>
        <w:pStyle w:val="Podtitul"/>
        <w:numPr>
          <w:ilvl w:val="0"/>
          <w:numId w:val="8"/>
        </w:numPr>
      </w:pPr>
      <w:r>
        <w:t xml:space="preserve">Splatnost projektantem vystavené faktury je čtrnáct dnů od doručení objednateli a úhrada se bude provádět převodem účtované částky z účtu objednatele na účet projektanta. Platba bude účtována včetně DPH </w:t>
      </w:r>
      <w:proofErr w:type="gramStart"/>
      <w:r>
        <w:t>jen je</w:t>
      </w:r>
      <w:proofErr w:type="gramEnd"/>
      <w:r>
        <w:t>-li projektant plátcem DPH.</w:t>
      </w:r>
    </w:p>
    <w:p w:rsidR="00D776A8" w:rsidRDefault="00D776A8" w:rsidP="00BA1648">
      <w:pPr>
        <w:pStyle w:val="Podtitul"/>
        <w:numPr>
          <w:ilvl w:val="0"/>
          <w:numId w:val="8"/>
        </w:numPr>
      </w:pPr>
      <w:r>
        <w:t xml:space="preserve">Bude-li faktura obsahovat nesprávné nebo neúplné údaje, je objednatel oprávněn jí do data splatnosti vrátit projektantovi, který ji buď </w:t>
      </w:r>
      <w:proofErr w:type="gramStart"/>
      <w:r>
        <w:t>opraví nebo</w:t>
      </w:r>
      <w:proofErr w:type="gramEnd"/>
      <w:r>
        <w:t xml:space="preserve"> vystaví novou. V obou případech počíná běžet od doručení bezvadné faktury nová lhůta splatnosti.</w:t>
      </w:r>
    </w:p>
    <w:p w:rsidR="00D776A8" w:rsidRDefault="00D776A8" w:rsidP="00BA1648">
      <w:pPr>
        <w:pStyle w:val="Podtitul"/>
        <w:numPr>
          <w:ilvl w:val="0"/>
          <w:numId w:val="8"/>
        </w:numPr>
      </w:pPr>
      <w:r>
        <w:t>Zjistí-li objednatel ve lhůtě splatnosti u předaného a převzatého díla nebo jeho části vady plnění, je oprávněn projektantovi fakturu vrátit</w:t>
      </w:r>
      <w:r w:rsidR="00723D6E">
        <w:t xml:space="preserve"> a příslušnou platbu pozastavit až do úplného odstranění vady.</w:t>
      </w:r>
    </w:p>
    <w:p w:rsidR="00723D6E" w:rsidRDefault="00723D6E" w:rsidP="00BA1648">
      <w:pPr>
        <w:pStyle w:val="Podtitul"/>
        <w:numPr>
          <w:ilvl w:val="0"/>
          <w:numId w:val="8"/>
        </w:numPr>
      </w:pPr>
      <w:r>
        <w:t>Smluvní strany se dohodly, že peněžité závazky objednatele jsou hrazeny řádně a včas, pokud peněžní suma odpovídající výši peněžního závazku je odepsána z bankovního účtu objednatele, a to ke dni, ke kterému bude peněžní suma odepsána. Objednatel není v prodlení s placením svých peněžních závazků, pokud nebude možno provést bezhotovostní platbu na bankovní účet určený projektantem z důvodů, které nebudou na straně objednatele.</w:t>
      </w:r>
    </w:p>
    <w:p w:rsidR="00723D6E" w:rsidRDefault="00723D6E" w:rsidP="00BA1648">
      <w:pPr>
        <w:pStyle w:val="Podtitul"/>
        <w:numPr>
          <w:ilvl w:val="0"/>
          <w:numId w:val="8"/>
        </w:numPr>
      </w:pPr>
      <w:r>
        <w:t>Faktura projektanta musí splňovat náležitosti daňového a účetního dokladu a musí obsahovat minimálně tyto náležitosti:</w:t>
      </w:r>
    </w:p>
    <w:p w:rsidR="00723D6E" w:rsidRDefault="008B6ABB" w:rsidP="00B65397">
      <w:pPr>
        <w:pStyle w:val="Bezmezer"/>
      </w:pPr>
      <w:r>
        <w:t xml:space="preserve">            </w:t>
      </w:r>
      <w:r w:rsidR="00723D6E">
        <w:t>Název a sídlo oprávněné a povinné osoby, tj. projektanta a objednatele</w:t>
      </w:r>
    </w:p>
    <w:p w:rsidR="00723D6E" w:rsidRDefault="008B6ABB" w:rsidP="00B65397">
      <w:pPr>
        <w:pStyle w:val="Bezmezer"/>
      </w:pPr>
      <w:r>
        <w:t xml:space="preserve">            </w:t>
      </w:r>
      <w:r w:rsidR="00723D6E">
        <w:t>IČ a DIČ projektanta a objednatele</w:t>
      </w:r>
    </w:p>
    <w:p w:rsidR="00723D6E" w:rsidRDefault="008B6ABB" w:rsidP="00B65397">
      <w:pPr>
        <w:pStyle w:val="Bezmezer"/>
      </w:pPr>
      <w:r>
        <w:t xml:space="preserve">            </w:t>
      </w:r>
      <w:r w:rsidR="0002091F">
        <w:t>Číslo smlouvy a číslo faktury</w:t>
      </w:r>
    </w:p>
    <w:p w:rsidR="0002091F" w:rsidRDefault="008B6ABB" w:rsidP="00B65397">
      <w:pPr>
        <w:pStyle w:val="Bezmezer"/>
      </w:pPr>
      <w:r>
        <w:t xml:space="preserve">            </w:t>
      </w:r>
      <w:r w:rsidR="0002091F">
        <w:t>Den odeslání, den splatnosti a den zdanitelného plnění</w:t>
      </w:r>
    </w:p>
    <w:p w:rsidR="0002091F" w:rsidRDefault="008B6ABB" w:rsidP="00B65397">
      <w:pPr>
        <w:pStyle w:val="Bezmezer"/>
      </w:pPr>
      <w:r>
        <w:t xml:space="preserve">            </w:t>
      </w:r>
      <w:r w:rsidR="0002091F">
        <w:t>Označení banky a číslo účtu, na který má objednatel platit</w:t>
      </w:r>
    </w:p>
    <w:p w:rsidR="0002091F" w:rsidRDefault="008B6ABB" w:rsidP="00B65397">
      <w:pPr>
        <w:pStyle w:val="Bezmezer"/>
      </w:pPr>
      <w:r>
        <w:t xml:space="preserve">            </w:t>
      </w:r>
      <w:r w:rsidR="0002091F">
        <w:t>Fakturovanou částku bez DPH, sazbu DPH, DPH a celkovou částku včetně DPH</w:t>
      </w:r>
    </w:p>
    <w:p w:rsidR="0002091F" w:rsidRDefault="008B6ABB" w:rsidP="00B65397">
      <w:pPr>
        <w:pStyle w:val="Bezmezer"/>
      </w:pPr>
      <w:r>
        <w:t xml:space="preserve">            </w:t>
      </w:r>
      <w:r w:rsidR="0002091F">
        <w:t>Označení předmětu plnění díla s odkazem na příslušnou část smlouvy</w:t>
      </w:r>
    </w:p>
    <w:p w:rsidR="0002091F" w:rsidRDefault="008B6ABB" w:rsidP="00B65397">
      <w:pPr>
        <w:pStyle w:val="Bezmezer"/>
      </w:pPr>
      <w:r>
        <w:t xml:space="preserve">            </w:t>
      </w:r>
      <w:r w:rsidR="0002091F">
        <w:t>Razítko a podpis projektanta nebo jeho oprávněného zástupce</w:t>
      </w:r>
    </w:p>
    <w:p w:rsidR="0002091F" w:rsidRDefault="0002091F" w:rsidP="00E752B7">
      <w:pPr>
        <w:pStyle w:val="Nadpis1"/>
        <w:numPr>
          <w:ilvl w:val="0"/>
          <w:numId w:val="16"/>
        </w:numPr>
      </w:pPr>
      <w:r>
        <w:t>Termín dodání díla</w:t>
      </w:r>
    </w:p>
    <w:p w:rsidR="0002091F" w:rsidRDefault="0002091F" w:rsidP="00BA1648">
      <w:pPr>
        <w:jc w:val="both"/>
      </w:pPr>
      <w:r>
        <w:t xml:space="preserve">Projektant se zavazuje dodat předmět plnění uvedený v Předmětu a rozsahu plnění </w:t>
      </w:r>
      <w:r w:rsidR="008B6ABB">
        <w:t xml:space="preserve">                              </w:t>
      </w:r>
      <w:r>
        <w:t xml:space="preserve">do </w:t>
      </w:r>
      <w:r w:rsidR="003C503A">
        <w:t>3</w:t>
      </w:r>
      <w:r>
        <w:t xml:space="preserve"> měsíců po podpisu Smlouvy o dílo oběma smluvními stranami.</w:t>
      </w:r>
    </w:p>
    <w:p w:rsidR="0002091F" w:rsidRDefault="0002091F" w:rsidP="00E752B7">
      <w:pPr>
        <w:pStyle w:val="Nadpis1"/>
        <w:numPr>
          <w:ilvl w:val="0"/>
          <w:numId w:val="16"/>
        </w:numPr>
      </w:pPr>
      <w:r>
        <w:t>Součinnost smluvních stran</w:t>
      </w:r>
    </w:p>
    <w:p w:rsidR="008B6ABB" w:rsidRDefault="00E23739" w:rsidP="00BA1648">
      <w:pPr>
        <w:pStyle w:val="Podtitul"/>
        <w:numPr>
          <w:ilvl w:val="0"/>
          <w:numId w:val="9"/>
        </w:numPr>
      </w:pPr>
      <w:r>
        <w:t xml:space="preserve">Smluvní strany se shodují, že uskutečňování předmětu plnění vyžaduje od obou smluvních stran vzájemnou součinnost, pravidelnou informovanost a operativní jednání. </w:t>
      </w:r>
    </w:p>
    <w:p w:rsidR="00E23739" w:rsidRDefault="00E23739" w:rsidP="008B6ABB">
      <w:pPr>
        <w:pStyle w:val="Podtitul"/>
        <w:numPr>
          <w:ilvl w:val="0"/>
          <w:numId w:val="0"/>
        </w:numPr>
        <w:ind w:left="720"/>
      </w:pPr>
      <w:r>
        <w:t>Proto si budou vzájemně předávat informace a poskytovat podklady o všech okolnostech, které mohou mít vliv na plnění závazků plynoucích z této smlouvy.</w:t>
      </w:r>
    </w:p>
    <w:p w:rsidR="00E23739" w:rsidRDefault="00E23739" w:rsidP="00BA1648">
      <w:pPr>
        <w:pStyle w:val="Podtitul"/>
        <w:numPr>
          <w:ilvl w:val="0"/>
          <w:numId w:val="9"/>
        </w:numPr>
      </w:pPr>
      <w:r>
        <w:lastRenderedPageBreak/>
        <w:t>O předání a převzetí předmětu plnění bude smluvními stranami sepsán zápis. Objednatel uplatní připomínky písemně do 15 dnů od převzetí díla. Po uplynutí této doby se má za to, že dokumentace obsahově odpovídá smluvnímu závazku. Objednatelova kontrola se týká prověření</w:t>
      </w:r>
      <w:r w:rsidR="008255CA">
        <w:t>, zda projektová dokumentace nemá zjevné vady a nedostatky. Objednatel však není povinen přezkoumávat výpočty provedené projektantem, zkoumat technická řešení a ani za ně neručí. V případě skrytých vad nebo technických řešení, k</w:t>
      </w:r>
      <w:r w:rsidR="00BA1648">
        <w:t xml:space="preserve">terá jsou v rozporu s normami a </w:t>
      </w:r>
      <w:r w:rsidR="008255CA">
        <w:t>závaznými předpisy</w:t>
      </w:r>
      <w:r w:rsidR="00B65397">
        <w:t>,</w:t>
      </w:r>
      <w:r w:rsidR="008255CA">
        <w:t xml:space="preserve"> se projektant nezbavuje odpovědnosti za vady plnění.</w:t>
      </w:r>
    </w:p>
    <w:p w:rsidR="008255CA" w:rsidRDefault="008255CA" w:rsidP="00BA1648">
      <w:pPr>
        <w:pStyle w:val="Podtitul"/>
        <w:numPr>
          <w:ilvl w:val="0"/>
          <w:numId w:val="9"/>
        </w:numPr>
      </w:pPr>
      <w:r>
        <w:t>Objednatel se zavazuje spolupracovat s projektantem tak, že se bez zbytečného prodlení, nejpozději však do tří pracovních dní od vyžádání projektanta, závazně vyjádří ke skutečnostem, které jsou nezbytné pro pokračování v řádném a včasném provádění předmětu díla. Je-li součinnost objednatele závislá na posouzení odborných otázek, je projektant povinen současně předložit objednateli i návrh řešení</w:t>
      </w:r>
      <w:r w:rsidR="00455B9D">
        <w:t>, popř. doporučit nejvhodnější variantu.</w:t>
      </w:r>
    </w:p>
    <w:p w:rsidR="00455B9D" w:rsidRDefault="00455B9D" w:rsidP="00BA1648">
      <w:pPr>
        <w:pStyle w:val="Podtitul"/>
        <w:numPr>
          <w:ilvl w:val="0"/>
          <w:numId w:val="9"/>
        </w:numPr>
      </w:pPr>
      <w:r>
        <w:t xml:space="preserve">Projektant není v prodlení s plněním, jestliže objednatel nezajistí součinnost v rozsahu a termínech sjednaných dle této smlouvy. Nesplnění povinnosti objednatele spolupracovat se považuje za podstatné porušení povinností uložených touto smlouvou a umožňuje projektantovi od smlouvy odstoupit za podmínek uvedených v části </w:t>
      </w:r>
      <w:r w:rsidRPr="003C503A">
        <w:t>Ukončení smlouvy</w:t>
      </w:r>
      <w:r>
        <w:t>.</w:t>
      </w:r>
    </w:p>
    <w:p w:rsidR="00455B9D" w:rsidRDefault="00455B9D" w:rsidP="00BA1648">
      <w:pPr>
        <w:pStyle w:val="Podtitul"/>
        <w:numPr>
          <w:ilvl w:val="0"/>
          <w:numId w:val="9"/>
        </w:numPr>
      </w:pPr>
      <w:r>
        <w:t>Závazná forma komunikace je doporučený dopis, e-mail potvrzený následným doporučeným dopisem, zápis z jednání, protokol o předání a převzetí. Tyto dokumenty musí být podepsány příslušnými odpovědnými zástupci objednatele nebo projektanta.</w:t>
      </w:r>
    </w:p>
    <w:p w:rsidR="00342F11" w:rsidRDefault="00342F11" w:rsidP="00BA1648">
      <w:pPr>
        <w:pStyle w:val="Podtitul"/>
        <w:numPr>
          <w:ilvl w:val="0"/>
          <w:numId w:val="9"/>
        </w:numPr>
      </w:pPr>
      <w:r>
        <w:t>Veškerá veřejná prohlášení projektanta vůči třetím osobám učiněná nad rámec zmocnění daného touto smlouvou, která by mohla zakládat právní povinnosti objednatele, vyžadují objednatelův předchozí písemný souhlas. Projektant je rovněž povinen informovat objednatele o veškerých svých činnostech, zejména o písemné komunikaci s orgány veřejné správy; ke všem takovým činnostem si musí projektant opatřit písemný souhlas objednatele, který se zavazuje udělit mu takový souhlas do dvou pracovních dní od obdržení žádosti projektanta.</w:t>
      </w:r>
    </w:p>
    <w:p w:rsidR="008B6ABB" w:rsidRDefault="008B6ABB" w:rsidP="008B6ABB">
      <w:pPr>
        <w:pStyle w:val="Podtitul"/>
        <w:numPr>
          <w:ilvl w:val="0"/>
          <w:numId w:val="0"/>
        </w:numPr>
        <w:ind w:left="720"/>
      </w:pPr>
    </w:p>
    <w:p w:rsidR="00342F11" w:rsidRDefault="00342F11" w:rsidP="00E752B7">
      <w:pPr>
        <w:pStyle w:val="Nadpis1"/>
        <w:numPr>
          <w:ilvl w:val="0"/>
          <w:numId w:val="16"/>
        </w:numPr>
      </w:pPr>
      <w:r>
        <w:t>Místo plnění</w:t>
      </w:r>
    </w:p>
    <w:p w:rsidR="008B6ABB" w:rsidRDefault="008F087F" w:rsidP="00342F11">
      <w:r>
        <w:t xml:space="preserve">Místem plnění je </w:t>
      </w:r>
      <w:r w:rsidR="003C503A">
        <w:t xml:space="preserve">areál SPŠ dopravní, </w:t>
      </w:r>
      <w:r w:rsidR="00B65397">
        <w:t>Plzeň, ulice Průkopníků 290/9 v Plzni-</w:t>
      </w:r>
      <w:r w:rsidR="003C503A">
        <w:t>Křimicích</w:t>
      </w:r>
      <w:r>
        <w:t xml:space="preserve"> a zde také bude dílo předáno projektantem objednateli.</w:t>
      </w:r>
    </w:p>
    <w:p w:rsidR="008B6ABB" w:rsidRDefault="008B6ABB" w:rsidP="00342F11"/>
    <w:p w:rsidR="008F087F" w:rsidRDefault="008F087F" w:rsidP="00E752B7">
      <w:pPr>
        <w:pStyle w:val="Nadpis1"/>
        <w:numPr>
          <w:ilvl w:val="0"/>
          <w:numId w:val="16"/>
        </w:numPr>
      </w:pPr>
      <w:r>
        <w:t>Rozsah činností projektanta</w:t>
      </w:r>
    </w:p>
    <w:p w:rsidR="008F087F" w:rsidRDefault="008F087F" w:rsidP="00B65397">
      <w:pPr>
        <w:pStyle w:val="Podtitul"/>
        <w:numPr>
          <w:ilvl w:val="0"/>
          <w:numId w:val="10"/>
        </w:numPr>
      </w:pPr>
      <w:r>
        <w:t>Projektant je výslovně a jmenovitě zodpovědný za řádné poskytnutí následujících základních výkonů a služeb:</w:t>
      </w:r>
    </w:p>
    <w:p w:rsidR="008F087F" w:rsidRDefault="00422D6A" w:rsidP="00B65397">
      <w:pPr>
        <w:pStyle w:val="Bezmezer"/>
        <w:numPr>
          <w:ilvl w:val="1"/>
          <w:numId w:val="16"/>
        </w:numPr>
      </w:pPr>
      <w:r>
        <w:t>Příprava zakázky – zjištění existence sítí</w:t>
      </w:r>
      <w:r w:rsidR="00E870D8">
        <w:t xml:space="preserve"> a zakreslení jejich skutečného průběhu v terénu do situačního plánu,</w:t>
      </w:r>
      <w:r>
        <w:t xml:space="preserve"> geometrické zaměření</w:t>
      </w:r>
      <w:r w:rsidR="00E870D8">
        <w:t>, pokud to bude potřeba</w:t>
      </w:r>
      <w:r>
        <w:t xml:space="preserve"> a popř. další úkony potřebné pro naplnění předmětu plnění</w:t>
      </w:r>
    </w:p>
    <w:p w:rsidR="00422D6A" w:rsidRPr="0072737E" w:rsidRDefault="00422D6A" w:rsidP="00B65397">
      <w:pPr>
        <w:pStyle w:val="Nadpis1"/>
        <w:numPr>
          <w:ilvl w:val="1"/>
          <w:numId w:val="16"/>
        </w:numPr>
        <w:jc w:val="both"/>
        <w:rPr>
          <w:rFonts w:ascii="Times New Roman" w:hAnsi="Times New Roman" w:cs="Times New Roman"/>
          <w:b w:val="0"/>
          <w:sz w:val="24"/>
          <w:szCs w:val="24"/>
        </w:rPr>
      </w:pPr>
      <w:r w:rsidRPr="0072737E">
        <w:rPr>
          <w:rFonts w:ascii="Times New Roman" w:hAnsi="Times New Roman" w:cs="Times New Roman"/>
          <w:b w:val="0"/>
          <w:sz w:val="24"/>
          <w:szCs w:val="24"/>
        </w:rPr>
        <w:lastRenderedPageBreak/>
        <w:t xml:space="preserve">Zpracování podrobné studie </w:t>
      </w:r>
      <w:r w:rsidR="003C503A" w:rsidRPr="0072737E">
        <w:rPr>
          <w:rFonts w:ascii="Times New Roman" w:hAnsi="Times New Roman" w:cs="Times New Roman"/>
          <w:b w:val="0"/>
          <w:sz w:val="24"/>
          <w:szCs w:val="24"/>
        </w:rPr>
        <w:t>rekonstrukce sportovního areálu, která se bude skládat z těchto částí:</w:t>
      </w:r>
    </w:p>
    <w:p w:rsidR="003C503A" w:rsidRPr="008B6ABB" w:rsidRDefault="003C503A" w:rsidP="00B65397">
      <w:pPr>
        <w:pStyle w:val="Bezmezer"/>
        <w:numPr>
          <w:ilvl w:val="0"/>
          <w:numId w:val="15"/>
        </w:numPr>
      </w:pPr>
      <w:r w:rsidRPr="008B6ABB">
        <w:t>Doprav</w:t>
      </w:r>
      <w:r w:rsidR="00B65397" w:rsidRPr="008B6ABB">
        <w:t>ní hřiště pro žáky ZŠ a žáky</w:t>
      </w:r>
      <w:r w:rsidRPr="008B6ABB">
        <w:t xml:space="preserve"> SŠ</w:t>
      </w:r>
    </w:p>
    <w:p w:rsidR="003C503A" w:rsidRPr="008B6ABB" w:rsidRDefault="003C503A" w:rsidP="00B65397">
      <w:pPr>
        <w:pStyle w:val="Bezmezer"/>
        <w:numPr>
          <w:ilvl w:val="0"/>
          <w:numId w:val="15"/>
        </w:numPr>
      </w:pPr>
      <w:r w:rsidRPr="008B6ABB">
        <w:t>Parkoviště pro uživatele sportovišť a dopravní obsluhu</w:t>
      </w:r>
      <w:r w:rsidR="00B65397" w:rsidRPr="008B6ABB">
        <w:t xml:space="preserve"> (včetně posunutí závory)</w:t>
      </w:r>
    </w:p>
    <w:p w:rsidR="003C503A" w:rsidRPr="008B6ABB" w:rsidRDefault="003C503A" w:rsidP="00B65397">
      <w:pPr>
        <w:pStyle w:val="Bezmezer"/>
        <w:numPr>
          <w:ilvl w:val="0"/>
          <w:numId w:val="15"/>
        </w:numPr>
      </w:pPr>
      <w:r w:rsidRPr="008B6ABB">
        <w:t>Zázemí pro budoucího správce areálu a sociální zařízení pro uživatele sportovišť</w:t>
      </w:r>
      <w:r w:rsidR="0072737E" w:rsidRPr="008B6ABB">
        <w:t xml:space="preserve"> a to stavebnicového např. kontejnerového typu</w:t>
      </w:r>
    </w:p>
    <w:p w:rsidR="0072737E" w:rsidRPr="008B6ABB" w:rsidRDefault="0072737E" w:rsidP="00B65397">
      <w:pPr>
        <w:pStyle w:val="Bezmezer"/>
        <w:numPr>
          <w:ilvl w:val="0"/>
          <w:numId w:val="15"/>
        </w:numPr>
      </w:pPr>
      <w:r w:rsidRPr="008B6ABB">
        <w:t>Jedno hřiště na volejbal a jedno na tenis, obě s povrchem antuka</w:t>
      </w:r>
    </w:p>
    <w:p w:rsidR="0072737E" w:rsidRPr="008B6ABB" w:rsidRDefault="0072737E" w:rsidP="00B65397">
      <w:pPr>
        <w:pStyle w:val="Bezmezer"/>
        <w:numPr>
          <w:ilvl w:val="0"/>
          <w:numId w:val="15"/>
        </w:numPr>
      </w:pPr>
      <w:r w:rsidRPr="008B6ABB">
        <w:t>Jedno hřiště s umělým povrchem s rozměry vyhovujícími soutěžím v házené</w:t>
      </w:r>
    </w:p>
    <w:p w:rsidR="0072737E" w:rsidRPr="008B6ABB" w:rsidRDefault="00B65397" w:rsidP="00B65397">
      <w:pPr>
        <w:pStyle w:val="Bezmezer"/>
        <w:numPr>
          <w:ilvl w:val="0"/>
          <w:numId w:val="15"/>
        </w:numPr>
      </w:pPr>
      <w:r w:rsidRPr="008B6ABB">
        <w:t>Ovál pro in-</w:t>
      </w:r>
      <w:r w:rsidR="0072737E" w:rsidRPr="008B6ABB">
        <w:t>line bruslaře</w:t>
      </w:r>
    </w:p>
    <w:p w:rsidR="0072737E" w:rsidRPr="008B6ABB" w:rsidRDefault="0072737E" w:rsidP="00B65397">
      <w:pPr>
        <w:pStyle w:val="Bezmezer"/>
        <w:numPr>
          <w:ilvl w:val="0"/>
          <w:numId w:val="15"/>
        </w:numPr>
      </w:pPr>
      <w:r w:rsidRPr="008B6ABB">
        <w:t>Osvětlení sportovišť</w:t>
      </w:r>
    </w:p>
    <w:p w:rsidR="0072737E" w:rsidRPr="008B6ABB" w:rsidRDefault="0072737E" w:rsidP="00B65397">
      <w:pPr>
        <w:pStyle w:val="Bezmezer"/>
        <w:numPr>
          <w:ilvl w:val="0"/>
          <w:numId w:val="15"/>
        </w:numPr>
      </w:pPr>
      <w:r w:rsidRPr="008B6ABB">
        <w:t>Rekonstrukce stávajícího vodovodu v budoucím rekonstruovaném areálu</w:t>
      </w:r>
    </w:p>
    <w:p w:rsidR="00B65397" w:rsidRPr="008B6ABB" w:rsidRDefault="00B65397" w:rsidP="00B65397">
      <w:pPr>
        <w:pStyle w:val="Odstavecseseznamem"/>
        <w:numPr>
          <w:ilvl w:val="0"/>
          <w:numId w:val="15"/>
        </w:numPr>
        <w:tabs>
          <w:tab w:val="left" w:pos="1985"/>
        </w:tabs>
        <w:spacing w:after="0"/>
      </w:pPr>
      <w:r w:rsidRPr="008B6ABB">
        <w:t>Uzamykatelný prostor pro kola</w:t>
      </w:r>
    </w:p>
    <w:p w:rsidR="00B65397" w:rsidRPr="008B6ABB" w:rsidRDefault="00B65397" w:rsidP="00B65397">
      <w:pPr>
        <w:pStyle w:val="Odstavecseseznamem"/>
        <w:numPr>
          <w:ilvl w:val="0"/>
          <w:numId w:val="15"/>
        </w:numPr>
        <w:tabs>
          <w:tab w:val="left" w:pos="1985"/>
        </w:tabs>
        <w:spacing w:after="0"/>
      </w:pPr>
      <w:r w:rsidRPr="008B6ABB">
        <w:t>Kompletní oplocení (včetně nových vrat a dveří pro postranní vstup do školy)</w:t>
      </w:r>
    </w:p>
    <w:p w:rsidR="00B65397" w:rsidRDefault="008B6ABB" w:rsidP="00876B76">
      <w:pPr>
        <w:pStyle w:val="Odstavecseseznamem"/>
        <w:numPr>
          <w:ilvl w:val="0"/>
          <w:numId w:val="15"/>
        </w:numPr>
        <w:tabs>
          <w:tab w:val="left" w:pos="1985"/>
        </w:tabs>
        <w:spacing w:after="0"/>
      </w:pPr>
      <w:r w:rsidRPr="008B6ABB">
        <w:t>Rozšíření kamerového systému</w:t>
      </w:r>
    </w:p>
    <w:p w:rsidR="00876B76" w:rsidRDefault="00876B76" w:rsidP="00876B76">
      <w:pPr>
        <w:pStyle w:val="Odstavecseseznamem"/>
        <w:tabs>
          <w:tab w:val="left" w:pos="1985"/>
        </w:tabs>
        <w:spacing w:after="0"/>
        <w:ind w:left="1797"/>
      </w:pPr>
    </w:p>
    <w:p w:rsidR="0072737E" w:rsidRDefault="0072737E" w:rsidP="00B65397">
      <w:pPr>
        <w:pStyle w:val="Bezmezer"/>
        <w:numPr>
          <w:ilvl w:val="1"/>
          <w:numId w:val="16"/>
        </w:numPr>
      </w:pPr>
      <w:r>
        <w:t>Propočet nákladů budoucí realizace</w:t>
      </w:r>
    </w:p>
    <w:p w:rsidR="008B6ABB" w:rsidRDefault="008B6ABB" w:rsidP="00B65397">
      <w:pPr>
        <w:pStyle w:val="Bezmezer"/>
      </w:pPr>
      <w:r>
        <w:t xml:space="preserve">            </w:t>
      </w:r>
      <w:r w:rsidR="0072737E" w:rsidRPr="008B6ABB">
        <w:t>Vymezení</w:t>
      </w:r>
      <w:r w:rsidR="0072737E">
        <w:t xml:space="preserve"> řešeného území je vyznačeno v</w:t>
      </w:r>
      <w:r w:rsidR="00B215E9">
        <w:t xml:space="preserve"> příloze této smlouvy. Areál musí být </w:t>
      </w:r>
    </w:p>
    <w:p w:rsidR="008B6ABB" w:rsidRDefault="008B6ABB" w:rsidP="00B65397">
      <w:pPr>
        <w:pStyle w:val="Bezmezer"/>
      </w:pPr>
      <w:r>
        <w:t xml:space="preserve">            </w:t>
      </w:r>
      <w:r w:rsidR="00B215E9">
        <w:t xml:space="preserve">uzavíratelný. Dopravní hřiště bude součástí areálu SŠ oddělené od zbytku areálu, </w:t>
      </w:r>
    </w:p>
    <w:p w:rsidR="0072737E" w:rsidRDefault="008B6ABB" w:rsidP="00B65397">
      <w:pPr>
        <w:pStyle w:val="Bezmezer"/>
      </w:pPr>
      <w:r>
        <w:t xml:space="preserve">            </w:t>
      </w:r>
      <w:r w:rsidR="00B215E9">
        <w:t>který bude používat veřejnost.</w:t>
      </w:r>
    </w:p>
    <w:p w:rsidR="00E870D8" w:rsidRDefault="00E870D8" w:rsidP="00BA1648">
      <w:pPr>
        <w:pStyle w:val="Podtitul"/>
        <w:numPr>
          <w:ilvl w:val="0"/>
          <w:numId w:val="10"/>
        </w:numPr>
      </w:pPr>
      <w:r>
        <w:t>Projektant se zavazuje neprodleně informovat objednatele o všech skutečnostech</w:t>
      </w:r>
      <w:r w:rsidR="00AE6B61">
        <w:t>, které by mohly objednateli způsobit finanční nebo jinou újmu, o překážkách, které by mohly ohrozit termíny stanovené touto smlouvou a o eventuálních vadách a nekompletnosti podkladů předaných mu objednatelem. Projektant je povinen upozornit objednatele rovněž na následky takových objednatelových rozhodnutí a úkonů, které jsou zjevně neúčelné nebo samého objednatele poškozující nebo které jsou ve zjevném rozporu s veřejným zájmem.</w:t>
      </w:r>
    </w:p>
    <w:p w:rsidR="00AE6B61" w:rsidRDefault="00AE6B61" w:rsidP="00BA1648">
      <w:pPr>
        <w:pStyle w:val="Podtitul"/>
        <w:numPr>
          <w:ilvl w:val="0"/>
          <w:numId w:val="10"/>
        </w:numPr>
      </w:pPr>
      <w:r>
        <w:t>Zjistí-li projektant, že nemůže předmět plnění provést za podmínek závazně plynoucích z obecně platných právních předpisů, nebo požadovaných výslovně objednatelem, popř. za dalších podmínek zvláště dohodnutých touto smlouvou, a stejně tak nebude-li moci splnit dohodnuté termíny, uvědomí o tom neprodleně písemně</w:t>
      </w:r>
      <w:r w:rsidR="00DE08C1">
        <w:t xml:space="preserve"> objednatele s uvedením důvodů.</w:t>
      </w:r>
    </w:p>
    <w:p w:rsidR="00DE08C1" w:rsidRDefault="00DE08C1" w:rsidP="00BA1648">
      <w:pPr>
        <w:pStyle w:val="Podtitul"/>
        <w:numPr>
          <w:ilvl w:val="0"/>
          <w:numId w:val="10"/>
        </w:numPr>
      </w:pPr>
      <w:r>
        <w:t>Projektant se zavazuje, že bez písemného souhlasu objednatele neposkytne výsledek činnosti, jenž je předmětem plnění zakázky, jiné osobě než objednateli nebo jím k tomu zmocněné osobě.</w:t>
      </w:r>
    </w:p>
    <w:p w:rsidR="002956D5" w:rsidRDefault="00DE08C1" w:rsidP="00BA1648">
      <w:pPr>
        <w:pStyle w:val="Podtitul"/>
        <w:numPr>
          <w:ilvl w:val="0"/>
          <w:numId w:val="10"/>
        </w:numPr>
      </w:pPr>
      <w:r>
        <w:t xml:space="preserve">Projektant se zavazuje práce na plnění předmětu smlouvy přerušit na základě doručení písemného rozhodnutí objednatele o přerušení prací a obě smluvní strany jsou poté zavázány uzavřít dohodu o změně předmětu plnění zakázky a podmínek jeho provedení. Přerušení prací může trvat maximálně 30 dní. Pokud nedojde v této lhůtě k uzavření dodatku k této smlouvě, má se za to, že smlouva byla předčasně ukončena dohodou obou smluvních stran, a to ke dni přerušení prací dle této smlouvy. </w:t>
      </w:r>
    </w:p>
    <w:p w:rsidR="002956D5" w:rsidRDefault="002956D5" w:rsidP="002956D5">
      <w:pPr>
        <w:pStyle w:val="Podtitul"/>
        <w:numPr>
          <w:ilvl w:val="0"/>
          <w:numId w:val="0"/>
        </w:numPr>
      </w:pPr>
    </w:p>
    <w:p w:rsidR="002956D5" w:rsidRDefault="002956D5" w:rsidP="002956D5">
      <w:pPr>
        <w:pStyle w:val="Podtitul"/>
        <w:numPr>
          <w:ilvl w:val="0"/>
          <w:numId w:val="0"/>
        </w:numPr>
        <w:ind w:left="357"/>
      </w:pPr>
    </w:p>
    <w:p w:rsidR="00DE08C1" w:rsidRDefault="00DE08C1" w:rsidP="002956D5">
      <w:pPr>
        <w:pStyle w:val="Podtitul"/>
        <w:numPr>
          <w:ilvl w:val="0"/>
          <w:numId w:val="0"/>
        </w:numPr>
        <w:ind w:left="357"/>
      </w:pPr>
      <w:r>
        <w:lastRenderedPageBreak/>
        <w:t>Pokračuje-li projektant v dokončení díla po přerušení dle tohoto článku, prodlužují se o časový úsek shodný s</w:t>
      </w:r>
      <w:r w:rsidR="00B017C9">
        <w:t> </w:t>
      </w:r>
      <w:r>
        <w:t>dobou</w:t>
      </w:r>
      <w:r w:rsidR="00B017C9">
        <w:t>, po kterou projektant přerušil své práce na základě písemného rozhodnutí objednatele, automaticky termíny dokončení díla dle této smlouvy.</w:t>
      </w:r>
    </w:p>
    <w:p w:rsidR="00B65397" w:rsidRDefault="00B65397" w:rsidP="00B65397">
      <w:pPr>
        <w:pStyle w:val="Podtitul"/>
        <w:numPr>
          <w:ilvl w:val="0"/>
          <w:numId w:val="0"/>
        </w:numPr>
        <w:ind w:left="717" w:hanging="360"/>
      </w:pPr>
    </w:p>
    <w:p w:rsidR="00B017C9" w:rsidRDefault="00B017C9" w:rsidP="00BA1648">
      <w:pPr>
        <w:pStyle w:val="Podtitul"/>
        <w:numPr>
          <w:ilvl w:val="0"/>
          <w:numId w:val="10"/>
        </w:numPr>
      </w:pPr>
      <w:r>
        <w:t>Projektant prohlašuje, že:</w:t>
      </w:r>
    </w:p>
    <w:p w:rsidR="00B017C9" w:rsidRPr="00B215E9" w:rsidRDefault="00B017C9" w:rsidP="00B65397">
      <w:pPr>
        <w:pStyle w:val="Nadpis1"/>
        <w:numPr>
          <w:ilvl w:val="0"/>
          <w:numId w:val="15"/>
        </w:numPr>
        <w:jc w:val="both"/>
        <w:rPr>
          <w:rFonts w:ascii="Times New Roman" w:hAnsi="Times New Roman" w:cs="Times New Roman"/>
          <w:b w:val="0"/>
          <w:sz w:val="24"/>
          <w:szCs w:val="24"/>
        </w:rPr>
      </w:pPr>
      <w:r w:rsidRPr="00B215E9">
        <w:rPr>
          <w:rFonts w:ascii="Times New Roman" w:hAnsi="Times New Roman" w:cs="Times New Roman"/>
          <w:b w:val="0"/>
          <w:sz w:val="24"/>
          <w:szCs w:val="24"/>
        </w:rPr>
        <w:t>Podle zákona č. 318/1991 Sb. o konkurzu a vyrovnání, ve znění pozdějších předpisů, se nenachází v úpadku a nedošlo v jeho případě k podání návrhu na prohlášení konkurzu ani tento návrh nebyl zamítnut pro nedostatek majetku</w:t>
      </w:r>
    </w:p>
    <w:p w:rsidR="00B017C9" w:rsidRPr="00B215E9" w:rsidRDefault="00B017C9" w:rsidP="00B65397">
      <w:pPr>
        <w:pStyle w:val="Nadpis1"/>
        <w:numPr>
          <w:ilvl w:val="0"/>
          <w:numId w:val="15"/>
        </w:numPr>
        <w:jc w:val="both"/>
        <w:rPr>
          <w:rFonts w:ascii="Times New Roman" w:hAnsi="Times New Roman" w:cs="Times New Roman"/>
          <w:b w:val="0"/>
          <w:sz w:val="24"/>
          <w:szCs w:val="24"/>
        </w:rPr>
      </w:pPr>
      <w:r w:rsidRPr="00B215E9">
        <w:rPr>
          <w:rFonts w:ascii="Times New Roman" w:hAnsi="Times New Roman" w:cs="Times New Roman"/>
          <w:b w:val="0"/>
          <w:sz w:val="24"/>
          <w:szCs w:val="24"/>
        </w:rPr>
        <w:t>Podle zákona č. 182/2006 Sb., insolvenční zákon, ve znění pozdějších předpisů, se nenachází v úpadku ani s ohledem na úpadek či hrozící úpadek nebylo v jeho případě zahájeno ani vedeno insolvenční řízení.</w:t>
      </w:r>
    </w:p>
    <w:p w:rsidR="00B017C9" w:rsidRPr="00B215E9" w:rsidRDefault="00B017C9" w:rsidP="00B65397">
      <w:pPr>
        <w:pStyle w:val="Nadpis1"/>
        <w:numPr>
          <w:ilvl w:val="0"/>
          <w:numId w:val="15"/>
        </w:numPr>
        <w:jc w:val="both"/>
        <w:rPr>
          <w:rFonts w:ascii="Times New Roman" w:hAnsi="Times New Roman" w:cs="Times New Roman"/>
          <w:b w:val="0"/>
          <w:sz w:val="24"/>
          <w:szCs w:val="24"/>
        </w:rPr>
      </w:pPr>
      <w:r w:rsidRPr="00B215E9">
        <w:rPr>
          <w:rFonts w:ascii="Times New Roman" w:hAnsi="Times New Roman" w:cs="Times New Roman"/>
          <w:b w:val="0"/>
          <w:sz w:val="24"/>
          <w:szCs w:val="24"/>
        </w:rPr>
        <w:t>Není v procesu zrušení (</w:t>
      </w:r>
      <w:r w:rsidR="004346D9" w:rsidRPr="00B215E9">
        <w:rPr>
          <w:rFonts w:ascii="Times New Roman" w:hAnsi="Times New Roman" w:cs="Times New Roman"/>
          <w:b w:val="0"/>
          <w:sz w:val="24"/>
          <w:szCs w:val="24"/>
        </w:rPr>
        <w:t>likvidace, zrušení nebo zánik živnostenského oprávnění, sloučení, splynutí, rozdělení obchodní společnosti)</w:t>
      </w:r>
    </w:p>
    <w:p w:rsidR="004346D9" w:rsidRPr="00B215E9" w:rsidRDefault="004346D9" w:rsidP="00B65397">
      <w:pPr>
        <w:pStyle w:val="Nadpis1"/>
        <w:numPr>
          <w:ilvl w:val="0"/>
          <w:numId w:val="15"/>
        </w:numPr>
        <w:jc w:val="both"/>
        <w:rPr>
          <w:rFonts w:ascii="Times New Roman" w:hAnsi="Times New Roman" w:cs="Times New Roman"/>
          <w:b w:val="0"/>
          <w:sz w:val="24"/>
          <w:szCs w:val="24"/>
        </w:rPr>
      </w:pPr>
      <w:r w:rsidRPr="00B215E9">
        <w:rPr>
          <w:rFonts w:ascii="Times New Roman" w:hAnsi="Times New Roman" w:cs="Times New Roman"/>
          <w:b w:val="0"/>
          <w:sz w:val="24"/>
          <w:szCs w:val="24"/>
        </w:rPr>
        <w:t>Nebyl mu soudem nebo správním orgánem uložen zákaz činnosti nebo zrušeno oprávnění k činnosti, která je předmětem této smlouvy</w:t>
      </w:r>
    </w:p>
    <w:p w:rsidR="004346D9" w:rsidRPr="00B215E9" w:rsidRDefault="004346D9" w:rsidP="00B65397">
      <w:pPr>
        <w:pStyle w:val="Nadpis1"/>
        <w:numPr>
          <w:ilvl w:val="0"/>
          <w:numId w:val="15"/>
        </w:numPr>
        <w:jc w:val="both"/>
        <w:rPr>
          <w:rFonts w:ascii="Times New Roman" w:hAnsi="Times New Roman" w:cs="Times New Roman"/>
          <w:b w:val="0"/>
          <w:sz w:val="24"/>
          <w:szCs w:val="24"/>
        </w:rPr>
      </w:pPr>
      <w:r w:rsidRPr="00B215E9">
        <w:rPr>
          <w:rFonts w:ascii="Times New Roman" w:hAnsi="Times New Roman" w:cs="Times New Roman"/>
          <w:b w:val="0"/>
          <w:sz w:val="24"/>
          <w:szCs w:val="24"/>
        </w:rPr>
        <w:t>Nemá v rejstříku trestů záznam o pravomocném odsouzení za trestný čin, jehož skutková podstata souvisí s jeho předmětem podnikání, paděláním či pozměňováním veřejné listiny nebo úplatkářstvím, nebo pro trestný čin hospodářský anebo trestný čin proti majetku podle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projektant právnickou osobou, týká se prohlášení podle tohoto ustanovení všech osob, které jsou jejím statutárním orgánem</w:t>
      </w:r>
      <w:r w:rsidR="003F4087" w:rsidRPr="00B215E9">
        <w:rPr>
          <w:rFonts w:ascii="Times New Roman" w:hAnsi="Times New Roman" w:cs="Times New Roman"/>
          <w:b w:val="0"/>
          <w:sz w:val="24"/>
          <w:szCs w:val="24"/>
        </w:rPr>
        <w:t xml:space="preserve"> nebo obdržely plnou moc za účelem zastupování právnické osoby pro účely</w:t>
      </w:r>
      <w:r w:rsidR="003F4087">
        <w:t xml:space="preserve"> </w:t>
      </w:r>
      <w:r w:rsidR="003F4087" w:rsidRPr="00B215E9">
        <w:rPr>
          <w:rFonts w:ascii="Times New Roman" w:hAnsi="Times New Roman" w:cs="Times New Roman"/>
          <w:b w:val="0"/>
          <w:sz w:val="24"/>
          <w:szCs w:val="24"/>
        </w:rPr>
        <w:t>uzavření a realizace této smlouvy.</w:t>
      </w:r>
    </w:p>
    <w:p w:rsidR="003F4087" w:rsidRDefault="003F4087" w:rsidP="00B65397">
      <w:pPr>
        <w:pStyle w:val="Nadpis1"/>
        <w:numPr>
          <w:ilvl w:val="0"/>
          <w:numId w:val="15"/>
        </w:numPr>
        <w:jc w:val="both"/>
        <w:rPr>
          <w:rFonts w:ascii="Times New Roman" w:hAnsi="Times New Roman" w:cs="Times New Roman"/>
          <w:b w:val="0"/>
          <w:sz w:val="24"/>
          <w:szCs w:val="24"/>
        </w:rPr>
      </w:pPr>
      <w:r w:rsidRPr="00B215E9">
        <w:rPr>
          <w:rFonts w:ascii="Times New Roman" w:hAnsi="Times New Roman" w:cs="Times New Roman"/>
          <w:b w:val="0"/>
          <w:sz w:val="24"/>
          <w:szCs w:val="24"/>
        </w:rPr>
        <w:t>Nemá žádné závazky vůči orgánům veřejné správy po lhůtě splatnosti (jedná se zejména o daňové nedoplatky a penále, nedoplatky na pojistném a penále na veřejné</w:t>
      </w:r>
      <w:r w:rsidR="00970C6A" w:rsidRPr="00B215E9">
        <w:rPr>
          <w:rFonts w:ascii="Times New Roman" w:hAnsi="Times New Roman" w:cs="Times New Roman"/>
          <w:b w:val="0"/>
          <w:sz w:val="24"/>
          <w:szCs w:val="24"/>
        </w:rPr>
        <w:t>m</w:t>
      </w:r>
      <w:r w:rsidRPr="00B215E9">
        <w:rPr>
          <w:rFonts w:ascii="Times New Roman" w:hAnsi="Times New Roman" w:cs="Times New Roman"/>
          <w:b w:val="0"/>
          <w:sz w:val="24"/>
          <w:szCs w:val="24"/>
        </w:rPr>
        <w:t xml:space="preserve"> zdravotní</w:t>
      </w:r>
      <w:r w:rsidR="00970C6A" w:rsidRPr="00B215E9">
        <w:rPr>
          <w:rFonts w:ascii="Times New Roman" w:hAnsi="Times New Roman" w:cs="Times New Roman"/>
          <w:b w:val="0"/>
          <w:sz w:val="24"/>
          <w:szCs w:val="24"/>
        </w:rPr>
        <w:t>m</w:t>
      </w:r>
      <w:r w:rsidRPr="00B215E9">
        <w:rPr>
          <w:rFonts w:ascii="Times New Roman" w:hAnsi="Times New Roman" w:cs="Times New Roman"/>
          <w:b w:val="0"/>
          <w:sz w:val="24"/>
          <w:szCs w:val="24"/>
        </w:rPr>
        <w:t xml:space="preserve"> pojištění, na pojistném a penále na sociálním zabezpečení a příspěvku na státní politiku zaměstnanosti, odvody za porušení rozpočtové kázně či další nevypořádané finanční závazky z jiných projektů financovaných ze strukturálních fondů EU, ani vůči orgánům, které prostředky z těchto fondů poskytují</w:t>
      </w:r>
      <w:r w:rsidR="00AF56EE" w:rsidRPr="00B215E9">
        <w:rPr>
          <w:rFonts w:ascii="Times New Roman" w:hAnsi="Times New Roman" w:cs="Times New Roman"/>
          <w:b w:val="0"/>
          <w:sz w:val="24"/>
          <w:szCs w:val="24"/>
        </w:rPr>
        <w:t>)</w:t>
      </w:r>
      <w:r w:rsidRPr="00B215E9">
        <w:rPr>
          <w:rFonts w:ascii="Times New Roman" w:hAnsi="Times New Roman" w:cs="Times New Roman"/>
          <w:b w:val="0"/>
          <w:sz w:val="24"/>
          <w:szCs w:val="24"/>
        </w:rPr>
        <w:t>. Posečkání s úhradou závazků nebo dohoda o úhradě závazků a jejich řádné plnění se považují pro tyto účely za vypořádané závazky.</w:t>
      </w:r>
    </w:p>
    <w:p w:rsidR="008B6ABB" w:rsidRPr="008B6ABB" w:rsidRDefault="008B6ABB" w:rsidP="008B6ABB"/>
    <w:p w:rsidR="00AF56EE" w:rsidRDefault="00AF56EE" w:rsidP="00B65397">
      <w:pPr>
        <w:pStyle w:val="Podtitul"/>
        <w:numPr>
          <w:ilvl w:val="0"/>
          <w:numId w:val="10"/>
        </w:numPr>
      </w:pPr>
      <w:r>
        <w:t>Projektant prohlašuje, že je pojištěn pro případy odpovědnosti za škody způsobené vadami jeho činnosti dle této smlouvy, zejména vadami projektové dokumentace. Případné škody a vícenáklady vzniklé z chyb projektové dokumentace – Studie zpracované projektantem budou kryty z tohoto pojištění.</w:t>
      </w:r>
    </w:p>
    <w:p w:rsidR="00AF56EE" w:rsidRDefault="00AF56EE" w:rsidP="00E752B7">
      <w:pPr>
        <w:pStyle w:val="Nadpis1"/>
        <w:numPr>
          <w:ilvl w:val="0"/>
          <w:numId w:val="16"/>
        </w:numPr>
      </w:pPr>
      <w:r>
        <w:lastRenderedPageBreak/>
        <w:t>Autorská práva, nakládání s dílem</w:t>
      </w:r>
    </w:p>
    <w:p w:rsidR="00AF56EE" w:rsidRDefault="00AF56EE" w:rsidP="00B65397">
      <w:pPr>
        <w:jc w:val="both"/>
      </w:pPr>
      <w:r>
        <w:t>Projektant prohlašuje, že plnění dle této smlouvy je autorským dílem zhotovovaných ve prospěch a dle pokynů objednatele. Smluvní strany sjednávají, že předáním díla objednateli přecházejí na objednatele i veškerá autorská práva k dílu, která může v souladu s právním řádem autor převést na třetí osobu. Licenční odměna je zahrnuta v ceně díla shora specifikované.</w:t>
      </w:r>
    </w:p>
    <w:p w:rsidR="00AF56EE" w:rsidRDefault="00AF56EE" w:rsidP="00E752B7">
      <w:pPr>
        <w:pStyle w:val="Nadpis1"/>
        <w:numPr>
          <w:ilvl w:val="0"/>
          <w:numId w:val="16"/>
        </w:numPr>
      </w:pPr>
      <w:r>
        <w:t>Ukončení smlouvy</w:t>
      </w:r>
    </w:p>
    <w:p w:rsidR="00AF56EE" w:rsidRDefault="000071FA" w:rsidP="00BA1648">
      <w:pPr>
        <w:pStyle w:val="Podtitul"/>
        <w:numPr>
          <w:ilvl w:val="0"/>
          <w:numId w:val="11"/>
        </w:numPr>
      </w:pPr>
      <w:r>
        <w:t>Od této smlouvy lze ustoupit z důvodů uvedených v této smlouvě či ze zákonných důvodů. Pro účely této smlouvy se za podstatné porušení smluvních závazků považuje zejména neplnění povinností smluvní strany podstatných k řádnému a včasnému dokončení díla, nebo porušení méně podstatných povinností vyplývajících z této smlouvy, byla-li povinná smluvní strana na porušení těchto povinností písemně upozorněna a nezjednala-li v přiměřené lhůtě nápravu. Důvod odstoupení od smlouvy musí být uveden tak, aby jej nebylo možno později měnit či zaměnit s jiným důvodem. Odstoupení od smlouvy, jakož i předchozí výzva, musí mít písemnou formu, jinak jsou neplatné.</w:t>
      </w:r>
    </w:p>
    <w:p w:rsidR="000071FA" w:rsidRDefault="000F6F87" w:rsidP="00BA1648">
      <w:pPr>
        <w:pStyle w:val="Podtitul"/>
        <w:numPr>
          <w:ilvl w:val="0"/>
          <w:numId w:val="11"/>
        </w:numPr>
      </w:pPr>
      <w:r>
        <w:t>Od smlouvy není oprávněna odstoupit ta smluvní strana, která je sama v prodlení s plněním svých povinností, zakládá-li toto prodlení důvod pro odstoupení od smlouvy.</w:t>
      </w:r>
    </w:p>
    <w:p w:rsidR="000F6F87" w:rsidRDefault="000F6F87" w:rsidP="00BA1648">
      <w:pPr>
        <w:pStyle w:val="Podtitul"/>
        <w:numPr>
          <w:ilvl w:val="0"/>
          <w:numId w:val="11"/>
        </w:numPr>
      </w:pPr>
      <w:r>
        <w:t xml:space="preserve">Není-li výslovně v této smlouvě sjednáno jinak, neruší se odstoupením smlouva od počátku, ale teprve ode dne, kdy bylo odstoupení doručeno druhé smluvní straně (ex </w:t>
      </w:r>
      <w:proofErr w:type="spellStart"/>
      <w:r>
        <w:t>nunc</w:t>
      </w:r>
      <w:proofErr w:type="spellEnd"/>
      <w:r>
        <w:t>). Smluvní strany se v takovém případě vypořádají ke dni účinnosti odstoupení od smlouvy.</w:t>
      </w:r>
    </w:p>
    <w:p w:rsidR="000F6F87" w:rsidRDefault="000F6F87" w:rsidP="00BA1648">
      <w:pPr>
        <w:pStyle w:val="Podtitul"/>
        <w:numPr>
          <w:ilvl w:val="0"/>
          <w:numId w:val="11"/>
        </w:numPr>
      </w:pPr>
      <w:r>
        <w:t xml:space="preserve">Nad výše uvedený rámec může být tato smlouva zrušena objednatelem odstoupením v případě, že zjistí objednatel na podkladě informací projektanta, že projektant nemůže předmět plnění realizovat v ukazatelích závazně plynoucích z obecně platných právních předpisů, nebo ukazatelích </w:t>
      </w:r>
      <w:r w:rsidR="00400CCD">
        <w:t>zvláště dohodnutých touto smlouvou či nebude-li moci plnit dohodnuté termíny.</w:t>
      </w:r>
    </w:p>
    <w:p w:rsidR="002956D5" w:rsidRPr="002956D5" w:rsidRDefault="00400CCD" w:rsidP="002956D5">
      <w:pPr>
        <w:pStyle w:val="Nadpis1"/>
        <w:numPr>
          <w:ilvl w:val="0"/>
          <w:numId w:val="11"/>
        </w:numPr>
        <w:jc w:val="both"/>
        <w:rPr>
          <w:rFonts w:ascii="Times New Roman" w:eastAsiaTheme="minorEastAsia" w:hAnsi="Times New Roman"/>
          <w:b w:val="0"/>
          <w:spacing w:val="15"/>
          <w:sz w:val="24"/>
          <w:szCs w:val="22"/>
        </w:rPr>
      </w:pPr>
      <w:r w:rsidRPr="002956D5">
        <w:rPr>
          <w:rFonts w:ascii="Times New Roman" w:eastAsiaTheme="minorEastAsia" w:hAnsi="Times New Roman"/>
          <w:b w:val="0"/>
          <w:spacing w:val="15"/>
          <w:sz w:val="24"/>
          <w:szCs w:val="22"/>
        </w:rPr>
        <w:t>V případě předčasného ukončení smlouvy vyrovnají smluvní strany vzájemné nároky a povinnosti, které budou mezi nimi existovat, nejdéle ve lhůtě 30 dnů, přičemž:</w:t>
      </w:r>
      <w:r w:rsidR="002956D5" w:rsidRPr="002956D5">
        <w:rPr>
          <w:rFonts w:ascii="Times New Roman" w:eastAsiaTheme="minorEastAsia" w:hAnsi="Times New Roman"/>
          <w:b w:val="0"/>
          <w:spacing w:val="15"/>
          <w:sz w:val="24"/>
          <w:szCs w:val="22"/>
        </w:rPr>
        <w:t xml:space="preserve"> </w:t>
      </w:r>
      <w:r w:rsidR="002956D5" w:rsidRPr="002956D5">
        <w:rPr>
          <w:rFonts w:ascii="Times New Roman" w:eastAsiaTheme="minorEastAsia" w:hAnsi="Times New Roman"/>
          <w:b w:val="0"/>
          <w:spacing w:val="15"/>
          <w:sz w:val="24"/>
          <w:szCs w:val="22"/>
        </w:rPr>
        <w:t>dle této smlouvy, která do ukončení platnosti smlouvy provedl, pokud mu byla nebo bude za tato plnění poskytnuta objednatelem úhrada plynoucí z této smlouvy, či mají být poskytnuta objednateli bezplatně.</w:t>
      </w:r>
      <w:r w:rsidR="002956D5" w:rsidRPr="002956D5">
        <w:rPr>
          <w:rFonts w:ascii="Times New Roman" w:eastAsiaTheme="minorEastAsia" w:hAnsi="Times New Roman"/>
          <w:b w:val="0"/>
          <w:spacing w:val="15"/>
          <w:sz w:val="24"/>
          <w:szCs w:val="22"/>
        </w:rPr>
        <w:t xml:space="preserve"> </w:t>
      </w:r>
      <w:r w:rsidR="002956D5" w:rsidRPr="002956D5">
        <w:rPr>
          <w:rFonts w:ascii="Times New Roman" w:eastAsiaTheme="minorEastAsia" w:hAnsi="Times New Roman"/>
          <w:b w:val="0"/>
          <w:spacing w:val="15"/>
          <w:sz w:val="24"/>
          <w:szCs w:val="22"/>
        </w:rPr>
        <w:t xml:space="preserve">Objednatel uhradí projektantovi veškeré nedoplatky za plnění projektanta, na které projektantovi dle této smlouvy Projektant </w:t>
      </w:r>
      <w:proofErr w:type="gramStart"/>
      <w:r w:rsidR="002956D5" w:rsidRPr="002956D5">
        <w:rPr>
          <w:rFonts w:ascii="Times New Roman" w:eastAsiaTheme="minorEastAsia" w:hAnsi="Times New Roman"/>
          <w:b w:val="0"/>
          <w:spacing w:val="15"/>
          <w:sz w:val="24"/>
          <w:szCs w:val="22"/>
        </w:rPr>
        <w:t>předá</w:t>
      </w:r>
      <w:proofErr w:type="gramEnd"/>
      <w:r w:rsidR="002956D5" w:rsidRPr="002956D5">
        <w:rPr>
          <w:rFonts w:ascii="Times New Roman" w:eastAsiaTheme="minorEastAsia" w:hAnsi="Times New Roman"/>
          <w:b w:val="0"/>
          <w:spacing w:val="15"/>
          <w:sz w:val="24"/>
          <w:szCs w:val="22"/>
        </w:rPr>
        <w:t xml:space="preserve"> objednateli veškerá plnění sjednaná </w:t>
      </w:r>
      <w:proofErr w:type="gramStart"/>
      <w:r w:rsidR="002956D5" w:rsidRPr="002956D5">
        <w:rPr>
          <w:rFonts w:ascii="Times New Roman" w:eastAsiaTheme="minorEastAsia" w:hAnsi="Times New Roman"/>
          <w:b w:val="0"/>
          <w:spacing w:val="15"/>
          <w:sz w:val="24"/>
          <w:szCs w:val="22"/>
        </w:rPr>
        <w:t>vznikne</w:t>
      </w:r>
      <w:proofErr w:type="gramEnd"/>
      <w:r w:rsidR="002956D5" w:rsidRPr="002956D5">
        <w:rPr>
          <w:rFonts w:ascii="Times New Roman" w:eastAsiaTheme="minorEastAsia" w:hAnsi="Times New Roman"/>
          <w:b w:val="0"/>
          <w:spacing w:val="15"/>
          <w:sz w:val="24"/>
          <w:szCs w:val="22"/>
        </w:rPr>
        <w:t xml:space="preserve"> při ukončení smlouvy nárok.</w:t>
      </w:r>
    </w:p>
    <w:p w:rsidR="002956D5" w:rsidRPr="00B215E9" w:rsidRDefault="002956D5" w:rsidP="002956D5">
      <w:pPr>
        <w:pStyle w:val="Nadpis1"/>
        <w:numPr>
          <w:ilvl w:val="0"/>
          <w:numId w:val="11"/>
        </w:numPr>
        <w:jc w:val="both"/>
        <w:rPr>
          <w:rFonts w:ascii="Times New Roman" w:hAnsi="Times New Roman" w:cs="Times New Roman"/>
          <w:b w:val="0"/>
          <w:sz w:val="24"/>
          <w:szCs w:val="24"/>
        </w:rPr>
      </w:pPr>
      <w:r w:rsidRPr="00B215E9">
        <w:rPr>
          <w:rFonts w:ascii="Times New Roman" w:hAnsi="Times New Roman" w:cs="Times New Roman"/>
          <w:b w:val="0"/>
          <w:sz w:val="24"/>
          <w:szCs w:val="24"/>
        </w:rPr>
        <w:t>Zásadně platí, že plnění řádně provedené projektantem do doby skončení smlouvy a objednatelem převzatá budou hrazena v jakýchkoliv cenách sjednaných v této smlouvě</w:t>
      </w:r>
    </w:p>
    <w:p w:rsidR="00400CCD" w:rsidRDefault="00400CCD" w:rsidP="002956D5">
      <w:pPr>
        <w:pStyle w:val="Podtitul"/>
        <w:numPr>
          <w:ilvl w:val="0"/>
          <w:numId w:val="0"/>
        </w:numPr>
        <w:ind w:left="1074"/>
      </w:pPr>
    </w:p>
    <w:p w:rsidR="00887989" w:rsidRDefault="00887989" w:rsidP="00E752B7">
      <w:pPr>
        <w:pStyle w:val="Nadpis1"/>
        <w:numPr>
          <w:ilvl w:val="0"/>
          <w:numId w:val="16"/>
        </w:numPr>
      </w:pPr>
      <w:bookmarkStart w:id="0" w:name="_GoBack"/>
      <w:bookmarkEnd w:id="0"/>
      <w:r>
        <w:lastRenderedPageBreak/>
        <w:t>Sankce</w:t>
      </w:r>
    </w:p>
    <w:p w:rsidR="00887989" w:rsidRDefault="00887989" w:rsidP="00887989">
      <w:r>
        <w:t>Nedodrží-li projektant termín dle termínu dodání díla je povinen zaplatit objednateli smluvní pokutu ve výši jedna desetina procenta (0,1%) za každý započatý den prodlení z ceny díla.</w:t>
      </w:r>
    </w:p>
    <w:p w:rsidR="007D2758" w:rsidRDefault="00887989" w:rsidP="00E752B7">
      <w:pPr>
        <w:pStyle w:val="Nadpis1"/>
        <w:numPr>
          <w:ilvl w:val="0"/>
          <w:numId w:val="16"/>
        </w:numPr>
      </w:pPr>
      <w:r>
        <w:t>Závěrečná ustanovení</w:t>
      </w:r>
    </w:p>
    <w:p w:rsidR="007D2758" w:rsidRDefault="007D2758" w:rsidP="00BA1648">
      <w:pPr>
        <w:pStyle w:val="Podtitul"/>
        <w:numPr>
          <w:ilvl w:val="0"/>
          <w:numId w:val="14"/>
        </w:numPr>
      </w:pPr>
      <w:r>
        <w:t xml:space="preserve">Další práva a povinnosti smluvních stran ve věcech této smlouvy se řídí právním řádem ČR, zejména pak zákony č. 89/2012 Sb. </w:t>
      </w:r>
      <w:r w:rsidR="00C45790">
        <w:t>(občanský zákoník) a č. 121/2000 Sb. (autorský zákon), ve znění pozdějších předpisů.</w:t>
      </w:r>
    </w:p>
    <w:p w:rsidR="00C45790" w:rsidRDefault="00E20916" w:rsidP="00BA1648">
      <w:pPr>
        <w:pStyle w:val="Podtitul"/>
        <w:numPr>
          <w:ilvl w:val="0"/>
          <w:numId w:val="14"/>
        </w:numPr>
      </w:pPr>
      <w:r>
        <w:t>Projektant souhlasí se zpracováním svých osobních údajů v souladu s příslušnými ustanoveními zákona o ochraně osobních údajů č. 101/2000 Sb. ve znění pozdějších předpisů. Souhlas projektant uděluje na dobu realizace projektu a na dobu 10 let následujících po ukončení fyzické realizace projektu. Projektant má právo přístupu ke svým osobním údajům, právo na opravu nepřesných osobních údajů a právo na ochranu svého soukromého a osobního života. Projektant prohlašuje, že byl řádně informován o zpracování a uchování osobních údajů.</w:t>
      </w:r>
    </w:p>
    <w:p w:rsidR="00E20916" w:rsidRDefault="00E20916" w:rsidP="00BA1648">
      <w:pPr>
        <w:pStyle w:val="Podtitul"/>
        <w:numPr>
          <w:ilvl w:val="0"/>
          <w:numId w:val="14"/>
        </w:numPr>
      </w:pPr>
      <w:r>
        <w:t>V případě neplatnosti a neúčinnosti některého ustanovení této smlouvy nebudou dotčena ostatní ustanovení této smlouvy</w:t>
      </w:r>
      <w:r w:rsidR="001F6711">
        <w:t>, jelikož smluvní strany mají zájem uzavřít tuto smlouvu i pro tento případ.</w:t>
      </w:r>
    </w:p>
    <w:p w:rsidR="001F6711" w:rsidRDefault="001F6711" w:rsidP="00BA1648">
      <w:pPr>
        <w:pStyle w:val="Podtitul"/>
        <w:numPr>
          <w:ilvl w:val="0"/>
          <w:numId w:val="14"/>
        </w:numPr>
      </w:pPr>
      <w:r>
        <w:t>Změny této smlouvy lze činit jen na základě písemných chronologicky číslovaných dodatků podepsaných oprávněnými zástupci obou smluvních stran.</w:t>
      </w:r>
    </w:p>
    <w:p w:rsidR="001F6711" w:rsidRDefault="001F6711" w:rsidP="00BA1648">
      <w:pPr>
        <w:pStyle w:val="Podtitul"/>
        <w:numPr>
          <w:ilvl w:val="0"/>
          <w:numId w:val="14"/>
        </w:numPr>
      </w:pPr>
      <w:r>
        <w:t>Veškerá vyhotovení této smlouvy, která budou podepsána oběma smluvními stranami, mají právní účinky originálu.</w:t>
      </w:r>
    </w:p>
    <w:p w:rsidR="001F6711" w:rsidRDefault="001F6711" w:rsidP="00BA1648">
      <w:pPr>
        <w:pStyle w:val="Podtitul"/>
        <w:numPr>
          <w:ilvl w:val="0"/>
          <w:numId w:val="14"/>
        </w:numPr>
      </w:pPr>
      <w:r>
        <w:t>Tato smlouva byla sepsána ve dvou (2) vyhotoveních, z nichž každá smluvní strana obdrží po jednom (1) vyhotovení</w:t>
      </w:r>
    </w:p>
    <w:p w:rsidR="001F6711" w:rsidRDefault="001F6711" w:rsidP="00BA1648">
      <w:pPr>
        <w:pStyle w:val="Podtitul"/>
        <w:numPr>
          <w:ilvl w:val="0"/>
          <w:numId w:val="14"/>
        </w:numPr>
      </w:pPr>
      <w:r>
        <w:t>Smluvní strany prohlašují, že tato smlouva nebyla uzavřena v tísni ani za nápadně nevýhodných podmínek pro kteroukoliv za smluvních stran a po jejím přečtení na důkaz souhlasu s jejím obsahem připojují osoby oprávněné jednat za smluvní strany své vlastnoruční podpisy.</w:t>
      </w:r>
    </w:p>
    <w:p w:rsidR="001F6711" w:rsidRDefault="001F6711" w:rsidP="00876B76">
      <w:pPr>
        <w:pStyle w:val="Podtitul"/>
        <w:numPr>
          <w:ilvl w:val="0"/>
          <w:numId w:val="0"/>
        </w:numPr>
      </w:pPr>
    </w:p>
    <w:p w:rsidR="001F6711" w:rsidRDefault="001F6711" w:rsidP="00BA1648">
      <w:pPr>
        <w:pStyle w:val="Podtitul"/>
        <w:numPr>
          <w:ilvl w:val="0"/>
          <w:numId w:val="0"/>
        </w:numPr>
        <w:ind w:left="717"/>
      </w:pPr>
      <w:r>
        <w:t xml:space="preserve">V Plzni dne:  </w:t>
      </w:r>
      <w:proofErr w:type="gramStart"/>
      <w:r w:rsidR="00876B76">
        <w:t>27.8.2018</w:t>
      </w:r>
      <w:proofErr w:type="gramEnd"/>
      <w:r>
        <w:t xml:space="preserve">                       </w:t>
      </w:r>
      <w:r w:rsidR="00876B76">
        <w:t xml:space="preserve"> </w:t>
      </w:r>
      <w:r>
        <w:t xml:space="preserve"> V Plzni dne:</w:t>
      </w:r>
      <w:r w:rsidR="00876B76">
        <w:t xml:space="preserve"> </w:t>
      </w:r>
      <w:proofErr w:type="gramStart"/>
      <w:r w:rsidR="00876B76">
        <w:t>29.8.2018</w:t>
      </w:r>
      <w:proofErr w:type="gramEnd"/>
    </w:p>
    <w:p w:rsidR="001F6711" w:rsidRDefault="001F6711" w:rsidP="00BA1648">
      <w:pPr>
        <w:pStyle w:val="Podtitul"/>
        <w:numPr>
          <w:ilvl w:val="0"/>
          <w:numId w:val="0"/>
        </w:numPr>
        <w:ind w:left="717"/>
      </w:pPr>
    </w:p>
    <w:p w:rsidR="001F6711" w:rsidRDefault="001F6711" w:rsidP="00BA1648">
      <w:pPr>
        <w:pStyle w:val="Podtitul"/>
        <w:numPr>
          <w:ilvl w:val="0"/>
          <w:numId w:val="0"/>
        </w:numPr>
        <w:ind w:left="717"/>
      </w:pPr>
    </w:p>
    <w:p w:rsidR="001F6711" w:rsidRDefault="001F6711" w:rsidP="00BA1648">
      <w:pPr>
        <w:pStyle w:val="Podtitul"/>
        <w:numPr>
          <w:ilvl w:val="0"/>
          <w:numId w:val="0"/>
        </w:numPr>
        <w:ind w:left="717"/>
      </w:pPr>
    </w:p>
    <w:p w:rsidR="001F6711" w:rsidRDefault="001F6711" w:rsidP="00BA1648">
      <w:pPr>
        <w:pStyle w:val="Podtitul"/>
        <w:numPr>
          <w:ilvl w:val="0"/>
          <w:numId w:val="0"/>
        </w:numPr>
        <w:ind w:left="717"/>
      </w:pPr>
    </w:p>
    <w:p w:rsidR="001F6711" w:rsidRDefault="001F6711" w:rsidP="00BA1648">
      <w:pPr>
        <w:pStyle w:val="Podtitul"/>
        <w:numPr>
          <w:ilvl w:val="0"/>
          <w:numId w:val="0"/>
        </w:numPr>
        <w:ind w:left="717"/>
      </w:pPr>
    </w:p>
    <w:p w:rsidR="001F6711" w:rsidRDefault="001F6711" w:rsidP="00BA1648">
      <w:pPr>
        <w:pStyle w:val="Podtitul"/>
        <w:numPr>
          <w:ilvl w:val="0"/>
          <w:numId w:val="0"/>
        </w:numPr>
        <w:ind w:left="717"/>
      </w:pPr>
      <w:r>
        <w:t>…………………………………                       …………………………………</w:t>
      </w:r>
    </w:p>
    <w:p w:rsidR="001F6711" w:rsidRPr="0035377D" w:rsidRDefault="00F60C1C" w:rsidP="00BA1648">
      <w:pPr>
        <w:pStyle w:val="Podtitul"/>
        <w:numPr>
          <w:ilvl w:val="0"/>
          <w:numId w:val="0"/>
        </w:numPr>
        <w:ind w:left="717"/>
      </w:pPr>
      <w:r>
        <w:t xml:space="preserve">        Ing. Irena </w:t>
      </w:r>
      <w:proofErr w:type="gramStart"/>
      <w:r>
        <w:t>Nováková</w:t>
      </w:r>
      <w:r w:rsidR="001F6711" w:rsidRPr="0035377D">
        <w:t xml:space="preserve">                              </w:t>
      </w:r>
      <w:r>
        <w:t xml:space="preserve">         </w:t>
      </w:r>
      <w:r w:rsidR="00876B76">
        <w:t>Ing.</w:t>
      </w:r>
      <w:proofErr w:type="gramEnd"/>
      <w:r w:rsidR="00876B76">
        <w:t xml:space="preserve"> Jan Boubelík</w:t>
      </w:r>
      <w:r>
        <w:t xml:space="preserve">    </w:t>
      </w:r>
    </w:p>
    <w:p w:rsidR="0035377D" w:rsidRDefault="00BA1648" w:rsidP="00BA1648">
      <w:pPr>
        <w:pStyle w:val="Podtitul"/>
        <w:numPr>
          <w:ilvl w:val="0"/>
          <w:numId w:val="0"/>
        </w:numPr>
        <w:ind w:left="717"/>
      </w:pPr>
      <w:r>
        <w:t>ř</w:t>
      </w:r>
      <w:r w:rsidR="00F60C1C">
        <w:t>editelka SPŠ dopravní</w:t>
      </w:r>
      <w:r>
        <w:t>,</w:t>
      </w:r>
      <w:r w:rsidR="00F60C1C">
        <w:t xml:space="preserve"> </w:t>
      </w:r>
      <w:proofErr w:type="gramStart"/>
      <w:r w:rsidR="00F60C1C">
        <w:t xml:space="preserve">Plzeň                                       </w:t>
      </w:r>
      <w:r w:rsidR="00876B76">
        <w:t>jednatel</w:t>
      </w:r>
      <w:proofErr w:type="gramEnd"/>
    </w:p>
    <w:p w:rsidR="00F60C1C" w:rsidRPr="0035377D" w:rsidRDefault="00F60C1C" w:rsidP="00BA1648">
      <w:pPr>
        <w:pStyle w:val="Podtitul"/>
        <w:numPr>
          <w:ilvl w:val="0"/>
          <w:numId w:val="0"/>
        </w:numPr>
        <w:ind w:left="717"/>
      </w:pPr>
    </w:p>
    <w:sectPr w:rsidR="00F60C1C" w:rsidRPr="00353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63FD"/>
    <w:multiLevelType w:val="hybridMultilevel"/>
    <w:tmpl w:val="B8263102"/>
    <w:lvl w:ilvl="0" w:tplc="57A25546">
      <w:start w:val="1"/>
      <w:numFmt w:val="bullet"/>
      <w:lvlText w:val=""/>
      <w:lvlJc w:val="left"/>
      <w:pPr>
        <w:ind w:left="1437" w:hanging="360"/>
      </w:pPr>
      <w:rPr>
        <w:rFonts w:ascii="Symbol" w:hAnsi="Symbo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
    <w:nsid w:val="117F6E72"/>
    <w:multiLevelType w:val="multilevel"/>
    <w:tmpl w:val="AB124F66"/>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5C83DE6"/>
    <w:multiLevelType w:val="hybridMultilevel"/>
    <w:tmpl w:val="1512B81C"/>
    <w:lvl w:ilvl="0" w:tplc="58866A22">
      <w:numFmt w:val="bullet"/>
      <w:lvlText w:val="-"/>
      <w:lvlJc w:val="left"/>
      <w:pPr>
        <w:ind w:left="1797" w:hanging="360"/>
      </w:pPr>
      <w:rPr>
        <w:rFonts w:ascii="Times New Roman" w:eastAsiaTheme="minorHAnsi" w:hAnsi="Times New Roman" w:cs="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1C4B0D1A"/>
    <w:multiLevelType w:val="hybridMultilevel"/>
    <w:tmpl w:val="19AEA262"/>
    <w:lvl w:ilvl="0" w:tplc="FE4C5B08">
      <w:start w:val="1"/>
      <w:numFmt w:val="bullet"/>
      <w:lvlText w:val=""/>
      <w:lvlJc w:val="left"/>
      <w:pPr>
        <w:ind w:left="2157" w:hanging="360"/>
      </w:pPr>
      <w:rPr>
        <w:rFonts w:ascii="Symbol" w:hAnsi="Symbol" w:hint="default"/>
      </w:rPr>
    </w:lvl>
    <w:lvl w:ilvl="1" w:tplc="04050003" w:tentative="1">
      <w:start w:val="1"/>
      <w:numFmt w:val="bullet"/>
      <w:lvlText w:val="o"/>
      <w:lvlJc w:val="left"/>
      <w:pPr>
        <w:ind w:left="2877" w:hanging="360"/>
      </w:pPr>
      <w:rPr>
        <w:rFonts w:ascii="Courier New" w:hAnsi="Courier New" w:cs="Courier New" w:hint="default"/>
      </w:rPr>
    </w:lvl>
    <w:lvl w:ilvl="2" w:tplc="04050005" w:tentative="1">
      <w:start w:val="1"/>
      <w:numFmt w:val="bullet"/>
      <w:lvlText w:val=""/>
      <w:lvlJc w:val="left"/>
      <w:pPr>
        <w:ind w:left="3597" w:hanging="360"/>
      </w:pPr>
      <w:rPr>
        <w:rFonts w:ascii="Wingdings" w:hAnsi="Wingdings" w:hint="default"/>
      </w:rPr>
    </w:lvl>
    <w:lvl w:ilvl="3" w:tplc="04050001" w:tentative="1">
      <w:start w:val="1"/>
      <w:numFmt w:val="bullet"/>
      <w:lvlText w:val=""/>
      <w:lvlJc w:val="left"/>
      <w:pPr>
        <w:ind w:left="4317" w:hanging="360"/>
      </w:pPr>
      <w:rPr>
        <w:rFonts w:ascii="Symbol" w:hAnsi="Symbol" w:hint="default"/>
      </w:rPr>
    </w:lvl>
    <w:lvl w:ilvl="4" w:tplc="04050003" w:tentative="1">
      <w:start w:val="1"/>
      <w:numFmt w:val="bullet"/>
      <w:lvlText w:val="o"/>
      <w:lvlJc w:val="left"/>
      <w:pPr>
        <w:ind w:left="5037" w:hanging="360"/>
      </w:pPr>
      <w:rPr>
        <w:rFonts w:ascii="Courier New" w:hAnsi="Courier New" w:cs="Courier New" w:hint="default"/>
      </w:rPr>
    </w:lvl>
    <w:lvl w:ilvl="5" w:tplc="04050005" w:tentative="1">
      <w:start w:val="1"/>
      <w:numFmt w:val="bullet"/>
      <w:lvlText w:val=""/>
      <w:lvlJc w:val="left"/>
      <w:pPr>
        <w:ind w:left="5757" w:hanging="360"/>
      </w:pPr>
      <w:rPr>
        <w:rFonts w:ascii="Wingdings" w:hAnsi="Wingdings" w:hint="default"/>
      </w:rPr>
    </w:lvl>
    <w:lvl w:ilvl="6" w:tplc="04050001" w:tentative="1">
      <w:start w:val="1"/>
      <w:numFmt w:val="bullet"/>
      <w:lvlText w:val=""/>
      <w:lvlJc w:val="left"/>
      <w:pPr>
        <w:ind w:left="6477" w:hanging="360"/>
      </w:pPr>
      <w:rPr>
        <w:rFonts w:ascii="Symbol" w:hAnsi="Symbol" w:hint="default"/>
      </w:rPr>
    </w:lvl>
    <w:lvl w:ilvl="7" w:tplc="04050003" w:tentative="1">
      <w:start w:val="1"/>
      <w:numFmt w:val="bullet"/>
      <w:lvlText w:val="o"/>
      <w:lvlJc w:val="left"/>
      <w:pPr>
        <w:ind w:left="7197" w:hanging="360"/>
      </w:pPr>
      <w:rPr>
        <w:rFonts w:ascii="Courier New" w:hAnsi="Courier New" w:cs="Courier New" w:hint="default"/>
      </w:rPr>
    </w:lvl>
    <w:lvl w:ilvl="8" w:tplc="04050005" w:tentative="1">
      <w:start w:val="1"/>
      <w:numFmt w:val="bullet"/>
      <w:lvlText w:val=""/>
      <w:lvlJc w:val="left"/>
      <w:pPr>
        <w:ind w:left="7917" w:hanging="360"/>
      </w:pPr>
      <w:rPr>
        <w:rFonts w:ascii="Wingdings" w:hAnsi="Wingdings" w:hint="default"/>
      </w:rPr>
    </w:lvl>
  </w:abstractNum>
  <w:abstractNum w:abstractNumId="4">
    <w:nsid w:val="1F345038"/>
    <w:multiLevelType w:val="hybridMultilevel"/>
    <w:tmpl w:val="5EB24A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8D30A0"/>
    <w:multiLevelType w:val="hybridMultilevel"/>
    <w:tmpl w:val="99D2B78C"/>
    <w:lvl w:ilvl="0" w:tplc="DB340650">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nsid w:val="3C4A1F6C"/>
    <w:multiLevelType w:val="hybridMultilevel"/>
    <w:tmpl w:val="7FEAA7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0E3382"/>
    <w:multiLevelType w:val="hybridMultilevel"/>
    <w:tmpl w:val="9AFADBCE"/>
    <w:lvl w:ilvl="0" w:tplc="D91237F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4B036D55"/>
    <w:multiLevelType w:val="hybridMultilevel"/>
    <w:tmpl w:val="31CE1C66"/>
    <w:lvl w:ilvl="0" w:tplc="1A54927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5F6B39"/>
    <w:multiLevelType w:val="hybridMultilevel"/>
    <w:tmpl w:val="D9309044"/>
    <w:lvl w:ilvl="0" w:tplc="FC8630C2">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0">
    <w:nsid w:val="61D2703B"/>
    <w:multiLevelType w:val="hybridMultilevel"/>
    <w:tmpl w:val="8DE409DC"/>
    <w:lvl w:ilvl="0" w:tplc="C144DB78">
      <w:start w:val="1"/>
      <w:numFmt w:val="lowerLetter"/>
      <w:pStyle w:val="Podtitu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BC5B21"/>
    <w:multiLevelType w:val="hybridMultilevel"/>
    <w:tmpl w:val="823CDF28"/>
    <w:lvl w:ilvl="0" w:tplc="036C9F8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nsid w:val="64F720F6"/>
    <w:multiLevelType w:val="hybridMultilevel"/>
    <w:tmpl w:val="1C94E3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687717"/>
    <w:multiLevelType w:val="hybridMultilevel"/>
    <w:tmpl w:val="DFB842EE"/>
    <w:lvl w:ilvl="0" w:tplc="C6D0A84C">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78436269"/>
    <w:multiLevelType w:val="hybridMultilevel"/>
    <w:tmpl w:val="90DA867A"/>
    <w:lvl w:ilvl="0" w:tplc="825EB2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0A768F"/>
    <w:multiLevelType w:val="hybridMultilevel"/>
    <w:tmpl w:val="3F307270"/>
    <w:lvl w:ilvl="0" w:tplc="01B84C8C">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4"/>
  </w:num>
  <w:num w:numId="2">
    <w:abstractNumId w:val="14"/>
  </w:num>
  <w:num w:numId="3">
    <w:abstractNumId w:val="1"/>
  </w:num>
  <w:num w:numId="4">
    <w:abstractNumId w:val="12"/>
  </w:num>
  <w:num w:numId="5">
    <w:abstractNumId w:val="8"/>
  </w:num>
  <w:num w:numId="6">
    <w:abstractNumId w:val="10"/>
  </w:num>
  <w:num w:numId="7">
    <w:abstractNumId w:val="15"/>
  </w:num>
  <w:num w:numId="8">
    <w:abstractNumId w:val="11"/>
  </w:num>
  <w:num w:numId="9">
    <w:abstractNumId w:val="6"/>
  </w:num>
  <w:num w:numId="10">
    <w:abstractNumId w:val="7"/>
  </w:num>
  <w:num w:numId="11">
    <w:abstractNumId w:val="9"/>
  </w:num>
  <w:num w:numId="12">
    <w:abstractNumId w:val="0"/>
  </w:num>
  <w:num w:numId="13">
    <w:abstractNumId w:val="3"/>
  </w:num>
  <w:num w:numId="14">
    <w:abstractNumId w:val="5"/>
  </w:num>
  <w:num w:numId="15">
    <w:abstractNumId w:val="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81"/>
    <w:rsid w:val="000071FA"/>
    <w:rsid w:val="0002091F"/>
    <w:rsid w:val="000F6F87"/>
    <w:rsid w:val="001F6711"/>
    <w:rsid w:val="002956D5"/>
    <w:rsid w:val="00342F11"/>
    <w:rsid w:val="0035377D"/>
    <w:rsid w:val="003C503A"/>
    <w:rsid w:val="003F4087"/>
    <w:rsid w:val="00400CCD"/>
    <w:rsid w:val="00422D6A"/>
    <w:rsid w:val="004346D9"/>
    <w:rsid w:val="00455B9D"/>
    <w:rsid w:val="00480689"/>
    <w:rsid w:val="005D1CA3"/>
    <w:rsid w:val="005F48D4"/>
    <w:rsid w:val="00702D09"/>
    <w:rsid w:val="00723D6E"/>
    <w:rsid w:val="0072737E"/>
    <w:rsid w:val="007D2758"/>
    <w:rsid w:val="008255CA"/>
    <w:rsid w:val="00876B76"/>
    <w:rsid w:val="00887989"/>
    <w:rsid w:val="008B6ABB"/>
    <w:rsid w:val="008F087F"/>
    <w:rsid w:val="008F6848"/>
    <w:rsid w:val="00970C6A"/>
    <w:rsid w:val="00A20FD9"/>
    <w:rsid w:val="00A605A2"/>
    <w:rsid w:val="00AD6081"/>
    <w:rsid w:val="00AE6B61"/>
    <w:rsid w:val="00AF56EE"/>
    <w:rsid w:val="00B017C9"/>
    <w:rsid w:val="00B15D19"/>
    <w:rsid w:val="00B215E9"/>
    <w:rsid w:val="00B65397"/>
    <w:rsid w:val="00BA1648"/>
    <w:rsid w:val="00C3511D"/>
    <w:rsid w:val="00C358DB"/>
    <w:rsid w:val="00C45790"/>
    <w:rsid w:val="00C60C3F"/>
    <w:rsid w:val="00CB3FA8"/>
    <w:rsid w:val="00D776A8"/>
    <w:rsid w:val="00D91E82"/>
    <w:rsid w:val="00DD6424"/>
    <w:rsid w:val="00DE08C1"/>
    <w:rsid w:val="00E20916"/>
    <w:rsid w:val="00E23739"/>
    <w:rsid w:val="00E752B7"/>
    <w:rsid w:val="00E870D8"/>
    <w:rsid w:val="00F60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D59B1-71AE-4B7A-AF32-5DCC7CA7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2758"/>
    <w:rPr>
      <w:rFonts w:ascii="Times New Roman" w:hAnsi="Times New Roman"/>
      <w:sz w:val="24"/>
    </w:rPr>
  </w:style>
  <w:style w:type="paragraph" w:styleId="Nadpis1">
    <w:name w:val="heading 1"/>
    <w:basedOn w:val="Normln"/>
    <w:next w:val="Normln"/>
    <w:link w:val="Nadpis1Char"/>
    <w:uiPriority w:val="9"/>
    <w:qFormat/>
    <w:rsid w:val="00D91E82"/>
    <w:pPr>
      <w:keepNext/>
      <w:keepLines/>
      <w:numPr>
        <w:numId w:val="3"/>
      </w:numPr>
      <w:overflowPunct w:val="0"/>
      <w:spacing w:before="120" w:after="120" w:line="240" w:lineRule="auto"/>
      <w:ind w:hanging="360"/>
      <w:outlineLvl w:val="0"/>
    </w:pPr>
    <w:rPr>
      <w:rFonts w:ascii="Arial" w:eastAsiaTheme="majorEastAsia" w:hAnsi="Arial"/>
      <w:b/>
      <w:sz w:val="32"/>
      <w:szCs w:val="29"/>
    </w:rPr>
  </w:style>
  <w:style w:type="paragraph" w:styleId="Nadpis2">
    <w:name w:val="heading 2"/>
    <w:basedOn w:val="Normln"/>
    <w:next w:val="Normln"/>
    <w:link w:val="Nadpis2Char"/>
    <w:uiPriority w:val="9"/>
    <w:unhideWhenUsed/>
    <w:qFormat/>
    <w:rsid w:val="00D91E82"/>
    <w:pPr>
      <w:keepNext/>
      <w:keepLines/>
      <w:overflowPunct w:val="0"/>
      <w:spacing w:after="120" w:line="240" w:lineRule="auto"/>
      <w:outlineLvl w:val="1"/>
    </w:pPr>
    <w:rPr>
      <w:rFonts w:ascii="Arial" w:eastAsiaTheme="majorEastAsia" w:hAnsi="Arial"/>
      <w:b/>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91E82"/>
    <w:rPr>
      <w:rFonts w:ascii="Arial" w:eastAsiaTheme="majorEastAsia" w:hAnsi="Arial"/>
      <w:b/>
      <w:sz w:val="26"/>
      <w:szCs w:val="23"/>
    </w:rPr>
  </w:style>
  <w:style w:type="character" w:customStyle="1" w:styleId="Nadpis1Char">
    <w:name w:val="Nadpis 1 Char"/>
    <w:basedOn w:val="Standardnpsmoodstavce"/>
    <w:link w:val="Nadpis1"/>
    <w:uiPriority w:val="9"/>
    <w:rsid w:val="00D91E82"/>
    <w:rPr>
      <w:rFonts w:ascii="Arial" w:eastAsiaTheme="majorEastAsia" w:hAnsi="Arial"/>
      <w:b/>
      <w:sz w:val="32"/>
      <w:szCs w:val="29"/>
    </w:rPr>
  </w:style>
  <w:style w:type="paragraph" w:styleId="Nzev">
    <w:name w:val="Title"/>
    <w:basedOn w:val="Normln"/>
    <w:next w:val="Normln"/>
    <w:link w:val="NzevChar"/>
    <w:uiPriority w:val="10"/>
    <w:qFormat/>
    <w:rsid w:val="00AD6081"/>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NzevChar">
    <w:name w:val="Název Char"/>
    <w:basedOn w:val="Standardnpsmoodstavce"/>
    <w:link w:val="Nzev"/>
    <w:uiPriority w:val="10"/>
    <w:rsid w:val="00AD6081"/>
    <w:rPr>
      <w:rFonts w:asciiTheme="majorHAnsi" w:eastAsiaTheme="majorEastAsia" w:hAnsiTheme="majorHAnsi" w:cstheme="majorBidi"/>
      <w:b/>
      <w:spacing w:val="-10"/>
      <w:kern w:val="28"/>
      <w:sz w:val="56"/>
      <w:szCs w:val="56"/>
    </w:rPr>
  </w:style>
  <w:style w:type="paragraph" w:styleId="Odstavecseseznamem">
    <w:name w:val="List Paragraph"/>
    <w:basedOn w:val="Normln"/>
    <w:uiPriority w:val="34"/>
    <w:qFormat/>
    <w:rsid w:val="00AD6081"/>
    <w:pPr>
      <w:ind w:left="720"/>
      <w:contextualSpacing/>
    </w:pPr>
  </w:style>
  <w:style w:type="paragraph" w:styleId="Bezmezer">
    <w:name w:val="No Spacing"/>
    <w:basedOn w:val="Normln"/>
    <w:autoRedefine/>
    <w:uiPriority w:val="1"/>
    <w:qFormat/>
    <w:rsid w:val="00B65397"/>
    <w:pPr>
      <w:spacing w:after="0" w:line="240" w:lineRule="auto"/>
      <w:jc w:val="both"/>
    </w:pPr>
  </w:style>
  <w:style w:type="paragraph" w:styleId="Podtitul">
    <w:name w:val="Subtitle"/>
    <w:basedOn w:val="Normln"/>
    <w:link w:val="PodtitulChar"/>
    <w:autoRedefine/>
    <w:uiPriority w:val="11"/>
    <w:qFormat/>
    <w:rsid w:val="00BA1648"/>
    <w:pPr>
      <w:numPr>
        <w:numId w:val="6"/>
      </w:numPr>
      <w:spacing w:after="0"/>
      <w:jc w:val="both"/>
    </w:pPr>
    <w:rPr>
      <w:rFonts w:eastAsiaTheme="minorEastAsia"/>
      <w:spacing w:val="15"/>
    </w:rPr>
  </w:style>
  <w:style w:type="character" w:customStyle="1" w:styleId="PodtitulChar">
    <w:name w:val="Podtitul Char"/>
    <w:basedOn w:val="Standardnpsmoodstavce"/>
    <w:link w:val="Podtitul"/>
    <w:uiPriority w:val="11"/>
    <w:rsid w:val="00BA1648"/>
    <w:rPr>
      <w:rFonts w:ascii="Times New Roman" w:eastAsiaTheme="minorEastAsia" w:hAnsi="Times New Roman"/>
      <w:spacing w:val="15"/>
      <w:sz w:val="24"/>
    </w:rPr>
  </w:style>
  <w:style w:type="paragraph" w:styleId="Textbubliny">
    <w:name w:val="Balloon Text"/>
    <w:basedOn w:val="Normln"/>
    <w:link w:val="TextbublinyChar"/>
    <w:uiPriority w:val="99"/>
    <w:semiHidden/>
    <w:unhideWhenUsed/>
    <w:rsid w:val="008B6A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14606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SPŠD Plzeň-Křimice</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Brousek</dc:creator>
  <cp:lastModifiedBy>Jana Slámová</cp:lastModifiedBy>
  <cp:revision>2</cp:revision>
  <cp:lastPrinted>2018-07-24T06:52:00Z</cp:lastPrinted>
  <dcterms:created xsi:type="dcterms:W3CDTF">2018-11-07T07:00:00Z</dcterms:created>
  <dcterms:modified xsi:type="dcterms:W3CDTF">2018-11-07T07:00:00Z</dcterms:modified>
</cp:coreProperties>
</file>