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DAEBA" w14:textId="2D212B2F" w:rsidR="00764821" w:rsidRPr="00764821" w:rsidRDefault="002815DB" w:rsidP="00764821">
      <w:pPr>
        <w:tabs>
          <w:tab w:val="right" w:pos="9072"/>
        </w:tabs>
        <w:spacing w:before="0" w:after="240"/>
      </w:pPr>
      <w:r>
        <w:t>č</w:t>
      </w:r>
      <w:r w:rsidR="00764821">
        <w:t xml:space="preserve">íslo </w:t>
      </w:r>
      <w:r w:rsidR="00367E5E">
        <w:t xml:space="preserve">dohody </w:t>
      </w:r>
      <w:r w:rsidR="008C7CB8">
        <w:t>Věřitele</w:t>
      </w:r>
      <w:r w:rsidR="00764821">
        <w:t>: [</w:t>
      </w:r>
      <w:r w:rsidR="00FD7107">
        <w:t>REG-77-2018</w:t>
      </w:r>
      <w:r w:rsidR="00764821">
        <w:t>]</w:t>
      </w:r>
      <w:r w:rsidR="00764821">
        <w:tab/>
      </w:r>
      <w:r>
        <w:t>č</w:t>
      </w:r>
      <w:r w:rsidR="00764821">
        <w:t xml:space="preserve">íslo </w:t>
      </w:r>
      <w:r w:rsidR="00367E5E">
        <w:t xml:space="preserve">dohody </w:t>
      </w:r>
      <w:r w:rsidR="008C7CB8">
        <w:t>Dlužníka</w:t>
      </w:r>
      <w:r w:rsidR="0071215B">
        <w:t xml:space="preserve">: </w:t>
      </w:r>
      <w:r w:rsidR="00C95B34">
        <w:t>-</w:t>
      </w:r>
    </w:p>
    <w:p w14:paraId="57CE9220" w14:textId="199529B5" w:rsidR="000B14DE" w:rsidRPr="001107C0" w:rsidRDefault="001107C0" w:rsidP="001107C0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Theme="majorHAnsi" w:hAnsiTheme="majorHAnsi" w:cstheme="majorHAnsi"/>
          <w:caps/>
          <w:sz w:val="32"/>
        </w:rPr>
      </w:pPr>
      <w:r w:rsidRPr="001107C0">
        <w:rPr>
          <w:rFonts w:asciiTheme="majorHAnsi" w:hAnsiTheme="majorHAnsi" w:cstheme="majorHAnsi"/>
          <w:caps/>
          <w:sz w:val="48"/>
        </w:rPr>
        <w:t>Dohoda</w:t>
      </w:r>
      <w:r w:rsidRPr="001107C0">
        <w:rPr>
          <w:rFonts w:asciiTheme="majorHAnsi" w:hAnsiTheme="majorHAnsi" w:cstheme="majorHAnsi"/>
          <w:caps/>
          <w:sz w:val="48"/>
        </w:rPr>
        <w:br/>
      </w:r>
      <w:r w:rsidR="00367E5E">
        <w:rPr>
          <w:rFonts w:asciiTheme="majorHAnsi" w:hAnsiTheme="majorHAnsi" w:cstheme="majorHAnsi"/>
          <w:caps/>
          <w:sz w:val="32"/>
        </w:rPr>
        <w:t>o uznání</w:t>
      </w:r>
      <w:r w:rsidR="00D26A75">
        <w:rPr>
          <w:rFonts w:asciiTheme="majorHAnsi" w:hAnsiTheme="majorHAnsi" w:cstheme="majorHAnsi"/>
          <w:caps/>
          <w:sz w:val="32"/>
        </w:rPr>
        <w:t xml:space="preserve"> dluhu a jeho úhradě ve </w:t>
      </w:r>
      <w:r w:rsidR="000034DD">
        <w:rPr>
          <w:rFonts w:asciiTheme="majorHAnsi" w:hAnsiTheme="majorHAnsi" w:cstheme="majorHAnsi"/>
          <w:caps/>
          <w:sz w:val="32"/>
        </w:rPr>
        <w:t>splátkách</w:t>
      </w:r>
    </w:p>
    <w:p w14:paraId="33C834DA" w14:textId="22BF7072" w:rsidR="001107C0" w:rsidRDefault="001107C0" w:rsidP="00F74243">
      <w:pPr>
        <w:spacing w:before="360" w:after="240"/>
        <w:jc w:val="center"/>
      </w:pPr>
      <w:r w:rsidRPr="001107C0">
        <w:t>Níže uvedeného dne, měsíce a roku uzavřeli</w:t>
      </w:r>
    </w:p>
    <w:p w14:paraId="1B66A339" w14:textId="603DE155" w:rsidR="00E80159" w:rsidRPr="00A323B6" w:rsidRDefault="00A323B6">
      <w:pPr>
        <w:rPr>
          <w:b/>
        </w:rPr>
      </w:pPr>
      <w:r w:rsidRPr="00A323B6">
        <w:rPr>
          <w:b/>
        </w:rPr>
        <w:t>Ústav živočišné fyziologie a genetiky AV ČR, v. v. i.</w:t>
      </w:r>
    </w:p>
    <w:p w14:paraId="54A358C8" w14:textId="5B29943E" w:rsidR="00A323B6" w:rsidRDefault="00A323B6" w:rsidP="006E7540">
      <w:pPr>
        <w:tabs>
          <w:tab w:val="left" w:pos="2268"/>
        </w:tabs>
      </w:pPr>
      <w:r>
        <w:t>se sídlem:</w:t>
      </w:r>
      <w:r>
        <w:tab/>
      </w:r>
      <w:r w:rsidRPr="00A323B6">
        <w:t>Rumburská 89</w:t>
      </w:r>
      <w:r>
        <w:t xml:space="preserve">, </w:t>
      </w:r>
      <w:r w:rsidRPr="00A323B6">
        <w:t>277 21</w:t>
      </w:r>
      <w:r>
        <w:t xml:space="preserve"> </w:t>
      </w:r>
      <w:r w:rsidRPr="00A323B6">
        <w:t>Liběchov</w:t>
      </w:r>
    </w:p>
    <w:p w14:paraId="6528F88C" w14:textId="105A28CE" w:rsidR="00A323B6" w:rsidRDefault="00A323B6" w:rsidP="006E7540">
      <w:pPr>
        <w:tabs>
          <w:tab w:val="left" w:pos="2268"/>
        </w:tabs>
      </w:pPr>
      <w:r>
        <w:t>IČO:</w:t>
      </w:r>
      <w:r>
        <w:tab/>
      </w:r>
      <w:r w:rsidRPr="00A323B6">
        <w:t>67985904</w:t>
      </w:r>
    </w:p>
    <w:p w14:paraId="6DDC101E" w14:textId="70738E13" w:rsidR="00A323B6" w:rsidRDefault="00A323B6" w:rsidP="006E7540">
      <w:pPr>
        <w:tabs>
          <w:tab w:val="left" w:pos="2268"/>
        </w:tabs>
      </w:pPr>
      <w:r>
        <w:t>DIČ:</w:t>
      </w:r>
      <w:r>
        <w:tab/>
        <w:t>CZ</w:t>
      </w:r>
      <w:r w:rsidRPr="00A323B6">
        <w:t>67985904</w:t>
      </w:r>
    </w:p>
    <w:p w14:paraId="24425353" w14:textId="526BE0AA" w:rsidR="00CF322C" w:rsidRDefault="00A323B6" w:rsidP="006E7540">
      <w:pPr>
        <w:tabs>
          <w:tab w:val="left" w:pos="2268"/>
        </w:tabs>
      </w:pPr>
      <w:r>
        <w:t>zastoupený:</w:t>
      </w:r>
      <w:r>
        <w:tab/>
        <w:t>Ing.</w:t>
      </w:r>
      <w:r w:rsidRPr="00A323B6">
        <w:t xml:space="preserve"> Michal</w:t>
      </w:r>
      <w:r>
        <w:t>em</w:t>
      </w:r>
      <w:r w:rsidRPr="00A323B6">
        <w:t xml:space="preserve"> Kubelk</w:t>
      </w:r>
      <w:r>
        <w:t>ou</w:t>
      </w:r>
      <w:r w:rsidRPr="00A323B6">
        <w:t>, CSc.</w:t>
      </w:r>
      <w:r>
        <w:t>, ředitelem</w:t>
      </w:r>
    </w:p>
    <w:p w14:paraId="00070025" w14:textId="628ED575" w:rsidR="001107C0" w:rsidRPr="00883D55" w:rsidRDefault="006E68C2">
      <w:pPr>
        <w:rPr>
          <w:i/>
        </w:rPr>
      </w:pPr>
      <w:r w:rsidRPr="00883D55">
        <w:rPr>
          <w:i/>
        </w:rPr>
        <w:t>na straně jedné</w:t>
      </w:r>
      <w:r w:rsidR="00173A16">
        <w:rPr>
          <w:i/>
        </w:rPr>
        <w:t xml:space="preserve"> a</w:t>
      </w:r>
      <w:r w:rsidRPr="00883D55">
        <w:rPr>
          <w:i/>
        </w:rPr>
        <w:t xml:space="preserve"> </w:t>
      </w:r>
      <w:r w:rsidR="001325B4">
        <w:rPr>
          <w:i/>
        </w:rPr>
        <w:t xml:space="preserve">dále jen </w:t>
      </w:r>
      <w:r w:rsidRPr="00883D55">
        <w:rPr>
          <w:i/>
        </w:rPr>
        <w:t>jako „</w:t>
      </w:r>
      <w:r w:rsidR="000034DD">
        <w:rPr>
          <w:b/>
          <w:i/>
        </w:rPr>
        <w:t>Věřitel</w:t>
      </w:r>
      <w:r w:rsidRPr="00883D55">
        <w:rPr>
          <w:i/>
        </w:rPr>
        <w:t>“</w:t>
      </w:r>
    </w:p>
    <w:p w14:paraId="575285BB" w14:textId="4499C540" w:rsidR="001107C0" w:rsidRDefault="001107C0" w:rsidP="00F74243">
      <w:pPr>
        <w:jc w:val="center"/>
      </w:pPr>
      <w:r>
        <w:t>a</w:t>
      </w:r>
    </w:p>
    <w:p w14:paraId="2A65B931" w14:textId="29729D7B" w:rsidR="006E7540" w:rsidRPr="00D51290" w:rsidRDefault="000034DD">
      <w:pPr>
        <w:rPr>
          <w:b/>
        </w:rPr>
      </w:pPr>
      <w:r w:rsidRPr="000034DD">
        <w:rPr>
          <w:b/>
        </w:rPr>
        <w:t>Nanopharma, a.s.</w:t>
      </w:r>
    </w:p>
    <w:p w14:paraId="2F4B47E8" w14:textId="0A15D228" w:rsidR="000034DD" w:rsidRPr="000034DD" w:rsidRDefault="000034DD" w:rsidP="006E7540">
      <w:pPr>
        <w:tabs>
          <w:tab w:val="left" w:pos="2268"/>
        </w:tabs>
        <w:rPr>
          <w:i/>
        </w:rPr>
      </w:pPr>
      <w:r>
        <w:rPr>
          <w:i/>
        </w:rPr>
        <w:t xml:space="preserve">společnost vedená </w:t>
      </w:r>
      <w:r w:rsidRPr="000034DD">
        <w:rPr>
          <w:i/>
        </w:rPr>
        <w:t>u Krajského soudu v Hradci Králové</w:t>
      </w:r>
      <w:r>
        <w:rPr>
          <w:i/>
        </w:rPr>
        <w:t xml:space="preserve"> pod sp. zn. </w:t>
      </w:r>
      <w:r w:rsidRPr="000034DD">
        <w:rPr>
          <w:i/>
        </w:rPr>
        <w:t>B 3160</w:t>
      </w:r>
    </w:p>
    <w:p w14:paraId="569FA804" w14:textId="3B1E7FE7" w:rsidR="006E7540" w:rsidRDefault="000034DD" w:rsidP="006E7540">
      <w:pPr>
        <w:tabs>
          <w:tab w:val="left" w:pos="2268"/>
        </w:tabs>
      </w:pPr>
      <w:r>
        <w:t>se sídlem</w:t>
      </w:r>
      <w:r w:rsidR="006E7540">
        <w:t>:</w:t>
      </w:r>
      <w:r w:rsidR="006E7540">
        <w:tab/>
      </w:r>
      <w:r w:rsidRPr="000034DD">
        <w:t>Nová 306</w:t>
      </w:r>
      <w:r w:rsidR="006E7540" w:rsidRPr="006E7540">
        <w:t xml:space="preserve">, </w:t>
      </w:r>
      <w:r w:rsidRPr="000034DD">
        <w:t>530</w:t>
      </w:r>
      <w:r>
        <w:t xml:space="preserve"> </w:t>
      </w:r>
      <w:r w:rsidRPr="000034DD">
        <w:t>09</w:t>
      </w:r>
      <w:r w:rsidR="006E7540">
        <w:t xml:space="preserve"> </w:t>
      </w:r>
      <w:r w:rsidRPr="000034DD">
        <w:t>Pardubice</w:t>
      </w:r>
    </w:p>
    <w:p w14:paraId="5A311438" w14:textId="0B3AFF66" w:rsidR="001107C0" w:rsidRDefault="006E7540" w:rsidP="006E7540">
      <w:pPr>
        <w:tabs>
          <w:tab w:val="left" w:pos="2268"/>
        </w:tabs>
      </w:pPr>
      <w:r>
        <w:t>IČO:</w:t>
      </w:r>
      <w:r>
        <w:tab/>
      </w:r>
      <w:r w:rsidR="000034DD" w:rsidRPr="000034DD">
        <w:t>28448898</w:t>
      </w:r>
    </w:p>
    <w:p w14:paraId="32E6FD91" w14:textId="7323EDB2" w:rsidR="006E7540" w:rsidRDefault="006E7540" w:rsidP="006E7540">
      <w:pPr>
        <w:tabs>
          <w:tab w:val="left" w:pos="2268"/>
        </w:tabs>
      </w:pPr>
      <w:r>
        <w:t>DIČ:</w:t>
      </w:r>
      <w:r>
        <w:tab/>
      </w:r>
      <w:r w:rsidR="000034DD">
        <w:t>CZ</w:t>
      </w:r>
      <w:r w:rsidR="000034DD" w:rsidRPr="000034DD">
        <w:t>28448898</w:t>
      </w:r>
    </w:p>
    <w:p w14:paraId="4462B36F" w14:textId="6388C1A7" w:rsidR="006D3E4C" w:rsidRPr="006D3E4C" w:rsidRDefault="006D3E4C" w:rsidP="006D3E4C">
      <w:pPr>
        <w:tabs>
          <w:tab w:val="left" w:pos="2268"/>
        </w:tabs>
      </w:pPr>
      <w:r>
        <w:t>zastoupená:</w:t>
      </w:r>
      <w:r>
        <w:tab/>
        <w:t>Ing. Lilianou Berezkinovou, předsedkyní představenstva</w:t>
      </w:r>
    </w:p>
    <w:p w14:paraId="7640FE7B" w14:textId="1FA3F892" w:rsidR="00883D55" w:rsidRPr="00883D55" w:rsidRDefault="00883D55">
      <w:pPr>
        <w:rPr>
          <w:i/>
        </w:rPr>
      </w:pPr>
      <w:r>
        <w:rPr>
          <w:i/>
        </w:rPr>
        <w:t xml:space="preserve">na straně druhé </w:t>
      </w:r>
      <w:r w:rsidR="00173A16">
        <w:rPr>
          <w:i/>
        </w:rPr>
        <w:t xml:space="preserve">a </w:t>
      </w:r>
      <w:r w:rsidR="001325B4">
        <w:rPr>
          <w:i/>
        </w:rPr>
        <w:t xml:space="preserve">dále jen </w:t>
      </w:r>
      <w:r>
        <w:rPr>
          <w:i/>
        </w:rPr>
        <w:t>jako „</w:t>
      </w:r>
      <w:r w:rsidR="00E66CE7">
        <w:rPr>
          <w:b/>
          <w:i/>
        </w:rPr>
        <w:t>Dlužník</w:t>
      </w:r>
      <w:r>
        <w:rPr>
          <w:i/>
        </w:rPr>
        <w:t>“</w:t>
      </w:r>
    </w:p>
    <w:p w14:paraId="3499DBC6" w14:textId="7E4E4CF4" w:rsidR="001107C0" w:rsidRDefault="001107C0" w:rsidP="00C646F0">
      <w:pPr>
        <w:jc w:val="center"/>
      </w:pPr>
      <w:r>
        <w:t>tuto</w:t>
      </w:r>
    </w:p>
    <w:p w14:paraId="5C0B56E4" w14:textId="1445E707" w:rsidR="001107C0" w:rsidRPr="00C646F0" w:rsidRDefault="001107C0" w:rsidP="00C646F0">
      <w:pPr>
        <w:jc w:val="center"/>
        <w:rPr>
          <w:b/>
        </w:rPr>
      </w:pPr>
      <w:r w:rsidRPr="00933DB6">
        <w:rPr>
          <w:b/>
        </w:rPr>
        <w:t xml:space="preserve">dohodu </w:t>
      </w:r>
      <w:r w:rsidR="00EE6847">
        <w:rPr>
          <w:b/>
        </w:rPr>
        <w:t xml:space="preserve">uznání </w:t>
      </w:r>
      <w:r w:rsidR="00783E15">
        <w:rPr>
          <w:b/>
        </w:rPr>
        <w:t>dluhu a jeho úhradě ve sp</w:t>
      </w:r>
      <w:r w:rsidR="007F615B">
        <w:rPr>
          <w:b/>
        </w:rPr>
        <w:t>látkách</w:t>
      </w:r>
    </w:p>
    <w:p w14:paraId="6D3C9FB0" w14:textId="593F34A7" w:rsidR="001107C0" w:rsidRPr="00C646F0" w:rsidRDefault="001107C0" w:rsidP="00C646F0">
      <w:pPr>
        <w:jc w:val="center"/>
        <w:rPr>
          <w:i/>
        </w:rPr>
      </w:pPr>
      <w:r w:rsidRPr="00933DB6">
        <w:rPr>
          <w:i/>
        </w:rPr>
        <w:t>na základě ustanovení</w:t>
      </w:r>
      <w:r w:rsidR="00E95C97">
        <w:rPr>
          <w:i/>
        </w:rPr>
        <w:t xml:space="preserve"> </w:t>
      </w:r>
      <w:r w:rsidR="00E95C97" w:rsidRPr="00E95C97">
        <w:rPr>
          <w:i/>
        </w:rPr>
        <w:t>§ 2053</w:t>
      </w:r>
      <w:r w:rsidR="00E95C97">
        <w:rPr>
          <w:i/>
        </w:rPr>
        <w:t xml:space="preserve"> </w:t>
      </w:r>
      <w:r w:rsidR="00CD269E">
        <w:rPr>
          <w:i/>
        </w:rPr>
        <w:t>a násl.</w:t>
      </w:r>
      <w:r w:rsidRPr="00933DB6">
        <w:rPr>
          <w:i/>
        </w:rPr>
        <w:t xml:space="preserve"> zákona č. 89/2012 Sb., občanského zákoníku, v platném znění,</w:t>
      </w:r>
    </w:p>
    <w:p w14:paraId="4EE60DF3" w14:textId="33036AF8" w:rsidR="001107C0" w:rsidRDefault="00F7503C" w:rsidP="00F7503C">
      <w:pPr>
        <w:jc w:val="center"/>
      </w:pPr>
      <w:r>
        <w:t>(dále jen jako „</w:t>
      </w:r>
      <w:r w:rsidR="001325B4">
        <w:rPr>
          <w:b/>
        </w:rPr>
        <w:t>D</w:t>
      </w:r>
      <w:r w:rsidRPr="00F7503C">
        <w:rPr>
          <w:b/>
        </w:rPr>
        <w:t>ohoda</w:t>
      </w:r>
      <w:r>
        <w:t>“)</w:t>
      </w:r>
    </w:p>
    <w:p w14:paraId="482BA660" w14:textId="082D1077" w:rsidR="001107C0" w:rsidRDefault="001107C0" w:rsidP="001107C0">
      <w:pPr>
        <w:pStyle w:val="Nadpis1"/>
      </w:pPr>
      <w:r>
        <w:t>Úvodní ustanovení</w:t>
      </w:r>
    </w:p>
    <w:p w14:paraId="1E5F369D" w14:textId="63FE7066" w:rsidR="00FF2F42" w:rsidRDefault="00FF2F42" w:rsidP="006E68C2">
      <w:pPr>
        <w:pStyle w:val="Odstavecseseznamem"/>
      </w:pPr>
      <w:r>
        <w:t xml:space="preserve">Účelem této Dohody je </w:t>
      </w:r>
      <w:r w:rsidR="0036006D">
        <w:t>uznání dále vymezeného dluhu</w:t>
      </w:r>
      <w:r w:rsidR="00E54014">
        <w:t xml:space="preserve"> </w:t>
      </w:r>
      <w:r w:rsidR="00E54014" w:rsidRPr="00E54014">
        <w:t>co do jeho důvodu a výše</w:t>
      </w:r>
      <w:r w:rsidR="0036006D">
        <w:t xml:space="preserve"> Dlužníkem</w:t>
      </w:r>
      <w:r w:rsidR="00DF63A9">
        <w:t xml:space="preserve"> ve</w:t>
      </w:r>
      <w:r w:rsidR="000C45CC">
        <w:t> </w:t>
      </w:r>
      <w:r w:rsidR="00DF63A9">
        <w:t xml:space="preserve">prospěch Věřitele </w:t>
      </w:r>
      <w:r w:rsidR="0036006D">
        <w:t>a </w:t>
      </w:r>
      <w:r w:rsidR="00982769">
        <w:t>ustavení</w:t>
      </w:r>
      <w:r w:rsidR="00481499">
        <w:t xml:space="preserve"> </w:t>
      </w:r>
      <w:r w:rsidR="000C45CC">
        <w:t xml:space="preserve">jeho </w:t>
      </w:r>
      <w:r w:rsidR="00AE7032">
        <w:t xml:space="preserve">splnění (úhrady) </w:t>
      </w:r>
      <w:r w:rsidR="00503C37">
        <w:t>ve splátkách.</w:t>
      </w:r>
    </w:p>
    <w:p w14:paraId="153E3CE8" w14:textId="26065527" w:rsidR="006405C4" w:rsidRDefault="006405C4" w:rsidP="00857488">
      <w:pPr>
        <w:pStyle w:val="Odstavecseseznamem"/>
      </w:pPr>
      <w:r>
        <w:t>Práva a povinnosti touto smlouvou výslovně neupravené se řídí obecnými právními předpisy právního řádu České republiky, a to zejména zákonem č. 89/2012 Sb., občanským zákoníkem, v platném znění</w:t>
      </w:r>
      <w:r w:rsidR="0070016F">
        <w:t xml:space="preserve"> (dále jen jako „</w:t>
      </w:r>
      <w:r w:rsidR="0070016F" w:rsidRPr="0070016F">
        <w:rPr>
          <w:b/>
        </w:rPr>
        <w:t>občanský zákoník</w:t>
      </w:r>
      <w:r w:rsidR="0070016F">
        <w:t>“)</w:t>
      </w:r>
      <w:r>
        <w:t>.</w:t>
      </w:r>
    </w:p>
    <w:p w14:paraId="14880448" w14:textId="714FFB33" w:rsidR="003867F6" w:rsidRDefault="00382A81" w:rsidP="000C60A1">
      <w:pPr>
        <w:pStyle w:val="Nadpis1"/>
      </w:pPr>
      <w:r>
        <w:lastRenderedPageBreak/>
        <w:t>Dluh</w:t>
      </w:r>
    </w:p>
    <w:p w14:paraId="1E8CF435" w14:textId="00ED9C53" w:rsidR="00FF2F42" w:rsidRDefault="00113229" w:rsidP="001D7E81">
      <w:pPr>
        <w:pStyle w:val="Odstavecseseznamem"/>
        <w:keepNext/>
      </w:pPr>
      <w:r>
        <w:t>Dlužník uzavřel s Věřitelem dne 8. 3. 2018 nájemní smlouvu</w:t>
      </w:r>
      <w:r w:rsidR="00797944">
        <w:t xml:space="preserve"> č. </w:t>
      </w:r>
      <w:r w:rsidR="00797944" w:rsidRPr="00797944">
        <w:t>REG-26-2018</w:t>
      </w:r>
      <w:r w:rsidR="003D775C">
        <w:t xml:space="preserve"> (dále i „</w:t>
      </w:r>
      <w:r w:rsidR="003D775C" w:rsidRPr="003D775C">
        <w:rPr>
          <w:b/>
        </w:rPr>
        <w:t>Nájemní smlouva</w:t>
      </w:r>
      <w:r w:rsidR="003D775C">
        <w:t>“)</w:t>
      </w:r>
      <w:r w:rsidR="000A1B26">
        <w:t xml:space="preserve">, který byla </w:t>
      </w:r>
      <w:r w:rsidR="00797944">
        <w:t xml:space="preserve">uveřejněna v registru smluv pod ID </w:t>
      </w:r>
      <w:r w:rsidR="00797944" w:rsidRPr="00797944">
        <w:t>4598060</w:t>
      </w:r>
      <w:r w:rsidR="000A1B26">
        <w:t xml:space="preserve"> a</w:t>
      </w:r>
      <w:r>
        <w:t xml:space="preserve"> jejímž předmětem byl závazek Věřitele přenechat Dlužníku předmět nájmu k opakovanému krátkodobému dočasnému užívání a závazek Dlužníka za to Věřiteli zaplatit nájemné.</w:t>
      </w:r>
      <w:r w:rsidR="00797944">
        <w:t xml:space="preserve"> V době do uzavření této dohody došlo</w:t>
      </w:r>
    </w:p>
    <w:p w14:paraId="349AC476" w14:textId="5436910C" w:rsidR="006A531B" w:rsidRDefault="006A531B" w:rsidP="006A531B">
      <w:pPr>
        <w:pStyle w:val="Odstavecseseznamem"/>
        <w:numPr>
          <w:ilvl w:val="2"/>
          <w:numId w:val="1"/>
        </w:numPr>
      </w:pPr>
      <w:r>
        <w:t xml:space="preserve">ze strany </w:t>
      </w:r>
      <w:r w:rsidR="00F364F0">
        <w:t>Dlužníka</w:t>
      </w:r>
      <w:r>
        <w:t xml:space="preserve"> dne </w:t>
      </w:r>
      <w:r w:rsidR="001E1070">
        <w:t>19. 3. 2018</w:t>
      </w:r>
      <w:r w:rsidR="00F364F0">
        <w:t xml:space="preserve"> k</w:t>
      </w:r>
      <w:r w:rsidR="001E1070">
        <w:t> objednání plnění dle Nájemní smlouvy objednávkou č. 2018006</w:t>
      </w:r>
      <w:r w:rsidR="00FD75A1">
        <w:t xml:space="preserve"> (dále jen jako „</w:t>
      </w:r>
      <w:r w:rsidR="00FD75A1" w:rsidRPr="00FD75A1">
        <w:rPr>
          <w:b/>
        </w:rPr>
        <w:t>Objednávka</w:t>
      </w:r>
      <w:r w:rsidR="00FD75A1">
        <w:t>“)</w:t>
      </w:r>
      <w:r>
        <w:t xml:space="preserve">, jejímž předmětem </w:t>
      </w:r>
      <w:r w:rsidR="00243C62">
        <w:t>bylo</w:t>
      </w:r>
      <w:r>
        <w:t xml:space="preserve"> </w:t>
      </w:r>
      <w:bookmarkStart w:id="0" w:name="_Hlk525132548"/>
      <w:r w:rsidR="003A120F" w:rsidRPr="0035260B">
        <w:rPr>
          <w:i/>
        </w:rPr>
        <w:t>in vivo</w:t>
      </w:r>
      <w:r w:rsidR="003A120F">
        <w:t xml:space="preserve"> testování funkcionalizovaných kompozitních nanovlákenných kožních krytů na miniaturních prasatech</w:t>
      </w:r>
      <w:bookmarkEnd w:id="0"/>
      <w:r>
        <w:t xml:space="preserve"> za</w:t>
      </w:r>
      <w:r w:rsidR="001E1070">
        <w:t xml:space="preserve"> předpokládanou </w:t>
      </w:r>
      <w:r>
        <w:t xml:space="preserve">cenu </w:t>
      </w:r>
      <w:r w:rsidR="001E1070">
        <w:t>175.428</w:t>
      </w:r>
      <w:r>
        <w:t>,- Kč</w:t>
      </w:r>
      <w:r w:rsidR="001E1070">
        <w:t xml:space="preserve"> bez DPH</w:t>
      </w:r>
      <w:r w:rsidR="00F6359A">
        <w:t xml:space="preserve">, </w:t>
      </w:r>
      <w:r w:rsidR="00F6359A" w:rsidRPr="00E56638">
        <w:rPr>
          <w:i/>
        </w:rPr>
        <w:t xml:space="preserve">a k jejímu doručení </w:t>
      </w:r>
      <w:r w:rsidR="003A120F">
        <w:t>Věřiteli</w:t>
      </w:r>
      <w:r>
        <w:t>;</w:t>
      </w:r>
    </w:p>
    <w:p w14:paraId="0019DFE4" w14:textId="0486BC42" w:rsidR="006A531B" w:rsidRDefault="001D7E81" w:rsidP="006A531B">
      <w:pPr>
        <w:pStyle w:val="Odstavecseseznamem"/>
        <w:numPr>
          <w:ilvl w:val="2"/>
          <w:numId w:val="1"/>
        </w:numPr>
      </w:pPr>
      <w:r>
        <w:t xml:space="preserve">ze strany </w:t>
      </w:r>
      <w:r w:rsidR="00A156E6">
        <w:t xml:space="preserve">Věřitele </w:t>
      </w:r>
      <w:r w:rsidR="00A156E6" w:rsidRPr="00A156E6">
        <w:rPr>
          <w:i/>
        </w:rPr>
        <w:t>k poskytnutí objednaného plnění</w:t>
      </w:r>
      <w:r w:rsidR="00052786">
        <w:t>;</w:t>
      </w:r>
    </w:p>
    <w:p w14:paraId="7E7800BA" w14:textId="4E2C5A40" w:rsidR="001651F8" w:rsidRDefault="001651F8" w:rsidP="006A531B">
      <w:pPr>
        <w:pStyle w:val="Odstavecseseznamem"/>
        <w:numPr>
          <w:ilvl w:val="2"/>
          <w:numId w:val="1"/>
        </w:numPr>
      </w:pPr>
      <w:r>
        <w:t xml:space="preserve">ze strany </w:t>
      </w:r>
      <w:r w:rsidR="00895AC6">
        <w:t xml:space="preserve">Věřitele </w:t>
      </w:r>
      <w:r>
        <w:t xml:space="preserve">dne </w:t>
      </w:r>
      <w:r w:rsidR="00895AC6" w:rsidRPr="00895AC6">
        <w:t>19.</w:t>
      </w:r>
      <w:r w:rsidR="00895AC6">
        <w:t xml:space="preserve"> </w:t>
      </w:r>
      <w:r w:rsidR="00895AC6" w:rsidRPr="00895AC6">
        <w:t>4.</w:t>
      </w:r>
      <w:r w:rsidR="00895AC6">
        <w:t xml:space="preserve"> </w:t>
      </w:r>
      <w:r w:rsidR="00895AC6" w:rsidRPr="00895AC6">
        <w:t>2018</w:t>
      </w:r>
      <w:r>
        <w:t xml:space="preserve"> </w:t>
      </w:r>
      <w:r w:rsidRPr="00E56638">
        <w:rPr>
          <w:i/>
        </w:rPr>
        <w:t>k</w:t>
      </w:r>
      <w:r w:rsidR="00895AC6">
        <w:rPr>
          <w:i/>
        </w:rPr>
        <w:t xml:space="preserve"> vyúčtování odměny </w:t>
      </w:r>
      <w:r w:rsidR="00895AC6" w:rsidRPr="00E9068D">
        <w:t>za poskytnutí plnění z Nájemní smlouvy vystavením daňového dokladu – faktury č. 1811000035 znějící na částku 175.427,76 Kč bez DPH (36.839,83 Kč DPH) a 212.267,59 Kč včetně DPH</w:t>
      </w:r>
      <w:r w:rsidR="00C3693D">
        <w:t xml:space="preserve"> </w:t>
      </w:r>
      <w:r w:rsidR="00C3693D" w:rsidRPr="00E56638">
        <w:rPr>
          <w:i/>
        </w:rPr>
        <w:t>a</w:t>
      </w:r>
      <w:r w:rsidR="00C3693D">
        <w:t xml:space="preserve"> </w:t>
      </w:r>
      <w:r w:rsidR="00A448ED" w:rsidRPr="00A448ED">
        <w:rPr>
          <w:i/>
        </w:rPr>
        <w:t>k</w:t>
      </w:r>
      <w:r w:rsidR="00A448ED">
        <w:rPr>
          <w:i/>
        </w:rPr>
        <w:t xml:space="preserve"> </w:t>
      </w:r>
      <w:r w:rsidR="00C3693D" w:rsidRPr="00A448ED">
        <w:rPr>
          <w:i/>
        </w:rPr>
        <w:t>je</w:t>
      </w:r>
      <w:r w:rsidR="00895AC6" w:rsidRPr="00A448ED">
        <w:rPr>
          <w:i/>
        </w:rPr>
        <w:t>jímu</w:t>
      </w:r>
      <w:r w:rsidR="00895AC6">
        <w:t xml:space="preserve"> </w:t>
      </w:r>
      <w:r w:rsidR="00895AC6" w:rsidRPr="00E9068D">
        <w:rPr>
          <w:i/>
        </w:rPr>
        <w:t>doručení</w:t>
      </w:r>
      <w:r w:rsidR="00895AC6">
        <w:t xml:space="preserve"> Dlužník</w:t>
      </w:r>
      <w:r w:rsidR="0001460A">
        <w:t>ovi</w:t>
      </w:r>
      <w:r>
        <w:t>;</w:t>
      </w:r>
    </w:p>
    <w:p w14:paraId="52A7AED3" w14:textId="627DB648" w:rsidR="00DD43B7" w:rsidRDefault="00DD43B7" w:rsidP="006A531B">
      <w:pPr>
        <w:pStyle w:val="Odstavecseseznamem"/>
        <w:numPr>
          <w:ilvl w:val="2"/>
          <w:numId w:val="1"/>
        </w:numPr>
      </w:pPr>
      <w:r w:rsidRPr="00DD43B7">
        <w:rPr>
          <w:i/>
        </w:rPr>
        <w:t>k marnému uplynutí lhůty splatnosti</w:t>
      </w:r>
      <w:r>
        <w:t xml:space="preserve"> faktury č. 1811000035 určená do </w:t>
      </w:r>
      <w:r w:rsidRPr="00DD43B7">
        <w:t>3.</w:t>
      </w:r>
      <w:r>
        <w:t xml:space="preserve"> </w:t>
      </w:r>
      <w:r w:rsidRPr="00DD43B7">
        <w:t>5.</w:t>
      </w:r>
      <w:r>
        <w:t xml:space="preserve"> </w:t>
      </w:r>
      <w:r w:rsidRPr="00DD43B7">
        <w:t>2018</w:t>
      </w:r>
      <w:r>
        <w:t>;</w:t>
      </w:r>
    </w:p>
    <w:p w14:paraId="01642568" w14:textId="10CBBCD0" w:rsidR="001651F8" w:rsidRDefault="000E79C6" w:rsidP="006A531B">
      <w:pPr>
        <w:pStyle w:val="Odstavecseseznamem"/>
        <w:numPr>
          <w:ilvl w:val="2"/>
          <w:numId w:val="1"/>
        </w:numPr>
      </w:pPr>
      <w:r>
        <w:t xml:space="preserve">ze strany </w:t>
      </w:r>
      <w:r w:rsidR="003058EE">
        <w:t xml:space="preserve">Dlužníka </w:t>
      </w:r>
      <w:r w:rsidR="00FD0D92">
        <w:t xml:space="preserve">dne </w:t>
      </w:r>
      <w:r w:rsidR="003058EE">
        <w:t>4. 9. 2018</w:t>
      </w:r>
      <w:r w:rsidR="00FD0D92">
        <w:t xml:space="preserve"> </w:t>
      </w:r>
      <w:r w:rsidR="00FD0D92" w:rsidRPr="00E56638">
        <w:rPr>
          <w:i/>
        </w:rPr>
        <w:t>k</w:t>
      </w:r>
      <w:r w:rsidR="003058EE">
        <w:rPr>
          <w:i/>
        </w:rPr>
        <w:t> žádosti o uzavření dohody o splátkách dluhu</w:t>
      </w:r>
      <w:r w:rsidR="003058EE">
        <w:t xml:space="preserve"> </w:t>
      </w:r>
      <w:r w:rsidR="003058EE" w:rsidRPr="009F0667">
        <w:rPr>
          <w:i/>
        </w:rPr>
        <w:t>a</w:t>
      </w:r>
      <w:r w:rsidR="009F0667">
        <w:rPr>
          <w:i/>
        </w:rPr>
        <w:t> </w:t>
      </w:r>
      <w:r w:rsidR="00243C10" w:rsidRPr="009F0667">
        <w:rPr>
          <w:i/>
        </w:rPr>
        <w:t>doručené</w:t>
      </w:r>
      <w:r w:rsidR="003058EE">
        <w:t xml:space="preserve"> Věřiteli.</w:t>
      </w:r>
    </w:p>
    <w:p w14:paraId="14FB836E" w14:textId="2B5830BE" w:rsidR="00117F30" w:rsidRDefault="00FD75A1" w:rsidP="0060407F">
      <w:pPr>
        <w:pStyle w:val="Odstavecseseznamem"/>
      </w:pPr>
      <w:r>
        <w:t xml:space="preserve">Dluhem se pro účely této Dohody rozumí peněžní </w:t>
      </w:r>
      <w:r w:rsidRPr="006D3E4C">
        <w:rPr>
          <w:b/>
        </w:rPr>
        <w:t>částka 212.267,59 Kč</w:t>
      </w:r>
      <w:r>
        <w:t xml:space="preserve">, která odpovídá vyúčtovanému a poskytnutému plnění na základě Objednávky a Nájemní smlouvy </w:t>
      </w:r>
      <w:r w:rsidR="00A70D08">
        <w:t>Věřitelem ve</w:t>
      </w:r>
      <w:r w:rsidR="002B5F95">
        <w:t> </w:t>
      </w:r>
      <w:r w:rsidR="00A70D08">
        <w:t>prospěch Dlužníka, a dosud nesplněnému závazku tuto částk</w:t>
      </w:r>
      <w:r w:rsidR="00934554">
        <w:t>u</w:t>
      </w:r>
      <w:r w:rsidR="00A70D08">
        <w:t xml:space="preserve"> Dlužníkem Věřiteli uhradit</w:t>
      </w:r>
      <w:r w:rsidR="0007116E">
        <w:t xml:space="preserve"> (dále jen jako „</w:t>
      </w:r>
      <w:r w:rsidR="0007116E" w:rsidRPr="0007116E">
        <w:rPr>
          <w:b/>
        </w:rPr>
        <w:t>Dluh</w:t>
      </w:r>
      <w:r w:rsidR="0007116E">
        <w:t>“)</w:t>
      </w:r>
      <w:r w:rsidR="00A70D08">
        <w:t>.</w:t>
      </w:r>
    </w:p>
    <w:p w14:paraId="535A0FD2" w14:textId="2EE1B5DA" w:rsidR="0007116E" w:rsidRDefault="00667890" w:rsidP="0060407F">
      <w:pPr>
        <w:pStyle w:val="Odstavecseseznamem"/>
      </w:pPr>
      <w:r>
        <w:t xml:space="preserve">Dlužník tímto svůj Dluh </w:t>
      </w:r>
      <w:r w:rsidRPr="00630596">
        <w:rPr>
          <w:b/>
        </w:rPr>
        <w:t>uznává co do důvodu i výše</w:t>
      </w:r>
      <w:r w:rsidR="009B7DBC">
        <w:t xml:space="preserve"> a zavazuje se jej </w:t>
      </w:r>
      <w:r w:rsidR="00FF1AC3">
        <w:t xml:space="preserve">Věřiteli </w:t>
      </w:r>
      <w:r w:rsidR="009B7DBC">
        <w:t>za dále vymezených podmínek splnit</w:t>
      </w:r>
      <w:r>
        <w:t>.</w:t>
      </w:r>
    </w:p>
    <w:p w14:paraId="788B5DC1" w14:textId="11EA219F" w:rsidR="007B5480" w:rsidRDefault="00A82267" w:rsidP="007B5480">
      <w:pPr>
        <w:pStyle w:val="Nadpis1"/>
      </w:pPr>
      <w:r>
        <w:t>Podmínky s</w:t>
      </w:r>
      <w:r w:rsidR="00382A81">
        <w:t>plnění dluhu</w:t>
      </w:r>
    </w:p>
    <w:p w14:paraId="30B9549F" w14:textId="11389AF5" w:rsidR="00DE2B49" w:rsidRDefault="00D0546B" w:rsidP="007B5480">
      <w:pPr>
        <w:pStyle w:val="Odstavecseseznamem"/>
      </w:pPr>
      <w:r w:rsidRPr="00D0546B">
        <w:t xml:space="preserve">Strany si ujednávají, že </w:t>
      </w:r>
      <w:r>
        <w:t>D</w:t>
      </w:r>
      <w:r w:rsidRPr="00D0546B">
        <w:t xml:space="preserve">lužník </w:t>
      </w:r>
      <w:r>
        <w:t>V</w:t>
      </w:r>
      <w:r w:rsidRPr="00D0546B">
        <w:t>ěřiteli zaplatí dlužnou částku ve výši 212.267,59 Kč ve</w:t>
      </w:r>
      <w:r>
        <w:t> </w:t>
      </w:r>
      <w:r w:rsidRPr="00D0546B">
        <w:t>čty</w:t>
      </w:r>
      <w:r>
        <w:t>řech</w:t>
      </w:r>
      <w:r w:rsidRPr="00D0546B">
        <w:t xml:space="preserve"> (</w:t>
      </w:r>
      <w:r>
        <w:t>4</w:t>
      </w:r>
      <w:r w:rsidRPr="00D0546B">
        <w:t>) měsíčních splátkách ve výši:</w:t>
      </w:r>
    </w:p>
    <w:p w14:paraId="137CC761" w14:textId="175E52F5" w:rsidR="009B652F" w:rsidRDefault="009B652F" w:rsidP="009B652F">
      <w:pPr>
        <w:pStyle w:val="Odstavecseseznamem"/>
        <w:numPr>
          <w:ilvl w:val="2"/>
          <w:numId w:val="1"/>
        </w:numPr>
      </w:pPr>
      <w:r>
        <w:t>50.000,- Kč nejpozději do 25. 10. 2018,</w:t>
      </w:r>
    </w:p>
    <w:p w14:paraId="34F99FEB" w14:textId="678ACAFE" w:rsidR="009B652F" w:rsidRDefault="009B652F" w:rsidP="009B652F">
      <w:pPr>
        <w:pStyle w:val="Odstavecseseznamem"/>
        <w:numPr>
          <w:ilvl w:val="2"/>
          <w:numId w:val="1"/>
        </w:numPr>
      </w:pPr>
      <w:r>
        <w:t>50.000,- Kč nejpozději do 25. 11. 2018,</w:t>
      </w:r>
    </w:p>
    <w:p w14:paraId="529A5554" w14:textId="595AF4AA" w:rsidR="009B652F" w:rsidRDefault="009B652F" w:rsidP="009B652F">
      <w:pPr>
        <w:pStyle w:val="Odstavecseseznamem"/>
        <w:numPr>
          <w:ilvl w:val="2"/>
          <w:numId w:val="1"/>
        </w:numPr>
      </w:pPr>
      <w:r>
        <w:t>50.000,- Kč nejpozději do 25. 12. 2018 a</w:t>
      </w:r>
    </w:p>
    <w:p w14:paraId="11690E87" w14:textId="73ADFC41" w:rsidR="009B652F" w:rsidRDefault="009B652F" w:rsidP="009B652F">
      <w:pPr>
        <w:pStyle w:val="Odstavecseseznamem"/>
        <w:numPr>
          <w:ilvl w:val="2"/>
          <w:numId w:val="1"/>
        </w:numPr>
      </w:pPr>
      <w:r w:rsidRPr="009B652F">
        <w:t>62</w:t>
      </w:r>
      <w:r>
        <w:t>.</w:t>
      </w:r>
      <w:r w:rsidRPr="009B652F">
        <w:t>267,59</w:t>
      </w:r>
      <w:r>
        <w:t xml:space="preserve"> Kč nejpozději do 25. 1. 2018</w:t>
      </w:r>
    </w:p>
    <w:p w14:paraId="439D5549" w14:textId="300D8338" w:rsidR="00D0546B" w:rsidRDefault="009B652F" w:rsidP="009B652F">
      <w:pPr>
        <w:pStyle w:val="Odstavecseseznamem"/>
        <w:numPr>
          <w:ilvl w:val="0"/>
          <w:numId w:val="0"/>
        </w:numPr>
        <w:ind w:left="709"/>
      </w:pPr>
      <w:r w:rsidRPr="009B652F">
        <w:t xml:space="preserve">vždy nejpozději k 25. dni příslušného kalendářního měsíce počínaje měsícem říjnem roku 2018, a to převodem na bankovní účet </w:t>
      </w:r>
      <w:r w:rsidR="00E0740D">
        <w:t>V</w:t>
      </w:r>
      <w:r w:rsidRPr="009B652F">
        <w:t xml:space="preserve">ěřitele, vedeným u společnosti Komerční banka, a.s., </w:t>
      </w:r>
      <w:r w:rsidRPr="004C7C9F">
        <w:rPr>
          <w:b/>
        </w:rPr>
        <w:t xml:space="preserve">číslo </w:t>
      </w:r>
      <w:r w:rsidRPr="004C7C9F">
        <w:rPr>
          <w:b/>
          <w:u w:val="single"/>
        </w:rPr>
        <w:t>19-8264720227/0100</w:t>
      </w:r>
      <w:r w:rsidRPr="004C7C9F">
        <w:rPr>
          <w:b/>
        </w:rPr>
        <w:t xml:space="preserve">, pod variabilním symbolem </w:t>
      </w:r>
      <w:r w:rsidR="001B2FAB" w:rsidRPr="004C7C9F">
        <w:rPr>
          <w:b/>
          <w:u w:val="single"/>
        </w:rPr>
        <w:t>1811000035</w:t>
      </w:r>
      <w:r w:rsidRPr="009B652F">
        <w:t xml:space="preserve">, přičemž každá jednotlivá splátka je splněna až okamžikem jejího připsání na bankovní účet </w:t>
      </w:r>
      <w:r w:rsidR="009333E4">
        <w:t>V</w:t>
      </w:r>
      <w:r w:rsidRPr="009B652F">
        <w:t>ěřitele.</w:t>
      </w:r>
    </w:p>
    <w:p w14:paraId="146F026E" w14:textId="30A8F28C" w:rsidR="002D3AEF" w:rsidRDefault="002D3AEF" w:rsidP="002D3AEF">
      <w:pPr>
        <w:pStyle w:val="Odstavecseseznamem"/>
      </w:pPr>
      <w:r>
        <w:t xml:space="preserve">Zákonný úrok z prodlení bude Věřitelem písemně vyčíslen po zaplacení poslední splátky a Dlužník se jej zavazuje zaplatit do 15 kalendářních dnů od jeho doručení </w:t>
      </w:r>
      <w:r w:rsidR="005D3AD4">
        <w:t>D</w:t>
      </w:r>
      <w:r>
        <w:t xml:space="preserve">lužníkovi, případně od jeho prvního neúspěšného pokusu o doručení, nepřevezme-li si </w:t>
      </w:r>
      <w:r w:rsidR="005D3AD4">
        <w:t>D</w:t>
      </w:r>
      <w:r>
        <w:t>lužník vyčíslení.</w:t>
      </w:r>
    </w:p>
    <w:p w14:paraId="749D5D21" w14:textId="390E9F41" w:rsidR="002D3AEF" w:rsidRDefault="002D3AEF" w:rsidP="002D3AEF">
      <w:pPr>
        <w:pStyle w:val="Odstavecseseznamem"/>
      </w:pPr>
      <w:r>
        <w:t xml:space="preserve">Strany si ujednávají, že nezaplacením, byť i jedné ze splátek řádně a včas, nastává splatnost celého </w:t>
      </w:r>
      <w:r w:rsidR="0049363C">
        <w:t>D</w:t>
      </w:r>
      <w:r>
        <w:t>luhu spolu se zákonným úrokem z prodlení.</w:t>
      </w:r>
    </w:p>
    <w:p w14:paraId="44384D92" w14:textId="015C4016" w:rsidR="007B5480" w:rsidRDefault="007B5480" w:rsidP="007B5480">
      <w:pPr>
        <w:pStyle w:val="Nadpis1"/>
      </w:pPr>
      <w:r>
        <w:t>Závěrečná ustanovení</w:t>
      </w:r>
    </w:p>
    <w:p w14:paraId="09A63DD9" w14:textId="1094CA55" w:rsidR="007B5480" w:rsidRDefault="007B5480" w:rsidP="007B5480">
      <w:pPr>
        <w:pStyle w:val="Odstavecseseznamem"/>
      </w:pPr>
      <w:r>
        <w:t xml:space="preserve">Smluvní strany berou na vědomí, že tato </w:t>
      </w:r>
      <w:r w:rsidR="00BB2EE7">
        <w:t>D</w:t>
      </w:r>
      <w:r>
        <w:t>ohoda podléhá uveřejnění v registru smluv</w:t>
      </w:r>
      <w:r w:rsidR="00651072">
        <w:t xml:space="preserve"> </w:t>
      </w:r>
      <w:r>
        <w:t>dle zákon</w:t>
      </w:r>
      <w:r w:rsidR="00BB2EE7">
        <w:t>a</w:t>
      </w:r>
      <w:r>
        <w:t xml:space="preserve"> o registru smluv.</w:t>
      </w:r>
    </w:p>
    <w:p w14:paraId="47D50CB8" w14:textId="74B48E18" w:rsidR="007B5480" w:rsidRDefault="007B5480" w:rsidP="007B5480">
      <w:pPr>
        <w:pStyle w:val="Odstavecseseznamem"/>
      </w:pPr>
      <w:r>
        <w:t xml:space="preserve">Tato </w:t>
      </w:r>
      <w:r w:rsidR="00005683">
        <w:t>D</w:t>
      </w:r>
      <w:r>
        <w:t xml:space="preserve">ohoda nabývá platnosti dnem podpisu </w:t>
      </w:r>
      <w:r w:rsidR="00DA2B76">
        <w:t>S</w:t>
      </w:r>
      <w:r>
        <w:t>mluvními stranami a účinnosti dnem</w:t>
      </w:r>
      <w:r w:rsidR="00651072">
        <w:t xml:space="preserve"> </w:t>
      </w:r>
      <w:r w:rsidR="00BE14E1">
        <w:t xml:space="preserve">jejího </w:t>
      </w:r>
      <w:r>
        <w:t>uveřejnění v</w:t>
      </w:r>
      <w:r w:rsidR="001D5B28">
        <w:t> </w:t>
      </w:r>
      <w:r>
        <w:t>registru smluv.</w:t>
      </w:r>
    </w:p>
    <w:p w14:paraId="1E230630" w14:textId="3926CAF7" w:rsidR="007B5480" w:rsidRDefault="007B5480" w:rsidP="007B5480">
      <w:pPr>
        <w:pStyle w:val="Odstavecseseznamem"/>
      </w:pPr>
      <w:r>
        <w:t xml:space="preserve">Tato </w:t>
      </w:r>
      <w:r w:rsidR="00005683">
        <w:t>D</w:t>
      </w:r>
      <w:r>
        <w:t xml:space="preserve">ohoda je vyhotovena ve </w:t>
      </w:r>
      <w:r w:rsidR="00981DD6">
        <w:t>třech</w:t>
      </w:r>
      <w:r>
        <w:t xml:space="preserve"> vyhotoveních, </w:t>
      </w:r>
      <w:r w:rsidR="00981DD6">
        <w:t xml:space="preserve">když </w:t>
      </w:r>
      <w:r w:rsidR="002D5450">
        <w:t>Věřitel</w:t>
      </w:r>
      <w:r w:rsidR="00981DD6">
        <w:t xml:space="preserve"> obdrží dvě z nich a</w:t>
      </w:r>
      <w:r w:rsidR="00005683">
        <w:t> </w:t>
      </w:r>
      <w:r w:rsidR="002D5450">
        <w:t xml:space="preserve">Dlužník </w:t>
      </w:r>
      <w:r>
        <w:t>jedno</w:t>
      </w:r>
      <w:r w:rsidR="00BC2444">
        <w:t xml:space="preserve"> z nich</w:t>
      </w:r>
      <w:r>
        <w:t>.</w:t>
      </w:r>
    </w:p>
    <w:p w14:paraId="3DDB203B" w14:textId="712869DB" w:rsidR="007B5480" w:rsidRDefault="007B5480" w:rsidP="007B5480">
      <w:pPr>
        <w:pStyle w:val="Odstavecseseznamem"/>
      </w:pPr>
      <w:r>
        <w:t xml:space="preserve">Smluvní strany prohlašují, že si tuto </w:t>
      </w:r>
      <w:r w:rsidR="00F522CC">
        <w:t>D</w:t>
      </w:r>
      <w:r>
        <w:t>ohodu přečetly a</w:t>
      </w:r>
      <w:r w:rsidR="003F4C17">
        <w:t> </w:t>
      </w:r>
      <w:r>
        <w:t>tato nebyla ujednána v tísni ani za jinak jednostranně nevýhodných podmínek a na</w:t>
      </w:r>
      <w:r w:rsidR="00651072">
        <w:t xml:space="preserve"> </w:t>
      </w:r>
      <w:r>
        <w:t xml:space="preserve">důkaz souhlasu s celým obsahem </w:t>
      </w:r>
      <w:r w:rsidR="00D5460E">
        <w:t xml:space="preserve">tuto </w:t>
      </w:r>
      <w:r w:rsidR="004B5286">
        <w:t>D</w:t>
      </w:r>
      <w:r>
        <w:t>ohodu podepisují.</w:t>
      </w:r>
    </w:p>
    <w:p w14:paraId="3352F98A" w14:textId="5ADBD0A7" w:rsidR="00E80159" w:rsidRDefault="00E80159"/>
    <w:p w14:paraId="3DE089AF" w14:textId="77777777" w:rsidR="00497286" w:rsidRDefault="00497286"/>
    <w:p w14:paraId="43622547" w14:textId="5272ABB9" w:rsidR="00E80159" w:rsidRDefault="00E80159" w:rsidP="00B60B73">
      <w:pPr>
        <w:keepNext/>
        <w:tabs>
          <w:tab w:val="left" w:pos="4536"/>
        </w:tabs>
      </w:pPr>
      <w:r>
        <w:t>V Liběchově dne</w:t>
      </w:r>
      <w:r w:rsidR="00D90475">
        <w:t xml:space="preserve"> 6. 11. 2018</w:t>
      </w:r>
      <w:bookmarkStart w:id="1" w:name="_GoBack"/>
      <w:bookmarkEnd w:id="1"/>
      <w:r>
        <w:tab/>
        <w:t>V</w:t>
      </w:r>
      <w:r w:rsidR="00D26063">
        <w:t xml:space="preserve"> Pardubicích</w:t>
      </w:r>
      <w:r>
        <w:t xml:space="preserve"> dne</w:t>
      </w:r>
      <w:r w:rsidR="00D90475">
        <w:t xml:space="preserve"> 30. 10. 2018</w:t>
      </w:r>
    </w:p>
    <w:p w14:paraId="160DBDC7" w14:textId="068E46BA" w:rsidR="00E80159" w:rsidRDefault="00E80159" w:rsidP="00B60B73">
      <w:pPr>
        <w:keepNext/>
      </w:pPr>
    </w:p>
    <w:p w14:paraId="011D4771" w14:textId="5585D835" w:rsidR="00E4407C" w:rsidRDefault="00E4407C" w:rsidP="00B60B73">
      <w:pPr>
        <w:keepNext/>
        <w:tabs>
          <w:tab w:val="left" w:pos="4536"/>
        </w:tabs>
      </w:pPr>
      <w:r>
        <w:t xml:space="preserve">za </w:t>
      </w:r>
      <w:r w:rsidR="00D26063">
        <w:t>Věřitele</w:t>
      </w:r>
      <w:r w:rsidR="00A721DE">
        <w:t>:</w:t>
      </w:r>
      <w:r>
        <w:tab/>
      </w:r>
      <w:r w:rsidR="00497286">
        <w:t>z</w:t>
      </w:r>
      <w:r w:rsidR="00D26063">
        <w:t>a Dlužníka</w:t>
      </w:r>
      <w:r w:rsidR="00A721DE">
        <w:t>:</w:t>
      </w:r>
    </w:p>
    <w:p w14:paraId="511F284D" w14:textId="1BAF996E" w:rsidR="00E4407C" w:rsidRDefault="00E4407C" w:rsidP="00B60B73">
      <w:pPr>
        <w:keepNext/>
      </w:pPr>
    </w:p>
    <w:p w14:paraId="3A9DDF56" w14:textId="558DBFEE" w:rsidR="004E68A7" w:rsidRDefault="004E68A7" w:rsidP="00B60B73">
      <w:pPr>
        <w:keepNext/>
      </w:pPr>
    </w:p>
    <w:p w14:paraId="3A08F78F" w14:textId="77777777" w:rsidR="004E68A7" w:rsidRDefault="004E68A7" w:rsidP="00B60B73">
      <w:pPr>
        <w:keepNext/>
      </w:pPr>
    </w:p>
    <w:p w14:paraId="45A3BF96" w14:textId="35F9B9F4" w:rsidR="00E80159" w:rsidRDefault="00E80159" w:rsidP="00B60B73">
      <w:pPr>
        <w:keepNext/>
      </w:pPr>
    </w:p>
    <w:p w14:paraId="485FA506" w14:textId="1D86CA6A"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  <w:t>……………………………</w:t>
      </w:r>
      <w:r>
        <w:tab/>
      </w:r>
      <w:r w:rsidRPr="00E80159">
        <w:t>……………………………</w:t>
      </w:r>
    </w:p>
    <w:p w14:paraId="68DAA02B" w14:textId="00BF569C" w:rsidR="00E80159" w:rsidRDefault="00E80159" w:rsidP="00B60B73">
      <w:pPr>
        <w:keepNext/>
        <w:tabs>
          <w:tab w:val="center" w:pos="1701"/>
          <w:tab w:val="center" w:pos="7371"/>
        </w:tabs>
      </w:pPr>
      <w:r>
        <w:tab/>
      </w:r>
      <w:r w:rsidRPr="00E80159">
        <w:t>Ing. Michal Kubelka, CSc.</w:t>
      </w:r>
      <w:r>
        <w:tab/>
      </w:r>
      <w:r w:rsidR="005A7435">
        <w:t xml:space="preserve">Ing. </w:t>
      </w:r>
      <w:r w:rsidR="005A7435" w:rsidRPr="005A7435">
        <w:t>L</w:t>
      </w:r>
      <w:r w:rsidR="005A7435">
        <w:t>iliana</w:t>
      </w:r>
      <w:r w:rsidR="005A7435" w:rsidRPr="005A7435">
        <w:t xml:space="preserve"> B</w:t>
      </w:r>
      <w:r w:rsidR="005A7435">
        <w:t>erezkinová</w:t>
      </w:r>
    </w:p>
    <w:p w14:paraId="7120DCFF" w14:textId="38865DB6" w:rsidR="00F23A70" w:rsidRDefault="00E80159" w:rsidP="00E80159">
      <w:pPr>
        <w:tabs>
          <w:tab w:val="center" w:pos="1701"/>
          <w:tab w:val="center" w:pos="7371"/>
        </w:tabs>
      </w:pPr>
      <w:r>
        <w:tab/>
        <w:t>ředite</w:t>
      </w:r>
      <w:r w:rsidR="00391785">
        <w:t>l</w:t>
      </w:r>
      <w:r>
        <w:tab/>
      </w:r>
      <w:r w:rsidR="005A7435">
        <w:t>předsedkyně představenstva</w:t>
      </w:r>
    </w:p>
    <w:p w14:paraId="65DDB8C0" w14:textId="5F7A3EC0" w:rsidR="00E80159" w:rsidRDefault="00F23A70" w:rsidP="00E80159">
      <w:pPr>
        <w:tabs>
          <w:tab w:val="center" w:pos="1701"/>
          <w:tab w:val="center" w:pos="7371"/>
        </w:tabs>
      </w:pPr>
      <w:r>
        <w:tab/>
      </w:r>
      <w:r w:rsidR="00391785" w:rsidRPr="00391785">
        <w:t>ÚŽFG AV ČR, v. v. i.</w:t>
      </w:r>
      <w:r>
        <w:tab/>
      </w:r>
      <w:r w:rsidR="005A7435" w:rsidRPr="005A7435">
        <w:t>Nanopharma, a.s.</w:t>
      </w:r>
    </w:p>
    <w:sectPr w:rsidR="00E801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392C" w14:textId="77777777" w:rsidR="007A7149" w:rsidRDefault="007A7149" w:rsidP="00B60B73">
      <w:pPr>
        <w:spacing w:before="0" w:line="240" w:lineRule="auto"/>
      </w:pPr>
      <w:r>
        <w:separator/>
      </w:r>
    </w:p>
  </w:endnote>
  <w:endnote w:type="continuationSeparator" w:id="0">
    <w:p w14:paraId="58638603" w14:textId="77777777" w:rsidR="007A7149" w:rsidRDefault="007A7149" w:rsidP="00B60B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E6269" w14:textId="6C34F78C" w:rsidR="00B60B73" w:rsidRDefault="00B60B73">
    <w:pPr>
      <w:pStyle w:val="Zpat"/>
    </w:pPr>
    <w:r>
      <w:t xml:space="preserve">Strana </w:t>
    </w:r>
    <w:r w:rsidRPr="00B60B73">
      <w:rPr>
        <w:b/>
      </w:rPr>
      <w:fldChar w:fldCharType="begin"/>
    </w:r>
    <w:r w:rsidRPr="00B60B73">
      <w:rPr>
        <w:b/>
      </w:rPr>
      <w:instrText>PAGE   \* MERGEFORMAT</w:instrText>
    </w:r>
    <w:r w:rsidRPr="00B60B73">
      <w:rPr>
        <w:b/>
      </w:rPr>
      <w:fldChar w:fldCharType="separate"/>
    </w:r>
    <w:r w:rsidR="007A7149">
      <w:rPr>
        <w:b/>
        <w:noProof/>
      </w:rPr>
      <w:t>1</w:t>
    </w:r>
    <w:r w:rsidRPr="00B60B73">
      <w:rPr>
        <w:b/>
      </w:rPr>
      <w:fldChar w:fldCharType="end"/>
    </w:r>
    <w:r>
      <w:t xml:space="preserve"> z </w:t>
    </w:r>
    <w:r w:rsidRPr="00B60B73">
      <w:rPr>
        <w:b/>
      </w:rPr>
      <w:fldChar w:fldCharType="begin"/>
    </w:r>
    <w:r w:rsidRPr="00B60B73">
      <w:rPr>
        <w:b/>
      </w:rPr>
      <w:instrText xml:space="preserve"> NUMPAGES  \# "0" \* Arabic  \* MERGEFORMAT </w:instrText>
    </w:r>
    <w:r w:rsidRPr="00B60B73">
      <w:rPr>
        <w:b/>
      </w:rPr>
      <w:fldChar w:fldCharType="separate"/>
    </w:r>
    <w:r w:rsidR="007A7149">
      <w:rPr>
        <w:b/>
        <w:noProof/>
      </w:rPr>
      <w:t>1</w:t>
    </w:r>
    <w:r w:rsidRPr="00B60B73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7B022" w14:textId="77777777" w:rsidR="007A7149" w:rsidRDefault="007A7149" w:rsidP="00B60B73">
      <w:pPr>
        <w:spacing w:before="0" w:line="240" w:lineRule="auto"/>
      </w:pPr>
      <w:r>
        <w:separator/>
      </w:r>
    </w:p>
  </w:footnote>
  <w:footnote w:type="continuationSeparator" w:id="0">
    <w:p w14:paraId="662013E1" w14:textId="77777777" w:rsidR="007A7149" w:rsidRDefault="007A7149" w:rsidP="00B60B7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B004C"/>
    <w:multiLevelType w:val="multilevel"/>
    <w:tmpl w:val="0A3C000A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F"/>
    <w:rsid w:val="00002212"/>
    <w:rsid w:val="000034DD"/>
    <w:rsid w:val="00005683"/>
    <w:rsid w:val="00013EA4"/>
    <w:rsid w:val="0001460A"/>
    <w:rsid w:val="000165E8"/>
    <w:rsid w:val="00045D7D"/>
    <w:rsid w:val="00052786"/>
    <w:rsid w:val="0007116E"/>
    <w:rsid w:val="00077FA3"/>
    <w:rsid w:val="000A1457"/>
    <w:rsid w:val="000A1B26"/>
    <w:rsid w:val="000B14DE"/>
    <w:rsid w:val="000C45CC"/>
    <w:rsid w:val="000C60A1"/>
    <w:rsid w:val="000E3FC8"/>
    <w:rsid w:val="000E47DD"/>
    <w:rsid w:val="000E79C6"/>
    <w:rsid w:val="001107C0"/>
    <w:rsid w:val="00113229"/>
    <w:rsid w:val="00117F30"/>
    <w:rsid w:val="0012194C"/>
    <w:rsid w:val="001221DA"/>
    <w:rsid w:val="001244A6"/>
    <w:rsid w:val="001246C9"/>
    <w:rsid w:val="00124A22"/>
    <w:rsid w:val="001325B4"/>
    <w:rsid w:val="001601A1"/>
    <w:rsid w:val="001651F8"/>
    <w:rsid w:val="00167086"/>
    <w:rsid w:val="00173A16"/>
    <w:rsid w:val="00187F29"/>
    <w:rsid w:val="001B2FAB"/>
    <w:rsid w:val="001C1A62"/>
    <w:rsid w:val="001C27C6"/>
    <w:rsid w:val="001D5B28"/>
    <w:rsid w:val="001D7E81"/>
    <w:rsid w:val="001E1070"/>
    <w:rsid w:val="001F3151"/>
    <w:rsid w:val="00220556"/>
    <w:rsid w:val="00243C10"/>
    <w:rsid w:val="00243C62"/>
    <w:rsid w:val="0025137C"/>
    <w:rsid w:val="00270347"/>
    <w:rsid w:val="002815DB"/>
    <w:rsid w:val="002B5F95"/>
    <w:rsid w:val="002C7135"/>
    <w:rsid w:val="002D3AEF"/>
    <w:rsid w:val="002D5450"/>
    <w:rsid w:val="003058EE"/>
    <w:rsid w:val="0032097A"/>
    <w:rsid w:val="003246C8"/>
    <w:rsid w:val="00341679"/>
    <w:rsid w:val="0035260B"/>
    <w:rsid w:val="0036006D"/>
    <w:rsid w:val="00367E5E"/>
    <w:rsid w:val="00382A81"/>
    <w:rsid w:val="003867F6"/>
    <w:rsid w:val="00391785"/>
    <w:rsid w:val="003A120F"/>
    <w:rsid w:val="003D775C"/>
    <w:rsid w:val="003F4C17"/>
    <w:rsid w:val="004016CE"/>
    <w:rsid w:val="00443B7B"/>
    <w:rsid w:val="00444022"/>
    <w:rsid w:val="00455F96"/>
    <w:rsid w:val="00456A03"/>
    <w:rsid w:val="00481499"/>
    <w:rsid w:val="00490291"/>
    <w:rsid w:val="0049363C"/>
    <w:rsid w:val="00497286"/>
    <w:rsid w:val="004A4DB2"/>
    <w:rsid w:val="004B5286"/>
    <w:rsid w:val="004C4F26"/>
    <w:rsid w:val="004C7C9F"/>
    <w:rsid w:val="004D405C"/>
    <w:rsid w:val="004E2139"/>
    <w:rsid w:val="004E68A7"/>
    <w:rsid w:val="004F31F5"/>
    <w:rsid w:val="00503C37"/>
    <w:rsid w:val="00520FD8"/>
    <w:rsid w:val="005236EA"/>
    <w:rsid w:val="005514D1"/>
    <w:rsid w:val="00554C99"/>
    <w:rsid w:val="005550CE"/>
    <w:rsid w:val="005A7435"/>
    <w:rsid w:val="005B32E1"/>
    <w:rsid w:val="005B4E35"/>
    <w:rsid w:val="005C534C"/>
    <w:rsid w:val="005D3AD4"/>
    <w:rsid w:val="005E1E47"/>
    <w:rsid w:val="005F07B6"/>
    <w:rsid w:val="0060407F"/>
    <w:rsid w:val="0062253D"/>
    <w:rsid w:val="00625496"/>
    <w:rsid w:val="00630596"/>
    <w:rsid w:val="00632091"/>
    <w:rsid w:val="006339D8"/>
    <w:rsid w:val="006405C4"/>
    <w:rsid w:val="00651072"/>
    <w:rsid w:val="00667890"/>
    <w:rsid w:val="00674330"/>
    <w:rsid w:val="00682A56"/>
    <w:rsid w:val="0069789A"/>
    <w:rsid w:val="006A01E9"/>
    <w:rsid w:val="006A531B"/>
    <w:rsid w:val="006B1DD5"/>
    <w:rsid w:val="006C68D4"/>
    <w:rsid w:val="006D27BC"/>
    <w:rsid w:val="006D3E4C"/>
    <w:rsid w:val="006E68C2"/>
    <w:rsid w:val="006E7540"/>
    <w:rsid w:val="0070016F"/>
    <w:rsid w:val="007105CB"/>
    <w:rsid w:val="0071215B"/>
    <w:rsid w:val="00731CE4"/>
    <w:rsid w:val="00764821"/>
    <w:rsid w:val="00770037"/>
    <w:rsid w:val="00775063"/>
    <w:rsid w:val="007824D1"/>
    <w:rsid w:val="00783E15"/>
    <w:rsid w:val="007922CD"/>
    <w:rsid w:val="00797944"/>
    <w:rsid w:val="007A7149"/>
    <w:rsid w:val="007B5480"/>
    <w:rsid w:val="007F615B"/>
    <w:rsid w:val="00835003"/>
    <w:rsid w:val="00846868"/>
    <w:rsid w:val="00857488"/>
    <w:rsid w:val="00883D55"/>
    <w:rsid w:val="00893194"/>
    <w:rsid w:val="00895AC6"/>
    <w:rsid w:val="008C7CB8"/>
    <w:rsid w:val="009333E4"/>
    <w:rsid w:val="00933DB6"/>
    <w:rsid w:val="00934554"/>
    <w:rsid w:val="00976810"/>
    <w:rsid w:val="00981DD6"/>
    <w:rsid w:val="00982769"/>
    <w:rsid w:val="009A06DA"/>
    <w:rsid w:val="009A1BFB"/>
    <w:rsid w:val="009A215F"/>
    <w:rsid w:val="009B54A4"/>
    <w:rsid w:val="009B652F"/>
    <w:rsid w:val="009B7DBC"/>
    <w:rsid w:val="009C4C10"/>
    <w:rsid w:val="009C79E6"/>
    <w:rsid w:val="009D5BC2"/>
    <w:rsid w:val="009E28E8"/>
    <w:rsid w:val="009F0667"/>
    <w:rsid w:val="00A054D3"/>
    <w:rsid w:val="00A06C16"/>
    <w:rsid w:val="00A156E6"/>
    <w:rsid w:val="00A323B6"/>
    <w:rsid w:val="00A448ED"/>
    <w:rsid w:val="00A57AD3"/>
    <w:rsid w:val="00A66677"/>
    <w:rsid w:val="00A70D08"/>
    <w:rsid w:val="00A721DE"/>
    <w:rsid w:val="00A76A0B"/>
    <w:rsid w:val="00A82267"/>
    <w:rsid w:val="00AA7311"/>
    <w:rsid w:val="00AE7032"/>
    <w:rsid w:val="00B047C0"/>
    <w:rsid w:val="00B047FF"/>
    <w:rsid w:val="00B06AB7"/>
    <w:rsid w:val="00B20EDE"/>
    <w:rsid w:val="00B21921"/>
    <w:rsid w:val="00B265A2"/>
    <w:rsid w:val="00B60B73"/>
    <w:rsid w:val="00B72127"/>
    <w:rsid w:val="00B75FD1"/>
    <w:rsid w:val="00B95FE8"/>
    <w:rsid w:val="00BA3B97"/>
    <w:rsid w:val="00BB2EE7"/>
    <w:rsid w:val="00BC2444"/>
    <w:rsid w:val="00BD575D"/>
    <w:rsid w:val="00BE14E1"/>
    <w:rsid w:val="00BF08A4"/>
    <w:rsid w:val="00C3693D"/>
    <w:rsid w:val="00C646F0"/>
    <w:rsid w:val="00C8701F"/>
    <w:rsid w:val="00C90A59"/>
    <w:rsid w:val="00C95B34"/>
    <w:rsid w:val="00CC30D3"/>
    <w:rsid w:val="00CD269E"/>
    <w:rsid w:val="00CF322C"/>
    <w:rsid w:val="00CF3C62"/>
    <w:rsid w:val="00D02327"/>
    <w:rsid w:val="00D0546B"/>
    <w:rsid w:val="00D06797"/>
    <w:rsid w:val="00D26063"/>
    <w:rsid w:val="00D26A75"/>
    <w:rsid w:val="00D46C5F"/>
    <w:rsid w:val="00D51290"/>
    <w:rsid w:val="00D5460E"/>
    <w:rsid w:val="00D7218D"/>
    <w:rsid w:val="00D837A4"/>
    <w:rsid w:val="00D90475"/>
    <w:rsid w:val="00D9157D"/>
    <w:rsid w:val="00DA2B76"/>
    <w:rsid w:val="00DC69C9"/>
    <w:rsid w:val="00DD043D"/>
    <w:rsid w:val="00DD43B7"/>
    <w:rsid w:val="00DE2B49"/>
    <w:rsid w:val="00DF0F7E"/>
    <w:rsid w:val="00DF63A9"/>
    <w:rsid w:val="00E0193D"/>
    <w:rsid w:val="00E0740D"/>
    <w:rsid w:val="00E4407C"/>
    <w:rsid w:val="00E54014"/>
    <w:rsid w:val="00E56638"/>
    <w:rsid w:val="00E66CE7"/>
    <w:rsid w:val="00E80159"/>
    <w:rsid w:val="00E9068D"/>
    <w:rsid w:val="00E95A2C"/>
    <w:rsid w:val="00E95C97"/>
    <w:rsid w:val="00EA0FB2"/>
    <w:rsid w:val="00EA6A28"/>
    <w:rsid w:val="00EA7159"/>
    <w:rsid w:val="00EB0DA3"/>
    <w:rsid w:val="00EB63FE"/>
    <w:rsid w:val="00EE4A60"/>
    <w:rsid w:val="00EE6847"/>
    <w:rsid w:val="00F064E3"/>
    <w:rsid w:val="00F23A70"/>
    <w:rsid w:val="00F364F0"/>
    <w:rsid w:val="00F463B8"/>
    <w:rsid w:val="00F47CFE"/>
    <w:rsid w:val="00F522CC"/>
    <w:rsid w:val="00F61806"/>
    <w:rsid w:val="00F6359A"/>
    <w:rsid w:val="00F6642E"/>
    <w:rsid w:val="00F74243"/>
    <w:rsid w:val="00F7503C"/>
    <w:rsid w:val="00F95252"/>
    <w:rsid w:val="00F96B81"/>
    <w:rsid w:val="00FB0D68"/>
    <w:rsid w:val="00FB47E8"/>
    <w:rsid w:val="00FD0D92"/>
    <w:rsid w:val="00FD21CA"/>
    <w:rsid w:val="00FD7107"/>
    <w:rsid w:val="00FD75A1"/>
    <w:rsid w:val="00FF1AC3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48F2"/>
  <w15:chartTrackingRefBased/>
  <w15:docId w15:val="{5BA9F912-1AA9-4293-B42F-B9C96E03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347"/>
    <w:pPr>
      <w:spacing w:before="120" w:after="0" w:line="276" w:lineRule="auto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rsid w:val="001107C0"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07C0"/>
    <w:rPr>
      <w:rFonts w:asciiTheme="majorHAnsi" w:eastAsiaTheme="majorEastAsia" w:hAnsiTheme="majorHAnsi" w:cstheme="majorBidi"/>
      <w:szCs w:val="32"/>
    </w:rPr>
  </w:style>
  <w:style w:type="paragraph" w:styleId="Odstavecseseznamem">
    <w:name w:val="List Paragraph"/>
    <w:basedOn w:val="Normln"/>
    <w:uiPriority w:val="34"/>
    <w:qFormat/>
    <w:rsid w:val="001107C0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B73"/>
  </w:style>
  <w:style w:type="paragraph" w:styleId="Zpat">
    <w:name w:val="footer"/>
    <w:basedOn w:val="Normln"/>
    <w:link w:val="ZpatChar"/>
    <w:uiPriority w:val="99"/>
    <w:unhideWhenUsed/>
    <w:rsid w:val="00B60B73"/>
    <w:pPr>
      <w:tabs>
        <w:tab w:val="center" w:pos="4536"/>
        <w:tab w:val="right" w:pos="9072"/>
      </w:tabs>
      <w:spacing w:before="0" w:line="240" w:lineRule="auto"/>
      <w:jc w:val="center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B60B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Jana Brandelova</cp:lastModifiedBy>
  <cp:revision>5</cp:revision>
  <dcterms:created xsi:type="dcterms:W3CDTF">2018-10-26T07:32:00Z</dcterms:created>
  <dcterms:modified xsi:type="dcterms:W3CDTF">2018-11-06T14:45:00Z</dcterms:modified>
</cp:coreProperties>
</file>