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97" w:rsidRPr="009460B2" w:rsidRDefault="008C2D8A" w:rsidP="007D4026">
      <w:pPr>
        <w:pStyle w:val="Smlouva2"/>
        <w:shd w:val="clear" w:color="auto" w:fill="FF0000"/>
        <w:rPr>
          <w:rFonts w:ascii="Calibri" w:hAnsi="Calibri" w:cs="Calibri"/>
          <w:color w:val="FFFFFF"/>
          <w:sz w:val="38"/>
          <w:szCs w:val="38"/>
        </w:rPr>
      </w:pPr>
      <w:r w:rsidRPr="009460B2">
        <w:rPr>
          <w:rFonts w:ascii="Calibri" w:hAnsi="Calibri" w:cs="Calibri"/>
          <w:color w:val="FFFFFF"/>
          <w:sz w:val="38"/>
          <w:szCs w:val="38"/>
        </w:rPr>
        <w:t xml:space="preserve">RÁMCOVÁ KUPNÍ SMLOUVA </w:t>
      </w:r>
    </w:p>
    <w:p w:rsidR="00B52A7C" w:rsidRPr="004455CE" w:rsidRDefault="00B52A7C" w:rsidP="00B52A7C">
      <w:pPr>
        <w:pStyle w:val="Zkladntext"/>
        <w:ind w:right="40"/>
        <w:jc w:val="center"/>
        <w:rPr>
          <w:rStyle w:val="ZkladntextChar1"/>
          <w:rFonts w:ascii="Calibri" w:hAnsi="Calibri" w:cs="Calibri"/>
          <w:b/>
          <w:sz w:val="22"/>
          <w:szCs w:val="22"/>
        </w:rPr>
      </w:pPr>
      <w:r w:rsidRPr="004455CE">
        <w:rPr>
          <w:rStyle w:val="ZkladntextChar1"/>
          <w:rFonts w:ascii="Calibri" w:hAnsi="Calibri" w:cs="Calibri"/>
          <w:b/>
          <w:sz w:val="22"/>
          <w:szCs w:val="22"/>
        </w:rPr>
        <w:t>WISPI:</w:t>
      </w:r>
      <w:r w:rsidR="002D6688">
        <w:rPr>
          <w:rStyle w:val="ZkladntextChar1"/>
          <w:rFonts w:ascii="Calibri" w:hAnsi="Calibri" w:cs="Calibri"/>
          <w:b/>
          <w:sz w:val="22"/>
          <w:szCs w:val="22"/>
        </w:rPr>
        <w:t xml:space="preserve"> 2018/161/S</w:t>
      </w:r>
    </w:p>
    <w:p w:rsidR="00B52A7C" w:rsidRPr="00B52A7C" w:rsidRDefault="00B52A7C" w:rsidP="00B52A7C">
      <w:pPr>
        <w:pStyle w:val="Zkladntext"/>
        <w:ind w:right="40"/>
        <w:jc w:val="both"/>
        <w:rPr>
          <w:rFonts w:ascii="Calibri" w:hAnsi="Calibri" w:cs="Calibri"/>
          <w:sz w:val="22"/>
          <w:szCs w:val="22"/>
        </w:rPr>
      </w:pPr>
      <w:r w:rsidRPr="000472B6">
        <w:rPr>
          <w:rStyle w:val="ZkladntextChar1"/>
          <w:rFonts w:ascii="Calibri" w:hAnsi="Calibri" w:cs="Calibri"/>
          <w:sz w:val="22"/>
          <w:szCs w:val="22"/>
        </w:rPr>
        <w:t xml:space="preserve">Smluvní strany níže uvedené uzavírají podle zákona č. 89/2012 Sb., občanský zákoník tuto </w:t>
      </w:r>
      <w:r>
        <w:rPr>
          <w:rStyle w:val="ZkladntextChar1"/>
          <w:rFonts w:ascii="Calibri" w:hAnsi="Calibri" w:cs="Calibri"/>
          <w:sz w:val="22"/>
          <w:szCs w:val="22"/>
        </w:rPr>
        <w:t xml:space="preserve">rámcovou </w:t>
      </w:r>
      <w:r w:rsidRPr="000472B6">
        <w:rPr>
          <w:rStyle w:val="ZkladntextChar1"/>
          <w:rFonts w:ascii="Calibri" w:hAnsi="Calibri" w:cs="Calibri"/>
          <w:sz w:val="22"/>
          <w:szCs w:val="22"/>
        </w:rPr>
        <w:t>kupní smlouvu:</w:t>
      </w:r>
    </w:p>
    <w:p w:rsidR="00C503B9" w:rsidRPr="009460B2" w:rsidRDefault="00B52A7C" w:rsidP="0089442E">
      <w:pPr>
        <w:pStyle w:val="Smlouva2"/>
        <w:rPr>
          <w:rFonts w:ascii="Calibri" w:hAnsi="Calibri" w:cs="Calibri"/>
          <w:sz w:val="22"/>
          <w:szCs w:val="22"/>
        </w:rPr>
      </w:pPr>
      <w:r>
        <w:rPr>
          <w:rFonts w:ascii="Calibri" w:hAnsi="Calibri" w:cs="Calibri"/>
          <w:sz w:val="22"/>
          <w:szCs w:val="22"/>
        </w:rPr>
        <w:t xml:space="preserve">Článek </w:t>
      </w:r>
      <w:r w:rsidR="00C503B9" w:rsidRPr="009460B2">
        <w:rPr>
          <w:rFonts w:ascii="Calibri" w:hAnsi="Calibri" w:cs="Calibri"/>
          <w:sz w:val="22"/>
          <w:szCs w:val="22"/>
        </w:rPr>
        <w:t>I.</w:t>
      </w:r>
    </w:p>
    <w:p w:rsidR="00C503B9" w:rsidRPr="009460B2" w:rsidRDefault="00C503B9" w:rsidP="007D4026">
      <w:pPr>
        <w:pStyle w:val="Smlouva2"/>
        <w:shd w:val="clear" w:color="auto" w:fill="FF0000"/>
        <w:rPr>
          <w:rFonts w:ascii="Calibri" w:hAnsi="Calibri" w:cs="Calibri"/>
          <w:color w:val="FFFFFF" w:themeColor="background1"/>
          <w:sz w:val="22"/>
          <w:szCs w:val="22"/>
        </w:rPr>
      </w:pPr>
      <w:r w:rsidRPr="009460B2">
        <w:rPr>
          <w:rFonts w:ascii="Calibri" w:hAnsi="Calibri" w:cs="Calibri"/>
          <w:color w:val="FFFFFF" w:themeColor="background1"/>
          <w:sz w:val="22"/>
          <w:szCs w:val="22"/>
        </w:rPr>
        <w:t>Smluvní strany</w:t>
      </w:r>
    </w:p>
    <w:p w:rsidR="00661F34" w:rsidRPr="009D6AD3" w:rsidRDefault="009D6AD3" w:rsidP="0079469D">
      <w:pPr>
        <w:numPr>
          <w:ilvl w:val="0"/>
          <w:numId w:val="1"/>
        </w:numPr>
        <w:spacing w:before="120"/>
        <w:ind w:left="357" w:hanging="357"/>
        <w:jc w:val="both"/>
        <w:rPr>
          <w:rFonts w:ascii="Calibri" w:hAnsi="Calibri" w:cs="Calibri"/>
          <w:b/>
          <w:bCs/>
          <w:sz w:val="22"/>
          <w:szCs w:val="22"/>
        </w:rPr>
      </w:pPr>
      <w:r w:rsidRPr="009D6AD3">
        <w:rPr>
          <w:rStyle w:val="Zkladntext20"/>
          <w:rFonts w:ascii="Calibri" w:hAnsi="Calibri" w:cs="Calibri"/>
          <w:bCs w:val="0"/>
          <w:sz w:val="22"/>
          <w:szCs w:val="22"/>
        </w:rPr>
        <w:t xml:space="preserve">Valašské muzeum v přírodě v Rožnově pod Radhoštěm </w:t>
      </w:r>
      <w:r w:rsidRPr="009D6AD3">
        <w:rPr>
          <w:rStyle w:val="Zkladntext28pt"/>
          <w:rFonts w:ascii="Calibri" w:hAnsi="Calibri" w:cs="Calibri"/>
          <w:bCs w:val="0"/>
          <w:sz w:val="22"/>
          <w:szCs w:val="22"/>
        </w:rPr>
        <w:t xml:space="preserve">státní příspěvková organizace, </w:t>
      </w:r>
      <w:r>
        <w:rPr>
          <w:rStyle w:val="Zkladntext28pt"/>
          <w:rFonts w:ascii="Calibri" w:hAnsi="Calibri" w:cs="Calibri"/>
          <w:bCs w:val="0"/>
          <w:sz w:val="22"/>
          <w:szCs w:val="22"/>
        </w:rPr>
        <w:br/>
      </w:r>
      <w:r w:rsidRPr="009D6AD3">
        <w:rPr>
          <w:rStyle w:val="ZkladntextChar1"/>
          <w:rFonts w:ascii="Calibri" w:hAnsi="Calibri" w:cs="Calibri"/>
          <w:b/>
          <w:sz w:val="22"/>
          <w:szCs w:val="22"/>
        </w:rPr>
        <w:t>se sídlem Palackého 147, 756 61 Rožnov pod Radhoštěm</w:t>
      </w:r>
    </w:p>
    <w:p w:rsidR="009D6AD3" w:rsidRDefault="009D6AD3" w:rsidP="009D6AD3">
      <w:pPr>
        <w:pStyle w:val="Zkladntext"/>
        <w:spacing w:after="0"/>
        <w:ind w:left="360" w:right="23"/>
        <w:jc w:val="both"/>
        <w:rPr>
          <w:rStyle w:val="ZkladntextChar1"/>
          <w:rFonts w:ascii="Calibri" w:hAnsi="Calibri" w:cs="Calibri"/>
          <w:sz w:val="22"/>
          <w:szCs w:val="22"/>
        </w:rPr>
      </w:pPr>
      <w:r w:rsidRPr="000472B6">
        <w:rPr>
          <w:rStyle w:val="ZkladntextChar1"/>
          <w:rFonts w:ascii="Calibri" w:hAnsi="Calibri" w:cs="Calibri"/>
          <w:sz w:val="22"/>
          <w:szCs w:val="22"/>
        </w:rPr>
        <w:t>IČO: 000 98</w:t>
      </w:r>
      <w:r>
        <w:rPr>
          <w:rStyle w:val="ZkladntextChar1"/>
          <w:rFonts w:ascii="Calibri" w:hAnsi="Calibri" w:cs="Calibri"/>
          <w:sz w:val="22"/>
          <w:szCs w:val="22"/>
        </w:rPr>
        <w:t> </w:t>
      </w:r>
      <w:r w:rsidRPr="000472B6">
        <w:rPr>
          <w:rStyle w:val="ZkladntextChar1"/>
          <w:rFonts w:ascii="Calibri" w:hAnsi="Calibri" w:cs="Calibri"/>
          <w:sz w:val="22"/>
          <w:szCs w:val="22"/>
        </w:rPr>
        <w:t xml:space="preserve">604 </w:t>
      </w:r>
    </w:p>
    <w:p w:rsidR="009D6AD3" w:rsidRDefault="009D6AD3" w:rsidP="009D6AD3">
      <w:pPr>
        <w:pStyle w:val="Zkladntext"/>
        <w:spacing w:after="0"/>
        <w:ind w:left="360" w:right="23"/>
        <w:jc w:val="both"/>
        <w:rPr>
          <w:rStyle w:val="ZkladntextChar1"/>
          <w:rFonts w:ascii="Calibri" w:hAnsi="Calibri" w:cs="Calibri"/>
          <w:sz w:val="22"/>
          <w:szCs w:val="22"/>
        </w:rPr>
      </w:pPr>
      <w:r w:rsidRPr="000472B6">
        <w:rPr>
          <w:rStyle w:val="ZkladntextChar1"/>
          <w:rFonts w:ascii="Calibri" w:hAnsi="Calibri" w:cs="Calibri"/>
          <w:sz w:val="22"/>
          <w:szCs w:val="22"/>
        </w:rPr>
        <w:t>DIČ: CZ000 98</w:t>
      </w:r>
      <w:r>
        <w:rPr>
          <w:rStyle w:val="ZkladntextChar1"/>
          <w:rFonts w:ascii="Calibri" w:hAnsi="Calibri" w:cs="Calibri"/>
          <w:sz w:val="22"/>
          <w:szCs w:val="22"/>
        </w:rPr>
        <w:t> </w:t>
      </w:r>
      <w:r w:rsidRPr="000472B6">
        <w:rPr>
          <w:rStyle w:val="ZkladntextChar1"/>
          <w:rFonts w:ascii="Calibri" w:hAnsi="Calibri" w:cs="Calibri"/>
          <w:sz w:val="22"/>
          <w:szCs w:val="22"/>
        </w:rPr>
        <w:t>604</w:t>
      </w:r>
    </w:p>
    <w:p w:rsidR="009D6AD3" w:rsidRPr="009D6AD3" w:rsidRDefault="009D6AD3" w:rsidP="009D6AD3">
      <w:pPr>
        <w:pStyle w:val="Odstavecseseznamem"/>
        <w:tabs>
          <w:tab w:val="left" w:pos="1276"/>
          <w:tab w:val="left" w:pos="3261"/>
        </w:tabs>
        <w:ind w:left="360"/>
        <w:rPr>
          <w:rFonts w:ascii="Calibri" w:hAnsi="Calibri" w:cs="Calibri"/>
          <w:sz w:val="22"/>
          <w:szCs w:val="22"/>
        </w:rPr>
      </w:pPr>
      <w:r w:rsidRPr="009D6AD3">
        <w:rPr>
          <w:rFonts w:ascii="Calibri" w:hAnsi="Calibri" w:cs="Calibri"/>
          <w:sz w:val="22"/>
          <w:szCs w:val="22"/>
        </w:rPr>
        <w:t xml:space="preserve">Bankovní spojení: </w:t>
      </w:r>
      <w:proofErr w:type="spellStart"/>
      <w:r w:rsidR="000C44A1">
        <w:rPr>
          <w:rFonts w:ascii="Calibri" w:hAnsi="Calibri" w:cs="Calibri"/>
          <w:sz w:val="22"/>
          <w:szCs w:val="22"/>
        </w:rPr>
        <w:t>xxxxxxxxxx</w:t>
      </w:r>
      <w:proofErr w:type="spellEnd"/>
    </w:p>
    <w:p w:rsidR="009D6AD3" w:rsidRPr="009D6AD3" w:rsidRDefault="009D6AD3" w:rsidP="009D6AD3">
      <w:pPr>
        <w:pStyle w:val="Odstavecseseznamem"/>
        <w:tabs>
          <w:tab w:val="left" w:pos="1276"/>
          <w:tab w:val="left" w:pos="3261"/>
        </w:tabs>
        <w:ind w:left="360"/>
        <w:rPr>
          <w:rFonts w:ascii="Calibri" w:hAnsi="Calibri" w:cs="Calibri"/>
          <w:sz w:val="22"/>
          <w:szCs w:val="22"/>
        </w:rPr>
      </w:pPr>
      <w:r w:rsidRPr="009D6AD3">
        <w:rPr>
          <w:rFonts w:ascii="Calibri" w:hAnsi="Calibri" w:cs="Calibri"/>
          <w:sz w:val="22"/>
          <w:szCs w:val="22"/>
        </w:rPr>
        <w:t xml:space="preserve">Číslo účtu: </w:t>
      </w:r>
      <w:proofErr w:type="spellStart"/>
      <w:r w:rsidR="000C44A1">
        <w:rPr>
          <w:rFonts w:ascii="Calibri" w:hAnsi="Calibri" w:cs="Calibri"/>
          <w:sz w:val="22"/>
          <w:szCs w:val="22"/>
        </w:rPr>
        <w:t>xxxxxxxxxx</w:t>
      </w:r>
      <w:proofErr w:type="spellEnd"/>
    </w:p>
    <w:p w:rsidR="009D6AD3" w:rsidRPr="00FF1675" w:rsidRDefault="009D6AD3" w:rsidP="009D6AD3">
      <w:pPr>
        <w:pStyle w:val="Zkladntext"/>
        <w:spacing w:after="0"/>
        <w:ind w:left="360" w:right="23"/>
        <w:jc w:val="both"/>
        <w:rPr>
          <w:rStyle w:val="ZkladntextChar1"/>
          <w:rFonts w:ascii="Calibri" w:hAnsi="Calibri" w:cs="Calibri"/>
          <w:sz w:val="22"/>
          <w:szCs w:val="22"/>
        </w:rPr>
      </w:pPr>
      <w:r w:rsidRPr="00FF1675">
        <w:rPr>
          <w:rStyle w:val="ZkladntextChar1"/>
          <w:rFonts w:ascii="Calibri" w:hAnsi="Calibri" w:cs="Calibri"/>
          <w:sz w:val="22"/>
          <w:szCs w:val="22"/>
        </w:rPr>
        <w:t xml:space="preserve">zastoupený ve věcech smluvních: Ing. Jindřichem Ondrušem - ředitelem </w:t>
      </w:r>
    </w:p>
    <w:p w:rsidR="009D6AD3" w:rsidRPr="00FF1675" w:rsidRDefault="009D6AD3" w:rsidP="009D6AD3">
      <w:pPr>
        <w:pStyle w:val="Zkladntext"/>
        <w:spacing w:after="0"/>
        <w:ind w:left="360" w:right="23"/>
        <w:jc w:val="both"/>
        <w:rPr>
          <w:rFonts w:ascii="Calibri" w:hAnsi="Calibri" w:cs="Calibri"/>
          <w:sz w:val="22"/>
          <w:szCs w:val="22"/>
        </w:rPr>
      </w:pPr>
      <w:r w:rsidRPr="00FF1675">
        <w:rPr>
          <w:rStyle w:val="ZkladntextChar1"/>
          <w:rFonts w:ascii="Calibri" w:hAnsi="Calibri" w:cs="Calibri"/>
          <w:sz w:val="22"/>
          <w:szCs w:val="22"/>
        </w:rPr>
        <w:t>ve věcech technických: Ing. Milan Gesierich - technický náměstek</w:t>
      </w:r>
    </w:p>
    <w:p w:rsidR="00661F34" w:rsidRPr="009460B2" w:rsidRDefault="00661F34" w:rsidP="00661F34">
      <w:pPr>
        <w:numPr>
          <w:ilvl w:val="12"/>
          <w:numId w:val="0"/>
        </w:numPr>
        <w:tabs>
          <w:tab w:val="left" w:pos="426"/>
        </w:tabs>
        <w:ind w:left="360"/>
        <w:rPr>
          <w:rFonts w:ascii="Calibri" w:hAnsi="Calibri" w:cs="Calibri"/>
          <w:sz w:val="22"/>
          <w:szCs w:val="22"/>
        </w:rPr>
      </w:pPr>
      <w:r w:rsidRPr="009460B2">
        <w:rPr>
          <w:rFonts w:ascii="Calibri" w:hAnsi="Calibri" w:cs="Calibri"/>
          <w:i/>
          <w:sz w:val="22"/>
          <w:szCs w:val="22"/>
        </w:rPr>
        <w:t xml:space="preserve">dále jen </w:t>
      </w:r>
      <w:r w:rsidR="004E5B93" w:rsidRPr="009460B2">
        <w:rPr>
          <w:rFonts w:ascii="Calibri" w:hAnsi="Calibri" w:cs="Calibri"/>
          <w:i/>
          <w:sz w:val="22"/>
          <w:szCs w:val="22"/>
        </w:rPr>
        <w:t>„kupující</w:t>
      </w:r>
      <w:r w:rsidRPr="009460B2">
        <w:rPr>
          <w:rFonts w:ascii="Calibri" w:hAnsi="Calibri" w:cs="Calibri"/>
          <w:i/>
          <w:sz w:val="22"/>
          <w:szCs w:val="22"/>
        </w:rPr>
        <w:t>“</w:t>
      </w:r>
    </w:p>
    <w:p w:rsidR="00C503B9" w:rsidRPr="009460B2" w:rsidRDefault="00C503B9" w:rsidP="0089442E">
      <w:pPr>
        <w:rPr>
          <w:rFonts w:ascii="Calibri" w:hAnsi="Calibri" w:cs="Calibri"/>
          <w:i/>
          <w:sz w:val="22"/>
          <w:szCs w:val="22"/>
        </w:rPr>
      </w:pPr>
    </w:p>
    <w:p w:rsidR="00C503B9" w:rsidRPr="009460B2" w:rsidRDefault="00C503B9" w:rsidP="0089442E">
      <w:pPr>
        <w:numPr>
          <w:ilvl w:val="12"/>
          <w:numId w:val="0"/>
        </w:numPr>
        <w:tabs>
          <w:tab w:val="left" w:pos="426"/>
        </w:tabs>
        <w:rPr>
          <w:rFonts w:ascii="Calibri" w:hAnsi="Calibri" w:cs="Calibri"/>
          <w:i/>
          <w:sz w:val="22"/>
          <w:szCs w:val="22"/>
        </w:rPr>
      </w:pPr>
      <w:r w:rsidRPr="009460B2">
        <w:rPr>
          <w:rFonts w:ascii="Calibri" w:hAnsi="Calibri" w:cs="Calibri"/>
          <w:b/>
          <w:sz w:val="22"/>
          <w:szCs w:val="22"/>
        </w:rPr>
        <w:t>2.</w:t>
      </w:r>
      <w:r w:rsidRPr="009460B2">
        <w:rPr>
          <w:rFonts w:ascii="Calibri" w:hAnsi="Calibri" w:cs="Calibri"/>
          <w:sz w:val="22"/>
          <w:szCs w:val="22"/>
        </w:rPr>
        <w:t xml:space="preserve"> </w:t>
      </w:r>
      <w:r w:rsidRPr="009460B2">
        <w:rPr>
          <w:rFonts w:ascii="Calibri" w:hAnsi="Calibri" w:cs="Calibri"/>
          <w:sz w:val="22"/>
          <w:szCs w:val="22"/>
        </w:rPr>
        <w:tab/>
      </w:r>
      <w:r w:rsidR="008B2B06">
        <w:rPr>
          <w:rFonts w:ascii="Calibri" w:hAnsi="Calibri" w:cs="Calibri"/>
          <w:b/>
          <w:sz w:val="22"/>
          <w:szCs w:val="22"/>
        </w:rPr>
        <w:t>RADEKOV spol. s. r.o.</w:t>
      </w:r>
    </w:p>
    <w:p w:rsidR="00C503B9" w:rsidRPr="009460B2" w:rsidRDefault="00C503B9" w:rsidP="0089442E">
      <w:pPr>
        <w:numPr>
          <w:ilvl w:val="12"/>
          <w:numId w:val="0"/>
        </w:numPr>
        <w:tabs>
          <w:tab w:val="left" w:pos="360"/>
          <w:tab w:val="left" w:pos="426"/>
        </w:tabs>
        <w:ind w:left="360"/>
        <w:rPr>
          <w:rFonts w:ascii="Calibri" w:hAnsi="Calibri" w:cs="Calibri"/>
          <w:sz w:val="22"/>
          <w:szCs w:val="22"/>
        </w:rPr>
      </w:pPr>
      <w:r w:rsidRPr="009460B2">
        <w:rPr>
          <w:rFonts w:ascii="Calibri" w:hAnsi="Calibri" w:cs="Calibri"/>
          <w:sz w:val="22"/>
          <w:szCs w:val="22"/>
        </w:rPr>
        <w:tab/>
        <w:t>Sídlo:</w:t>
      </w:r>
      <w:r w:rsidR="008B2B06">
        <w:rPr>
          <w:rFonts w:ascii="Calibri" w:hAnsi="Calibri" w:cs="Calibri"/>
          <w:sz w:val="22"/>
          <w:szCs w:val="22"/>
        </w:rPr>
        <w:tab/>
      </w:r>
      <w:r w:rsidR="008B2B06">
        <w:rPr>
          <w:rFonts w:ascii="Calibri" w:hAnsi="Calibri" w:cs="Calibri"/>
          <w:sz w:val="22"/>
          <w:szCs w:val="22"/>
        </w:rPr>
        <w:tab/>
      </w:r>
      <w:r w:rsidR="008B2B06">
        <w:rPr>
          <w:rFonts w:ascii="Calibri" w:hAnsi="Calibri" w:cs="Calibri"/>
          <w:sz w:val="22"/>
          <w:szCs w:val="22"/>
        </w:rPr>
        <w:tab/>
        <w:t>U trati 2620, 756 61 Rožnov pod Radhoštěm</w:t>
      </w:r>
    </w:p>
    <w:p w:rsidR="00C503B9" w:rsidRPr="009460B2" w:rsidRDefault="00C503B9" w:rsidP="0089442E">
      <w:pPr>
        <w:numPr>
          <w:ilvl w:val="12"/>
          <w:numId w:val="0"/>
        </w:numPr>
        <w:tabs>
          <w:tab w:val="left" w:pos="360"/>
          <w:tab w:val="left" w:pos="426"/>
        </w:tabs>
        <w:ind w:left="360"/>
        <w:rPr>
          <w:rFonts w:ascii="Calibri" w:hAnsi="Calibri" w:cs="Calibri"/>
          <w:sz w:val="22"/>
          <w:szCs w:val="22"/>
        </w:rPr>
      </w:pPr>
      <w:r w:rsidRPr="009460B2">
        <w:rPr>
          <w:rFonts w:ascii="Calibri" w:hAnsi="Calibri" w:cs="Calibri"/>
          <w:sz w:val="22"/>
          <w:szCs w:val="22"/>
        </w:rPr>
        <w:tab/>
        <w:t>Statutární zástupci:</w:t>
      </w:r>
      <w:r w:rsidRPr="009460B2">
        <w:rPr>
          <w:rFonts w:ascii="Calibri" w:hAnsi="Calibri" w:cs="Calibri"/>
          <w:sz w:val="22"/>
          <w:szCs w:val="22"/>
        </w:rPr>
        <w:tab/>
      </w:r>
      <w:r w:rsidR="008B2B06">
        <w:rPr>
          <w:rFonts w:ascii="Calibri" w:hAnsi="Calibri" w:cs="Calibri"/>
          <w:sz w:val="22"/>
          <w:szCs w:val="22"/>
        </w:rPr>
        <w:t>Ing. Antonín Hadač, jednatel</w:t>
      </w:r>
    </w:p>
    <w:p w:rsidR="00C503B9" w:rsidRPr="009460B2" w:rsidRDefault="00C503B9" w:rsidP="0079469D">
      <w:pPr>
        <w:numPr>
          <w:ilvl w:val="12"/>
          <w:numId w:val="0"/>
        </w:numPr>
        <w:tabs>
          <w:tab w:val="left" w:pos="360"/>
          <w:tab w:val="left" w:pos="426"/>
        </w:tabs>
        <w:ind w:left="360"/>
        <w:rPr>
          <w:rFonts w:ascii="Calibri" w:hAnsi="Calibri" w:cs="Calibri"/>
          <w:sz w:val="22"/>
          <w:szCs w:val="22"/>
        </w:rPr>
      </w:pPr>
      <w:r w:rsidRPr="009460B2">
        <w:rPr>
          <w:rFonts w:ascii="Calibri" w:hAnsi="Calibri" w:cs="Calibri"/>
          <w:sz w:val="22"/>
          <w:szCs w:val="22"/>
        </w:rPr>
        <w:tab/>
      </w:r>
      <w:r w:rsidR="0079469D" w:rsidRPr="009460B2">
        <w:rPr>
          <w:rFonts w:ascii="Calibri" w:hAnsi="Calibri" w:cs="Calibri"/>
          <w:sz w:val="22"/>
          <w:szCs w:val="22"/>
        </w:rPr>
        <w:t>IČO/DIČ:</w:t>
      </w:r>
      <w:r w:rsidRPr="009460B2">
        <w:rPr>
          <w:rFonts w:ascii="Calibri" w:hAnsi="Calibri" w:cs="Calibri"/>
          <w:sz w:val="22"/>
          <w:szCs w:val="22"/>
        </w:rPr>
        <w:tab/>
      </w:r>
      <w:r w:rsidRPr="009460B2">
        <w:rPr>
          <w:rFonts w:ascii="Calibri" w:hAnsi="Calibri" w:cs="Calibri"/>
          <w:sz w:val="22"/>
          <w:szCs w:val="22"/>
        </w:rPr>
        <w:tab/>
      </w:r>
      <w:r w:rsidRPr="009460B2">
        <w:rPr>
          <w:rFonts w:ascii="Calibri" w:hAnsi="Calibri" w:cs="Calibri"/>
          <w:sz w:val="22"/>
          <w:szCs w:val="22"/>
        </w:rPr>
        <w:tab/>
      </w:r>
      <w:r w:rsidR="008B2B06">
        <w:rPr>
          <w:rFonts w:ascii="Calibri" w:hAnsi="Calibri" w:cs="Calibri"/>
          <w:sz w:val="22"/>
          <w:szCs w:val="22"/>
        </w:rPr>
        <w:t>410 35 933 / CZ 410 35 933</w:t>
      </w:r>
    </w:p>
    <w:p w:rsidR="00C503B9" w:rsidRPr="009460B2" w:rsidRDefault="00C503B9" w:rsidP="0089442E">
      <w:pPr>
        <w:numPr>
          <w:ilvl w:val="12"/>
          <w:numId w:val="0"/>
        </w:numPr>
        <w:tabs>
          <w:tab w:val="left" w:pos="360"/>
          <w:tab w:val="left" w:pos="426"/>
        </w:tabs>
        <w:ind w:left="360"/>
        <w:rPr>
          <w:rFonts w:ascii="Calibri" w:hAnsi="Calibri" w:cs="Calibri"/>
          <w:sz w:val="22"/>
          <w:szCs w:val="22"/>
        </w:rPr>
      </w:pPr>
      <w:r w:rsidRPr="009460B2">
        <w:rPr>
          <w:rFonts w:ascii="Calibri" w:hAnsi="Calibri" w:cs="Calibri"/>
          <w:sz w:val="22"/>
          <w:szCs w:val="22"/>
        </w:rPr>
        <w:tab/>
        <w:t>Bankovní spojení:</w:t>
      </w:r>
      <w:r w:rsidRPr="009460B2">
        <w:rPr>
          <w:rFonts w:ascii="Calibri" w:hAnsi="Calibri" w:cs="Calibri"/>
          <w:sz w:val="22"/>
          <w:szCs w:val="22"/>
        </w:rPr>
        <w:tab/>
      </w:r>
      <w:r w:rsidRPr="009460B2">
        <w:rPr>
          <w:rFonts w:ascii="Calibri" w:hAnsi="Calibri" w:cs="Calibri"/>
          <w:sz w:val="22"/>
          <w:szCs w:val="22"/>
        </w:rPr>
        <w:tab/>
      </w:r>
      <w:proofErr w:type="spellStart"/>
      <w:r w:rsidR="000C44A1">
        <w:rPr>
          <w:rFonts w:ascii="Calibri" w:hAnsi="Calibri" w:cs="Calibri"/>
          <w:sz w:val="22"/>
          <w:szCs w:val="22"/>
        </w:rPr>
        <w:t>xxxxxxxxxx</w:t>
      </w:r>
      <w:proofErr w:type="spellEnd"/>
    </w:p>
    <w:p w:rsidR="00C503B9" w:rsidRPr="009460B2" w:rsidRDefault="00C503B9" w:rsidP="0089442E">
      <w:pPr>
        <w:numPr>
          <w:ilvl w:val="12"/>
          <w:numId w:val="0"/>
        </w:numPr>
        <w:tabs>
          <w:tab w:val="left" w:pos="360"/>
          <w:tab w:val="left" w:pos="426"/>
        </w:tabs>
        <w:ind w:left="360"/>
        <w:rPr>
          <w:rFonts w:ascii="Calibri" w:hAnsi="Calibri" w:cs="Calibri"/>
          <w:sz w:val="22"/>
          <w:szCs w:val="22"/>
        </w:rPr>
      </w:pPr>
      <w:r w:rsidRPr="009460B2">
        <w:rPr>
          <w:rFonts w:ascii="Calibri" w:hAnsi="Calibri" w:cs="Calibri"/>
          <w:sz w:val="22"/>
          <w:szCs w:val="22"/>
        </w:rPr>
        <w:tab/>
        <w:t>Číslo účtu:</w:t>
      </w:r>
      <w:r w:rsidRPr="009460B2">
        <w:rPr>
          <w:rFonts w:ascii="Calibri" w:hAnsi="Calibri" w:cs="Calibri"/>
          <w:sz w:val="22"/>
          <w:szCs w:val="22"/>
        </w:rPr>
        <w:tab/>
      </w:r>
      <w:r w:rsidRPr="009460B2">
        <w:rPr>
          <w:rFonts w:ascii="Calibri" w:hAnsi="Calibri" w:cs="Calibri"/>
          <w:sz w:val="22"/>
          <w:szCs w:val="22"/>
        </w:rPr>
        <w:tab/>
      </w:r>
      <w:r w:rsidRPr="009460B2">
        <w:rPr>
          <w:rFonts w:ascii="Calibri" w:hAnsi="Calibri" w:cs="Calibri"/>
          <w:sz w:val="22"/>
          <w:szCs w:val="22"/>
        </w:rPr>
        <w:tab/>
      </w:r>
      <w:proofErr w:type="spellStart"/>
      <w:r w:rsidR="000C44A1">
        <w:rPr>
          <w:rFonts w:ascii="Calibri" w:hAnsi="Calibri" w:cs="Calibri"/>
          <w:sz w:val="22"/>
          <w:szCs w:val="22"/>
        </w:rPr>
        <w:t>xxxxxxxxxx</w:t>
      </w:r>
      <w:proofErr w:type="spellEnd"/>
    </w:p>
    <w:p w:rsidR="00C503B9" w:rsidRPr="009460B2" w:rsidRDefault="00C503B9" w:rsidP="0089442E">
      <w:pPr>
        <w:numPr>
          <w:ilvl w:val="12"/>
          <w:numId w:val="0"/>
        </w:numPr>
        <w:tabs>
          <w:tab w:val="left" w:pos="360"/>
          <w:tab w:val="left" w:pos="426"/>
        </w:tabs>
        <w:ind w:left="357"/>
        <w:rPr>
          <w:rFonts w:ascii="Calibri" w:hAnsi="Calibri" w:cs="Calibri"/>
          <w:sz w:val="22"/>
          <w:szCs w:val="22"/>
        </w:rPr>
      </w:pPr>
      <w:r w:rsidRPr="009460B2">
        <w:rPr>
          <w:rFonts w:ascii="Calibri" w:hAnsi="Calibri" w:cs="Calibri"/>
          <w:sz w:val="22"/>
          <w:szCs w:val="22"/>
        </w:rPr>
        <w:tab/>
      </w:r>
      <w:r w:rsidRPr="009460B2">
        <w:rPr>
          <w:rFonts w:ascii="Calibri" w:hAnsi="Calibri" w:cs="Calibri"/>
          <w:sz w:val="22"/>
          <w:szCs w:val="22"/>
        </w:rPr>
        <w:tab/>
        <w:t>zapsán v OR:</w:t>
      </w:r>
      <w:r w:rsidRPr="009460B2">
        <w:rPr>
          <w:rFonts w:ascii="Calibri" w:hAnsi="Calibri" w:cs="Calibri"/>
          <w:sz w:val="22"/>
          <w:szCs w:val="22"/>
        </w:rPr>
        <w:tab/>
      </w:r>
      <w:r w:rsidR="008B2B06">
        <w:rPr>
          <w:rFonts w:ascii="Calibri" w:hAnsi="Calibri" w:cs="Calibri"/>
          <w:sz w:val="22"/>
          <w:szCs w:val="22"/>
        </w:rPr>
        <w:tab/>
        <w:t xml:space="preserve">vedeným Krajským soudem v Ostravě, </w:t>
      </w:r>
      <w:proofErr w:type="gramStart"/>
      <w:r w:rsidR="008B2B06">
        <w:rPr>
          <w:rFonts w:ascii="Calibri" w:hAnsi="Calibri" w:cs="Calibri"/>
          <w:sz w:val="22"/>
          <w:szCs w:val="22"/>
        </w:rPr>
        <w:t>oddíl , vložka</w:t>
      </w:r>
      <w:proofErr w:type="gramEnd"/>
      <w:r w:rsidR="008B2B06">
        <w:rPr>
          <w:rFonts w:ascii="Calibri" w:hAnsi="Calibri" w:cs="Calibri"/>
          <w:sz w:val="22"/>
          <w:szCs w:val="22"/>
        </w:rPr>
        <w:t xml:space="preserve"> 1885</w:t>
      </w:r>
    </w:p>
    <w:p w:rsidR="00C503B9" w:rsidRPr="009460B2" w:rsidRDefault="00C503B9" w:rsidP="0089442E">
      <w:pPr>
        <w:numPr>
          <w:ilvl w:val="12"/>
          <w:numId w:val="0"/>
        </w:numPr>
        <w:tabs>
          <w:tab w:val="left" w:pos="360"/>
          <w:tab w:val="left" w:pos="426"/>
        </w:tabs>
        <w:ind w:left="360"/>
        <w:rPr>
          <w:rFonts w:ascii="Calibri" w:hAnsi="Calibri" w:cs="Calibri"/>
          <w:sz w:val="22"/>
          <w:szCs w:val="22"/>
        </w:rPr>
      </w:pPr>
      <w:r w:rsidRPr="009460B2">
        <w:rPr>
          <w:rFonts w:ascii="Calibri" w:hAnsi="Calibri" w:cs="Calibri"/>
          <w:i/>
          <w:sz w:val="22"/>
          <w:szCs w:val="22"/>
        </w:rPr>
        <w:tab/>
        <w:t xml:space="preserve">dále jen </w:t>
      </w:r>
      <w:r w:rsidR="002D2B33" w:rsidRPr="009460B2">
        <w:rPr>
          <w:rFonts w:ascii="Calibri" w:hAnsi="Calibri" w:cs="Calibri"/>
          <w:i/>
          <w:sz w:val="22"/>
          <w:szCs w:val="22"/>
        </w:rPr>
        <w:t>„</w:t>
      </w:r>
      <w:r w:rsidR="004E5B93" w:rsidRPr="009460B2">
        <w:rPr>
          <w:rFonts w:ascii="Calibri" w:hAnsi="Calibri" w:cs="Calibri"/>
          <w:i/>
          <w:sz w:val="22"/>
          <w:szCs w:val="22"/>
        </w:rPr>
        <w:t>prodávající</w:t>
      </w:r>
      <w:r w:rsidR="002D2B33" w:rsidRPr="009460B2">
        <w:rPr>
          <w:rFonts w:ascii="Calibri" w:hAnsi="Calibri" w:cs="Calibri"/>
          <w:i/>
          <w:sz w:val="22"/>
          <w:szCs w:val="22"/>
        </w:rPr>
        <w:t>“</w:t>
      </w:r>
    </w:p>
    <w:p w:rsidR="007922A0" w:rsidRDefault="007922A0">
      <w:pPr>
        <w:jc w:val="both"/>
        <w:rPr>
          <w:rFonts w:ascii="Calibri" w:hAnsi="Calibri" w:cs="Calibri"/>
          <w:b/>
          <w:sz w:val="22"/>
          <w:szCs w:val="22"/>
        </w:rPr>
      </w:pPr>
    </w:p>
    <w:p w:rsidR="00B52A7C" w:rsidRDefault="00B52A7C">
      <w:pPr>
        <w:jc w:val="both"/>
        <w:rPr>
          <w:rStyle w:val="ZkladntextChar1"/>
          <w:rFonts w:ascii="Calibri" w:hAnsi="Calibri" w:cs="Calibri"/>
          <w:sz w:val="22"/>
          <w:szCs w:val="22"/>
        </w:rPr>
      </w:pPr>
      <w:r w:rsidRPr="000472B6">
        <w:rPr>
          <w:rStyle w:val="ZkladntextChar1"/>
          <w:rFonts w:ascii="Calibri" w:hAnsi="Calibri" w:cs="Calibri"/>
          <w:sz w:val="22"/>
          <w:szCs w:val="22"/>
        </w:rPr>
        <w:t>když výše uvedení zástupci obou smluvních stran výslovně prohlašují, že jsou oprávněni tuto smlouvu podepsat.</w:t>
      </w:r>
    </w:p>
    <w:p w:rsidR="00B52A7C" w:rsidRPr="009460B2" w:rsidRDefault="00B52A7C">
      <w:pPr>
        <w:jc w:val="both"/>
        <w:rPr>
          <w:rFonts w:ascii="Calibri" w:hAnsi="Calibri" w:cs="Calibri"/>
          <w:b/>
          <w:sz w:val="22"/>
          <w:szCs w:val="22"/>
        </w:rPr>
      </w:pPr>
    </w:p>
    <w:p w:rsidR="00C503B9" w:rsidRPr="009460B2" w:rsidRDefault="00B52A7C" w:rsidP="0089442E">
      <w:pPr>
        <w:jc w:val="center"/>
        <w:rPr>
          <w:rFonts w:ascii="Calibri" w:hAnsi="Calibri" w:cs="Calibri"/>
          <w:b/>
          <w:sz w:val="22"/>
          <w:szCs w:val="22"/>
        </w:rPr>
      </w:pPr>
      <w:r>
        <w:rPr>
          <w:rFonts w:ascii="Calibri" w:hAnsi="Calibri" w:cs="Calibri"/>
          <w:b/>
          <w:sz w:val="22"/>
          <w:szCs w:val="22"/>
        </w:rPr>
        <w:t xml:space="preserve">Článek </w:t>
      </w:r>
      <w:r w:rsidR="00C503B9" w:rsidRPr="009460B2">
        <w:rPr>
          <w:rFonts w:ascii="Calibri" w:hAnsi="Calibri" w:cs="Calibri"/>
          <w:b/>
          <w:sz w:val="22"/>
          <w:szCs w:val="22"/>
        </w:rPr>
        <w:t>II.</w:t>
      </w:r>
    </w:p>
    <w:p w:rsidR="00C503B9" w:rsidRPr="009460B2" w:rsidRDefault="00871C61" w:rsidP="007D4026">
      <w:pPr>
        <w:pStyle w:val="Nadpis7"/>
        <w:shd w:val="clear" w:color="auto" w:fill="FF0000"/>
        <w:spacing w:before="0" w:after="0"/>
        <w:jc w:val="center"/>
        <w:rPr>
          <w:rFonts w:cs="Calibri"/>
          <w:b/>
          <w:color w:val="FFFFFF" w:themeColor="background1"/>
          <w:sz w:val="22"/>
          <w:szCs w:val="22"/>
        </w:rPr>
      </w:pPr>
      <w:r w:rsidRPr="009460B2">
        <w:rPr>
          <w:rFonts w:cs="Calibri"/>
          <w:b/>
          <w:color w:val="FFFFFF" w:themeColor="background1"/>
          <w:sz w:val="22"/>
          <w:szCs w:val="22"/>
        </w:rPr>
        <w:t>Předmět smlouvy</w:t>
      </w:r>
      <w:r w:rsidR="00F64E5F" w:rsidRPr="009460B2">
        <w:rPr>
          <w:rFonts w:cs="Calibri"/>
          <w:b/>
          <w:color w:val="FFFFFF" w:themeColor="background1"/>
          <w:sz w:val="22"/>
          <w:szCs w:val="22"/>
        </w:rPr>
        <w:t>, objednávka zboží</w:t>
      </w:r>
    </w:p>
    <w:p w:rsidR="00871C61" w:rsidRPr="009460B2" w:rsidRDefault="008C2D8A" w:rsidP="008C2D8A">
      <w:pPr>
        <w:numPr>
          <w:ilvl w:val="0"/>
          <w:numId w:val="34"/>
        </w:numPr>
        <w:tabs>
          <w:tab w:val="clear" w:pos="360"/>
        </w:tabs>
        <w:jc w:val="both"/>
        <w:rPr>
          <w:rFonts w:ascii="Calibri" w:hAnsi="Calibri" w:cs="Calibri"/>
          <w:sz w:val="22"/>
          <w:szCs w:val="22"/>
        </w:rPr>
      </w:pPr>
      <w:r w:rsidRPr="009460B2">
        <w:rPr>
          <w:rFonts w:ascii="Calibri" w:hAnsi="Calibri" w:cs="Calibri"/>
          <w:sz w:val="22"/>
          <w:szCs w:val="22"/>
        </w:rPr>
        <w:t xml:space="preserve">Předmětem této kupní smlouvy je závazek prodávajícího dodat kupujícímu dohodnutý druh </w:t>
      </w:r>
      <w:r w:rsidR="00C430A2" w:rsidRPr="009460B2">
        <w:rPr>
          <w:rFonts w:ascii="Calibri" w:hAnsi="Calibri" w:cs="Calibri"/>
          <w:sz w:val="22"/>
          <w:szCs w:val="22"/>
        </w:rPr>
        <w:t>stavebního materiálu</w:t>
      </w:r>
      <w:r w:rsidR="004E5B93" w:rsidRPr="009460B2">
        <w:rPr>
          <w:rFonts w:ascii="Calibri" w:hAnsi="Calibri" w:cs="Calibri"/>
          <w:sz w:val="22"/>
        </w:rPr>
        <w:t xml:space="preserve"> </w:t>
      </w:r>
      <w:r w:rsidR="00562D6B" w:rsidRPr="009460B2">
        <w:rPr>
          <w:rFonts w:ascii="Calibri" w:hAnsi="Calibri" w:cs="Calibri"/>
          <w:sz w:val="22"/>
        </w:rPr>
        <w:t xml:space="preserve">(dále „také zboží“) </w:t>
      </w:r>
      <w:r w:rsidR="004E5B93" w:rsidRPr="009460B2">
        <w:rPr>
          <w:rFonts w:ascii="Calibri" w:hAnsi="Calibri" w:cs="Calibri"/>
          <w:sz w:val="22"/>
        </w:rPr>
        <w:t>podle přílohy této smlouvy</w:t>
      </w:r>
      <w:r w:rsidR="00115720" w:rsidRPr="009460B2">
        <w:rPr>
          <w:rFonts w:ascii="Calibri" w:hAnsi="Calibri" w:cs="Calibri"/>
          <w:sz w:val="22"/>
        </w:rPr>
        <w:t>.</w:t>
      </w:r>
    </w:p>
    <w:p w:rsidR="000C1D32" w:rsidRPr="007F061E" w:rsidRDefault="000C1D32" w:rsidP="000C1D32">
      <w:pPr>
        <w:numPr>
          <w:ilvl w:val="0"/>
          <w:numId w:val="34"/>
        </w:numPr>
        <w:tabs>
          <w:tab w:val="clear" w:pos="360"/>
        </w:tabs>
        <w:jc w:val="both"/>
        <w:rPr>
          <w:rFonts w:ascii="Calibri" w:hAnsi="Calibri" w:cs="Calibri"/>
          <w:sz w:val="22"/>
          <w:szCs w:val="22"/>
        </w:rPr>
      </w:pPr>
      <w:r w:rsidRPr="007F061E">
        <w:rPr>
          <w:rFonts w:ascii="Calibri" w:hAnsi="Calibri" w:cs="Calibri"/>
          <w:sz w:val="22"/>
          <w:szCs w:val="22"/>
        </w:rPr>
        <w:t>Informace o zboží zejména na jeho materiálové a technické provedení, vlastnosti, vysokou kvalitu, limity množství nebezpečných a škodlivých látek, bezpečnosti zboží, užitné vlastnosti</w:t>
      </w:r>
      <w:r>
        <w:rPr>
          <w:rFonts w:ascii="Calibri" w:hAnsi="Calibri" w:cs="Calibri"/>
          <w:sz w:val="22"/>
          <w:szCs w:val="22"/>
        </w:rPr>
        <w:br/>
      </w:r>
      <w:r w:rsidRPr="007F061E">
        <w:rPr>
          <w:rFonts w:ascii="Calibri" w:hAnsi="Calibri" w:cs="Calibri"/>
          <w:sz w:val="22"/>
          <w:szCs w:val="22"/>
        </w:rPr>
        <w:t>dodá prodávající kupujícímu ihned po podpisu smlouvy a při každé změně oznámené výrobcem nebo dodavatelem.</w:t>
      </w:r>
    </w:p>
    <w:p w:rsidR="008C2D8A" w:rsidRPr="009460B2" w:rsidRDefault="000C1D32" w:rsidP="000C1D32">
      <w:pPr>
        <w:numPr>
          <w:ilvl w:val="0"/>
          <w:numId w:val="34"/>
        </w:numPr>
        <w:jc w:val="both"/>
        <w:rPr>
          <w:rFonts w:ascii="Calibri" w:hAnsi="Calibri" w:cs="Calibri"/>
          <w:sz w:val="22"/>
          <w:szCs w:val="22"/>
        </w:rPr>
      </w:pPr>
      <w:r w:rsidRPr="007F061E">
        <w:rPr>
          <w:rFonts w:ascii="Calibri" w:hAnsi="Calibri" w:cs="Calibri"/>
          <w:sz w:val="22"/>
          <w:szCs w:val="22"/>
        </w:rPr>
        <w:t>Prodávající dodá zboží kupujícímu podle podmínek bodu 1. a 2., a to na základě jednotlivých písemných objednávek kupujícího</w:t>
      </w:r>
      <w:r>
        <w:rPr>
          <w:rFonts w:ascii="Calibri" w:hAnsi="Calibri" w:cs="Calibri"/>
          <w:sz w:val="22"/>
          <w:szCs w:val="22"/>
        </w:rPr>
        <w:t>.</w:t>
      </w:r>
      <w:r w:rsidR="008C2D8A" w:rsidRPr="009460B2">
        <w:rPr>
          <w:rFonts w:ascii="Calibri" w:hAnsi="Calibri" w:cs="Calibri"/>
          <w:sz w:val="22"/>
          <w:szCs w:val="22"/>
        </w:rPr>
        <w:t xml:space="preserve"> </w:t>
      </w:r>
    </w:p>
    <w:p w:rsidR="00C503B9" w:rsidRPr="009460B2" w:rsidRDefault="00871C61" w:rsidP="004E5B93">
      <w:pPr>
        <w:jc w:val="center"/>
        <w:rPr>
          <w:rFonts w:ascii="Calibri" w:hAnsi="Calibri" w:cs="Calibri"/>
          <w:b/>
          <w:sz w:val="22"/>
          <w:szCs w:val="22"/>
        </w:rPr>
      </w:pPr>
      <w:r w:rsidRPr="009460B2">
        <w:rPr>
          <w:rFonts w:ascii="Calibri" w:hAnsi="Calibri" w:cs="Calibri"/>
          <w:b/>
          <w:sz w:val="22"/>
          <w:szCs w:val="22"/>
        </w:rPr>
        <w:br/>
      </w:r>
      <w:r w:rsidR="00B52A7C">
        <w:rPr>
          <w:rFonts w:ascii="Calibri" w:hAnsi="Calibri" w:cs="Calibri"/>
          <w:b/>
          <w:sz w:val="22"/>
          <w:szCs w:val="22"/>
        </w:rPr>
        <w:t xml:space="preserve">Článek </w:t>
      </w:r>
      <w:r w:rsidR="00C503B9" w:rsidRPr="009460B2">
        <w:rPr>
          <w:rFonts w:ascii="Calibri" w:hAnsi="Calibri" w:cs="Calibri"/>
          <w:b/>
          <w:sz w:val="22"/>
          <w:szCs w:val="22"/>
        </w:rPr>
        <w:t>III.</w:t>
      </w:r>
    </w:p>
    <w:p w:rsidR="00C503B9" w:rsidRPr="009460B2" w:rsidRDefault="00B342F4" w:rsidP="007D4026">
      <w:pPr>
        <w:shd w:val="clear" w:color="auto" w:fill="FF0000"/>
        <w:jc w:val="center"/>
        <w:rPr>
          <w:rFonts w:ascii="Calibri" w:hAnsi="Calibri" w:cs="Calibri"/>
          <w:b/>
          <w:color w:val="FFFFFF" w:themeColor="background1"/>
          <w:sz w:val="22"/>
          <w:szCs w:val="22"/>
        </w:rPr>
      </w:pPr>
      <w:r w:rsidRPr="009460B2">
        <w:rPr>
          <w:rFonts w:ascii="Calibri" w:hAnsi="Calibri" w:cs="Calibri"/>
          <w:b/>
          <w:color w:val="FFFFFF" w:themeColor="background1"/>
          <w:sz w:val="22"/>
          <w:szCs w:val="22"/>
        </w:rPr>
        <w:t>Dodací podmínky a přechod vlastnictví</w:t>
      </w:r>
    </w:p>
    <w:p w:rsidR="00B342F4" w:rsidRPr="009460B2" w:rsidRDefault="00B342F4" w:rsidP="00E241B3">
      <w:pPr>
        <w:numPr>
          <w:ilvl w:val="0"/>
          <w:numId w:val="35"/>
        </w:numPr>
        <w:jc w:val="both"/>
        <w:rPr>
          <w:rFonts w:ascii="Calibri" w:hAnsi="Calibri" w:cs="Calibri"/>
          <w:sz w:val="22"/>
          <w:szCs w:val="22"/>
        </w:rPr>
      </w:pPr>
      <w:r w:rsidRPr="009460B2">
        <w:rPr>
          <w:rFonts w:ascii="Calibri" w:hAnsi="Calibri" w:cs="Calibri"/>
          <w:sz w:val="22"/>
          <w:szCs w:val="22"/>
        </w:rPr>
        <w:t xml:space="preserve">Zboží, které je předmětem této kupní smlouvy dopraví </w:t>
      </w:r>
      <w:r w:rsidR="00815D28">
        <w:rPr>
          <w:rFonts w:ascii="Calibri" w:hAnsi="Calibri" w:cs="Calibri"/>
          <w:sz w:val="22"/>
          <w:szCs w:val="22"/>
        </w:rPr>
        <w:t xml:space="preserve">prodávající </w:t>
      </w:r>
      <w:r w:rsidRPr="009460B2">
        <w:rPr>
          <w:rFonts w:ascii="Calibri" w:hAnsi="Calibri" w:cs="Calibri"/>
          <w:sz w:val="22"/>
          <w:szCs w:val="22"/>
        </w:rPr>
        <w:t xml:space="preserve">do </w:t>
      </w:r>
      <w:r w:rsidR="009F0A0D">
        <w:rPr>
          <w:rFonts w:ascii="Calibri" w:hAnsi="Calibri" w:cs="Calibri"/>
          <w:sz w:val="22"/>
          <w:szCs w:val="22"/>
        </w:rPr>
        <w:t xml:space="preserve">jeho </w:t>
      </w:r>
      <w:r w:rsidRPr="009460B2">
        <w:rPr>
          <w:rFonts w:ascii="Calibri" w:hAnsi="Calibri" w:cs="Calibri"/>
          <w:sz w:val="22"/>
          <w:szCs w:val="22"/>
        </w:rPr>
        <w:t xml:space="preserve">sídla – na adrese Palackého 147, Rožnov pod Radhoštěm.   </w:t>
      </w:r>
    </w:p>
    <w:p w:rsidR="005203F6" w:rsidRPr="009460B2" w:rsidRDefault="00B342F4" w:rsidP="00E241B3">
      <w:pPr>
        <w:numPr>
          <w:ilvl w:val="0"/>
          <w:numId w:val="35"/>
        </w:numPr>
        <w:jc w:val="both"/>
        <w:rPr>
          <w:rFonts w:ascii="Calibri" w:hAnsi="Calibri" w:cs="Calibri"/>
          <w:sz w:val="22"/>
          <w:szCs w:val="22"/>
        </w:rPr>
      </w:pPr>
      <w:r w:rsidRPr="009460B2">
        <w:rPr>
          <w:rFonts w:ascii="Calibri" w:hAnsi="Calibri" w:cs="Calibri"/>
          <w:sz w:val="22"/>
          <w:szCs w:val="22"/>
        </w:rPr>
        <w:t>Vlastnické právo zboží přechází z prodávajícího na kupujícího okamžikem převzetí zboží.</w:t>
      </w:r>
    </w:p>
    <w:p w:rsidR="00565232" w:rsidRPr="009460B2" w:rsidRDefault="00565232" w:rsidP="00E241B3">
      <w:pPr>
        <w:jc w:val="both"/>
        <w:rPr>
          <w:rFonts w:ascii="Calibri" w:hAnsi="Calibri" w:cs="Calibri"/>
          <w:b/>
          <w:sz w:val="22"/>
          <w:szCs w:val="22"/>
        </w:rPr>
      </w:pPr>
    </w:p>
    <w:p w:rsidR="00C503B9" w:rsidRPr="009460B2" w:rsidRDefault="00B52A7C" w:rsidP="005203F6">
      <w:pPr>
        <w:pStyle w:val="Smlouva-slo"/>
        <w:spacing w:before="0" w:line="240" w:lineRule="auto"/>
        <w:jc w:val="center"/>
        <w:rPr>
          <w:rFonts w:ascii="Calibri" w:hAnsi="Calibri" w:cs="Calibri"/>
          <w:b/>
          <w:sz w:val="22"/>
          <w:szCs w:val="22"/>
        </w:rPr>
      </w:pPr>
      <w:r>
        <w:rPr>
          <w:rFonts w:ascii="Calibri" w:hAnsi="Calibri" w:cs="Calibri"/>
          <w:b/>
          <w:sz w:val="22"/>
          <w:szCs w:val="22"/>
        </w:rPr>
        <w:t xml:space="preserve">Článek </w:t>
      </w:r>
      <w:r w:rsidR="00C503B9" w:rsidRPr="009460B2">
        <w:rPr>
          <w:rFonts w:ascii="Calibri" w:hAnsi="Calibri" w:cs="Calibri"/>
          <w:b/>
          <w:sz w:val="22"/>
          <w:szCs w:val="22"/>
        </w:rPr>
        <w:t>IV.</w:t>
      </w:r>
    </w:p>
    <w:p w:rsidR="00C503B9" w:rsidRPr="009460B2" w:rsidRDefault="00B342F4" w:rsidP="007D4026">
      <w:pPr>
        <w:pStyle w:val="Smlouva-slo"/>
        <w:shd w:val="clear" w:color="auto" w:fill="FF0000"/>
        <w:spacing w:before="0" w:line="240" w:lineRule="auto"/>
        <w:jc w:val="center"/>
        <w:rPr>
          <w:rFonts w:ascii="Calibri" w:hAnsi="Calibri" w:cs="Calibri"/>
          <w:b/>
          <w:color w:val="FFFFFF" w:themeColor="background1"/>
          <w:sz w:val="22"/>
          <w:szCs w:val="22"/>
        </w:rPr>
      </w:pPr>
      <w:r w:rsidRPr="009460B2">
        <w:rPr>
          <w:rFonts w:ascii="Calibri" w:hAnsi="Calibri" w:cs="Calibri"/>
          <w:b/>
          <w:color w:val="FFFFFF" w:themeColor="background1"/>
          <w:sz w:val="22"/>
          <w:szCs w:val="22"/>
        </w:rPr>
        <w:t>Kvalita zboží a technická dokumentace</w:t>
      </w:r>
    </w:p>
    <w:p w:rsidR="00B342F4" w:rsidRPr="009460B2" w:rsidRDefault="00B342F4" w:rsidP="00B342F4">
      <w:pPr>
        <w:pStyle w:val="Zkladntext"/>
        <w:numPr>
          <w:ilvl w:val="0"/>
          <w:numId w:val="36"/>
        </w:numPr>
        <w:spacing w:after="0"/>
        <w:jc w:val="both"/>
        <w:rPr>
          <w:rFonts w:ascii="Calibri" w:hAnsi="Calibri" w:cs="Calibri"/>
          <w:sz w:val="22"/>
          <w:szCs w:val="22"/>
        </w:rPr>
      </w:pPr>
      <w:r w:rsidRPr="009460B2">
        <w:rPr>
          <w:rFonts w:ascii="Calibri" w:hAnsi="Calibri" w:cs="Calibri"/>
          <w:sz w:val="22"/>
          <w:szCs w:val="22"/>
        </w:rPr>
        <w:t>Jednotlivé zboží, dodávky zboží musí být bez závad.</w:t>
      </w:r>
    </w:p>
    <w:p w:rsidR="00C503B9" w:rsidRPr="009460B2" w:rsidRDefault="00BD6F18" w:rsidP="00BD6F18">
      <w:pPr>
        <w:ind w:left="284" w:hanging="284"/>
        <w:jc w:val="both"/>
        <w:rPr>
          <w:rFonts w:ascii="Calibri" w:hAnsi="Calibri" w:cs="Calibri"/>
          <w:sz w:val="22"/>
          <w:szCs w:val="22"/>
        </w:rPr>
      </w:pPr>
      <w:r>
        <w:rPr>
          <w:rFonts w:ascii="Calibri" w:hAnsi="Calibri" w:cs="Calibri"/>
          <w:sz w:val="22"/>
          <w:szCs w:val="22"/>
        </w:rPr>
        <w:lastRenderedPageBreak/>
        <w:t xml:space="preserve">2.  </w:t>
      </w:r>
      <w:r w:rsidR="00B342F4" w:rsidRPr="009460B2">
        <w:rPr>
          <w:rFonts w:ascii="Calibri" w:hAnsi="Calibri" w:cs="Calibri"/>
          <w:sz w:val="22"/>
          <w:szCs w:val="22"/>
        </w:rPr>
        <w:t>Prodávající</w:t>
      </w:r>
      <w:r w:rsidR="00274D37" w:rsidRPr="009460B2">
        <w:rPr>
          <w:rFonts w:ascii="Calibri" w:hAnsi="Calibri" w:cs="Calibri"/>
          <w:sz w:val="22"/>
          <w:szCs w:val="22"/>
        </w:rPr>
        <w:t xml:space="preserve"> je odpovědný za kvalitu zboží.</w:t>
      </w:r>
      <w:r w:rsidR="00B342F4" w:rsidRPr="009460B2">
        <w:rPr>
          <w:rFonts w:ascii="Calibri" w:hAnsi="Calibri" w:cs="Calibri"/>
          <w:sz w:val="22"/>
          <w:szCs w:val="22"/>
        </w:rPr>
        <w:t xml:space="preserve"> Prodávající je povinen provádě</w:t>
      </w:r>
      <w:r>
        <w:rPr>
          <w:rFonts w:ascii="Calibri" w:hAnsi="Calibri" w:cs="Calibri"/>
          <w:sz w:val="22"/>
          <w:szCs w:val="22"/>
        </w:rPr>
        <w:t xml:space="preserve">t kontrolu nejvyšší </w:t>
      </w:r>
      <w:r>
        <w:rPr>
          <w:rFonts w:ascii="Calibri" w:hAnsi="Calibri" w:cs="Calibri"/>
          <w:sz w:val="22"/>
          <w:szCs w:val="22"/>
        </w:rPr>
        <w:br/>
        <w:t xml:space="preserve">  </w:t>
      </w:r>
      <w:r w:rsidR="00B342F4" w:rsidRPr="009460B2">
        <w:rPr>
          <w:rFonts w:ascii="Calibri" w:hAnsi="Calibri" w:cs="Calibri"/>
          <w:sz w:val="22"/>
          <w:szCs w:val="22"/>
        </w:rPr>
        <w:t>jakosti zboží. Kupující nebo prod</w:t>
      </w:r>
      <w:r w:rsidR="00274D37" w:rsidRPr="009460B2">
        <w:rPr>
          <w:rFonts w:ascii="Calibri" w:hAnsi="Calibri" w:cs="Calibri"/>
          <w:sz w:val="22"/>
          <w:szCs w:val="22"/>
        </w:rPr>
        <w:t xml:space="preserve">ávající umožní kontrolu kvality </w:t>
      </w:r>
      <w:r w:rsidR="00B342F4" w:rsidRPr="009460B2">
        <w:rPr>
          <w:rFonts w:ascii="Calibri" w:hAnsi="Calibri" w:cs="Calibri"/>
          <w:sz w:val="22"/>
          <w:szCs w:val="22"/>
        </w:rPr>
        <w:t>dodávané</w:t>
      </w:r>
      <w:r>
        <w:rPr>
          <w:rFonts w:ascii="Calibri" w:hAnsi="Calibri" w:cs="Calibri"/>
          <w:sz w:val="22"/>
          <w:szCs w:val="22"/>
        </w:rPr>
        <w:t>ho zboží na výzvu druhé</w:t>
      </w:r>
      <w:r>
        <w:rPr>
          <w:rFonts w:ascii="Calibri" w:hAnsi="Calibri" w:cs="Calibri"/>
          <w:sz w:val="22"/>
          <w:szCs w:val="22"/>
        </w:rPr>
        <w:br/>
        <w:t xml:space="preserve">  smluvní strany.</w:t>
      </w:r>
    </w:p>
    <w:p w:rsidR="00BD6F18" w:rsidRDefault="00BD6F18" w:rsidP="005203F6">
      <w:pPr>
        <w:pStyle w:val="Nadpis7"/>
        <w:spacing w:before="0" w:after="0"/>
        <w:jc w:val="center"/>
        <w:rPr>
          <w:rFonts w:cs="Calibri"/>
          <w:b/>
          <w:sz w:val="22"/>
          <w:szCs w:val="22"/>
        </w:rPr>
      </w:pPr>
    </w:p>
    <w:p w:rsidR="00C503B9" w:rsidRPr="009460B2" w:rsidRDefault="00B52A7C" w:rsidP="005203F6">
      <w:pPr>
        <w:pStyle w:val="Nadpis7"/>
        <w:spacing w:before="0" w:after="0"/>
        <w:jc w:val="center"/>
        <w:rPr>
          <w:rFonts w:cs="Calibri"/>
          <w:b/>
          <w:sz w:val="22"/>
          <w:szCs w:val="22"/>
        </w:rPr>
      </w:pPr>
      <w:r>
        <w:rPr>
          <w:rFonts w:cs="Calibri"/>
          <w:b/>
          <w:sz w:val="22"/>
          <w:szCs w:val="22"/>
        </w:rPr>
        <w:t xml:space="preserve">Článek </w:t>
      </w:r>
      <w:r w:rsidR="00C503B9" w:rsidRPr="009460B2">
        <w:rPr>
          <w:rFonts w:cs="Calibri"/>
          <w:b/>
          <w:sz w:val="22"/>
          <w:szCs w:val="22"/>
        </w:rPr>
        <w:t>V.</w:t>
      </w:r>
    </w:p>
    <w:p w:rsidR="00C503B9" w:rsidRPr="009460B2" w:rsidRDefault="00B072AB" w:rsidP="007D4026">
      <w:pPr>
        <w:pStyle w:val="Nadpis7"/>
        <w:shd w:val="clear" w:color="auto" w:fill="FF0000"/>
        <w:spacing w:before="0" w:after="0"/>
        <w:jc w:val="center"/>
        <w:rPr>
          <w:rFonts w:cs="Calibri"/>
          <w:b/>
          <w:color w:val="FFFFFF" w:themeColor="background1"/>
          <w:sz w:val="22"/>
          <w:szCs w:val="22"/>
        </w:rPr>
      </w:pPr>
      <w:r w:rsidRPr="009460B2">
        <w:rPr>
          <w:rFonts w:cs="Calibri"/>
          <w:b/>
          <w:color w:val="FFFFFF" w:themeColor="background1"/>
          <w:sz w:val="22"/>
          <w:szCs w:val="22"/>
        </w:rPr>
        <w:t>Záruka na zboží, vady a reklamace</w:t>
      </w:r>
      <w:r w:rsidR="00F64E5F" w:rsidRPr="009460B2">
        <w:rPr>
          <w:rFonts w:cs="Calibri"/>
          <w:b/>
          <w:color w:val="FFFFFF" w:themeColor="background1"/>
          <w:sz w:val="22"/>
          <w:szCs w:val="22"/>
        </w:rPr>
        <w:t xml:space="preserve"> zboží</w:t>
      </w:r>
    </w:p>
    <w:p w:rsidR="00B072AB" w:rsidRPr="009460B2" w:rsidRDefault="00B072AB" w:rsidP="00B072AB">
      <w:pPr>
        <w:numPr>
          <w:ilvl w:val="0"/>
          <w:numId w:val="38"/>
        </w:numPr>
        <w:jc w:val="both"/>
        <w:rPr>
          <w:rFonts w:ascii="Calibri" w:hAnsi="Calibri" w:cs="Calibri"/>
          <w:sz w:val="22"/>
          <w:szCs w:val="22"/>
        </w:rPr>
      </w:pPr>
      <w:r w:rsidRPr="009460B2">
        <w:rPr>
          <w:rFonts w:ascii="Calibri" w:hAnsi="Calibri" w:cs="Calibri"/>
          <w:sz w:val="22"/>
          <w:szCs w:val="22"/>
        </w:rPr>
        <w:t xml:space="preserve">Prodávající poskytuje kupujícímu záruku na to, že zboží </w:t>
      </w:r>
      <w:r w:rsidR="00C22A0E" w:rsidRPr="009460B2">
        <w:rPr>
          <w:rFonts w:ascii="Calibri" w:hAnsi="Calibri" w:cs="Calibri"/>
          <w:sz w:val="22"/>
          <w:szCs w:val="22"/>
        </w:rPr>
        <w:t>jím dodané</w:t>
      </w:r>
      <w:r w:rsidRPr="009460B2">
        <w:rPr>
          <w:rFonts w:ascii="Calibri" w:hAnsi="Calibri" w:cs="Calibri"/>
          <w:sz w:val="22"/>
          <w:szCs w:val="22"/>
        </w:rPr>
        <w:t xml:space="preserve"> odpovídá všem vlastnostem, které kupující požaduje podle této kupní smlouvy (dále jen „vysoká jakost“), v délce </w:t>
      </w:r>
      <w:r w:rsidR="00562D6B" w:rsidRPr="009460B2">
        <w:rPr>
          <w:rFonts w:ascii="Calibri" w:hAnsi="Calibri" w:cs="Calibri"/>
          <w:sz w:val="22"/>
          <w:szCs w:val="22"/>
        </w:rPr>
        <w:t>24</w:t>
      </w:r>
      <w:r w:rsidR="00274D37" w:rsidRPr="009460B2">
        <w:rPr>
          <w:rFonts w:ascii="Calibri" w:hAnsi="Calibri" w:cs="Calibri"/>
          <w:sz w:val="22"/>
          <w:szCs w:val="22"/>
        </w:rPr>
        <w:t xml:space="preserve"> měsíců</w:t>
      </w:r>
      <w:r w:rsidRPr="009460B2">
        <w:rPr>
          <w:rFonts w:ascii="Calibri" w:hAnsi="Calibri" w:cs="Calibri"/>
          <w:sz w:val="22"/>
          <w:szCs w:val="22"/>
        </w:rPr>
        <w:t xml:space="preserve"> </w:t>
      </w:r>
      <w:r w:rsidR="00274D37" w:rsidRPr="009460B2">
        <w:rPr>
          <w:rFonts w:ascii="Calibri" w:hAnsi="Calibri" w:cs="Calibri"/>
          <w:sz w:val="22"/>
          <w:szCs w:val="22"/>
        </w:rPr>
        <w:t>od okamžiku</w:t>
      </w:r>
      <w:r w:rsidRPr="009460B2">
        <w:rPr>
          <w:rFonts w:ascii="Calibri" w:hAnsi="Calibri" w:cs="Calibri"/>
          <w:sz w:val="22"/>
          <w:szCs w:val="22"/>
        </w:rPr>
        <w:t xml:space="preserve"> přejímky zboží ve skladě</w:t>
      </w:r>
      <w:r w:rsidRPr="009460B2">
        <w:rPr>
          <w:rFonts w:ascii="Calibri" w:hAnsi="Calibri" w:cs="Calibri"/>
          <w:b/>
          <w:bCs/>
          <w:sz w:val="22"/>
          <w:szCs w:val="22"/>
        </w:rPr>
        <w:t>.</w:t>
      </w:r>
      <w:r w:rsidRPr="009460B2">
        <w:rPr>
          <w:rFonts w:ascii="Calibri" w:hAnsi="Calibri" w:cs="Calibri"/>
          <w:sz w:val="22"/>
          <w:szCs w:val="22"/>
        </w:rPr>
        <w:t xml:space="preserve">   </w:t>
      </w:r>
    </w:p>
    <w:p w:rsidR="00B072AB" w:rsidRPr="009460B2" w:rsidRDefault="00B072AB" w:rsidP="00B072AB">
      <w:pPr>
        <w:numPr>
          <w:ilvl w:val="0"/>
          <w:numId w:val="38"/>
        </w:numPr>
        <w:jc w:val="both"/>
        <w:rPr>
          <w:rFonts w:ascii="Calibri" w:hAnsi="Calibri" w:cs="Calibri"/>
          <w:sz w:val="22"/>
          <w:szCs w:val="22"/>
        </w:rPr>
      </w:pPr>
      <w:r w:rsidRPr="009460B2">
        <w:rPr>
          <w:rFonts w:ascii="Calibri" w:hAnsi="Calibri" w:cs="Calibri"/>
          <w:sz w:val="22"/>
          <w:szCs w:val="22"/>
        </w:rPr>
        <w:t>Prodávající poskytuje kupujícímu záruku na bezpečnost zboží, výrobků a užitných vlastnosti zboží</w:t>
      </w:r>
      <w:r w:rsidR="00C22A0E" w:rsidRPr="009460B2">
        <w:rPr>
          <w:rFonts w:ascii="Calibri" w:hAnsi="Calibri" w:cs="Calibri"/>
          <w:sz w:val="22"/>
          <w:szCs w:val="22"/>
        </w:rPr>
        <w:t xml:space="preserve"> </w:t>
      </w:r>
      <w:r w:rsidRPr="009460B2">
        <w:rPr>
          <w:rFonts w:ascii="Calibri" w:hAnsi="Calibri" w:cs="Calibri"/>
          <w:b/>
          <w:bCs/>
          <w:sz w:val="22"/>
          <w:szCs w:val="22"/>
        </w:rPr>
        <w:t>dodaného podle této smlouvy</w:t>
      </w:r>
      <w:r w:rsidRPr="009460B2">
        <w:rPr>
          <w:rFonts w:ascii="Calibri" w:hAnsi="Calibri" w:cs="Calibri"/>
          <w:sz w:val="22"/>
          <w:szCs w:val="22"/>
        </w:rPr>
        <w:t xml:space="preserve"> v délce </w:t>
      </w:r>
      <w:r w:rsidR="00562D6B" w:rsidRPr="009460B2">
        <w:rPr>
          <w:rFonts w:ascii="Calibri" w:hAnsi="Calibri" w:cs="Calibri"/>
          <w:sz w:val="22"/>
          <w:szCs w:val="22"/>
        </w:rPr>
        <w:t>24</w:t>
      </w:r>
      <w:r w:rsidRPr="009460B2">
        <w:rPr>
          <w:rFonts w:ascii="Calibri" w:hAnsi="Calibri" w:cs="Calibri"/>
          <w:color w:val="FF0000"/>
          <w:sz w:val="22"/>
          <w:szCs w:val="22"/>
        </w:rPr>
        <w:t xml:space="preserve"> </w:t>
      </w:r>
      <w:r w:rsidRPr="009460B2">
        <w:rPr>
          <w:rFonts w:ascii="Calibri" w:hAnsi="Calibri" w:cs="Calibri"/>
          <w:sz w:val="22"/>
          <w:szCs w:val="22"/>
        </w:rPr>
        <w:t>měsíců. Po dobu této záruky musí být zboží plně bezpečné a musí mít užitné vlastnosti v souladu s deklarovanými užitnými vlastnostmi.</w:t>
      </w:r>
    </w:p>
    <w:p w:rsidR="00B072AB" w:rsidRPr="009460B2" w:rsidRDefault="00B072AB" w:rsidP="00B072AB">
      <w:pPr>
        <w:numPr>
          <w:ilvl w:val="0"/>
          <w:numId w:val="38"/>
        </w:numPr>
        <w:jc w:val="both"/>
        <w:rPr>
          <w:rFonts w:ascii="Calibri" w:hAnsi="Calibri" w:cs="Calibri"/>
          <w:sz w:val="22"/>
          <w:szCs w:val="22"/>
        </w:rPr>
      </w:pPr>
      <w:r w:rsidRPr="009460B2">
        <w:rPr>
          <w:rFonts w:ascii="Calibri" w:hAnsi="Calibri" w:cs="Calibri"/>
          <w:sz w:val="22"/>
          <w:szCs w:val="22"/>
        </w:rPr>
        <w:t xml:space="preserve">Dodané </w:t>
      </w:r>
      <w:r w:rsidR="00C22A0E" w:rsidRPr="009460B2">
        <w:rPr>
          <w:rFonts w:ascii="Calibri" w:hAnsi="Calibri" w:cs="Calibri"/>
          <w:sz w:val="22"/>
          <w:szCs w:val="22"/>
        </w:rPr>
        <w:t>zboží má</w:t>
      </w:r>
      <w:r w:rsidRPr="009460B2">
        <w:rPr>
          <w:rFonts w:ascii="Calibri" w:hAnsi="Calibri" w:cs="Calibri"/>
          <w:sz w:val="22"/>
          <w:szCs w:val="22"/>
        </w:rPr>
        <w:t xml:space="preserve"> vady v případě, že:</w:t>
      </w:r>
    </w:p>
    <w:p w:rsidR="00B072AB" w:rsidRPr="009460B2" w:rsidRDefault="00B072AB" w:rsidP="00B072AB">
      <w:pPr>
        <w:numPr>
          <w:ilvl w:val="0"/>
          <w:numId w:val="39"/>
        </w:numPr>
        <w:jc w:val="both"/>
        <w:rPr>
          <w:rFonts w:ascii="Calibri" w:hAnsi="Calibri" w:cs="Calibri"/>
          <w:sz w:val="22"/>
          <w:szCs w:val="22"/>
        </w:rPr>
      </w:pPr>
      <w:r w:rsidRPr="009460B2">
        <w:rPr>
          <w:rFonts w:ascii="Calibri" w:hAnsi="Calibri" w:cs="Calibri"/>
          <w:sz w:val="22"/>
          <w:szCs w:val="22"/>
        </w:rPr>
        <w:t>neodpovídá množstvím, provedením, rozměry, vlastnostmi nebo požadavkům uvedeným v kupní smlouvě nebo v technické dokumentaci kupujícího, vzorkům, včetně obalu,</w:t>
      </w:r>
      <w:r w:rsidR="00031AE3" w:rsidRPr="009460B2">
        <w:rPr>
          <w:rFonts w:ascii="Calibri" w:hAnsi="Calibri" w:cs="Calibri"/>
          <w:sz w:val="22"/>
          <w:szCs w:val="22"/>
        </w:rPr>
        <w:t xml:space="preserve"> </w:t>
      </w:r>
      <w:r w:rsidRPr="009460B2">
        <w:rPr>
          <w:rFonts w:ascii="Calibri" w:hAnsi="Calibri" w:cs="Calibri"/>
          <w:sz w:val="22"/>
          <w:szCs w:val="22"/>
        </w:rPr>
        <w:t>(přejímka kvantitativní),</w:t>
      </w:r>
    </w:p>
    <w:p w:rsidR="00B072AB" w:rsidRPr="009460B2" w:rsidRDefault="00B072AB" w:rsidP="00B072AB">
      <w:pPr>
        <w:numPr>
          <w:ilvl w:val="0"/>
          <w:numId w:val="39"/>
        </w:numPr>
        <w:jc w:val="both"/>
        <w:rPr>
          <w:rFonts w:ascii="Calibri" w:hAnsi="Calibri" w:cs="Calibri"/>
          <w:sz w:val="22"/>
          <w:szCs w:val="22"/>
        </w:rPr>
      </w:pPr>
      <w:r w:rsidRPr="009460B2">
        <w:rPr>
          <w:rFonts w:ascii="Calibri" w:hAnsi="Calibri" w:cs="Calibri"/>
          <w:sz w:val="22"/>
          <w:szCs w:val="22"/>
        </w:rPr>
        <w:t xml:space="preserve">při dodání není provedeno ve vysoké kvalitě (přejímka kvalitativní),  </w:t>
      </w:r>
    </w:p>
    <w:p w:rsidR="00B072AB" w:rsidRPr="009460B2" w:rsidRDefault="00B072AB" w:rsidP="00C22A0E">
      <w:pPr>
        <w:numPr>
          <w:ilvl w:val="0"/>
          <w:numId w:val="39"/>
        </w:numPr>
        <w:jc w:val="both"/>
        <w:rPr>
          <w:rFonts w:ascii="Calibri" w:hAnsi="Calibri" w:cs="Calibri"/>
          <w:sz w:val="22"/>
          <w:szCs w:val="22"/>
        </w:rPr>
      </w:pPr>
      <w:r w:rsidRPr="009460B2">
        <w:rPr>
          <w:rFonts w:ascii="Calibri" w:hAnsi="Calibri" w:cs="Calibri"/>
          <w:sz w:val="22"/>
          <w:szCs w:val="22"/>
        </w:rPr>
        <w:t>na dodaném zboží váznou právní vady, zejména práva třetích osob a zejména práva vyplývající z průmyslového, duševního nebo jiného druhu vlastnictví.</w:t>
      </w:r>
    </w:p>
    <w:p w:rsidR="00B072AB" w:rsidRPr="009460B2" w:rsidRDefault="00B072AB" w:rsidP="00C22A0E">
      <w:pPr>
        <w:numPr>
          <w:ilvl w:val="0"/>
          <w:numId w:val="39"/>
        </w:numPr>
        <w:jc w:val="both"/>
        <w:rPr>
          <w:rFonts w:ascii="Calibri" w:hAnsi="Calibri" w:cs="Calibri"/>
          <w:sz w:val="22"/>
          <w:szCs w:val="22"/>
        </w:rPr>
      </w:pPr>
      <w:r w:rsidRPr="009460B2">
        <w:rPr>
          <w:rFonts w:ascii="Calibri" w:hAnsi="Calibri" w:cs="Calibri"/>
          <w:sz w:val="22"/>
          <w:szCs w:val="22"/>
        </w:rPr>
        <w:t xml:space="preserve">Při dodání nebude k dodávce přiložen smlouvou určený doklad nebo přiložený </w:t>
      </w:r>
      <w:r w:rsidR="00C22A0E" w:rsidRPr="009460B2">
        <w:rPr>
          <w:rFonts w:ascii="Calibri" w:hAnsi="Calibri" w:cs="Calibri"/>
          <w:sz w:val="22"/>
          <w:szCs w:val="22"/>
        </w:rPr>
        <w:t>doklad bude</w:t>
      </w:r>
      <w:r w:rsidRPr="009460B2">
        <w:rPr>
          <w:rFonts w:ascii="Calibri" w:hAnsi="Calibri" w:cs="Calibri"/>
          <w:sz w:val="22"/>
          <w:szCs w:val="22"/>
        </w:rPr>
        <w:t xml:space="preserve"> mít vadu.</w:t>
      </w:r>
    </w:p>
    <w:p w:rsidR="00B072AB" w:rsidRPr="009460B2" w:rsidRDefault="00B072AB" w:rsidP="00C22A0E">
      <w:pPr>
        <w:numPr>
          <w:ilvl w:val="0"/>
          <w:numId w:val="38"/>
        </w:numPr>
        <w:jc w:val="both"/>
        <w:rPr>
          <w:rFonts w:ascii="Calibri" w:hAnsi="Calibri" w:cs="Calibri"/>
          <w:sz w:val="22"/>
          <w:szCs w:val="22"/>
        </w:rPr>
      </w:pPr>
      <w:r w:rsidRPr="009460B2">
        <w:rPr>
          <w:rFonts w:ascii="Calibri" w:hAnsi="Calibri" w:cs="Calibri"/>
          <w:sz w:val="22"/>
          <w:szCs w:val="22"/>
        </w:rPr>
        <w:t xml:space="preserve">Nároky z vad nevznikají, pokud k závadě došlo </w:t>
      </w:r>
      <w:r w:rsidRPr="009460B2">
        <w:rPr>
          <w:rFonts w:ascii="Calibri" w:hAnsi="Calibri" w:cs="Calibri"/>
          <w:b/>
          <w:bCs/>
          <w:sz w:val="22"/>
          <w:szCs w:val="22"/>
        </w:rPr>
        <w:t>na straně kupujícího</w:t>
      </w:r>
      <w:r w:rsidRPr="009460B2">
        <w:rPr>
          <w:rFonts w:ascii="Calibri" w:hAnsi="Calibri" w:cs="Calibri"/>
          <w:sz w:val="22"/>
          <w:szCs w:val="22"/>
        </w:rPr>
        <w:t xml:space="preserve"> nevhodným nebo neodborným použitím, chybou nebo nedbalou manipulací a přirozeným opotřebením, jakož i provedenými zásahy kupujícího nebo třetí osoby do předmětu dodávky.</w:t>
      </w:r>
    </w:p>
    <w:p w:rsidR="00B072AB" w:rsidRPr="009460B2" w:rsidRDefault="00B072AB" w:rsidP="00C22A0E">
      <w:pPr>
        <w:numPr>
          <w:ilvl w:val="0"/>
          <w:numId w:val="38"/>
        </w:numPr>
        <w:jc w:val="both"/>
        <w:rPr>
          <w:rFonts w:ascii="Calibri" w:hAnsi="Calibri" w:cs="Calibri"/>
          <w:sz w:val="22"/>
          <w:szCs w:val="22"/>
        </w:rPr>
      </w:pPr>
      <w:r w:rsidRPr="009460B2">
        <w:rPr>
          <w:rFonts w:ascii="Calibri" w:hAnsi="Calibri" w:cs="Calibri"/>
          <w:sz w:val="22"/>
          <w:szCs w:val="22"/>
        </w:rPr>
        <w:t>V případě, že prodávající dodá vadné zboží má kupující právo na vrácení kupní ceny v hodnotě vadného zboží a právo na odpočet hodnoty kupní ceny vadného zboží započtením se svou povinností úhrady splatného závazku.</w:t>
      </w:r>
    </w:p>
    <w:p w:rsidR="00B072AB" w:rsidRPr="009460B2" w:rsidRDefault="00B072AB" w:rsidP="00C22A0E">
      <w:pPr>
        <w:numPr>
          <w:ilvl w:val="0"/>
          <w:numId w:val="38"/>
        </w:numPr>
        <w:jc w:val="both"/>
        <w:rPr>
          <w:rFonts w:ascii="Calibri" w:hAnsi="Calibri" w:cs="Calibri"/>
          <w:b/>
          <w:bCs/>
          <w:sz w:val="22"/>
          <w:szCs w:val="22"/>
        </w:rPr>
      </w:pPr>
      <w:r w:rsidRPr="009460B2">
        <w:rPr>
          <w:rFonts w:ascii="Calibri" w:hAnsi="Calibri" w:cs="Calibri"/>
          <w:sz w:val="22"/>
          <w:szCs w:val="22"/>
        </w:rPr>
        <w:t xml:space="preserve">Je-li závada na zboží zjištěna po dodání v sídle kupujícího, může kupující požadovat náhradu za vzniklé více náklady </w:t>
      </w:r>
      <w:r w:rsidRPr="009460B2">
        <w:rPr>
          <w:rFonts w:ascii="Calibri" w:hAnsi="Calibri" w:cs="Calibri"/>
          <w:b/>
          <w:bCs/>
          <w:sz w:val="22"/>
          <w:szCs w:val="22"/>
        </w:rPr>
        <w:t>nebo vzniklou škodu.</w:t>
      </w:r>
    </w:p>
    <w:p w:rsidR="00B072AB" w:rsidRPr="009460B2" w:rsidRDefault="00B072AB" w:rsidP="00C22A0E">
      <w:pPr>
        <w:numPr>
          <w:ilvl w:val="0"/>
          <w:numId w:val="38"/>
        </w:numPr>
        <w:jc w:val="both"/>
        <w:rPr>
          <w:rFonts w:ascii="Calibri" w:hAnsi="Calibri" w:cs="Calibri"/>
          <w:sz w:val="22"/>
          <w:szCs w:val="22"/>
        </w:rPr>
      </w:pPr>
      <w:proofErr w:type="gramStart"/>
      <w:r w:rsidRPr="009460B2">
        <w:rPr>
          <w:rFonts w:ascii="Calibri" w:hAnsi="Calibri" w:cs="Calibri"/>
          <w:sz w:val="22"/>
          <w:szCs w:val="22"/>
        </w:rPr>
        <w:t>Je-li</w:t>
      </w:r>
      <w:proofErr w:type="gramEnd"/>
      <w:r w:rsidRPr="009460B2">
        <w:rPr>
          <w:rFonts w:ascii="Calibri" w:hAnsi="Calibri" w:cs="Calibri"/>
          <w:sz w:val="22"/>
          <w:szCs w:val="22"/>
        </w:rPr>
        <w:t xml:space="preserve"> zboží dodáno prod</w:t>
      </w:r>
      <w:r w:rsidR="00386F35" w:rsidRPr="009460B2">
        <w:rPr>
          <w:rFonts w:ascii="Calibri" w:hAnsi="Calibri" w:cs="Calibri"/>
          <w:sz w:val="22"/>
          <w:szCs w:val="22"/>
        </w:rPr>
        <w:t>ávajícím opakovaně</w:t>
      </w:r>
      <w:r w:rsidR="00C22A0E" w:rsidRPr="009460B2">
        <w:rPr>
          <w:rFonts w:ascii="Calibri" w:hAnsi="Calibri" w:cs="Calibri"/>
          <w:sz w:val="22"/>
          <w:szCs w:val="22"/>
        </w:rPr>
        <w:t xml:space="preserve"> vadné </w:t>
      </w:r>
      <w:proofErr w:type="gramStart"/>
      <w:r w:rsidR="00C22A0E" w:rsidRPr="009460B2">
        <w:rPr>
          <w:rFonts w:ascii="Calibri" w:hAnsi="Calibri" w:cs="Calibri"/>
          <w:sz w:val="22"/>
          <w:szCs w:val="22"/>
        </w:rPr>
        <w:t>jedná</w:t>
      </w:r>
      <w:proofErr w:type="gramEnd"/>
      <w:r w:rsidR="00C22A0E" w:rsidRPr="009460B2">
        <w:rPr>
          <w:rFonts w:ascii="Calibri" w:hAnsi="Calibri" w:cs="Calibri"/>
          <w:sz w:val="22"/>
          <w:szCs w:val="22"/>
        </w:rPr>
        <w:t xml:space="preserve"> </w:t>
      </w:r>
      <w:r w:rsidRPr="009460B2">
        <w:rPr>
          <w:rFonts w:ascii="Calibri" w:hAnsi="Calibri" w:cs="Calibri"/>
          <w:sz w:val="22"/>
          <w:szCs w:val="22"/>
        </w:rPr>
        <w:t>se o podstatné porušení této smlouvy. Kupující má právo při třetím opětovném dodání zboží s vadami na slevu kupní ceny, do doby nápravy nebo může odstoupit od dosud neuskutečněných dodávek nebo odstoupit od této smlouvy.</w:t>
      </w:r>
    </w:p>
    <w:p w:rsidR="00B072AB" w:rsidRPr="009460B2" w:rsidRDefault="00C22A0E" w:rsidP="00C22A0E">
      <w:pPr>
        <w:numPr>
          <w:ilvl w:val="0"/>
          <w:numId w:val="38"/>
        </w:numPr>
        <w:jc w:val="both"/>
        <w:rPr>
          <w:rFonts w:ascii="Calibri" w:hAnsi="Calibri" w:cs="Calibri"/>
          <w:sz w:val="22"/>
          <w:szCs w:val="22"/>
        </w:rPr>
      </w:pPr>
      <w:r w:rsidRPr="009460B2">
        <w:rPr>
          <w:rFonts w:ascii="Calibri" w:hAnsi="Calibri" w:cs="Calibri"/>
          <w:sz w:val="22"/>
          <w:szCs w:val="22"/>
        </w:rPr>
        <w:t>Vadná dodávka zbož</w:t>
      </w:r>
      <w:r w:rsidR="00B072AB" w:rsidRPr="009460B2">
        <w:rPr>
          <w:rFonts w:ascii="Calibri" w:hAnsi="Calibri" w:cs="Calibri"/>
          <w:sz w:val="22"/>
          <w:szCs w:val="22"/>
        </w:rPr>
        <w:t>í se vyznačí při přejímce do dodacího listu a zboží se vrátí ihned prodávajícímu. Vady skryté nebo zjištěné po převzetí dodávky budou prodávajícímu oznámeny písemně na jeho shora uvedenou adresu. Prodávající je povinen převzít vadné zboží zpět při nejbližší dodávce a vystavit na vrácené zboží a jeho hodnotu dobropis.</w:t>
      </w:r>
    </w:p>
    <w:p w:rsidR="00C503B9" w:rsidRPr="009460B2" w:rsidRDefault="00C503B9" w:rsidP="00B072AB">
      <w:pPr>
        <w:ind w:left="426" w:hanging="426"/>
        <w:rPr>
          <w:rFonts w:ascii="Calibri" w:hAnsi="Calibri" w:cs="Calibri"/>
          <w:b/>
          <w:sz w:val="22"/>
          <w:szCs w:val="22"/>
        </w:rPr>
      </w:pPr>
    </w:p>
    <w:p w:rsidR="00C503B9" w:rsidRPr="009460B2" w:rsidRDefault="00B52A7C" w:rsidP="005203F6">
      <w:pPr>
        <w:pStyle w:val="Nadpis7"/>
        <w:spacing w:before="0" w:after="0"/>
        <w:jc w:val="center"/>
        <w:rPr>
          <w:rFonts w:cs="Calibri"/>
          <w:b/>
          <w:sz w:val="22"/>
          <w:szCs w:val="22"/>
        </w:rPr>
      </w:pPr>
      <w:r>
        <w:rPr>
          <w:rFonts w:cs="Calibri"/>
          <w:b/>
          <w:sz w:val="22"/>
          <w:szCs w:val="22"/>
        </w:rPr>
        <w:t xml:space="preserve">Článek </w:t>
      </w:r>
      <w:r w:rsidR="00C503B9" w:rsidRPr="009460B2">
        <w:rPr>
          <w:rFonts w:cs="Calibri"/>
          <w:b/>
          <w:sz w:val="22"/>
          <w:szCs w:val="22"/>
        </w:rPr>
        <w:t>VI.</w:t>
      </w:r>
    </w:p>
    <w:p w:rsidR="00C503B9" w:rsidRPr="009460B2" w:rsidRDefault="00274D37" w:rsidP="007D4026">
      <w:pPr>
        <w:pStyle w:val="Nadpis7"/>
        <w:shd w:val="clear" w:color="auto" w:fill="FF0000"/>
        <w:spacing w:before="0" w:after="0"/>
        <w:jc w:val="center"/>
        <w:rPr>
          <w:rFonts w:cs="Calibri"/>
          <w:b/>
          <w:color w:val="FFFFFF" w:themeColor="background1"/>
          <w:sz w:val="22"/>
          <w:szCs w:val="22"/>
        </w:rPr>
      </w:pPr>
      <w:r w:rsidRPr="009460B2">
        <w:rPr>
          <w:rFonts w:cs="Calibri"/>
          <w:b/>
          <w:color w:val="FFFFFF" w:themeColor="background1"/>
          <w:sz w:val="22"/>
          <w:szCs w:val="22"/>
        </w:rPr>
        <w:t>Odpovědnost smluvních stran</w:t>
      </w:r>
    </w:p>
    <w:p w:rsidR="00274D37" w:rsidRPr="009460B2" w:rsidRDefault="00274D37" w:rsidP="00274D37">
      <w:pPr>
        <w:pStyle w:val="Zkladntext"/>
        <w:numPr>
          <w:ilvl w:val="0"/>
          <w:numId w:val="40"/>
        </w:numPr>
        <w:spacing w:after="0"/>
        <w:ind w:left="426" w:hanging="426"/>
        <w:jc w:val="both"/>
        <w:rPr>
          <w:rFonts w:ascii="Calibri" w:hAnsi="Calibri" w:cs="Calibri"/>
          <w:sz w:val="22"/>
          <w:szCs w:val="22"/>
        </w:rPr>
      </w:pPr>
      <w:r w:rsidRPr="009460B2">
        <w:rPr>
          <w:rFonts w:ascii="Calibri" w:hAnsi="Calibri" w:cs="Calibri"/>
          <w:sz w:val="22"/>
          <w:szCs w:val="22"/>
        </w:rPr>
        <w:t xml:space="preserve">Prodávající </w:t>
      </w:r>
      <w:r w:rsidR="00031AE3" w:rsidRPr="009460B2">
        <w:rPr>
          <w:rFonts w:ascii="Calibri" w:hAnsi="Calibri" w:cs="Calibri"/>
          <w:sz w:val="22"/>
          <w:szCs w:val="22"/>
        </w:rPr>
        <w:t>je povinen k</w:t>
      </w:r>
      <w:r w:rsidRPr="009460B2">
        <w:rPr>
          <w:rFonts w:ascii="Calibri" w:hAnsi="Calibri" w:cs="Calibri"/>
          <w:sz w:val="22"/>
          <w:szCs w:val="22"/>
        </w:rPr>
        <w:t xml:space="preserve"> náhradě škody, která kupujícímu vznikla přímo nebo zprostředkovaně v důsledku chování nebo jednání prodávajícího zejména:</w:t>
      </w:r>
    </w:p>
    <w:p w:rsidR="00274D37" w:rsidRPr="009460B2" w:rsidRDefault="00274D37" w:rsidP="00274D37">
      <w:pPr>
        <w:pStyle w:val="Zkladntext"/>
        <w:numPr>
          <w:ilvl w:val="0"/>
          <w:numId w:val="41"/>
        </w:numPr>
        <w:spacing w:after="0"/>
        <w:ind w:left="426" w:firstLine="0"/>
        <w:jc w:val="both"/>
        <w:rPr>
          <w:rFonts w:ascii="Calibri" w:hAnsi="Calibri" w:cs="Calibri"/>
          <w:sz w:val="22"/>
          <w:szCs w:val="22"/>
        </w:rPr>
      </w:pPr>
      <w:r w:rsidRPr="009460B2">
        <w:rPr>
          <w:rFonts w:ascii="Calibri" w:hAnsi="Calibri" w:cs="Calibri"/>
          <w:sz w:val="22"/>
          <w:szCs w:val="22"/>
        </w:rPr>
        <w:t>z vad zboží nebo vad dodávky nebo v důsledku porušení povinností a závazku plynoucího z některého ujednání této kupní smlouvy a jejich příloh,</w:t>
      </w:r>
    </w:p>
    <w:p w:rsidR="00274D37" w:rsidRPr="009460B2" w:rsidRDefault="00274D37" w:rsidP="00274D37">
      <w:pPr>
        <w:pStyle w:val="Zkladntext"/>
        <w:numPr>
          <w:ilvl w:val="0"/>
          <w:numId w:val="41"/>
        </w:numPr>
        <w:spacing w:after="0"/>
        <w:ind w:left="426" w:firstLine="0"/>
        <w:jc w:val="both"/>
        <w:rPr>
          <w:rFonts w:ascii="Calibri" w:hAnsi="Calibri" w:cs="Calibri"/>
          <w:i/>
          <w:iCs/>
          <w:sz w:val="22"/>
          <w:szCs w:val="22"/>
        </w:rPr>
      </w:pPr>
      <w:r w:rsidRPr="009460B2">
        <w:rPr>
          <w:rFonts w:ascii="Calibri" w:hAnsi="Calibri" w:cs="Calibri"/>
          <w:sz w:val="22"/>
          <w:szCs w:val="22"/>
        </w:rPr>
        <w:t>v důsledku vad zboží, v důsledku nedodržení vysoké kvality nebo užitných vlastností dodaného zboží, v jehož důsledku třetí osoby uplatnily svá práva na náhradu škody, úhradu nákladů akcí majících za následek odstranění závazného stavu nebo z jiných právních důvodů, jenž lze přičíst k tíži prodávajícího.</w:t>
      </w:r>
    </w:p>
    <w:p w:rsidR="00274D37" w:rsidRPr="009460B2" w:rsidRDefault="00274D37" w:rsidP="00274D37">
      <w:pPr>
        <w:numPr>
          <w:ilvl w:val="0"/>
          <w:numId w:val="40"/>
        </w:numPr>
        <w:ind w:left="426" w:hanging="426"/>
        <w:jc w:val="both"/>
        <w:rPr>
          <w:rFonts w:ascii="Calibri" w:hAnsi="Calibri" w:cs="Calibri"/>
          <w:sz w:val="22"/>
          <w:szCs w:val="22"/>
        </w:rPr>
      </w:pPr>
      <w:r w:rsidRPr="009460B2">
        <w:rPr>
          <w:rFonts w:ascii="Calibri" w:hAnsi="Calibri" w:cs="Calibri"/>
          <w:sz w:val="22"/>
          <w:szCs w:val="22"/>
        </w:rPr>
        <w:t xml:space="preserve">Nároky prodávajícího vůči kupujícímu jsou vyloučeny tehdy, vznikla-li škoda v důsledku porušení smlouvy </w:t>
      </w:r>
      <w:r w:rsidRPr="009460B2">
        <w:rPr>
          <w:rFonts w:ascii="Calibri" w:hAnsi="Calibri" w:cs="Calibri"/>
          <w:b/>
          <w:bCs/>
          <w:sz w:val="22"/>
          <w:szCs w:val="22"/>
        </w:rPr>
        <w:t>kupujícím</w:t>
      </w:r>
      <w:r w:rsidRPr="009460B2">
        <w:rPr>
          <w:rFonts w:ascii="Calibri" w:hAnsi="Calibri" w:cs="Calibri"/>
          <w:sz w:val="22"/>
          <w:szCs w:val="22"/>
        </w:rPr>
        <w:t xml:space="preserve"> nebo nesprávným nebo neodborným použitím zboží, chybným nebo nedbalým zacházením se zbožím, přirozeným opotřebením zboží.</w:t>
      </w:r>
    </w:p>
    <w:p w:rsidR="00274D37" w:rsidRPr="009460B2" w:rsidRDefault="00274D37" w:rsidP="00274D37">
      <w:pPr>
        <w:numPr>
          <w:ilvl w:val="0"/>
          <w:numId w:val="40"/>
        </w:numPr>
        <w:ind w:left="426" w:hanging="426"/>
        <w:jc w:val="both"/>
        <w:rPr>
          <w:rFonts w:ascii="Calibri" w:hAnsi="Calibri" w:cs="Calibri"/>
          <w:sz w:val="22"/>
          <w:szCs w:val="22"/>
        </w:rPr>
      </w:pPr>
      <w:r w:rsidRPr="009460B2">
        <w:rPr>
          <w:rFonts w:ascii="Calibri" w:hAnsi="Calibri" w:cs="Calibri"/>
          <w:sz w:val="22"/>
          <w:szCs w:val="22"/>
        </w:rPr>
        <w:lastRenderedPageBreak/>
        <w:t>Pokud je vůči kupujícímu uplatněn nárok třetími osobami, vystupuje prodávající vůči kupujícímu v rozsahu, v jakém by i on bezprostředně odpovídal, pro vyrovnání škody mezi kupujícím a prodávajícím se uplatní ujednání o vadách zboží. Totéž platí i pro případ přímého nároku vůči prodávajícímu.</w:t>
      </w:r>
    </w:p>
    <w:p w:rsidR="00274D37" w:rsidRPr="009460B2" w:rsidRDefault="00274D37" w:rsidP="00274D37">
      <w:pPr>
        <w:numPr>
          <w:ilvl w:val="0"/>
          <w:numId w:val="40"/>
        </w:numPr>
        <w:ind w:left="426" w:hanging="426"/>
        <w:jc w:val="both"/>
        <w:rPr>
          <w:rFonts w:ascii="Calibri" w:hAnsi="Calibri" w:cs="Calibri"/>
          <w:sz w:val="22"/>
          <w:szCs w:val="22"/>
        </w:rPr>
      </w:pPr>
      <w:r w:rsidRPr="009460B2">
        <w:rPr>
          <w:rFonts w:ascii="Calibri" w:hAnsi="Calibri" w:cs="Calibri"/>
          <w:sz w:val="22"/>
          <w:szCs w:val="22"/>
        </w:rPr>
        <w:t>Odpovědnost stran za částečné nebo úplné nesplnění smluvních povinností je vyloučena, jestliže se tak stalo v důsledku vyšší moci. Pokud vyšší moc působí na dobu nepřesahující 30 kalendářních dnů, jsou strany povinny splnit závazky vyplývající z této smlouvy, jakmile účinky vyšší moci pominou tak, že kupující sdělí své nové požadavky na dodávky zboží podle této smlouvy prodávajícímu.</w:t>
      </w:r>
    </w:p>
    <w:p w:rsidR="00274D37" w:rsidRPr="009460B2" w:rsidRDefault="00274D37" w:rsidP="00274D37">
      <w:pPr>
        <w:numPr>
          <w:ilvl w:val="0"/>
          <w:numId w:val="40"/>
        </w:numPr>
        <w:ind w:left="426" w:hanging="426"/>
        <w:jc w:val="both"/>
        <w:rPr>
          <w:rFonts w:ascii="Calibri" w:hAnsi="Calibri" w:cs="Calibri"/>
          <w:sz w:val="22"/>
          <w:szCs w:val="22"/>
        </w:rPr>
      </w:pPr>
      <w:r w:rsidRPr="009460B2">
        <w:rPr>
          <w:rFonts w:ascii="Calibri" w:hAnsi="Calibri" w:cs="Calibri"/>
          <w:sz w:val="22"/>
          <w:szCs w:val="22"/>
        </w:rPr>
        <w:t xml:space="preserve">Za vyšší moc podle </w:t>
      </w:r>
      <w:r w:rsidRPr="009460B2">
        <w:rPr>
          <w:rFonts w:ascii="Calibri" w:hAnsi="Calibri" w:cs="Calibri"/>
          <w:b/>
          <w:bCs/>
          <w:sz w:val="22"/>
          <w:szCs w:val="22"/>
        </w:rPr>
        <w:t>bodu 4</w:t>
      </w:r>
      <w:r w:rsidRPr="009460B2">
        <w:rPr>
          <w:rFonts w:ascii="Calibri" w:hAnsi="Calibri" w:cs="Calibri"/>
          <w:sz w:val="22"/>
          <w:szCs w:val="22"/>
        </w:rPr>
        <w:t>. nelze považovat zpoždění dodávek od subdodavatelů, výluky a stávky, přerušení místních dodávek energií, exploze, výpadek provozního zařízení, nedostatek pracovních sil, sabotáž, nedostatek materiálu, jednání a nečinnost úřadů, nedostatky na straně dopravce, výluka dopravy, zácpy v přístavech a na cestách, jiné překážky způsobené technickou nebo lidskou činností nebo nečinností. Smluvní strany mají povinnost v rámci možností neprodleně poskytovat druhé straně potřebné informace a přizpůsobit v dobré víře své závazky změněným poměrům</w:t>
      </w:r>
    </w:p>
    <w:p w:rsidR="007922A0" w:rsidRPr="009460B2" w:rsidRDefault="007922A0" w:rsidP="00274D37">
      <w:pPr>
        <w:ind w:left="426" w:hanging="426"/>
        <w:rPr>
          <w:rFonts w:ascii="Calibri" w:hAnsi="Calibri" w:cs="Calibri"/>
          <w:b/>
          <w:sz w:val="22"/>
          <w:szCs w:val="22"/>
        </w:rPr>
      </w:pPr>
    </w:p>
    <w:p w:rsidR="00C503B9" w:rsidRPr="009460B2" w:rsidRDefault="00B52A7C" w:rsidP="005203F6">
      <w:pPr>
        <w:pStyle w:val="Nadpis7"/>
        <w:spacing w:before="0" w:after="0"/>
        <w:jc w:val="center"/>
        <w:rPr>
          <w:rFonts w:cs="Calibri"/>
          <w:b/>
          <w:sz w:val="22"/>
          <w:szCs w:val="22"/>
        </w:rPr>
      </w:pPr>
      <w:r>
        <w:rPr>
          <w:rFonts w:cs="Calibri"/>
          <w:b/>
          <w:sz w:val="22"/>
          <w:szCs w:val="22"/>
        </w:rPr>
        <w:t xml:space="preserve">Článek </w:t>
      </w:r>
      <w:r w:rsidR="00C503B9" w:rsidRPr="009460B2">
        <w:rPr>
          <w:rFonts w:cs="Calibri"/>
          <w:b/>
          <w:sz w:val="22"/>
          <w:szCs w:val="22"/>
        </w:rPr>
        <w:t>VII.</w:t>
      </w:r>
    </w:p>
    <w:p w:rsidR="00C503B9" w:rsidRPr="009460B2" w:rsidRDefault="00274D37" w:rsidP="007D4026">
      <w:pPr>
        <w:pStyle w:val="Nadpis7"/>
        <w:shd w:val="clear" w:color="auto" w:fill="FF0000"/>
        <w:spacing w:before="0" w:after="0"/>
        <w:jc w:val="center"/>
        <w:rPr>
          <w:rFonts w:cs="Calibri"/>
          <w:color w:val="FFFFFF" w:themeColor="background1"/>
          <w:sz w:val="22"/>
          <w:szCs w:val="22"/>
        </w:rPr>
      </w:pPr>
      <w:r w:rsidRPr="009460B2">
        <w:rPr>
          <w:rFonts w:cs="Calibri"/>
          <w:b/>
          <w:color w:val="FFFFFF" w:themeColor="background1"/>
          <w:sz w:val="22"/>
          <w:szCs w:val="22"/>
        </w:rPr>
        <w:t>Kupní cena a platební podmínky</w:t>
      </w:r>
    </w:p>
    <w:p w:rsidR="00274D37" w:rsidRPr="009460B2" w:rsidRDefault="00274D37" w:rsidP="00274D37">
      <w:pPr>
        <w:numPr>
          <w:ilvl w:val="0"/>
          <w:numId w:val="42"/>
        </w:numPr>
        <w:jc w:val="both"/>
        <w:rPr>
          <w:rFonts w:ascii="Calibri" w:hAnsi="Calibri" w:cs="Calibri"/>
          <w:sz w:val="22"/>
          <w:szCs w:val="22"/>
        </w:rPr>
      </w:pPr>
      <w:r w:rsidRPr="009460B2">
        <w:rPr>
          <w:rFonts w:ascii="Calibri" w:hAnsi="Calibri" w:cs="Calibri"/>
          <w:sz w:val="22"/>
          <w:szCs w:val="22"/>
        </w:rPr>
        <w:t xml:space="preserve">Smluvní strany se dohodly, že na základě této rámcové smlouvy může být uhrazeno za předmět dodávky </w:t>
      </w:r>
      <w:r w:rsidR="000107BC" w:rsidRPr="009460B2">
        <w:rPr>
          <w:rFonts w:ascii="Calibri" w:hAnsi="Calibri" w:cs="Calibri"/>
          <w:sz w:val="22"/>
          <w:szCs w:val="22"/>
        </w:rPr>
        <w:t>max</w:t>
      </w:r>
      <w:r w:rsidR="00B61F32" w:rsidRPr="009460B2">
        <w:rPr>
          <w:rFonts w:ascii="Calibri" w:hAnsi="Calibri" w:cs="Calibri"/>
          <w:sz w:val="22"/>
          <w:szCs w:val="22"/>
        </w:rPr>
        <w:t>imálně</w:t>
      </w:r>
      <w:r w:rsidR="00EB2172">
        <w:rPr>
          <w:rFonts w:ascii="Calibri" w:hAnsi="Calibri" w:cs="Calibri"/>
          <w:sz w:val="22"/>
          <w:szCs w:val="22"/>
        </w:rPr>
        <w:t xml:space="preserve"> 5</w:t>
      </w:r>
      <w:r w:rsidR="00562D6B" w:rsidRPr="009460B2">
        <w:rPr>
          <w:rFonts w:ascii="Calibri" w:hAnsi="Calibri" w:cs="Calibri"/>
          <w:sz w:val="22"/>
          <w:szCs w:val="22"/>
        </w:rPr>
        <w:t>0</w:t>
      </w:r>
      <w:r w:rsidR="000107BC" w:rsidRPr="009460B2">
        <w:rPr>
          <w:rFonts w:ascii="Calibri" w:hAnsi="Calibri" w:cs="Calibri"/>
          <w:sz w:val="22"/>
          <w:szCs w:val="22"/>
        </w:rPr>
        <w:t>0</w:t>
      </w:r>
      <w:r w:rsidRPr="009460B2">
        <w:rPr>
          <w:rFonts w:ascii="Calibri" w:hAnsi="Calibri" w:cs="Calibri"/>
          <w:sz w:val="22"/>
          <w:szCs w:val="22"/>
        </w:rPr>
        <w:t> 000,- Kč bez DPH. Kupující je oprávněn, nikoli povinen tuto cenu vyčerpat celou.</w:t>
      </w:r>
    </w:p>
    <w:p w:rsidR="00274D37" w:rsidRPr="009460B2" w:rsidRDefault="004E5B93" w:rsidP="00274D37">
      <w:pPr>
        <w:numPr>
          <w:ilvl w:val="0"/>
          <w:numId w:val="42"/>
        </w:numPr>
        <w:jc w:val="both"/>
        <w:rPr>
          <w:rFonts w:ascii="Calibri" w:hAnsi="Calibri" w:cs="Calibri"/>
        </w:rPr>
      </w:pPr>
      <w:r w:rsidRPr="009460B2">
        <w:rPr>
          <w:rFonts w:ascii="Calibri" w:hAnsi="Calibri" w:cs="Calibri"/>
          <w:sz w:val="22"/>
        </w:rPr>
        <w:t>Celková nabídková cena dle přílohy této smlouvy činí</w:t>
      </w:r>
      <w:r w:rsidR="00031AE3" w:rsidRPr="009460B2">
        <w:rPr>
          <w:rFonts w:ascii="Calibri" w:hAnsi="Calibri" w:cs="Calibri"/>
          <w:sz w:val="22"/>
        </w:rPr>
        <w:t xml:space="preserve"> </w:t>
      </w:r>
      <w:r w:rsidR="008B2B06">
        <w:rPr>
          <w:rFonts w:ascii="Calibri" w:hAnsi="Calibri" w:cs="Calibri"/>
          <w:sz w:val="22"/>
        </w:rPr>
        <w:t>687.403,00</w:t>
      </w:r>
      <w:r w:rsidR="00F64E5F" w:rsidRPr="009460B2">
        <w:rPr>
          <w:rFonts w:ascii="Calibri" w:hAnsi="Calibri" w:cs="Calibri"/>
          <w:sz w:val="22"/>
        </w:rPr>
        <w:t xml:space="preserve"> </w:t>
      </w:r>
      <w:r w:rsidR="008B2B06">
        <w:rPr>
          <w:rFonts w:ascii="Calibri" w:hAnsi="Calibri" w:cs="Calibri"/>
          <w:sz w:val="22"/>
        </w:rPr>
        <w:t xml:space="preserve">Kč </w:t>
      </w:r>
      <w:r w:rsidR="00274D37" w:rsidRPr="009460B2">
        <w:rPr>
          <w:rFonts w:ascii="Calibri" w:hAnsi="Calibri" w:cs="Calibri"/>
          <w:sz w:val="22"/>
        </w:rPr>
        <w:t>bez DPH</w:t>
      </w:r>
      <w:r w:rsidR="008B2B06">
        <w:rPr>
          <w:rFonts w:ascii="Calibri" w:hAnsi="Calibri" w:cs="Calibri"/>
          <w:sz w:val="22"/>
        </w:rPr>
        <w:t xml:space="preserve">. </w:t>
      </w:r>
      <w:r w:rsidRPr="009460B2">
        <w:rPr>
          <w:rFonts w:ascii="Calibri" w:hAnsi="Calibri" w:cs="Calibri"/>
          <w:sz w:val="22"/>
          <w:szCs w:val="22"/>
        </w:rPr>
        <w:t xml:space="preserve">Jednotkové ceny dle druhu </w:t>
      </w:r>
      <w:r w:rsidR="00562D6B" w:rsidRPr="009460B2">
        <w:rPr>
          <w:rFonts w:ascii="Calibri" w:hAnsi="Calibri" w:cs="Calibri"/>
          <w:sz w:val="22"/>
          <w:szCs w:val="22"/>
        </w:rPr>
        <w:t>stavebního materiálu</w:t>
      </w:r>
      <w:r w:rsidRPr="009460B2">
        <w:rPr>
          <w:rFonts w:ascii="Calibri" w:hAnsi="Calibri" w:cs="Calibri"/>
          <w:sz w:val="22"/>
          <w:szCs w:val="22"/>
        </w:rPr>
        <w:t xml:space="preserve"> js</w:t>
      </w:r>
      <w:r w:rsidR="00D23CDC" w:rsidRPr="009460B2">
        <w:rPr>
          <w:rFonts w:ascii="Calibri" w:hAnsi="Calibri" w:cs="Calibri"/>
          <w:sz w:val="22"/>
          <w:szCs w:val="22"/>
        </w:rPr>
        <w:t>o</w:t>
      </w:r>
      <w:r w:rsidRPr="009460B2">
        <w:rPr>
          <w:rFonts w:ascii="Calibri" w:hAnsi="Calibri" w:cs="Calibri"/>
          <w:sz w:val="22"/>
          <w:szCs w:val="22"/>
        </w:rPr>
        <w:t>u podrobně uvedeny v příloze této smlouvy.</w:t>
      </w:r>
    </w:p>
    <w:p w:rsidR="00274D37" w:rsidRPr="009460B2" w:rsidRDefault="00274D37" w:rsidP="00274D37">
      <w:pPr>
        <w:numPr>
          <w:ilvl w:val="0"/>
          <w:numId w:val="42"/>
        </w:numPr>
        <w:jc w:val="both"/>
        <w:rPr>
          <w:rFonts w:ascii="Calibri" w:hAnsi="Calibri" w:cs="Calibri"/>
        </w:rPr>
      </w:pPr>
      <w:r w:rsidRPr="009460B2">
        <w:rPr>
          <w:rFonts w:ascii="Calibri" w:hAnsi="Calibri" w:cs="Calibri"/>
          <w:sz w:val="22"/>
          <w:szCs w:val="22"/>
        </w:rPr>
        <w:t>Kupující vyznačí na objednávce požadované množství zboží a jeho jednotkovou cenu. V případě, že jednotková cena zboží je nižší u jiných dodavatelů, vyznačí kupující tuto skutečnost.</w:t>
      </w:r>
    </w:p>
    <w:p w:rsidR="00274D37" w:rsidRPr="009460B2" w:rsidRDefault="00274D37" w:rsidP="00274D37">
      <w:pPr>
        <w:numPr>
          <w:ilvl w:val="0"/>
          <w:numId w:val="42"/>
        </w:numPr>
        <w:jc w:val="both"/>
        <w:rPr>
          <w:rFonts w:ascii="Calibri" w:hAnsi="Calibri" w:cs="Calibri"/>
        </w:rPr>
      </w:pPr>
      <w:r w:rsidRPr="009460B2">
        <w:rPr>
          <w:rFonts w:ascii="Calibri" w:hAnsi="Calibri" w:cs="Calibri"/>
          <w:sz w:val="22"/>
          <w:szCs w:val="22"/>
        </w:rPr>
        <w:t>Prodávající do tří dnů po obdržení objednávky, oznámí elektronickou poštou akceptaci objednávky včetně potvrzení termínu dodání.</w:t>
      </w:r>
    </w:p>
    <w:p w:rsidR="00274D37" w:rsidRPr="009460B2" w:rsidRDefault="00274D37" w:rsidP="00274D37">
      <w:pPr>
        <w:numPr>
          <w:ilvl w:val="0"/>
          <w:numId w:val="42"/>
        </w:numPr>
        <w:jc w:val="both"/>
        <w:rPr>
          <w:rFonts w:ascii="Calibri" w:hAnsi="Calibri" w:cs="Calibri"/>
        </w:rPr>
      </w:pPr>
      <w:r w:rsidRPr="009460B2">
        <w:rPr>
          <w:rFonts w:ascii="Calibri" w:hAnsi="Calibri" w:cs="Calibri"/>
          <w:sz w:val="22"/>
          <w:szCs w:val="22"/>
        </w:rPr>
        <w:t>Společně s dodáním zboží, předá prodávající kupujícímu dodací list nebo fakturu. Faktura bude mít náležitosti daňového dokladu, bude obsahovat mimo obchodního označení subjektů, identifikačních platebních údajů rovněž informaci o množství, ceně a daňovém zatížení dodaného zboží. Dále musí obsahovat odkaz na číslo této rámcové smlouvy.</w:t>
      </w:r>
    </w:p>
    <w:p w:rsidR="00274D37" w:rsidRPr="009460B2" w:rsidRDefault="00274D37" w:rsidP="00274D37">
      <w:pPr>
        <w:numPr>
          <w:ilvl w:val="0"/>
          <w:numId w:val="42"/>
        </w:numPr>
        <w:jc w:val="both"/>
        <w:rPr>
          <w:rFonts w:ascii="Calibri" w:hAnsi="Calibri" w:cs="Calibri"/>
        </w:rPr>
      </w:pPr>
      <w:r w:rsidRPr="009460B2">
        <w:rPr>
          <w:rFonts w:ascii="Calibri" w:hAnsi="Calibri" w:cs="Calibri"/>
          <w:sz w:val="22"/>
          <w:szCs w:val="22"/>
        </w:rPr>
        <w:t>Splatnost faktury stanoví smluvní strany do 21 dnů od data dodání faktury kupujícímu.</w:t>
      </w:r>
    </w:p>
    <w:p w:rsidR="00274D37" w:rsidRPr="009460B2" w:rsidRDefault="00274D37" w:rsidP="00274D37">
      <w:pPr>
        <w:numPr>
          <w:ilvl w:val="0"/>
          <w:numId w:val="42"/>
        </w:numPr>
        <w:jc w:val="both"/>
        <w:rPr>
          <w:rFonts w:ascii="Calibri" w:hAnsi="Calibri" w:cs="Calibri"/>
        </w:rPr>
      </w:pPr>
      <w:r w:rsidRPr="009460B2">
        <w:rPr>
          <w:rFonts w:ascii="Calibri" w:hAnsi="Calibri" w:cs="Calibri"/>
          <w:sz w:val="22"/>
          <w:szCs w:val="22"/>
        </w:rPr>
        <w:t>Smluvní strany pro případ prodlení s dodávkou zboží oproti termínu dodávky, který bude akceptován prodávajícím, pro případ prodlení s úhradou kupní ceny kupujícím sjednávají smluvní pokutu ve výši  0,5% denně z částky připadající na dodávku.</w:t>
      </w:r>
    </w:p>
    <w:p w:rsidR="00274D37" w:rsidRPr="009460B2" w:rsidRDefault="00274D37" w:rsidP="00274D37">
      <w:pPr>
        <w:numPr>
          <w:ilvl w:val="0"/>
          <w:numId w:val="42"/>
        </w:numPr>
        <w:jc w:val="both"/>
        <w:rPr>
          <w:rFonts w:ascii="Calibri" w:hAnsi="Calibri" w:cs="Calibri"/>
        </w:rPr>
      </w:pPr>
      <w:r w:rsidRPr="009460B2">
        <w:rPr>
          <w:rFonts w:ascii="Calibri" w:hAnsi="Calibri" w:cs="Calibri"/>
          <w:sz w:val="22"/>
          <w:szCs w:val="22"/>
        </w:rPr>
        <w:t>Úrok z prodlení vyúčtuje oprávněná smluvní strana samostatnou fakturou. Splatnost faktury je 10 pracovních dnů ode dne doručení druhé smluvní straně.</w:t>
      </w:r>
    </w:p>
    <w:p w:rsidR="007922A0" w:rsidRPr="009460B2" w:rsidRDefault="007922A0" w:rsidP="00274D37">
      <w:pPr>
        <w:ind w:left="426" w:hanging="426"/>
        <w:jc w:val="both"/>
        <w:rPr>
          <w:rFonts w:ascii="Calibri" w:hAnsi="Calibri" w:cs="Calibri"/>
          <w:sz w:val="22"/>
        </w:rPr>
      </w:pPr>
    </w:p>
    <w:p w:rsidR="00C503B9" w:rsidRPr="009460B2" w:rsidRDefault="00B52A7C" w:rsidP="005203F6">
      <w:pPr>
        <w:pStyle w:val="Nadpis7"/>
        <w:spacing w:before="0" w:after="0"/>
        <w:jc w:val="center"/>
        <w:rPr>
          <w:rFonts w:cs="Calibri"/>
          <w:b/>
          <w:sz w:val="22"/>
          <w:szCs w:val="22"/>
        </w:rPr>
      </w:pPr>
      <w:r>
        <w:rPr>
          <w:rFonts w:cs="Calibri"/>
          <w:b/>
          <w:sz w:val="22"/>
          <w:szCs w:val="22"/>
        </w:rPr>
        <w:t xml:space="preserve">Článek </w:t>
      </w:r>
      <w:r w:rsidR="00C503B9" w:rsidRPr="009460B2">
        <w:rPr>
          <w:rFonts w:cs="Calibri"/>
          <w:b/>
          <w:sz w:val="22"/>
          <w:szCs w:val="22"/>
        </w:rPr>
        <w:t>VIII.</w:t>
      </w:r>
    </w:p>
    <w:p w:rsidR="00C503B9" w:rsidRPr="009460B2" w:rsidRDefault="00D523A0" w:rsidP="007D4026">
      <w:pPr>
        <w:pStyle w:val="Nadpis7"/>
        <w:shd w:val="clear" w:color="auto" w:fill="FF0000"/>
        <w:spacing w:before="0" w:after="0"/>
        <w:jc w:val="center"/>
        <w:rPr>
          <w:rFonts w:cs="Calibri"/>
          <w:b/>
          <w:color w:val="FFFFFF" w:themeColor="background1"/>
          <w:sz w:val="22"/>
          <w:szCs w:val="22"/>
        </w:rPr>
      </w:pPr>
      <w:r w:rsidRPr="009460B2">
        <w:rPr>
          <w:rFonts w:cs="Calibri"/>
          <w:b/>
          <w:color w:val="FFFFFF" w:themeColor="background1"/>
          <w:sz w:val="22"/>
          <w:szCs w:val="22"/>
        </w:rPr>
        <w:t>Trvání smlouvy, výpověď a odstoupení od smlouvy</w:t>
      </w:r>
    </w:p>
    <w:p w:rsidR="00D523A0" w:rsidRPr="009460B2" w:rsidRDefault="00D523A0" w:rsidP="00D523A0">
      <w:pPr>
        <w:pStyle w:val="Zkladntextodsazen"/>
        <w:numPr>
          <w:ilvl w:val="0"/>
          <w:numId w:val="43"/>
        </w:numPr>
        <w:spacing w:after="0"/>
        <w:jc w:val="both"/>
        <w:rPr>
          <w:rFonts w:ascii="Calibri" w:hAnsi="Calibri" w:cs="Calibri"/>
          <w:sz w:val="22"/>
          <w:szCs w:val="22"/>
        </w:rPr>
      </w:pPr>
      <w:r w:rsidRPr="009460B2">
        <w:rPr>
          <w:rFonts w:ascii="Calibri" w:hAnsi="Calibri" w:cs="Calibri"/>
          <w:sz w:val="22"/>
          <w:szCs w:val="22"/>
        </w:rPr>
        <w:t>Tato kupní smlouva se uzavírá na dobu určitou, a to 24 měsíců ode dne uzavření této rámcové smlouvy nebo do vyčer</w:t>
      </w:r>
      <w:r w:rsidR="000679BB" w:rsidRPr="009460B2">
        <w:rPr>
          <w:rFonts w:ascii="Calibri" w:hAnsi="Calibri" w:cs="Calibri"/>
          <w:sz w:val="22"/>
          <w:szCs w:val="22"/>
        </w:rPr>
        <w:t>pání maximální</w:t>
      </w:r>
      <w:r w:rsidR="00031AE3" w:rsidRPr="009460B2">
        <w:rPr>
          <w:rFonts w:ascii="Calibri" w:hAnsi="Calibri" w:cs="Calibri"/>
          <w:sz w:val="22"/>
          <w:szCs w:val="22"/>
        </w:rPr>
        <w:t xml:space="preserve"> </w:t>
      </w:r>
      <w:r w:rsidR="000679BB" w:rsidRPr="009460B2">
        <w:rPr>
          <w:rFonts w:ascii="Calibri" w:hAnsi="Calibri" w:cs="Calibri"/>
          <w:sz w:val="22"/>
          <w:szCs w:val="22"/>
        </w:rPr>
        <w:t>ceny</w:t>
      </w:r>
      <w:r w:rsidR="00031AE3" w:rsidRPr="009460B2">
        <w:rPr>
          <w:rFonts w:ascii="Calibri" w:hAnsi="Calibri" w:cs="Calibri"/>
          <w:sz w:val="22"/>
          <w:szCs w:val="22"/>
        </w:rPr>
        <w:t xml:space="preserve"> plnění ve výši </w:t>
      </w:r>
      <w:r w:rsidR="000F35B8">
        <w:rPr>
          <w:rFonts w:ascii="Calibri" w:hAnsi="Calibri" w:cs="Calibri"/>
          <w:sz w:val="22"/>
          <w:szCs w:val="22"/>
        </w:rPr>
        <w:t>5</w:t>
      </w:r>
      <w:r w:rsidR="00BD6F18">
        <w:rPr>
          <w:rFonts w:ascii="Calibri" w:hAnsi="Calibri" w:cs="Calibri"/>
          <w:sz w:val="22"/>
          <w:szCs w:val="22"/>
        </w:rPr>
        <w:t>0</w:t>
      </w:r>
      <w:r w:rsidRPr="009460B2">
        <w:rPr>
          <w:rFonts w:ascii="Calibri" w:hAnsi="Calibri" w:cs="Calibri"/>
          <w:sz w:val="22"/>
          <w:szCs w:val="22"/>
        </w:rPr>
        <w:t>0</w:t>
      </w:r>
      <w:r w:rsidR="00562D6B" w:rsidRPr="009460B2">
        <w:rPr>
          <w:rFonts w:ascii="Calibri" w:hAnsi="Calibri" w:cs="Calibri"/>
          <w:sz w:val="22"/>
          <w:szCs w:val="22"/>
        </w:rPr>
        <w:t xml:space="preserve"> </w:t>
      </w:r>
      <w:r w:rsidRPr="009460B2">
        <w:rPr>
          <w:rFonts w:ascii="Calibri" w:hAnsi="Calibri" w:cs="Calibri"/>
          <w:sz w:val="22"/>
          <w:szCs w:val="22"/>
        </w:rPr>
        <w:t>000,-Kč bez DPH podle toho, která skutečnost nastane dříve.</w:t>
      </w:r>
    </w:p>
    <w:p w:rsidR="00D523A0" w:rsidRPr="009460B2" w:rsidRDefault="00D523A0" w:rsidP="00D523A0">
      <w:pPr>
        <w:pStyle w:val="Zkladntextodsazen"/>
        <w:numPr>
          <w:ilvl w:val="0"/>
          <w:numId w:val="43"/>
        </w:numPr>
        <w:spacing w:after="0"/>
        <w:jc w:val="both"/>
        <w:rPr>
          <w:rFonts w:ascii="Calibri" w:hAnsi="Calibri" w:cs="Calibri"/>
          <w:sz w:val="22"/>
          <w:szCs w:val="22"/>
        </w:rPr>
      </w:pPr>
      <w:r w:rsidRPr="009460B2">
        <w:rPr>
          <w:rFonts w:ascii="Calibri" w:hAnsi="Calibri" w:cs="Calibri"/>
          <w:sz w:val="22"/>
          <w:szCs w:val="22"/>
        </w:rPr>
        <w:t>Jedna i druhá smluvní strana může ukončit závazkový vztah z této kupní smlouvy výpovědí bez udání důvodů s 3měsíční výpovědní lhůtou. Výpovědní lhůta počne plynout prvním dnem měsíce následujícího po obdržení výpovědi druhou smluvní stranou.</w:t>
      </w:r>
    </w:p>
    <w:p w:rsidR="00D523A0" w:rsidRPr="009460B2" w:rsidRDefault="00D523A0" w:rsidP="00D523A0">
      <w:pPr>
        <w:pStyle w:val="Zkladntextodsazen"/>
        <w:numPr>
          <w:ilvl w:val="0"/>
          <w:numId w:val="43"/>
        </w:numPr>
        <w:spacing w:after="0"/>
        <w:jc w:val="both"/>
        <w:rPr>
          <w:rFonts w:ascii="Calibri" w:hAnsi="Calibri" w:cs="Calibri"/>
          <w:sz w:val="22"/>
          <w:szCs w:val="22"/>
        </w:rPr>
      </w:pPr>
      <w:r w:rsidRPr="009460B2">
        <w:rPr>
          <w:rFonts w:ascii="Calibri" w:hAnsi="Calibri" w:cs="Calibri"/>
          <w:sz w:val="22"/>
          <w:szCs w:val="22"/>
        </w:rPr>
        <w:t>Smluvní strany se mohou písemně dohodnout na ukončení smluvního vztahu z této kupní smlouvy k určitému datu.</w:t>
      </w:r>
    </w:p>
    <w:p w:rsidR="00D523A0" w:rsidRPr="009460B2" w:rsidRDefault="00D523A0" w:rsidP="00D523A0">
      <w:pPr>
        <w:pStyle w:val="Zkladntextodsazen"/>
        <w:numPr>
          <w:ilvl w:val="0"/>
          <w:numId w:val="43"/>
        </w:numPr>
        <w:spacing w:after="0"/>
        <w:jc w:val="both"/>
        <w:rPr>
          <w:rFonts w:ascii="Calibri" w:hAnsi="Calibri" w:cs="Calibri"/>
          <w:sz w:val="22"/>
          <w:szCs w:val="22"/>
        </w:rPr>
      </w:pPr>
      <w:r w:rsidRPr="009460B2">
        <w:rPr>
          <w:rFonts w:ascii="Calibri" w:hAnsi="Calibri" w:cs="Calibri"/>
          <w:sz w:val="22"/>
          <w:szCs w:val="22"/>
        </w:rPr>
        <w:t xml:space="preserve">Každá ze smluvních stran je oprávněna odstoupit od této kupní smlouvy z důvodů podstatného porušení závazků druhou smluvní stranou kupní smlouvy. Odstoupení nabývá platnosti první den měsíce následujícího po doručení písemnosti s odstoupením druhé smluvní straně. Smluvní </w:t>
      </w:r>
      <w:r w:rsidRPr="009460B2">
        <w:rPr>
          <w:rFonts w:ascii="Calibri" w:hAnsi="Calibri" w:cs="Calibri"/>
          <w:sz w:val="22"/>
          <w:szCs w:val="22"/>
        </w:rPr>
        <w:lastRenderedPageBreak/>
        <w:t>strany jsou povinny vypořádat své závazky a pohledávky do 90 dnů po platném odstoupení. Práva a povinnosti založené před platným odstoupením nezanikají, zanikají splněním nebo uplynutím času.</w:t>
      </w:r>
    </w:p>
    <w:p w:rsidR="007922A0" w:rsidRPr="009460B2" w:rsidRDefault="007922A0" w:rsidP="00D523A0">
      <w:pPr>
        <w:tabs>
          <w:tab w:val="left" w:pos="426"/>
        </w:tabs>
        <w:ind w:left="420" w:hanging="420"/>
        <w:jc w:val="both"/>
        <w:rPr>
          <w:rFonts w:ascii="Calibri" w:hAnsi="Calibri" w:cs="Calibri"/>
          <w:sz w:val="22"/>
          <w:szCs w:val="22"/>
        </w:rPr>
      </w:pPr>
    </w:p>
    <w:p w:rsidR="00C503B9" w:rsidRPr="009460B2" w:rsidRDefault="00B52A7C" w:rsidP="005203F6">
      <w:pPr>
        <w:pStyle w:val="Smlouva2"/>
        <w:rPr>
          <w:rFonts w:ascii="Calibri" w:hAnsi="Calibri" w:cs="Calibri"/>
          <w:sz w:val="22"/>
          <w:szCs w:val="22"/>
        </w:rPr>
      </w:pPr>
      <w:r>
        <w:rPr>
          <w:rFonts w:ascii="Calibri" w:hAnsi="Calibri" w:cs="Calibri"/>
          <w:sz w:val="22"/>
          <w:szCs w:val="22"/>
        </w:rPr>
        <w:t xml:space="preserve">Článek </w:t>
      </w:r>
      <w:r w:rsidR="00C503B9" w:rsidRPr="009460B2">
        <w:rPr>
          <w:rFonts w:ascii="Calibri" w:hAnsi="Calibri" w:cs="Calibri"/>
          <w:sz w:val="22"/>
          <w:szCs w:val="22"/>
        </w:rPr>
        <w:t>IX.</w:t>
      </w:r>
    </w:p>
    <w:p w:rsidR="00C503B9" w:rsidRPr="009460B2" w:rsidRDefault="00D523A0" w:rsidP="007D4026">
      <w:pPr>
        <w:pStyle w:val="Smlouva2"/>
        <w:shd w:val="clear" w:color="auto" w:fill="FF0000"/>
        <w:rPr>
          <w:rFonts w:ascii="Calibri" w:hAnsi="Calibri" w:cs="Calibri"/>
          <w:color w:val="FFFFFF" w:themeColor="background1"/>
          <w:sz w:val="22"/>
          <w:szCs w:val="22"/>
        </w:rPr>
      </w:pPr>
      <w:r w:rsidRPr="009460B2">
        <w:rPr>
          <w:rFonts w:ascii="Calibri" w:hAnsi="Calibri" w:cs="Calibri"/>
          <w:color w:val="FFFFFF" w:themeColor="background1"/>
          <w:sz w:val="22"/>
          <w:szCs w:val="22"/>
        </w:rPr>
        <w:t>Doložka o řešení případných sporů mezi smluvními stranami</w:t>
      </w:r>
    </w:p>
    <w:p w:rsidR="00D523A0" w:rsidRPr="009460B2" w:rsidRDefault="00D523A0" w:rsidP="00D523A0">
      <w:pPr>
        <w:pStyle w:val="Zkladntextodsazen"/>
        <w:numPr>
          <w:ilvl w:val="0"/>
          <w:numId w:val="44"/>
        </w:numPr>
        <w:spacing w:after="0"/>
        <w:jc w:val="both"/>
        <w:rPr>
          <w:rFonts w:ascii="Calibri" w:hAnsi="Calibri" w:cs="Calibri"/>
          <w:sz w:val="22"/>
          <w:szCs w:val="22"/>
        </w:rPr>
      </w:pPr>
      <w:r w:rsidRPr="009460B2">
        <w:rPr>
          <w:rFonts w:ascii="Calibri" w:hAnsi="Calibri" w:cs="Calibri"/>
          <w:sz w:val="22"/>
          <w:szCs w:val="22"/>
        </w:rPr>
        <w:t>V případě vzniku sporu mezi smluvními stranami ta smluvní strana, která se bude cítit poškozena na svých právech má právo navrhnout druhé smluvní straně „jednání o smíru“. Současně s návrhem jednání o smíru předloží druhé smluvní straně - návrhy a důkazy včetně fotokopií listin potvrzující její tvrzení a návrh na konečné řešení.</w:t>
      </w:r>
    </w:p>
    <w:p w:rsidR="006130FE" w:rsidRPr="009460B2" w:rsidRDefault="00D523A0" w:rsidP="006607D8">
      <w:pPr>
        <w:pStyle w:val="Zkladntextodsazen"/>
        <w:numPr>
          <w:ilvl w:val="0"/>
          <w:numId w:val="44"/>
        </w:numPr>
        <w:spacing w:after="0"/>
        <w:jc w:val="both"/>
        <w:rPr>
          <w:rFonts w:ascii="Calibri" w:hAnsi="Calibri" w:cs="Calibri"/>
          <w:sz w:val="22"/>
          <w:szCs w:val="22"/>
        </w:rPr>
      </w:pPr>
      <w:r w:rsidRPr="009460B2">
        <w:rPr>
          <w:rFonts w:ascii="Calibri" w:hAnsi="Calibri" w:cs="Calibri"/>
          <w:sz w:val="22"/>
          <w:szCs w:val="22"/>
        </w:rPr>
        <w:t xml:space="preserve">Pokud </w:t>
      </w:r>
      <w:proofErr w:type="gramStart"/>
      <w:r w:rsidRPr="009460B2">
        <w:rPr>
          <w:rFonts w:ascii="Calibri" w:hAnsi="Calibri" w:cs="Calibri"/>
          <w:sz w:val="22"/>
          <w:szCs w:val="22"/>
        </w:rPr>
        <w:t>nedojdou</w:t>
      </w:r>
      <w:proofErr w:type="gramEnd"/>
      <w:r w:rsidRPr="009460B2">
        <w:rPr>
          <w:rFonts w:ascii="Calibri" w:hAnsi="Calibri" w:cs="Calibri"/>
          <w:sz w:val="22"/>
          <w:szCs w:val="22"/>
        </w:rPr>
        <w:t xml:space="preserve"> smluvní strany k dohodě do 30</w:t>
      </w:r>
      <w:r w:rsidR="00562D6B" w:rsidRPr="009460B2">
        <w:rPr>
          <w:rFonts w:ascii="Calibri" w:hAnsi="Calibri" w:cs="Calibri"/>
          <w:sz w:val="22"/>
          <w:szCs w:val="22"/>
        </w:rPr>
        <w:t xml:space="preserve"> </w:t>
      </w:r>
      <w:r w:rsidRPr="009460B2">
        <w:rPr>
          <w:rFonts w:ascii="Calibri" w:hAnsi="Calibri" w:cs="Calibri"/>
          <w:sz w:val="22"/>
          <w:szCs w:val="22"/>
        </w:rPr>
        <w:t xml:space="preserve">dnů od předložení návrhu na jednání o smíru </w:t>
      </w:r>
      <w:proofErr w:type="gramStart"/>
      <w:r w:rsidRPr="009460B2">
        <w:rPr>
          <w:rFonts w:ascii="Calibri" w:hAnsi="Calibri" w:cs="Calibri"/>
          <w:sz w:val="22"/>
          <w:szCs w:val="22"/>
        </w:rPr>
        <w:t>bude</w:t>
      </w:r>
      <w:proofErr w:type="gramEnd"/>
      <w:r w:rsidRPr="009460B2">
        <w:rPr>
          <w:rFonts w:ascii="Calibri" w:hAnsi="Calibri" w:cs="Calibri"/>
          <w:sz w:val="22"/>
          <w:szCs w:val="22"/>
        </w:rPr>
        <w:t xml:space="preserve"> spor řešen prostřednictvím místně příslušného soudu podle sídla kupujícího.</w:t>
      </w:r>
    </w:p>
    <w:p w:rsidR="007922A0" w:rsidRPr="009460B2" w:rsidRDefault="007922A0" w:rsidP="00D523A0">
      <w:pPr>
        <w:tabs>
          <w:tab w:val="left" w:pos="426"/>
        </w:tabs>
        <w:ind w:left="420" w:hanging="420"/>
        <w:jc w:val="both"/>
        <w:rPr>
          <w:rFonts w:ascii="Calibri" w:hAnsi="Calibri" w:cs="Calibri"/>
          <w:sz w:val="22"/>
          <w:szCs w:val="22"/>
        </w:rPr>
      </w:pPr>
    </w:p>
    <w:p w:rsidR="00D523A0" w:rsidRPr="009460B2" w:rsidRDefault="00B52A7C" w:rsidP="00D523A0">
      <w:pPr>
        <w:pStyle w:val="Smlouva2"/>
        <w:rPr>
          <w:rFonts w:ascii="Calibri" w:hAnsi="Calibri" w:cs="Calibri"/>
          <w:sz w:val="22"/>
          <w:szCs w:val="22"/>
        </w:rPr>
      </w:pPr>
      <w:r>
        <w:rPr>
          <w:rFonts w:ascii="Calibri" w:hAnsi="Calibri" w:cs="Calibri"/>
          <w:sz w:val="22"/>
          <w:szCs w:val="22"/>
        </w:rPr>
        <w:t xml:space="preserve">Článek </w:t>
      </w:r>
      <w:r w:rsidR="00D523A0" w:rsidRPr="009460B2">
        <w:rPr>
          <w:rFonts w:ascii="Calibri" w:hAnsi="Calibri" w:cs="Calibri"/>
          <w:sz w:val="22"/>
          <w:szCs w:val="22"/>
        </w:rPr>
        <w:t>X.</w:t>
      </w:r>
    </w:p>
    <w:p w:rsidR="00D523A0" w:rsidRPr="009460B2" w:rsidRDefault="00D523A0" w:rsidP="007D4026">
      <w:pPr>
        <w:pStyle w:val="Smlouva2"/>
        <w:shd w:val="clear" w:color="auto" w:fill="FF0000"/>
        <w:rPr>
          <w:rFonts w:ascii="Calibri" w:hAnsi="Calibri" w:cs="Calibri"/>
          <w:color w:val="FFFFFF" w:themeColor="background1"/>
          <w:sz w:val="22"/>
          <w:szCs w:val="22"/>
        </w:rPr>
      </w:pPr>
      <w:r w:rsidRPr="009460B2">
        <w:rPr>
          <w:rFonts w:ascii="Calibri" w:hAnsi="Calibri" w:cs="Calibri"/>
          <w:color w:val="FFFFFF" w:themeColor="background1"/>
          <w:sz w:val="22"/>
          <w:szCs w:val="22"/>
        </w:rPr>
        <w:t>Závěrečné ujednání</w:t>
      </w:r>
    </w:p>
    <w:p w:rsidR="00D523A0" w:rsidRPr="009460B2" w:rsidRDefault="00D523A0" w:rsidP="00D523A0">
      <w:pPr>
        <w:pStyle w:val="Zkladntextodsazen"/>
        <w:numPr>
          <w:ilvl w:val="0"/>
          <w:numId w:val="46"/>
        </w:numPr>
        <w:spacing w:after="0"/>
        <w:jc w:val="both"/>
        <w:rPr>
          <w:rFonts w:ascii="Calibri" w:hAnsi="Calibri" w:cs="Calibri"/>
          <w:sz w:val="22"/>
          <w:szCs w:val="22"/>
        </w:rPr>
      </w:pPr>
      <w:r w:rsidRPr="009460B2">
        <w:rPr>
          <w:rFonts w:ascii="Calibri" w:hAnsi="Calibri" w:cs="Calibri"/>
          <w:sz w:val="22"/>
          <w:szCs w:val="22"/>
        </w:rPr>
        <w:t>Podpisem této smlouvy pozbývají platnosti veškerá předcházející ujednání nebo korespondence.</w:t>
      </w:r>
    </w:p>
    <w:p w:rsidR="00D523A0" w:rsidRPr="009460B2" w:rsidRDefault="00D523A0" w:rsidP="00D523A0">
      <w:pPr>
        <w:pStyle w:val="Zkladntextodsazen"/>
        <w:numPr>
          <w:ilvl w:val="0"/>
          <w:numId w:val="46"/>
        </w:numPr>
        <w:spacing w:after="0"/>
        <w:jc w:val="both"/>
        <w:rPr>
          <w:rFonts w:ascii="Calibri" w:hAnsi="Calibri" w:cs="Calibri"/>
          <w:sz w:val="22"/>
          <w:szCs w:val="22"/>
        </w:rPr>
      </w:pPr>
      <w:r w:rsidRPr="009460B2">
        <w:rPr>
          <w:rFonts w:ascii="Calibri" w:hAnsi="Calibri" w:cs="Calibri"/>
          <w:sz w:val="22"/>
          <w:szCs w:val="22"/>
        </w:rPr>
        <w:t>Všechny nároky musí být uplatněny v souladu se smluvním ujednáním. Za datum uplatnění vad a reklamací se považuje datum podacího razítka poštovního úřadu nebo datum připojení zaručeného elektronického podpisu.</w:t>
      </w:r>
    </w:p>
    <w:p w:rsidR="00D523A0" w:rsidRPr="009460B2" w:rsidRDefault="00D523A0" w:rsidP="00D523A0">
      <w:pPr>
        <w:pStyle w:val="Zkladntextodsazen"/>
        <w:numPr>
          <w:ilvl w:val="0"/>
          <w:numId w:val="46"/>
        </w:numPr>
        <w:spacing w:after="0"/>
        <w:jc w:val="both"/>
        <w:rPr>
          <w:rFonts w:ascii="Calibri" w:hAnsi="Calibri" w:cs="Calibri"/>
          <w:sz w:val="22"/>
          <w:szCs w:val="22"/>
        </w:rPr>
      </w:pPr>
      <w:r w:rsidRPr="009460B2">
        <w:rPr>
          <w:rFonts w:ascii="Calibri" w:hAnsi="Calibri" w:cs="Calibri"/>
          <w:sz w:val="22"/>
          <w:szCs w:val="22"/>
        </w:rPr>
        <w:t xml:space="preserve">Jednacím jazykem smluvních stran je čeština. Kupní smlouva a její přílohy jsou vyhotoveny v jazyce českém. </w:t>
      </w:r>
    </w:p>
    <w:p w:rsidR="00D523A0" w:rsidRPr="009460B2" w:rsidRDefault="00D523A0" w:rsidP="00D523A0">
      <w:pPr>
        <w:pStyle w:val="Zkladntextodsazen"/>
        <w:numPr>
          <w:ilvl w:val="0"/>
          <w:numId w:val="46"/>
        </w:numPr>
        <w:spacing w:after="0"/>
        <w:jc w:val="both"/>
        <w:rPr>
          <w:rFonts w:ascii="Calibri" w:hAnsi="Calibri" w:cs="Calibri"/>
          <w:sz w:val="22"/>
          <w:szCs w:val="22"/>
        </w:rPr>
      </w:pPr>
      <w:r w:rsidRPr="009460B2">
        <w:rPr>
          <w:rFonts w:ascii="Calibri" w:hAnsi="Calibri" w:cs="Calibri"/>
          <w:sz w:val="22"/>
          <w:szCs w:val="22"/>
        </w:rPr>
        <w:t>Kupní smlouva musí být podepsána oběma smluvními stranami a to osobami oprávněnými jednat za smluvní stranu. Všechny dokumenty, které jsou součástí této smlouvy, parafují osoby oprávněné jednat za smluvní stranu a to na každém listu.</w:t>
      </w:r>
    </w:p>
    <w:p w:rsidR="00D523A0" w:rsidRPr="00E241B3" w:rsidRDefault="00D523A0" w:rsidP="00D523A0">
      <w:pPr>
        <w:pStyle w:val="Zkladntextodsazen"/>
        <w:numPr>
          <w:ilvl w:val="0"/>
          <w:numId w:val="46"/>
        </w:numPr>
        <w:spacing w:after="0"/>
        <w:jc w:val="both"/>
        <w:rPr>
          <w:rFonts w:asciiTheme="minorHAnsi" w:hAnsiTheme="minorHAnsi" w:cstheme="minorHAnsi"/>
          <w:sz w:val="22"/>
          <w:szCs w:val="22"/>
        </w:rPr>
      </w:pPr>
      <w:r w:rsidRPr="009460B2">
        <w:rPr>
          <w:rFonts w:ascii="Calibri" w:hAnsi="Calibri" w:cs="Calibri"/>
          <w:sz w:val="22"/>
          <w:szCs w:val="22"/>
        </w:rPr>
        <w:t xml:space="preserve">Neplatnost kteréhokoliv článku, odstavce, pododstavce nebo ustanovení této smlouvy nemá za následek neplatnost ostatních částí této smlouvy. V případě, že jakýkoliv článek, odstavec, pododstavec nebo ustanovení smlouvy z jakéhokoliv důvodu pozbyl platnost (zejména z důvodu rozporu s aplikovanými zákony a ostatními právními normami) provedou smluvní strany konzultace a nahradí je nejbližším možným zněním k dosažení záměrů obsažených v části </w:t>
      </w:r>
      <w:r w:rsidRPr="00E241B3">
        <w:rPr>
          <w:rFonts w:asciiTheme="minorHAnsi" w:hAnsiTheme="minorHAnsi" w:cstheme="minorHAnsi"/>
          <w:sz w:val="22"/>
          <w:szCs w:val="22"/>
        </w:rPr>
        <w:t>smlouvy, která pozbyla platnosti.</w:t>
      </w:r>
    </w:p>
    <w:p w:rsidR="00D523A0" w:rsidRPr="00E241B3" w:rsidRDefault="00D523A0" w:rsidP="00D523A0">
      <w:pPr>
        <w:pStyle w:val="Zkladntextodsazen"/>
        <w:numPr>
          <w:ilvl w:val="0"/>
          <w:numId w:val="46"/>
        </w:numPr>
        <w:spacing w:after="0"/>
        <w:jc w:val="both"/>
        <w:rPr>
          <w:rFonts w:asciiTheme="minorHAnsi" w:hAnsiTheme="minorHAnsi" w:cstheme="minorHAnsi"/>
          <w:sz w:val="22"/>
          <w:szCs w:val="22"/>
        </w:rPr>
      </w:pPr>
      <w:r w:rsidRPr="00E241B3">
        <w:rPr>
          <w:rFonts w:asciiTheme="minorHAnsi" w:hAnsiTheme="minorHAnsi" w:cstheme="minorHAnsi"/>
          <w:sz w:val="22"/>
          <w:szCs w:val="22"/>
        </w:rPr>
        <w:t>Jakékoliv změny nebo dodatky této smlouvy musí být učiněny písemně a schváleny podpisem obou stran. Tyto dodatky se stanou nedílnou součástí této smlouvy.</w:t>
      </w:r>
    </w:p>
    <w:p w:rsidR="00D523A0" w:rsidRPr="00E241B3" w:rsidRDefault="00D523A0" w:rsidP="00D523A0">
      <w:pPr>
        <w:pStyle w:val="Zkladntextodsazen"/>
        <w:numPr>
          <w:ilvl w:val="0"/>
          <w:numId w:val="46"/>
        </w:numPr>
        <w:spacing w:after="0"/>
        <w:jc w:val="both"/>
        <w:rPr>
          <w:rFonts w:asciiTheme="minorHAnsi" w:hAnsiTheme="minorHAnsi" w:cstheme="minorHAnsi"/>
          <w:sz w:val="22"/>
          <w:szCs w:val="22"/>
        </w:rPr>
      </w:pPr>
      <w:r w:rsidRPr="00E241B3">
        <w:rPr>
          <w:rFonts w:asciiTheme="minorHAnsi" w:hAnsiTheme="minorHAnsi" w:cstheme="minorHAnsi"/>
          <w:sz w:val="22"/>
          <w:szCs w:val="22"/>
        </w:rPr>
        <w:t xml:space="preserve">Tato smlouva je vyhotovena ve </w:t>
      </w:r>
      <w:r w:rsidR="00E241B3" w:rsidRPr="00E241B3">
        <w:rPr>
          <w:rFonts w:asciiTheme="minorHAnsi" w:hAnsiTheme="minorHAnsi" w:cstheme="minorHAnsi"/>
          <w:sz w:val="22"/>
          <w:szCs w:val="22"/>
        </w:rPr>
        <w:t>dvou</w:t>
      </w:r>
      <w:r w:rsidRPr="00E241B3">
        <w:rPr>
          <w:rFonts w:asciiTheme="minorHAnsi" w:hAnsiTheme="minorHAnsi" w:cstheme="minorHAnsi"/>
          <w:sz w:val="22"/>
          <w:szCs w:val="22"/>
        </w:rPr>
        <w:t xml:space="preserve"> stejnopisech, z nichž každá smluvní strana obdrží po jednom výtisku.</w:t>
      </w:r>
    </w:p>
    <w:p w:rsidR="00E241B3" w:rsidRPr="00E241B3" w:rsidRDefault="00E241B3" w:rsidP="00E241B3">
      <w:pPr>
        <w:pStyle w:val="Odstavecseseznamem"/>
        <w:numPr>
          <w:ilvl w:val="0"/>
          <w:numId w:val="46"/>
        </w:numPr>
        <w:tabs>
          <w:tab w:val="left" w:pos="426"/>
        </w:tabs>
        <w:jc w:val="both"/>
        <w:rPr>
          <w:rFonts w:asciiTheme="minorHAnsi" w:hAnsiTheme="minorHAnsi" w:cstheme="minorHAnsi"/>
          <w:sz w:val="22"/>
          <w:szCs w:val="22"/>
        </w:rPr>
      </w:pPr>
      <w:r w:rsidRPr="00E241B3">
        <w:rPr>
          <w:rFonts w:asciiTheme="minorHAnsi" w:hAnsiTheme="minorHAnsi" w:cstheme="minorHAnsi"/>
          <w:sz w:val="22"/>
          <w:szCs w:val="22"/>
        </w:rPr>
        <w:tab/>
        <w:t xml:space="preserve">Zhotovitel je povinen poskytnout objednateli veškerou součinnost a provádět takové úkony, které umožní efektivní provádění a plnění finanční kontroly podle zákona č. 320/2001 Sb., o finanční kontrole, v platném znění. Zhotovitel bere na vědomí, že doklady související se zhotovováním díla, úhradou a vyúčtováním finančních prostředků je povinen uchovávat nejméně po dobu 10 let od uzavření této smlouvy a je povinen </w:t>
      </w:r>
      <w:r w:rsidRPr="00E241B3">
        <w:rPr>
          <w:rFonts w:asciiTheme="minorHAnsi" w:hAnsiTheme="minorHAnsi" w:cstheme="minorHAnsi"/>
          <w:bCs/>
          <w:sz w:val="22"/>
          <w:szCs w:val="22"/>
        </w:rPr>
        <w:t>poskytnout součinnost při výkonu této kontroly.</w:t>
      </w:r>
    </w:p>
    <w:p w:rsidR="00E241B3" w:rsidRPr="00E241B3" w:rsidRDefault="00E241B3" w:rsidP="00E241B3">
      <w:pPr>
        <w:pStyle w:val="Odstavecseseznamem"/>
        <w:numPr>
          <w:ilvl w:val="0"/>
          <w:numId w:val="46"/>
        </w:numPr>
        <w:tabs>
          <w:tab w:val="left" w:pos="426"/>
        </w:tabs>
        <w:jc w:val="both"/>
        <w:rPr>
          <w:rFonts w:asciiTheme="minorHAnsi" w:hAnsiTheme="minorHAnsi" w:cstheme="minorHAnsi"/>
          <w:bCs/>
          <w:sz w:val="22"/>
          <w:szCs w:val="22"/>
        </w:rPr>
      </w:pPr>
      <w:r w:rsidRPr="00E241B3">
        <w:rPr>
          <w:rFonts w:asciiTheme="minorHAnsi" w:hAnsiTheme="minorHAnsi" w:cstheme="minorHAnsi"/>
          <w:bCs/>
          <w:sz w:val="22"/>
          <w:szCs w:val="22"/>
        </w:rPr>
        <w:t xml:space="preserve">Tato smlouva podléhá uveřejnění v registru smluv. Smluvní strany se dohodly, že v souladu s ustanovením zákona o registru smluv § 5 odst. 2, provede uveřejnění v registru smluv objednatel. Zhotovitel tímto dává svůj souhlas objednateli se zveřejněním  jeho osobních údajů obsažených v této smlouvě do  registru smluv a nevyžaduje jejich </w:t>
      </w:r>
      <w:proofErr w:type="spellStart"/>
      <w:r w:rsidRPr="00E241B3">
        <w:rPr>
          <w:rFonts w:asciiTheme="minorHAnsi" w:hAnsiTheme="minorHAnsi" w:cstheme="minorHAnsi"/>
          <w:bCs/>
          <w:sz w:val="22"/>
          <w:szCs w:val="22"/>
        </w:rPr>
        <w:t>anonymizaci</w:t>
      </w:r>
      <w:proofErr w:type="spellEnd"/>
      <w:r w:rsidRPr="00E241B3">
        <w:rPr>
          <w:rFonts w:asciiTheme="minorHAnsi" w:hAnsiTheme="minorHAnsi" w:cstheme="minorHAnsi"/>
          <w:bCs/>
          <w:sz w:val="22"/>
          <w:szCs w:val="22"/>
        </w:rPr>
        <w:t>.</w:t>
      </w:r>
    </w:p>
    <w:p w:rsidR="008B2B06" w:rsidRDefault="00E241B3" w:rsidP="00E241B3">
      <w:pPr>
        <w:pStyle w:val="Odstavecseseznamem"/>
        <w:numPr>
          <w:ilvl w:val="0"/>
          <w:numId w:val="46"/>
        </w:numPr>
        <w:tabs>
          <w:tab w:val="left" w:pos="426"/>
        </w:tabs>
        <w:jc w:val="both"/>
        <w:rPr>
          <w:rFonts w:asciiTheme="minorHAnsi" w:hAnsiTheme="minorHAnsi" w:cstheme="minorHAnsi"/>
          <w:bCs/>
          <w:sz w:val="22"/>
          <w:szCs w:val="22"/>
        </w:rPr>
      </w:pPr>
      <w:r w:rsidRPr="00E241B3">
        <w:rPr>
          <w:rFonts w:asciiTheme="minorHAnsi" w:hAnsiTheme="minorHAnsi" w:cstheme="minorHAnsi"/>
          <w:bCs/>
          <w:sz w:val="22"/>
          <w:szCs w:val="22"/>
        </w:rPr>
        <w:t>Tato smlouva, musí být uveřejněna v registru smluv, nabývá účinnosti nejdříve dnem jejího uveřejnění (§ 6 a § 9 ZRS) v registru smluv</w:t>
      </w:r>
      <w:r w:rsidR="008B2B06">
        <w:rPr>
          <w:rFonts w:asciiTheme="minorHAnsi" w:hAnsiTheme="minorHAnsi" w:cstheme="minorHAnsi"/>
          <w:bCs/>
          <w:sz w:val="22"/>
          <w:szCs w:val="22"/>
        </w:rPr>
        <w:t>.</w:t>
      </w:r>
    </w:p>
    <w:p w:rsidR="008B2B06" w:rsidRDefault="008B2B06">
      <w:pPr>
        <w:rPr>
          <w:rFonts w:asciiTheme="minorHAnsi" w:hAnsiTheme="minorHAnsi" w:cstheme="minorHAnsi"/>
          <w:bCs/>
          <w:sz w:val="22"/>
          <w:szCs w:val="22"/>
        </w:rPr>
      </w:pPr>
      <w:r>
        <w:rPr>
          <w:rFonts w:asciiTheme="minorHAnsi" w:hAnsiTheme="minorHAnsi" w:cstheme="minorHAnsi"/>
          <w:bCs/>
          <w:sz w:val="22"/>
          <w:szCs w:val="22"/>
        </w:rPr>
        <w:br w:type="page"/>
      </w:r>
    </w:p>
    <w:p w:rsidR="00E241B3" w:rsidRPr="00E241B3" w:rsidRDefault="00E241B3" w:rsidP="008B2B06">
      <w:pPr>
        <w:pStyle w:val="Odstavecseseznamem"/>
        <w:tabs>
          <w:tab w:val="left" w:pos="426"/>
        </w:tabs>
        <w:ind w:left="360"/>
        <w:jc w:val="both"/>
        <w:rPr>
          <w:rFonts w:asciiTheme="minorHAnsi" w:hAnsiTheme="minorHAnsi" w:cstheme="minorHAnsi"/>
          <w:sz w:val="22"/>
          <w:szCs w:val="22"/>
        </w:rPr>
      </w:pPr>
    </w:p>
    <w:p w:rsidR="00D523A0" w:rsidRPr="00E241B3" w:rsidRDefault="00D523A0" w:rsidP="00D523A0">
      <w:pPr>
        <w:numPr>
          <w:ilvl w:val="0"/>
          <w:numId w:val="46"/>
        </w:numPr>
        <w:jc w:val="both"/>
        <w:rPr>
          <w:rFonts w:asciiTheme="minorHAnsi" w:hAnsiTheme="minorHAnsi" w:cstheme="minorHAnsi"/>
          <w:sz w:val="22"/>
          <w:szCs w:val="22"/>
        </w:rPr>
      </w:pPr>
      <w:r w:rsidRPr="00E241B3">
        <w:rPr>
          <w:rFonts w:asciiTheme="minorHAnsi" w:hAnsiTheme="minorHAnsi" w:cstheme="minorHAnsi"/>
          <w:sz w:val="22"/>
          <w:szCs w:val="22"/>
        </w:rPr>
        <w:t>Oprávnění zástupci obou smluvních stran prohlašují, že si smlouvu přečetli a její text odpovídá smluvním ujednáním a na důkaz toho připojují své podpisy.</w:t>
      </w:r>
    </w:p>
    <w:p w:rsidR="00D523A0" w:rsidRPr="009460B2" w:rsidRDefault="00D523A0" w:rsidP="00D523A0">
      <w:pPr>
        <w:pStyle w:val="Odstavecseseznamem"/>
        <w:rPr>
          <w:rFonts w:ascii="Calibri" w:hAnsi="Calibri" w:cs="Calibri"/>
          <w:sz w:val="22"/>
          <w:szCs w:val="22"/>
        </w:rPr>
      </w:pPr>
    </w:p>
    <w:p w:rsidR="004E5B93" w:rsidRPr="009460B2" w:rsidRDefault="004E5B93" w:rsidP="00D523A0">
      <w:pPr>
        <w:tabs>
          <w:tab w:val="left" w:pos="5529"/>
        </w:tabs>
        <w:jc w:val="both"/>
        <w:rPr>
          <w:rFonts w:ascii="Calibri" w:hAnsi="Calibri" w:cs="Calibri"/>
          <w:sz w:val="22"/>
          <w:szCs w:val="22"/>
        </w:rPr>
      </w:pPr>
      <w:r w:rsidRPr="009460B2">
        <w:rPr>
          <w:rFonts w:ascii="Calibri" w:hAnsi="Calibri" w:cs="Calibri"/>
          <w:sz w:val="22"/>
          <w:szCs w:val="22"/>
        </w:rPr>
        <w:t xml:space="preserve">Příloha: Seznam </w:t>
      </w:r>
      <w:r w:rsidR="00562D6B" w:rsidRPr="009460B2">
        <w:rPr>
          <w:rFonts w:ascii="Calibri" w:hAnsi="Calibri" w:cs="Calibri"/>
          <w:sz w:val="22"/>
          <w:szCs w:val="22"/>
        </w:rPr>
        <w:t>stavebního materiálu</w:t>
      </w:r>
      <w:r w:rsidRPr="009460B2">
        <w:rPr>
          <w:rFonts w:ascii="Calibri" w:hAnsi="Calibri" w:cs="Calibri"/>
          <w:sz w:val="22"/>
          <w:szCs w:val="22"/>
        </w:rPr>
        <w:t xml:space="preserve"> </w:t>
      </w:r>
    </w:p>
    <w:p w:rsidR="00D523A0" w:rsidRPr="009460B2" w:rsidRDefault="00D523A0" w:rsidP="00D523A0">
      <w:pPr>
        <w:tabs>
          <w:tab w:val="left" w:pos="5529"/>
        </w:tabs>
        <w:jc w:val="both"/>
        <w:rPr>
          <w:rFonts w:ascii="Calibri" w:hAnsi="Calibri" w:cs="Calibri"/>
          <w:sz w:val="22"/>
          <w:szCs w:val="22"/>
        </w:rPr>
      </w:pPr>
    </w:p>
    <w:p w:rsidR="00D523A0" w:rsidRPr="009460B2" w:rsidRDefault="00D523A0" w:rsidP="00D523A0">
      <w:pPr>
        <w:tabs>
          <w:tab w:val="left" w:pos="5529"/>
        </w:tabs>
        <w:jc w:val="both"/>
        <w:rPr>
          <w:rFonts w:ascii="Calibri" w:hAnsi="Calibri" w:cs="Calibri"/>
          <w:sz w:val="22"/>
          <w:szCs w:val="22"/>
        </w:rPr>
      </w:pPr>
    </w:p>
    <w:p w:rsidR="00D523A0" w:rsidRPr="009460B2" w:rsidRDefault="00D523A0" w:rsidP="00D523A0">
      <w:pPr>
        <w:tabs>
          <w:tab w:val="left" w:pos="5529"/>
        </w:tabs>
        <w:jc w:val="both"/>
        <w:rPr>
          <w:rFonts w:ascii="Calibri" w:hAnsi="Calibri" w:cs="Calibri"/>
          <w:sz w:val="22"/>
          <w:szCs w:val="22"/>
        </w:rPr>
      </w:pPr>
    </w:p>
    <w:p w:rsidR="00D523A0" w:rsidRPr="009460B2" w:rsidRDefault="00D523A0" w:rsidP="00D523A0">
      <w:pPr>
        <w:tabs>
          <w:tab w:val="left" w:pos="5529"/>
        </w:tabs>
        <w:jc w:val="both"/>
        <w:rPr>
          <w:rFonts w:ascii="Calibri" w:hAnsi="Calibri" w:cs="Calibri"/>
          <w:sz w:val="22"/>
          <w:szCs w:val="22"/>
        </w:rPr>
      </w:pPr>
    </w:p>
    <w:p w:rsidR="00D523A0" w:rsidRPr="009460B2" w:rsidRDefault="00D523A0" w:rsidP="00D523A0">
      <w:pPr>
        <w:tabs>
          <w:tab w:val="left" w:pos="5529"/>
        </w:tabs>
        <w:jc w:val="both"/>
        <w:rPr>
          <w:rFonts w:ascii="Calibri" w:hAnsi="Calibri" w:cs="Calibri"/>
          <w:sz w:val="22"/>
          <w:szCs w:val="22"/>
        </w:rPr>
      </w:pPr>
    </w:p>
    <w:p w:rsidR="00D523A0" w:rsidRPr="009460B2" w:rsidRDefault="00D523A0" w:rsidP="00D523A0">
      <w:pPr>
        <w:tabs>
          <w:tab w:val="left" w:pos="5529"/>
        </w:tabs>
        <w:jc w:val="both"/>
        <w:rPr>
          <w:rFonts w:ascii="Calibri" w:hAnsi="Calibri" w:cs="Calibri"/>
          <w:sz w:val="22"/>
          <w:szCs w:val="22"/>
        </w:rPr>
      </w:pPr>
    </w:p>
    <w:p w:rsidR="00795FC1" w:rsidRPr="009460B2" w:rsidRDefault="001D5CB1" w:rsidP="008B2B06">
      <w:pPr>
        <w:tabs>
          <w:tab w:val="left" w:pos="5529"/>
        </w:tabs>
        <w:jc w:val="both"/>
        <w:rPr>
          <w:rFonts w:ascii="Calibri" w:hAnsi="Calibri" w:cs="Calibri"/>
          <w:sz w:val="22"/>
          <w:szCs w:val="22"/>
        </w:rPr>
      </w:pPr>
      <w:r w:rsidRPr="009460B2">
        <w:rPr>
          <w:rFonts w:ascii="Calibri" w:hAnsi="Calibri" w:cs="Calibri"/>
          <w:sz w:val="22"/>
          <w:szCs w:val="22"/>
        </w:rPr>
        <w:t>V</w:t>
      </w:r>
      <w:r w:rsidR="007C0C60" w:rsidRPr="009460B2">
        <w:rPr>
          <w:rFonts w:ascii="Calibri" w:hAnsi="Calibri" w:cs="Calibri"/>
          <w:sz w:val="22"/>
          <w:szCs w:val="22"/>
        </w:rPr>
        <w:t> Rožnově pod Radhoštěm</w:t>
      </w:r>
      <w:r w:rsidR="00795FC1" w:rsidRPr="009460B2">
        <w:rPr>
          <w:rFonts w:ascii="Calibri" w:hAnsi="Calibri" w:cs="Calibri"/>
          <w:sz w:val="22"/>
          <w:szCs w:val="22"/>
        </w:rPr>
        <w:t xml:space="preserve"> dne:</w:t>
      </w:r>
      <w:r w:rsidR="000C44A1">
        <w:rPr>
          <w:rFonts w:ascii="Calibri" w:hAnsi="Calibri" w:cs="Calibri"/>
          <w:sz w:val="22"/>
          <w:szCs w:val="22"/>
        </w:rPr>
        <w:t xml:space="preserve"> 18. 10. 2018</w:t>
      </w:r>
      <w:bookmarkStart w:id="0" w:name="_GoBack"/>
      <w:bookmarkEnd w:id="0"/>
      <w:r w:rsidR="00795FC1" w:rsidRPr="009460B2">
        <w:rPr>
          <w:rFonts w:ascii="Calibri" w:hAnsi="Calibri" w:cs="Calibri"/>
          <w:sz w:val="22"/>
          <w:szCs w:val="22"/>
        </w:rPr>
        <w:tab/>
        <w:t>V</w:t>
      </w:r>
      <w:r w:rsidR="008B2B06">
        <w:rPr>
          <w:rFonts w:ascii="Calibri" w:hAnsi="Calibri" w:cs="Calibri"/>
          <w:sz w:val="22"/>
          <w:szCs w:val="22"/>
        </w:rPr>
        <w:t xml:space="preserve"> Rožnově pod Radhoštěm </w:t>
      </w:r>
      <w:r w:rsidR="00795FC1" w:rsidRPr="009460B2">
        <w:rPr>
          <w:rFonts w:ascii="Calibri" w:hAnsi="Calibri" w:cs="Calibri"/>
          <w:sz w:val="22"/>
          <w:szCs w:val="22"/>
        </w:rPr>
        <w:t>dne:</w:t>
      </w:r>
    </w:p>
    <w:p w:rsidR="00656C03" w:rsidRPr="009460B2" w:rsidRDefault="00656C03" w:rsidP="008B2B06">
      <w:pPr>
        <w:tabs>
          <w:tab w:val="left" w:pos="5529"/>
        </w:tabs>
        <w:rPr>
          <w:rFonts w:ascii="Calibri" w:hAnsi="Calibri" w:cs="Calibri"/>
          <w:sz w:val="22"/>
          <w:szCs w:val="22"/>
        </w:rPr>
      </w:pPr>
    </w:p>
    <w:p w:rsidR="004E5B93" w:rsidRPr="009460B2" w:rsidRDefault="004E5B93" w:rsidP="008B2B06">
      <w:pPr>
        <w:tabs>
          <w:tab w:val="left" w:pos="5529"/>
        </w:tabs>
        <w:rPr>
          <w:rFonts w:ascii="Calibri" w:hAnsi="Calibri" w:cs="Calibri"/>
          <w:sz w:val="22"/>
          <w:szCs w:val="22"/>
        </w:rPr>
      </w:pPr>
    </w:p>
    <w:p w:rsidR="004E5B93" w:rsidRPr="009460B2" w:rsidRDefault="004E5B93" w:rsidP="008B2B06">
      <w:pPr>
        <w:tabs>
          <w:tab w:val="left" w:pos="5529"/>
        </w:tabs>
        <w:rPr>
          <w:rFonts w:ascii="Calibri" w:hAnsi="Calibri" w:cs="Calibri"/>
          <w:sz w:val="22"/>
          <w:szCs w:val="22"/>
        </w:rPr>
      </w:pPr>
    </w:p>
    <w:p w:rsidR="007C0C60" w:rsidRPr="009460B2" w:rsidRDefault="007C0C60" w:rsidP="008B2B06">
      <w:pPr>
        <w:tabs>
          <w:tab w:val="left" w:pos="5529"/>
        </w:tabs>
        <w:rPr>
          <w:rFonts w:ascii="Calibri" w:hAnsi="Calibri" w:cs="Calibri"/>
          <w:sz w:val="22"/>
          <w:szCs w:val="22"/>
        </w:rPr>
      </w:pPr>
    </w:p>
    <w:p w:rsidR="007C0C60" w:rsidRPr="009460B2" w:rsidRDefault="007C0C60" w:rsidP="008B2B06">
      <w:pPr>
        <w:tabs>
          <w:tab w:val="left" w:pos="5529"/>
        </w:tabs>
        <w:rPr>
          <w:rFonts w:ascii="Calibri" w:hAnsi="Calibri" w:cs="Calibri"/>
          <w:sz w:val="22"/>
          <w:szCs w:val="22"/>
        </w:rPr>
      </w:pPr>
    </w:p>
    <w:p w:rsidR="007C0C60" w:rsidRPr="009460B2" w:rsidRDefault="007C0C60" w:rsidP="008B2B06">
      <w:pPr>
        <w:tabs>
          <w:tab w:val="left" w:pos="5529"/>
        </w:tabs>
        <w:rPr>
          <w:rFonts w:ascii="Calibri" w:hAnsi="Calibri" w:cs="Calibri"/>
          <w:sz w:val="22"/>
          <w:szCs w:val="22"/>
        </w:rPr>
      </w:pPr>
    </w:p>
    <w:p w:rsidR="00656C03" w:rsidRPr="009460B2" w:rsidRDefault="00656C03" w:rsidP="008B2B06">
      <w:pPr>
        <w:tabs>
          <w:tab w:val="left" w:pos="5529"/>
        </w:tabs>
        <w:rPr>
          <w:rFonts w:ascii="Calibri" w:hAnsi="Calibri" w:cs="Calibri"/>
          <w:sz w:val="22"/>
          <w:szCs w:val="22"/>
        </w:rPr>
      </w:pPr>
      <w:r w:rsidRPr="009460B2">
        <w:rPr>
          <w:rFonts w:ascii="Calibri" w:hAnsi="Calibri" w:cs="Calibri"/>
          <w:sz w:val="22"/>
          <w:szCs w:val="22"/>
        </w:rPr>
        <w:t>_______________________</w:t>
      </w:r>
      <w:r w:rsidRPr="009460B2">
        <w:rPr>
          <w:rFonts w:ascii="Calibri" w:hAnsi="Calibri" w:cs="Calibri"/>
          <w:sz w:val="22"/>
          <w:szCs w:val="22"/>
        </w:rPr>
        <w:tab/>
        <w:t>________________________</w:t>
      </w:r>
    </w:p>
    <w:p w:rsidR="00656C03" w:rsidRPr="009460B2" w:rsidRDefault="00B25060" w:rsidP="008B2B06">
      <w:pPr>
        <w:tabs>
          <w:tab w:val="left" w:pos="5529"/>
        </w:tabs>
        <w:rPr>
          <w:rFonts w:ascii="Calibri" w:hAnsi="Calibri" w:cs="Calibri"/>
          <w:sz w:val="22"/>
          <w:szCs w:val="22"/>
        </w:rPr>
      </w:pPr>
      <w:r w:rsidRPr="009460B2">
        <w:rPr>
          <w:rFonts w:ascii="Calibri" w:hAnsi="Calibri" w:cs="Calibri"/>
          <w:sz w:val="22"/>
          <w:szCs w:val="22"/>
        </w:rPr>
        <w:t xml:space="preserve">  </w:t>
      </w:r>
      <w:r w:rsidR="00656C03" w:rsidRPr="009460B2">
        <w:rPr>
          <w:rFonts w:ascii="Calibri" w:hAnsi="Calibri" w:cs="Calibri"/>
          <w:sz w:val="22"/>
          <w:szCs w:val="22"/>
        </w:rPr>
        <w:t xml:space="preserve"> </w:t>
      </w:r>
      <w:hyperlink r:id="rId9" w:history="1">
        <w:r w:rsidRPr="009460B2">
          <w:rPr>
            <w:rStyle w:val="Hypertextovodkaz"/>
            <w:rFonts w:ascii="Calibri" w:hAnsi="Calibri" w:cs="Calibri"/>
            <w:color w:val="auto"/>
            <w:sz w:val="22"/>
            <w:szCs w:val="22"/>
            <w:u w:val="none"/>
          </w:rPr>
          <w:t>Ing.</w:t>
        </w:r>
      </w:hyperlink>
      <w:r w:rsidR="00E241B3">
        <w:t xml:space="preserve"> </w:t>
      </w:r>
      <w:r w:rsidRPr="009460B2">
        <w:rPr>
          <w:rFonts w:ascii="Calibri" w:hAnsi="Calibri" w:cs="Calibri"/>
          <w:sz w:val="22"/>
          <w:szCs w:val="22"/>
        </w:rPr>
        <w:t>Jindřich Ondruš</w:t>
      </w:r>
      <w:r w:rsidR="008B2B06">
        <w:rPr>
          <w:rFonts w:ascii="Calibri" w:hAnsi="Calibri" w:cs="Calibri"/>
          <w:sz w:val="22"/>
          <w:szCs w:val="22"/>
        </w:rPr>
        <w:tab/>
      </w:r>
      <w:r w:rsidR="008B2B06">
        <w:rPr>
          <w:rFonts w:ascii="Calibri" w:hAnsi="Calibri" w:cs="Calibri"/>
          <w:sz w:val="22"/>
          <w:szCs w:val="22"/>
        </w:rPr>
        <w:tab/>
        <w:t xml:space="preserve">       Ing. Antonín Hadač</w:t>
      </w:r>
    </w:p>
    <w:p w:rsidR="00656C03" w:rsidRPr="009460B2" w:rsidRDefault="00B25060" w:rsidP="005203F6">
      <w:pPr>
        <w:rPr>
          <w:rFonts w:ascii="Calibri" w:hAnsi="Calibri" w:cs="Calibri"/>
          <w:sz w:val="22"/>
          <w:szCs w:val="22"/>
        </w:rPr>
      </w:pPr>
      <w:r w:rsidRPr="009460B2">
        <w:rPr>
          <w:rFonts w:ascii="Calibri" w:hAnsi="Calibri" w:cs="Calibri"/>
          <w:sz w:val="22"/>
          <w:szCs w:val="22"/>
        </w:rPr>
        <w:t xml:space="preserve">              </w:t>
      </w:r>
      <w:r w:rsidR="008B2B06">
        <w:rPr>
          <w:rFonts w:ascii="Calibri" w:hAnsi="Calibri" w:cs="Calibri"/>
          <w:sz w:val="22"/>
          <w:szCs w:val="22"/>
        </w:rPr>
        <w:t>ř</w:t>
      </w:r>
      <w:r w:rsidRPr="009460B2">
        <w:rPr>
          <w:rFonts w:ascii="Calibri" w:hAnsi="Calibri" w:cs="Calibri"/>
          <w:sz w:val="22"/>
          <w:szCs w:val="22"/>
        </w:rPr>
        <w:t>editel</w:t>
      </w:r>
      <w:r w:rsidR="008B2B06">
        <w:rPr>
          <w:rFonts w:ascii="Calibri" w:hAnsi="Calibri" w:cs="Calibri"/>
          <w:sz w:val="22"/>
          <w:szCs w:val="22"/>
        </w:rPr>
        <w:tab/>
      </w:r>
      <w:r w:rsidR="008B2B06">
        <w:rPr>
          <w:rFonts w:ascii="Calibri" w:hAnsi="Calibri" w:cs="Calibri"/>
          <w:sz w:val="22"/>
          <w:szCs w:val="22"/>
        </w:rPr>
        <w:tab/>
      </w:r>
      <w:r w:rsidR="008B2B06">
        <w:rPr>
          <w:rFonts w:ascii="Calibri" w:hAnsi="Calibri" w:cs="Calibri"/>
          <w:sz w:val="22"/>
          <w:szCs w:val="22"/>
        </w:rPr>
        <w:tab/>
      </w:r>
      <w:r w:rsidR="008B2B06">
        <w:rPr>
          <w:rFonts w:ascii="Calibri" w:hAnsi="Calibri" w:cs="Calibri"/>
          <w:sz w:val="22"/>
          <w:szCs w:val="22"/>
        </w:rPr>
        <w:tab/>
      </w:r>
      <w:r w:rsidR="008B2B06">
        <w:rPr>
          <w:rFonts w:ascii="Calibri" w:hAnsi="Calibri" w:cs="Calibri"/>
          <w:sz w:val="22"/>
          <w:szCs w:val="22"/>
        </w:rPr>
        <w:tab/>
      </w:r>
      <w:r w:rsidR="008B2B06">
        <w:rPr>
          <w:rFonts w:ascii="Calibri" w:hAnsi="Calibri" w:cs="Calibri"/>
          <w:sz w:val="22"/>
          <w:szCs w:val="22"/>
        </w:rPr>
        <w:tab/>
      </w:r>
      <w:r w:rsidR="008B2B06">
        <w:rPr>
          <w:rFonts w:ascii="Calibri" w:hAnsi="Calibri" w:cs="Calibri"/>
          <w:sz w:val="22"/>
          <w:szCs w:val="22"/>
        </w:rPr>
        <w:tab/>
        <w:t xml:space="preserve">                jednatel</w:t>
      </w:r>
    </w:p>
    <w:p w:rsidR="004B7212" w:rsidRPr="009460B2" w:rsidRDefault="004B7212" w:rsidP="005203F6">
      <w:pPr>
        <w:tabs>
          <w:tab w:val="left" w:pos="400"/>
          <w:tab w:val="left" w:pos="600"/>
        </w:tabs>
        <w:rPr>
          <w:rFonts w:ascii="Calibri" w:hAnsi="Calibri" w:cs="Calibri"/>
          <w:sz w:val="22"/>
          <w:szCs w:val="22"/>
        </w:rPr>
      </w:pPr>
    </w:p>
    <w:p w:rsidR="002D7108" w:rsidRPr="009460B2" w:rsidRDefault="002D7108" w:rsidP="005203F6">
      <w:pPr>
        <w:tabs>
          <w:tab w:val="left" w:pos="400"/>
          <w:tab w:val="left" w:pos="600"/>
        </w:tabs>
        <w:rPr>
          <w:rFonts w:ascii="Calibri" w:hAnsi="Calibri" w:cs="Calibri"/>
          <w:sz w:val="22"/>
          <w:szCs w:val="22"/>
        </w:rPr>
      </w:pPr>
    </w:p>
    <w:p w:rsidR="002D7108" w:rsidRPr="009460B2" w:rsidRDefault="002D7108" w:rsidP="005203F6">
      <w:pPr>
        <w:tabs>
          <w:tab w:val="left" w:pos="400"/>
          <w:tab w:val="left" w:pos="600"/>
        </w:tabs>
        <w:rPr>
          <w:rFonts w:ascii="Calibri" w:hAnsi="Calibri" w:cs="Calibri"/>
          <w:sz w:val="22"/>
          <w:szCs w:val="22"/>
        </w:rPr>
      </w:pPr>
    </w:p>
    <w:tbl>
      <w:tblPr>
        <w:tblpPr w:leftFromText="141" w:rightFromText="141" w:vertAnchor="text" w:horzAnchor="margin" w:tblpY="1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2D7108" w:rsidRPr="009460B2" w:rsidTr="002D7108">
        <w:trPr>
          <w:trHeight w:val="2968"/>
        </w:trPr>
        <w:tc>
          <w:tcPr>
            <w:tcW w:w="4111" w:type="dxa"/>
          </w:tcPr>
          <w:p w:rsidR="002D7108" w:rsidRPr="009460B2" w:rsidRDefault="002D7108" w:rsidP="002D7108">
            <w:pPr>
              <w:ind w:left="4209" w:hanging="4209"/>
              <w:jc w:val="both"/>
              <w:rPr>
                <w:rFonts w:ascii="Calibri" w:hAnsi="Calibri" w:cs="Calibri"/>
                <w:b/>
                <w:sz w:val="18"/>
                <w:szCs w:val="18"/>
              </w:rPr>
            </w:pPr>
            <w:r w:rsidRPr="009460B2">
              <w:rPr>
                <w:rFonts w:ascii="Calibri" w:hAnsi="Calibri" w:cs="Calibri"/>
                <w:b/>
                <w:sz w:val="18"/>
                <w:szCs w:val="18"/>
              </w:rPr>
              <w:t xml:space="preserve">Doložka kupujícího: </w:t>
            </w:r>
          </w:p>
          <w:p w:rsidR="002D7108" w:rsidRPr="009460B2" w:rsidRDefault="002D7108" w:rsidP="002D7108">
            <w:pPr>
              <w:tabs>
                <w:tab w:val="left" w:pos="2254"/>
              </w:tabs>
              <w:jc w:val="both"/>
              <w:rPr>
                <w:rFonts w:ascii="Calibri" w:hAnsi="Calibri" w:cs="Calibri"/>
                <w:sz w:val="18"/>
                <w:szCs w:val="18"/>
              </w:rPr>
            </w:pPr>
          </w:p>
          <w:p w:rsidR="002D7108" w:rsidRPr="009460B2" w:rsidRDefault="002D7108" w:rsidP="002D7108">
            <w:pPr>
              <w:tabs>
                <w:tab w:val="left" w:pos="2254"/>
              </w:tabs>
              <w:jc w:val="both"/>
              <w:rPr>
                <w:rFonts w:ascii="Calibri" w:hAnsi="Calibri" w:cs="Calibri"/>
                <w:sz w:val="18"/>
                <w:szCs w:val="18"/>
              </w:rPr>
            </w:pPr>
            <w:r w:rsidRPr="009460B2">
              <w:rPr>
                <w:rFonts w:ascii="Calibri" w:hAnsi="Calibri" w:cs="Calibri"/>
                <w:sz w:val="18"/>
                <w:szCs w:val="18"/>
              </w:rPr>
              <w:t xml:space="preserve">Předběžnou řídící kontrolu dle ustanovení § 11, </w:t>
            </w:r>
            <w:proofErr w:type="spellStart"/>
            <w:r w:rsidRPr="009460B2">
              <w:rPr>
                <w:rFonts w:ascii="Calibri" w:hAnsi="Calibri" w:cs="Calibri"/>
                <w:sz w:val="18"/>
                <w:szCs w:val="18"/>
              </w:rPr>
              <w:t>vyhl</w:t>
            </w:r>
            <w:proofErr w:type="spellEnd"/>
            <w:r w:rsidRPr="009460B2">
              <w:rPr>
                <w:rFonts w:ascii="Calibri" w:hAnsi="Calibri" w:cs="Calibri"/>
                <w:sz w:val="18"/>
                <w:szCs w:val="18"/>
              </w:rPr>
              <w:t>. č. 416/2004 Sb., kterou se provádí zákon č. 320/2001 Sb.,</w:t>
            </w:r>
            <w:r w:rsidR="0042327B" w:rsidRPr="009460B2">
              <w:rPr>
                <w:rFonts w:ascii="Calibri" w:hAnsi="Calibri" w:cs="Calibri"/>
                <w:sz w:val="18"/>
                <w:szCs w:val="18"/>
              </w:rPr>
              <w:t xml:space="preserve"> </w:t>
            </w:r>
            <w:r w:rsidRPr="009460B2">
              <w:rPr>
                <w:rFonts w:ascii="Calibri" w:hAnsi="Calibri" w:cs="Calibri"/>
                <w:sz w:val="18"/>
                <w:szCs w:val="18"/>
              </w:rPr>
              <w:t xml:space="preserve">o finanční kontrole, v platném znění   </w:t>
            </w:r>
          </w:p>
          <w:p w:rsidR="002D7108" w:rsidRPr="009460B2" w:rsidRDefault="002D7108" w:rsidP="002D7108">
            <w:pPr>
              <w:pStyle w:val="Export0"/>
              <w:tabs>
                <w:tab w:val="left" w:pos="2254"/>
              </w:tabs>
              <w:jc w:val="both"/>
              <w:rPr>
                <w:rFonts w:ascii="Calibri" w:hAnsi="Calibri" w:cs="Calibri"/>
                <w:sz w:val="18"/>
                <w:szCs w:val="18"/>
              </w:rPr>
            </w:pPr>
          </w:p>
          <w:p w:rsidR="002D7108" w:rsidRPr="009460B2" w:rsidRDefault="002D7108" w:rsidP="002D7108">
            <w:pPr>
              <w:pStyle w:val="Export0"/>
              <w:tabs>
                <w:tab w:val="left" w:pos="2254"/>
              </w:tabs>
              <w:jc w:val="both"/>
              <w:rPr>
                <w:rFonts w:ascii="Calibri" w:hAnsi="Calibri" w:cs="Calibri"/>
                <w:sz w:val="18"/>
                <w:szCs w:val="18"/>
              </w:rPr>
            </w:pPr>
            <w:r w:rsidRPr="009460B2">
              <w:rPr>
                <w:rFonts w:ascii="Calibri" w:hAnsi="Calibri" w:cs="Calibri"/>
                <w:sz w:val="18"/>
                <w:szCs w:val="18"/>
              </w:rPr>
              <w:t xml:space="preserve">Provedl příkazce operace: Ing. Milan Gesierich                                    </w:t>
            </w:r>
          </w:p>
          <w:p w:rsidR="002D7108" w:rsidRPr="009460B2" w:rsidRDefault="002D7108" w:rsidP="002D7108">
            <w:pPr>
              <w:pStyle w:val="Export0"/>
              <w:tabs>
                <w:tab w:val="left" w:pos="2254"/>
              </w:tabs>
              <w:jc w:val="both"/>
              <w:rPr>
                <w:rFonts w:ascii="Calibri" w:hAnsi="Calibri" w:cs="Calibri"/>
                <w:sz w:val="18"/>
                <w:szCs w:val="18"/>
              </w:rPr>
            </w:pPr>
            <w:r w:rsidRPr="009460B2">
              <w:rPr>
                <w:rFonts w:ascii="Calibri" w:hAnsi="Calibri" w:cs="Calibri"/>
                <w:sz w:val="18"/>
                <w:szCs w:val="18"/>
              </w:rPr>
              <w:t>Dne : …</w:t>
            </w:r>
            <w:proofErr w:type="gramStart"/>
            <w:r w:rsidRPr="009460B2">
              <w:rPr>
                <w:rFonts w:ascii="Calibri" w:hAnsi="Calibri" w:cs="Calibri"/>
                <w:sz w:val="18"/>
                <w:szCs w:val="18"/>
              </w:rPr>
              <w:t>…...</w:t>
            </w:r>
            <w:r w:rsidR="008B2B06">
              <w:rPr>
                <w:rFonts w:ascii="Calibri" w:hAnsi="Calibri" w:cs="Calibri"/>
                <w:sz w:val="18"/>
                <w:szCs w:val="18"/>
              </w:rPr>
              <w:t>....</w:t>
            </w:r>
            <w:r w:rsidRPr="009460B2">
              <w:rPr>
                <w:rFonts w:ascii="Calibri" w:hAnsi="Calibri" w:cs="Calibri"/>
                <w:sz w:val="18"/>
                <w:szCs w:val="18"/>
              </w:rPr>
              <w:t>201</w:t>
            </w:r>
            <w:r w:rsidR="0042327B" w:rsidRPr="009460B2">
              <w:rPr>
                <w:rFonts w:ascii="Calibri" w:hAnsi="Calibri" w:cs="Calibri"/>
                <w:sz w:val="18"/>
                <w:szCs w:val="18"/>
              </w:rPr>
              <w:t>8</w:t>
            </w:r>
            <w:proofErr w:type="gramEnd"/>
            <w:r w:rsidR="0054510A" w:rsidRPr="009460B2">
              <w:rPr>
                <w:rFonts w:ascii="Calibri" w:hAnsi="Calibri" w:cs="Calibri"/>
                <w:sz w:val="18"/>
                <w:szCs w:val="18"/>
              </w:rPr>
              <w:fldChar w:fldCharType="begin">
                <w:ffData>
                  <w:name w:val=""/>
                  <w:enabled/>
                  <w:calcOnExit w:val="0"/>
                  <w:textInput/>
                </w:ffData>
              </w:fldChar>
            </w:r>
            <w:r w:rsidRPr="009460B2">
              <w:rPr>
                <w:rFonts w:ascii="Calibri" w:hAnsi="Calibri" w:cs="Calibri"/>
                <w:sz w:val="18"/>
                <w:szCs w:val="18"/>
              </w:rPr>
              <w:instrText xml:space="preserve"> FORMTEXT </w:instrText>
            </w:r>
            <w:r w:rsidR="0054510A" w:rsidRPr="009460B2">
              <w:rPr>
                <w:rFonts w:ascii="Calibri" w:hAnsi="Calibri" w:cs="Calibri"/>
                <w:sz w:val="18"/>
                <w:szCs w:val="18"/>
              </w:rPr>
            </w:r>
            <w:r w:rsidR="0054510A" w:rsidRPr="009460B2">
              <w:rPr>
                <w:rFonts w:ascii="Calibri" w:hAnsi="Calibri" w:cs="Calibri"/>
                <w:sz w:val="18"/>
                <w:szCs w:val="18"/>
              </w:rPr>
              <w:fldChar w:fldCharType="separate"/>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0054510A" w:rsidRPr="009460B2">
              <w:rPr>
                <w:rFonts w:ascii="Calibri" w:hAnsi="Calibri" w:cs="Calibri"/>
                <w:sz w:val="18"/>
                <w:szCs w:val="18"/>
              </w:rPr>
              <w:fldChar w:fldCharType="end"/>
            </w:r>
          </w:p>
          <w:p w:rsidR="002D7108" w:rsidRPr="009460B2" w:rsidRDefault="002D7108" w:rsidP="002D7108">
            <w:pPr>
              <w:pStyle w:val="Export0"/>
              <w:tabs>
                <w:tab w:val="left" w:pos="2254"/>
              </w:tabs>
              <w:jc w:val="both"/>
              <w:rPr>
                <w:rFonts w:ascii="Calibri" w:hAnsi="Calibri" w:cs="Calibri"/>
                <w:sz w:val="18"/>
                <w:szCs w:val="18"/>
              </w:rPr>
            </w:pPr>
          </w:p>
          <w:p w:rsidR="002D7108" w:rsidRPr="009460B2" w:rsidRDefault="002D7108" w:rsidP="002D7108">
            <w:pPr>
              <w:pStyle w:val="Export0"/>
              <w:tabs>
                <w:tab w:val="left" w:pos="2254"/>
              </w:tabs>
              <w:ind w:hanging="709"/>
              <w:jc w:val="both"/>
              <w:rPr>
                <w:rFonts w:ascii="Calibri" w:hAnsi="Calibri" w:cs="Calibri"/>
                <w:sz w:val="18"/>
                <w:szCs w:val="18"/>
              </w:rPr>
            </w:pPr>
            <w:proofErr w:type="spellStart"/>
            <w:r w:rsidRPr="009460B2">
              <w:rPr>
                <w:rFonts w:ascii="Calibri" w:hAnsi="Calibri" w:cs="Calibri"/>
                <w:sz w:val="18"/>
                <w:szCs w:val="18"/>
              </w:rPr>
              <w:t>Předklád</w:t>
            </w:r>
            <w:proofErr w:type="spellEnd"/>
            <w:r w:rsidRPr="009460B2">
              <w:rPr>
                <w:rFonts w:ascii="Calibri" w:hAnsi="Calibri" w:cs="Calibri"/>
                <w:sz w:val="18"/>
                <w:szCs w:val="18"/>
              </w:rPr>
              <w:t xml:space="preserve"> </w:t>
            </w:r>
            <w:r w:rsidR="0042327B" w:rsidRPr="009460B2">
              <w:rPr>
                <w:rFonts w:ascii="Calibri" w:hAnsi="Calibri" w:cs="Calibri"/>
                <w:sz w:val="18"/>
                <w:szCs w:val="18"/>
              </w:rPr>
              <w:t xml:space="preserve"> </w:t>
            </w:r>
            <w:r w:rsidRPr="009460B2">
              <w:rPr>
                <w:rFonts w:ascii="Calibri" w:hAnsi="Calibri" w:cs="Calibri"/>
                <w:sz w:val="18"/>
                <w:szCs w:val="18"/>
              </w:rPr>
              <w:t xml:space="preserve">Předkládá správce rozpočtu: Ing. Věra </w:t>
            </w:r>
            <w:proofErr w:type="spellStart"/>
            <w:r w:rsidRPr="009460B2">
              <w:rPr>
                <w:rFonts w:ascii="Calibri" w:hAnsi="Calibri" w:cs="Calibri"/>
                <w:sz w:val="18"/>
                <w:szCs w:val="18"/>
              </w:rPr>
              <w:t>Cábová</w:t>
            </w:r>
            <w:proofErr w:type="spellEnd"/>
          </w:p>
          <w:p w:rsidR="002D7108" w:rsidRPr="009460B2" w:rsidRDefault="002D7108" w:rsidP="002D7108">
            <w:pPr>
              <w:pStyle w:val="Export0"/>
              <w:tabs>
                <w:tab w:val="left" w:pos="2254"/>
              </w:tabs>
              <w:jc w:val="both"/>
              <w:rPr>
                <w:rFonts w:ascii="Calibri" w:hAnsi="Calibri" w:cs="Calibri"/>
                <w:sz w:val="18"/>
                <w:szCs w:val="18"/>
              </w:rPr>
            </w:pPr>
            <w:r w:rsidRPr="009460B2">
              <w:rPr>
                <w:rFonts w:ascii="Calibri" w:hAnsi="Calibri" w:cs="Calibri"/>
                <w:sz w:val="18"/>
                <w:szCs w:val="18"/>
              </w:rPr>
              <w:t>Dne  : ……</w:t>
            </w:r>
            <w:r w:rsidR="008B2B06">
              <w:rPr>
                <w:rFonts w:ascii="Calibri" w:hAnsi="Calibri" w:cs="Calibri"/>
                <w:sz w:val="18"/>
                <w:szCs w:val="18"/>
              </w:rPr>
              <w:t>…</w:t>
            </w:r>
            <w:proofErr w:type="gramStart"/>
            <w:r w:rsidR="008B2B06">
              <w:rPr>
                <w:rFonts w:ascii="Calibri" w:hAnsi="Calibri" w:cs="Calibri"/>
                <w:sz w:val="18"/>
                <w:szCs w:val="18"/>
              </w:rPr>
              <w:t>…..</w:t>
            </w:r>
            <w:r w:rsidRPr="009460B2">
              <w:rPr>
                <w:rFonts w:ascii="Calibri" w:hAnsi="Calibri" w:cs="Calibri"/>
                <w:sz w:val="18"/>
                <w:szCs w:val="18"/>
              </w:rPr>
              <w:t>201</w:t>
            </w:r>
            <w:r w:rsidR="0042327B" w:rsidRPr="009460B2">
              <w:rPr>
                <w:rFonts w:ascii="Calibri" w:hAnsi="Calibri" w:cs="Calibri"/>
                <w:sz w:val="18"/>
                <w:szCs w:val="18"/>
              </w:rPr>
              <w:t>8</w:t>
            </w:r>
            <w:proofErr w:type="gramEnd"/>
            <w:r w:rsidR="0054510A" w:rsidRPr="009460B2">
              <w:rPr>
                <w:rFonts w:ascii="Calibri" w:hAnsi="Calibri" w:cs="Calibri"/>
                <w:sz w:val="18"/>
                <w:szCs w:val="18"/>
              </w:rPr>
              <w:fldChar w:fldCharType="begin">
                <w:ffData>
                  <w:name w:val=""/>
                  <w:enabled/>
                  <w:calcOnExit w:val="0"/>
                  <w:textInput/>
                </w:ffData>
              </w:fldChar>
            </w:r>
            <w:r w:rsidRPr="009460B2">
              <w:rPr>
                <w:rFonts w:ascii="Calibri" w:hAnsi="Calibri" w:cs="Calibri"/>
                <w:sz w:val="18"/>
                <w:szCs w:val="18"/>
              </w:rPr>
              <w:instrText xml:space="preserve"> FORMTEXT </w:instrText>
            </w:r>
            <w:r w:rsidR="0054510A" w:rsidRPr="009460B2">
              <w:rPr>
                <w:rFonts w:ascii="Calibri" w:hAnsi="Calibri" w:cs="Calibri"/>
                <w:sz w:val="18"/>
                <w:szCs w:val="18"/>
              </w:rPr>
            </w:r>
            <w:r w:rsidR="0054510A" w:rsidRPr="009460B2">
              <w:rPr>
                <w:rFonts w:ascii="Calibri" w:hAnsi="Calibri" w:cs="Calibri"/>
                <w:sz w:val="18"/>
                <w:szCs w:val="18"/>
              </w:rPr>
              <w:fldChar w:fldCharType="separate"/>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Pr="009460B2">
              <w:rPr>
                <w:rFonts w:ascii="Calibri" w:hAnsi="Calibri" w:cs="Calibri"/>
                <w:sz w:val="18"/>
                <w:szCs w:val="18"/>
              </w:rPr>
              <w:t> </w:t>
            </w:r>
            <w:r w:rsidR="0054510A" w:rsidRPr="009460B2">
              <w:rPr>
                <w:rFonts w:ascii="Calibri" w:hAnsi="Calibri" w:cs="Calibri"/>
                <w:sz w:val="18"/>
                <w:szCs w:val="18"/>
              </w:rPr>
              <w:fldChar w:fldCharType="end"/>
            </w:r>
          </w:p>
          <w:p w:rsidR="0042327B" w:rsidRPr="009460B2" w:rsidRDefault="0042327B" w:rsidP="002D7108">
            <w:pPr>
              <w:pStyle w:val="Prosttext"/>
              <w:rPr>
                <w:rFonts w:eastAsia="Times New Roman" w:cs="Calibri"/>
                <w:sz w:val="18"/>
                <w:szCs w:val="18"/>
                <w:lang w:eastAsia="cs-CZ"/>
              </w:rPr>
            </w:pPr>
          </w:p>
          <w:p w:rsidR="002D7108" w:rsidRPr="009460B2" w:rsidRDefault="002D7108" w:rsidP="002D7108">
            <w:pPr>
              <w:pStyle w:val="Prosttext"/>
              <w:rPr>
                <w:rFonts w:cs="Calibri"/>
                <w:sz w:val="16"/>
                <w:szCs w:val="16"/>
              </w:rPr>
            </w:pPr>
            <w:r w:rsidRPr="009460B2">
              <w:rPr>
                <w:rFonts w:cs="Calibri"/>
                <w:sz w:val="18"/>
                <w:szCs w:val="18"/>
              </w:rPr>
              <w:t>N</w:t>
            </w:r>
            <w:r w:rsidR="0042327B" w:rsidRPr="009460B2">
              <w:rPr>
                <w:rFonts w:cs="Calibri"/>
                <w:sz w:val="18"/>
                <w:szCs w:val="18"/>
              </w:rPr>
              <w:t>áležitosti smlouvy kontroloval:</w:t>
            </w:r>
            <w:r w:rsidR="009460B2">
              <w:rPr>
                <w:rFonts w:cs="Calibri"/>
                <w:sz w:val="18"/>
                <w:szCs w:val="18"/>
              </w:rPr>
              <w:t xml:space="preserve"> </w:t>
            </w:r>
            <w:r w:rsidR="00562D6B" w:rsidRPr="009460B2">
              <w:rPr>
                <w:rFonts w:cs="Calibri"/>
                <w:sz w:val="16"/>
                <w:szCs w:val="16"/>
              </w:rPr>
              <w:t>recte</w:t>
            </w:r>
            <w:r w:rsidR="00E241B3">
              <w:rPr>
                <w:rFonts w:cs="Calibri"/>
                <w:sz w:val="16"/>
                <w:szCs w:val="16"/>
              </w:rPr>
              <w:t xml:space="preserve"> </w:t>
            </w:r>
            <w:proofErr w:type="spellStart"/>
            <w:r w:rsidR="00562D6B" w:rsidRPr="009460B2">
              <w:rPr>
                <w:rFonts w:cs="Calibri"/>
                <w:sz w:val="16"/>
                <w:szCs w:val="16"/>
              </w:rPr>
              <w:t>corporation</w:t>
            </w:r>
            <w:proofErr w:type="spellEnd"/>
            <w:r w:rsidR="00562D6B" w:rsidRPr="009460B2">
              <w:rPr>
                <w:rFonts w:cs="Calibri"/>
                <w:sz w:val="16"/>
                <w:szCs w:val="16"/>
              </w:rPr>
              <w:t xml:space="preserve"> s.r.o.</w:t>
            </w:r>
            <w:r w:rsidRPr="009460B2">
              <w:rPr>
                <w:rFonts w:cs="Calibri"/>
                <w:sz w:val="16"/>
                <w:szCs w:val="16"/>
              </w:rPr>
              <w:t xml:space="preserve"> </w:t>
            </w:r>
          </w:p>
          <w:p w:rsidR="002D7108" w:rsidRPr="009460B2" w:rsidRDefault="002D7108" w:rsidP="002D7108">
            <w:pPr>
              <w:jc w:val="both"/>
              <w:rPr>
                <w:rFonts w:ascii="Calibri" w:hAnsi="Calibri" w:cs="Calibri"/>
                <w:sz w:val="18"/>
                <w:szCs w:val="18"/>
              </w:rPr>
            </w:pPr>
          </w:p>
          <w:p w:rsidR="002D7108" w:rsidRPr="009460B2" w:rsidRDefault="002D7108" w:rsidP="008B2B06">
            <w:pPr>
              <w:pStyle w:val="Export0"/>
              <w:tabs>
                <w:tab w:val="left" w:pos="2254"/>
              </w:tabs>
              <w:jc w:val="both"/>
              <w:rPr>
                <w:rFonts w:ascii="Calibri" w:hAnsi="Calibri" w:cs="Calibri"/>
                <w:sz w:val="18"/>
                <w:szCs w:val="18"/>
              </w:rPr>
            </w:pPr>
            <w:r w:rsidRPr="009460B2">
              <w:rPr>
                <w:rFonts w:ascii="Calibri" w:hAnsi="Calibri" w:cs="Calibri"/>
                <w:sz w:val="18"/>
                <w:szCs w:val="18"/>
              </w:rPr>
              <w:t>Dne : ……</w:t>
            </w:r>
            <w:r w:rsidR="008B2B06">
              <w:rPr>
                <w:rFonts w:ascii="Calibri" w:hAnsi="Calibri" w:cs="Calibri"/>
                <w:sz w:val="18"/>
                <w:szCs w:val="18"/>
              </w:rPr>
              <w:t>……</w:t>
            </w:r>
            <w:proofErr w:type="gramStart"/>
            <w:r w:rsidR="008B2B06">
              <w:rPr>
                <w:rFonts w:ascii="Calibri" w:hAnsi="Calibri" w:cs="Calibri"/>
                <w:sz w:val="18"/>
                <w:szCs w:val="18"/>
              </w:rPr>
              <w:t>….</w:t>
            </w:r>
            <w:r w:rsidRPr="009460B2">
              <w:rPr>
                <w:rFonts w:ascii="Calibri" w:hAnsi="Calibri" w:cs="Calibri"/>
                <w:sz w:val="18"/>
                <w:szCs w:val="18"/>
              </w:rPr>
              <w:t>201</w:t>
            </w:r>
            <w:r w:rsidR="0042327B" w:rsidRPr="009460B2">
              <w:rPr>
                <w:rFonts w:ascii="Calibri" w:hAnsi="Calibri" w:cs="Calibri"/>
                <w:sz w:val="18"/>
                <w:szCs w:val="18"/>
              </w:rPr>
              <w:t>8</w:t>
            </w:r>
            <w:proofErr w:type="gramEnd"/>
            <w:r w:rsidR="008B2B06">
              <w:rPr>
                <w:rFonts w:ascii="Calibri" w:hAnsi="Calibri" w:cs="Calibri"/>
                <w:sz w:val="18"/>
                <w:szCs w:val="18"/>
              </w:rPr>
              <w:t xml:space="preserve"> </w:t>
            </w:r>
            <w:r w:rsidRPr="009460B2">
              <w:rPr>
                <w:rFonts w:ascii="Calibri" w:hAnsi="Calibri" w:cs="Calibri"/>
                <w:sz w:val="18"/>
                <w:szCs w:val="18"/>
              </w:rPr>
              <w:t xml:space="preserve">                                            </w:t>
            </w:r>
          </w:p>
        </w:tc>
      </w:tr>
    </w:tbl>
    <w:p w:rsidR="002D7108" w:rsidRDefault="002D7108" w:rsidP="005203F6">
      <w:pPr>
        <w:tabs>
          <w:tab w:val="left" w:pos="400"/>
          <w:tab w:val="left" w:pos="600"/>
        </w:tabs>
        <w:rPr>
          <w:rFonts w:ascii="Arial Narrow" w:hAnsi="Arial Narrow"/>
          <w:sz w:val="22"/>
          <w:szCs w:val="22"/>
        </w:rPr>
      </w:pPr>
    </w:p>
    <w:sectPr w:rsidR="002D7108" w:rsidSect="0090123D">
      <w:headerReference w:type="default" r:id="rId10"/>
      <w:footerReference w:type="default" r:id="rId11"/>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B1" w:rsidRDefault="008217B1" w:rsidP="00CC51BB">
      <w:r>
        <w:separator/>
      </w:r>
    </w:p>
  </w:endnote>
  <w:endnote w:type="continuationSeparator" w:id="0">
    <w:p w:rsidR="008217B1" w:rsidRDefault="008217B1" w:rsidP="00C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6B" w:rsidRPr="00EB7A86" w:rsidRDefault="0054510A">
    <w:pPr>
      <w:pStyle w:val="Zpat"/>
      <w:pBdr>
        <w:top w:val="single" w:sz="4" w:space="1" w:color="D9D9D9" w:themeColor="background1" w:themeShade="D9"/>
      </w:pBdr>
      <w:jc w:val="right"/>
      <w:rPr>
        <w:rFonts w:ascii="Arial Narrow" w:hAnsi="Arial Narrow"/>
        <w:b/>
        <w:sz w:val="18"/>
        <w:szCs w:val="18"/>
      </w:rPr>
    </w:pPr>
    <w:r w:rsidRPr="00EB7A86">
      <w:rPr>
        <w:rFonts w:ascii="Arial Narrow" w:hAnsi="Arial Narrow"/>
        <w:b/>
        <w:sz w:val="18"/>
        <w:szCs w:val="18"/>
      </w:rPr>
      <w:fldChar w:fldCharType="begin"/>
    </w:r>
    <w:r w:rsidR="00562D6B" w:rsidRPr="00EB7A86">
      <w:rPr>
        <w:rFonts w:ascii="Arial Narrow" w:hAnsi="Arial Narrow"/>
        <w:b/>
        <w:sz w:val="18"/>
        <w:szCs w:val="18"/>
      </w:rPr>
      <w:instrText xml:space="preserve"> PAGE   \* MERGEFORMAT </w:instrText>
    </w:r>
    <w:r w:rsidRPr="00EB7A86">
      <w:rPr>
        <w:rFonts w:ascii="Arial Narrow" w:hAnsi="Arial Narrow"/>
        <w:b/>
        <w:sz w:val="18"/>
        <w:szCs w:val="18"/>
      </w:rPr>
      <w:fldChar w:fldCharType="separate"/>
    </w:r>
    <w:r w:rsidR="000C44A1">
      <w:rPr>
        <w:rFonts w:ascii="Arial Narrow" w:hAnsi="Arial Narrow"/>
        <w:b/>
        <w:noProof/>
        <w:sz w:val="18"/>
        <w:szCs w:val="18"/>
      </w:rPr>
      <w:t>5</w:t>
    </w:r>
    <w:r w:rsidRPr="00EB7A86">
      <w:rPr>
        <w:rFonts w:ascii="Arial Narrow" w:hAnsi="Arial Narrow"/>
        <w:b/>
        <w:sz w:val="18"/>
        <w:szCs w:val="18"/>
      </w:rPr>
      <w:fldChar w:fldCharType="end"/>
    </w:r>
    <w:r w:rsidR="00562D6B" w:rsidRPr="00EB7A86">
      <w:rPr>
        <w:rFonts w:ascii="Arial Narrow" w:hAnsi="Arial Narrow"/>
        <w:b/>
        <w:sz w:val="18"/>
        <w:szCs w:val="18"/>
      </w:rPr>
      <w:t xml:space="preserve"> | </w:t>
    </w:r>
    <w:r w:rsidR="00562D6B" w:rsidRPr="00EB7A86">
      <w:rPr>
        <w:rFonts w:ascii="Arial Narrow" w:hAnsi="Arial Narrow"/>
        <w:b/>
        <w:color w:val="7F7F7F" w:themeColor="background1" w:themeShade="7F"/>
        <w:spacing w:val="60"/>
        <w:sz w:val="18"/>
        <w:szCs w:val="18"/>
      </w:rPr>
      <w:t>Stránka</w:t>
    </w:r>
  </w:p>
  <w:p w:rsidR="00562D6B" w:rsidRDefault="00562D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B1" w:rsidRDefault="008217B1" w:rsidP="00CC51BB">
      <w:r>
        <w:separator/>
      </w:r>
    </w:p>
  </w:footnote>
  <w:footnote w:type="continuationSeparator" w:id="0">
    <w:p w:rsidR="008217B1" w:rsidRDefault="008217B1" w:rsidP="00CC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6B" w:rsidRDefault="00562D6B" w:rsidP="0026069C">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multilevel"/>
    <w:tmpl w:val="00000031"/>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240688"/>
    <w:multiLevelType w:val="hybridMultilevel"/>
    <w:tmpl w:val="7C380BE2"/>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2B1C34"/>
    <w:multiLevelType w:val="hybridMultilevel"/>
    <w:tmpl w:val="495E074E"/>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0C1E3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nsid w:val="0A0C0C7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
    <w:nsid w:val="0D40107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BC7899"/>
    <w:multiLevelType w:val="singleLevel"/>
    <w:tmpl w:val="D5F0D916"/>
    <w:lvl w:ilvl="0">
      <w:start w:val="1"/>
      <w:numFmt w:val="lowerLetter"/>
      <w:lvlText w:val="%1)"/>
      <w:lvlJc w:val="left"/>
      <w:pPr>
        <w:tabs>
          <w:tab w:val="num" w:pos="690"/>
        </w:tabs>
        <w:ind w:left="690" w:hanging="360"/>
      </w:pPr>
      <w:rPr>
        <w:rFonts w:cs="Times New Roman"/>
      </w:rPr>
    </w:lvl>
  </w:abstractNum>
  <w:abstractNum w:abstractNumId="8">
    <w:nsid w:val="10582B6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nsid w:val="11D1324D"/>
    <w:multiLevelType w:val="singleLevel"/>
    <w:tmpl w:val="F6AE182C"/>
    <w:lvl w:ilvl="0">
      <w:start w:val="1"/>
      <w:numFmt w:val="decimal"/>
      <w:lvlText w:val="%1."/>
      <w:lvlJc w:val="left"/>
      <w:pPr>
        <w:tabs>
          <w:tab w:val="num" w:pos="405"/>
        </w:tabs>
        <w:ind w:left="405" w:hanging="405"/>
      </w:pPr>
      <w:rPr>
        <w:rFonts w:cs="Times New Roman"/>
      </w:rPr>
    </w:lvl>
  </w:abstractNum>
  <w:abstractNum w:abstractNumId="10">
    <w:nsid w:val="157A29E4"/>
    <w:multiLevelType w:val="hybridMultilevel"/>
    <w:tmpl w:val="A5CAE95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597058A"/>
    <w:multiLevelType w:val="hybridMultilevel"/>
    <w:tmpl w:val="6B8EAE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446AFA"/>
    <w:multiLevelType w:val="hybridMultilevel"/>
    <w:tmpl w:val="B0E4C8CA"/>
    <w:lvl w:ilvl="0" w:tplc="04050017">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4">
    <w:nsid w:val="194C366C"/>
    <w:multiLevelType w:val="hybridMultilevel"/>
    <w:tmpl w:val="07D025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B0C5527"/>
    <w:multiLevelType w:val="singleLevel"/>
    <w:tmpl w:val="D63A199C"/>
    <w:lvl w:ilvl="0">
      <w:start w:val="1"/>
      <w:numFmt w:val="lowerLetter"/>
      <w:lvlText w:val="%1)"/>
      <w:lvlJc w:val="left"/>
      <w:pPr>
        <w:tabs>
          <w:tab w:val="num" w:pos="454"/>
        </w:tabs>
        <w:ind w:left="454" w:hanging="454"/>
      </w:pPr>
      <w:rPr>
        <w:rFonts w:cs="Times New Roman"/>
        <w:b w:val="0"/>
        <w:i w:val="0"/>
        <w:sz w:val="22"/>
        <w:szCs w:val="22"/>
      </w:rPr>
    </w:lvl>
  </w:abstractNum>
  <w:abstractNum w:abstractNumId="16">
    <w:nsid w:val="1D3B1CB1"/>
    <w:multiLevelType w:val="singleLevel"/>
    <w:tmpl w:val="FBFEFCC4"/>
    <w:lvl w:ilvl="0">
      <w:start w:val="1"/>
      <w:numFmt w:val="decimal"/>
      <w:lvlText w:val="%1."/>
      <w:lvlJc w:val="left"/>
      <w:pPr>
        <w:tabs>
          <w:tab w:val="num" w:pos="397"/>
        </w:tabs>
        <w:ind w:left="397" w:hanging="397"/>
      </w:pPr>
      <w:rPr>
        <w:rFonts w:ascii="Arial Narrow" w:hAnsi="Arial Narrow" w:cs="Times New Roman" w:hint="default"/>
        <w:b w:val="0"/>
        <w:i w:val="0"/>
        <w:sz w:val="22"/>
        <w:szCs w:val="22"/>
      </w:rPr>
    </w:lvl>
  </w:abstractNum>
  <w:abstractNum w:abstractNumId="17">
    <w:nsid w:val="204B04D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nsid w:val="264720CD"/>
    <w:multiLevelType w:val="hybridMultilevel"/>
    <w:tmpl w:val="D2186E2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70E7B75"/>
    <w:multiLevelType w:val="hybridMultilevel"/>
    <w:tmpl w:val="F7F89A6C"/>
    <w:lvl w:ilvl="0" w:tplc="FFFFFFFF">
      <w:start w:val="11"/>
      <w:numFmt w:val="lowerLetter"/>
      <w:lvlText w:val="%1)"/>
      <w:lvlJc w:val="left"/>
      <w:pPr>
        <w:tabs>
          <w:tab w:val="num" w:pos="1080"/>
        </w:tabs>
        <w:ind w:left="1080" w:hanging="360"/>
      </w:pPr>
      <w:rPr>
        <w:rFonts w:eastAsia="SimSun"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27757212"/>
    <w:multiLevelType w:val="hybridMultilevel"/>
    <w:tmpl w:val="FD8EBFB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5F64F99"/>
    <w:multiLevelType w:val="singleLevel"/>
    <w:tmpl w:val="691A9A10"/>
    <w:lvl w:ilvl="0">
      <w:start w:val="1"/>
      <w:numFmt w:val="decimal"/>
      <w:lvlText w:val="%1."/>
      <w:lvlJc w:val="left"/>
      <w:pPr>
        <w:ind w:left="360" w:hanging="360"/>
      </w:pPr>
      <w:rPr>
        <w:rFonts w:cs="Times New Roman" w:hint="default"/>
        <w:sz w:val="22"/>
      </w:rPr>
    </w:lvl>
  </w:abstractNum>
  <w:abstractNum w:abstractNumId="22">
    <w:nsid w:val="3C460F58"/>
    <w:multiLevelType w:val="hybridMultilevel"/>
    <w:tmpl w:val="873CB312"/>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F171EF8"/>
    <w:multiLevelType w:val="multilevel"/>
    <w:tmpl w:val="C01EBCB8"/>
    <w:lvl w:ilvl="0">
      <w:start w:val="1"/>
      <w:numFmt w:val="upperRoman"/>
      <w:lvlText w:val="Čl. %1."/>
      <w:lvlJc w:val="left"/>
      <w:pPr>
        <w:tabs>
          <w:tab w:val="num" w:pos="360"/>
        </w:tabs>
        <w:ind w:left="360" w:hanging="360"/>
      </w:pPr>
      <w:rPr>
        <w:rFonts w:hint="default"/>
        <w:b/>
        <w:i w:val="0"/>
        <w:sz w:val="20"/>
        <w:szCs w:val="20"/>
        <w:u w:val="none"/>
      </w:rPr>
    </w:lvl>
    <w:lvl w:ilvl="1">
      <w:start w:val="1"/>
      <w:numFmt w:val="decimal"/>
      <w:lvlText w:val="%2."/>
      <w:lvlJc w:val="left"/>
      <w:pPr>
        <w:tabs>
          <w:tab w:val="num" w:pos="709"/>
        </w:tabs>
        <w:ind w:left="709" w:hanging="709"/>
      </w:pPr>
      <w:rPr>
        <w:rFonts w:ascii="Arial Narrow" w:hAnsi="Arial Narrow" w:cs="Times New Roman" w:hint="default"/>
        <w:b w:val="0"/>
        <w:i w:val="0"/>
        <w:color w:val="auto"/>
        <w:sz w:val="20"/>
        <w:szCs w:val="20"/>
      </w:rPr>
    </w:lvl>
    <w:lvl w:ilvl="2">
      <w:start w:val="1"/>
      <w:numFmt w:val="decimal"/>
      <w:lvlText w:val="%2.%3."/>
      <w:lvlJc w:val="left"/>
      <w:pPr>
        <w:tabs>
          <w:tab w:val="num" w:pos="1418"/>
        </w:tabs>
        <w:ind w:left="1418" w:hanging="709"/>
      </w:pPr>
      <w:rPr>
        <w:rFonts w:ascii="Arial Narrow" w:eastAsia="Times New Roman" w:hAnsi="Arial Narrow" w:cs="Times New Roman" w:hint="default"/>
        <w:b w:val="0"/>
        <w:i w:val="0"/>
        <w:sz w:val="20"/>
        <w:szCs w:val="20"/>
      </w:rPr>
    </w:lvl>
    <w:lvl w:ilvl="3">
      <w:start w:val="1"/>
      <w:numFmt w:val="lowerLetter"/>
      <w:lvlText w:val="%4)"/>
      <w:lvlJc w:val="left"/>
      <w:pPr>
        <w:tabs>
          <w:tab w:val="num" w:pos="2410"/>
        </w:tabs>
        <w:ind w:left="2410" w:hanging="992"/>
      </w:pPr>
      <w:rPr>
        <w:rFonts w:hint="default"/>
        <w:b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0694E4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6">
    <w:nsid w:val="42F4553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7">
    <w:nsid w:val="43A66723"/>
    <w:multiLevelType w:val="singleLevel"/>
    <w:tmpl w:val="370E6B3C"/>
    <w:lvl w:ilvl="0">
      <w:start w:val="1"/>
      <w:numFmt w:val="lowerLetter"/>
      <w:lvlText w:val="%1)"/>
      <w:lvlJc w:val="left"/>
      <w:pPr>
        <w:tabs>
          <w:tab w:val="num" w:pos="360"/>
        </w:tabs>
        <w:ind w:left="360" w:hanging="360"/>
      </w:pPr>
      <w:rPr>
        <w:rFonts w:cs="Times New Roman"/>
        <w:b w:val="0"/>
        <w:i w:val="0"/>
        <w:sz w:val="22"/>
        <w:szCs w:val="22"/>
      </w:rPr>
    </w:lvl>
  </w:abstractNum>
  <w:abstractNum w:abstractNumId="28">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4D9E6ABE"/>
    <w:multiLevelType w:val="hybridMultilevel"/>
    <w:tmpl w:val="945AB2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nsid w:val="50CA0C41"/>
    <w:multiLevelType w:val="hybridMultilevel"/>
    <w:tmpl w:val="10D87D1C"/>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307044E"/>
    <w:multiLevelType w:val="singleLevel"/>
    <w:tmpl w:val="69D80942"/>
    <w:lvl w:ilvl="0">
      <w:start w:val="1"/>
      <w:numFmt w:val="lowerLetter"/>
      <w:lvlText w:val="%1)"/>
      <w:lvlJc w:val="left"/>
      <w:pPr>
        <w:tabs>
          <w:tab w:val="num" w:pos="360"/>
        </w:tabs>
        <w:ind w:left="360" w:hanging="360"/>
      </w:pPr>
      <w:rPr>
        <w:rFonts w:cs="Times New Roman"/>
        <w:b w:val="0"/>
        <w:i w:val="0"/>
        <w:sz w:val="22"/>
        <w:szCs w:val="22"/>
      </w:rPr>
    </w:lvl>
  </w:abstractNum>
  <w:abstractNum w:abstractNumId="33">
    <w:nsid w:val="548B251C"/>
    <w:multiLevelType w:val="singleLevel"/>
    <w:tmpl w:val="9B2C4C80"/>
    <w:lvl w:ilvl="0">
      <w:start w:val="5"/>
      <w:numFmt w:val="bullet"/>
      <w:lvlText w:val="-"/>
      <w:lvlJc w:val="left"/>
      <w:pPr>
        <w:tabs>
          <w:tab w:val="num" w:pos="900"/>
        </w:tabs>
        <w:ind w:left="900" w:hanging="360"/>
      </w:pPr>
    </w:lvl>
  </w:abstractNum>
  <w:abstractNum w:abstractNumId="34">
    <w:nsid w:val="57105A31"/>
    <w:multiLevelType w:val="hybridMultilevel"/>
    <w:tmpl w:val="807A6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B4E1056"/>
    <w:multiLevelType w:val="hybridMultilevel"/>
    <w:tmpl w:val="C7020AC8"/>
    <w:lvl w:ilvl="0" w:tplc="1D88648E">
      <w:start w:val="1"/>
      <w:numFmt w:val="decimal"/>
      <w:lvlText w:val="%1."/>
      <w:lvlJc w:val="left"/>
      <w:pPr>
        <w:tabs>
          <w:tab w:val="num" w:pos="720"/>
        </w:tabs>
        <w:ind w:left="720" w:hanging="360"/>
      </w:pPr>
      <w:rPr>
        <w:rFonts w:cs="Times New Roman"/>
      </w:rPr>
    </w:lvl>
    <w:lvl w:ilvl="1" w:tplc="4DD669B4">
      <w:start w:val="1"/>
      <w:numFmt w:val="lowerLetter"/>
      <w:lvlText w:val="%2)"/>
      <w:lvlJc w:val="left"/>
      <w:pPr>
        <w:tabs>
          <w:tab w:val="num" w:pos="1455"/>
        </w:tabs>
        <w:ind w:left="1455" w:hanging="37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5B657CB8"/>
    <w:multiLevelType w:val="singleLevel"/>
    <w:tmpl w:val="1A9293F2"/>
    <w:lvl w:ilvl="0">
      <w:start w:val="1"/>
      <w:numFmt w:val="lowerLetter"/>
      <w:lvlText w:val="%1)"/>
      <w:lvlJc w:val="left"/>
      <w:pPr>
        <w:tabs>
          <w:tab w:val="num" w:pos="360"/>
        </w:tabs>
        <w:ind w:left="283" w:hanging="283"/>
      </w:pPr>
      <w:rPr>
        <w:rFonts w:cs="Times New Roman"/>
        <w:b w:val="0"/>
        <w:i w:val="0"/>
        <w:sz w:val="22"/>
        <w:szCs w:val="22"/>
      </w:rPr>
    </w:lvl>
  </w:abstractNum>
  <w:abstractNum w:abstractNumId="37">
    <w:nsid w:val="5C795B49"/>
    <w:multiLevelType w:val="hybridMultilevel"/>
    <w:tmpl w:val="AB28AD90"/>
    <w:lvl w:ilvl="0" w:tplc="AEEC16D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5FE40508"/>
    <w:multiLevelType w:val="hybridMultilevel"/>
    <w:tmpl w:val="74CC493E"/>
    <w:lvl w:ilvl="0" w:tplc="04050001">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9">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69692293"/>
    <w:multiLevelType w:val="hybridMultilevel"/>
    <w:tmpl w:val="14A4442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6BF323E1"/>
    <w:multiLevelType w:val="hybridMultilevel"/>
    <w:tmpl w:val="321CA2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3">
    <w:nsid w:val="70512253"/>
    <w:multiLevelType w:val="hybridMultilevel"/>
    <w:tmpl w:val="142410C8"/>
    <w:lvl w:ilvl="0" w:tplc="174C3EDC">
      <w:start w:val="1"/>
      <w:numFmt w:val="decimal"/>
      <w:lvlText w:val="%1."/>
      <w:lvlJc w:val="left"/>
      <w:pPr>
        <w:tabs>
          <w:tab w:val="num" w:pos="1425"/>
        </w:tabs>
        <w:ind w:left="1425" w:hanging="705"/>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988202B"/>
    <w:multiLevelType w:val="hybridMultilevel"/>
    <w:tmpl w:val="76589174"/>
    <w:lvl w:ilvl="0" w:tplc="E98AE4E0">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D1974CA"/>
    <w:multiLevelType w:val="singleLevel"/>
    <w:tmpl w:val="A8AEC992"/>
    <w:lvl w:ilvl="0">
      <w:start w:val="1"/>
      <w:numFmt w:val="lowerLetter"/>
      <w:lvlText w:val="%1)"/>
      <w:lvlJc w:val="left"/>
      <w:pPr>
        <w:tabs>
          <w:tab w:val="num" w:pos="360"/>
        </w:tabs>
        <w:ind w:left="360" w:hanging="360"/>
      </w:pPr>
      <w:rPr>
        <w:rFonts w:cs="Times New Roman"/>
        <w:b w:val="0"/>
        <w:i w:val="0"/>
        <w:sz w:val="22"/>
        <w:szCs w:val="22"/>
      </w:rPr>
    </w:lvl>
  </w:abstractNum>
  <w:num w:numId="1">
    <w:abstractNumId w:val="37"/>
  </w:num>
  <w:num w:numId="2">
    <w:abstractNumId w:val="16"/>
  </w:num>
  <w:num w:numId="3">
    <w:abstractNumId w:val="45"/>
  </w:num>
  <w:num w:numId="4">
    <w:abstractNumId w:val="27"/>
  </w:num>
  <w:num w:numId="5">
    <w:abstractNumId w:val="15"/>
  </w:num>
  <w:num w:numId="6">
    <w:abstractNumId w:val="32"/>
  </w:num>
  <w:num w:numId="7">
    <w:abstractNumId w:val="36"/>
  </w:num>
  <w:num w:numId="8">
    <w:abstractNumId w:val="30"/>
  </w:num>
  <w:num w:numId="9">
    <w:abstractNumId w:val="38"/>
  </w:num>
  <w:num w:numId="10">
    <w:abstractNumId w:val="31"/>
  </w:num>
  <w:num w:numId="11">
    <w:abstractNumId w:val="14"/>
  </w:num>
  <w:num w:numId="12">
    <w:abstractNumId w:val="39"/>
  </w:num>
  <w:num w:numId="13">
    <w:abstractNumId w:val="18"/>
  </w:num>
  <w:num w:numId="14">
    <w:abstractNumId w:val="20"/>
  </w:num>
  <w:num w:numId="15">
    <w:abstractNumId w:val="22"/>
  </w:num>
  <w:num w:numId="16">
    <w:abstractNumId w:val="10"/>
  </w:num>
  <w:num w:numId="17">
    <w:abstractNumId w:val="41"/>
  </w:num>
  <w:num w:numId="18">
    <w:abstractNumId w:val="1"/>
  </w:num>
  <w:num w:numId="19">
    <w:abstractNumId w:val="40"/>
  </w:num>
  <w:num w:numId="20">
    <w:abstractNumId w:val="28"/>
  </w:num>
  <w:num w:numId="21">
    <w:abstractNumId w:val="23"/>
  </w:num>
  <w:num w:numId="22">
    <w:abstractNumId w:val="2"/>
  </w:num>
  <w:num w:numId="23">
    <w:abstractNumId w:val="19"/>
  </w:num>
  <w:num w:numId="24">
    <w:abstractNumId w:val="35"/>
  </w:num>
  <w:num w:numId="25">
    <w:abstractNumId w:val="4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3"/>
  </w:num>
  <w:num w:numId="29">
    <w:abstractNumId w:val="11"/>
  </w:num>
  <w:num w:numId="30">
    <w:abstractNumId w:val="13"/>
  </w:num>
  <w:num w:numId="31">
    <w:abstractNumId w:val="6"/>
  </w:num>
  <w:num w:numId="32">
    <w:abstractNumId w:val="24"/>
  </w:num>
  <w:num w:numId="33">
    <w:abstractNumId w:val="12"/>
  </w:num>
  <w:num w:numId="34">
    <w:abstractNumId w:val="8"/>
    <w:lvlOverride w:ilvl="0">
      <w:startOverride w:val="1"/>
    </w:lvlOverride>
  </w:num>
  <w:num w:numId="35">
    <w:abstractNumId w:val="3"/>
    <w:lvlOverride w:ilvl="0">
      <w:startOverride w:val="1"/>
    </w:lvlOverride>
  </w:num>
  <w:num w:numId="36">
    <w:abstractNumId w:val="4"/>
    <w:lvlOverride w:ilvl="0">
      <w:startOverride w:val="1"/>
    </w:lvlOverride>
  </w:num>
  <w:num w:numId="37">
    <w:abstractNumId w:val="26"/>
    <w:lvlOverride w:ilvl="0">
      <w:startOverride w:val="1"/>
    </w:lvlOverride>
  </w:num>
  <w:num w:numId="38">
    <w:abstractNumId w:val="5"/>
    <w:lvlOverride w:ilvl="0">
      <w:startOverride w:val="1"/>
    </w:lvlOverride>
  </w:num>
  <w:num w:numId="39">
    <w:abstractNumId w:val="7"/>
    <w:lvlOverride w:ilvl="0">
      <w:startOverride w:val="1"/>
    </w:lvlOverride>
  </w:num>
  <w:num w:numId="40">
    <w:abstractNumId w:val="21"/>
  </w:num>
  <w:num w:numId="41">
    <w:abstractNumId w:val="33"/>
  </w:num>
  <w:num w:numId="42">
    <w:abstractNumId w:val="44"/>
  </w:num>
  <w:num w:numId="43">
    <w:abstractNumId w:val="17"/>
    <w:lvlOverride w:ilvl="0">
      <w:startOverride w:val="1"/>
    </w:lvlOverride>
  </w:num>
  <w:num w:numId="44">
    <w:abstractNumId w:val="9"/>
    <w:lvlOverride w:ilvl="0">
      <w:startOverride w:val="1"/>
    </w:lvlOverride>
  </w:num>
  <w:num w:numId="45">
    <w:abstractNumId w:val="34"/>
  </w:num>
  <w:num w:numId="46">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2E"/>
    <w:rsid w:val="000053FE"/>
    <w:rsid w:val="00007219"/>
    <w:rsid w:val="000107BC"/>
    <w:rsid w:val="000114E6"/>
    <w:rsid w:val="0001156D"/>
    <w:rsid w:val="000124FE"/>
    <w:rsid w:val="00016DC8"/>
    <w:rsid w:val="000241F2"/>
    <w:rsid w:val="00031AE3"/>
    <w:rsid w:val="000336FC"/>
    <w:rsid w:val="00033ABD"/>
    <w:rsid w:val="00036415"/>
    <w:rsid w:val="00047971"/>
    <w:rsid w:val="00052C4C"/>
    <w:rsid w:val="00053B66"/>
    <w:rsid w:val="00054412"/>
    <w:rsid w:val="00062D9C"/>
    <w:rsid w:val="000679BB"/>
    <w:rsid w:val="00072A7D"/>
    <w:rsid w:val="0007682C"/>
    <w:rsid w:val="000A3782"/>
    <w:rsid w:val="000A644C"/>
    <w:rsid w:val="000B4604"/>
    <w:rsid w:val="000C1D32"/>
    <w:rsid w:val="000C44A1"/>
    <w:rsid w:val="000C47FE"/>
    <w:rsid w:val="000D7CFC"/>
    <w:rsid w:val="000F35B8"/>
    <w:rsid w:val="001039C7"/>
    <w:rsid w:val="00112775"/>
    <w:rsid w:val="00115720"/>
    <w:rsid w:val="001158E1"/>
    <w:rsid w:val="001212DC"/>
    <w:rsid w:val="0013734D"/>
    <w:rsid w:val="00137C28"/>
    <w:rsid w:val="00137D0A"/>
    <w:rsid w:val="00142937"/>
    <w:rsid w:val="001536D5"/>
    <w:rsid w:val="00154832"/>
    <w:rsid w:val="00154A87"/>
    <w:rsid w:val="00183CFC"/>
    <w:rsid w:val="00186150"/>
    <w:rsid w:val="001A52C8"/>
    <w:rsid w:val="001B1C27"/>
    <w:rsid w:val="001B52C5"/>
    <w:rsid w:val="001D37AD"/>
    <w:rsid w:val="001D5CB1"/>
    <w:rsid w:val="001D643A"/>
    <w:rsid w:val="001E299A"/>
    <w:rsid w:val="00204E1F"/>
    <w:rsid w:val="0022184A"/>
    <w:rsid w:val="002225F8"/>
    <w:rsid w:val="00242C9B"/>
    <w:rsid w:val="00252D39"/>
    <w:rsid w:val="0026069C"/>
    <w:rsid w:val="002671C6"/>
    <w:rsid w:val="0027483E"/>
    <w:rsid w:val="00274D37"/>
    <w:rsid w:val="00276C3D"/>
    <w:rsid w:val="00277121"/>
    <w:rsid w:val="00285836"/>
    <w:rsid w:val="0029579C"/>
    <w:rsid w:val="002A3BE6"/>
    <w:rsid w:val="002A5D24"/>
    <w:rsid w:val="002C7DE1"/>
    <w:rsid w:val="002D039F"/>
    <w:rsid w:val="002D2B33"/>
    <w:rsid w:val="002D6688"/>
    <w:rsid w:val="002D7108"/>
    <w:rsid w:val="002D78C6"/>
    <w:rsid w:val="002E4BB0"/>
    <w:rsid w:val="00303FAC"/>
    <w:rsid w:val="00314539"/>
    <w:rsid w:val="003265AA"/>
    <w:rsid w:val="00326D0A"/>
    <w:rsid w:val="003451A2"/>
    <w:rsid w:val="00347CA7"/>
    <w:rsid w:val="0035084B"/>
    <w:rsid w:val="00351C48"/>
    <w:rsid w:val="00352BEA"/>
    <w:rsid w:val="003552E1"/>
    <w:rsid w:val="00357101"/>
    <w:rsid w:val="00370F3C"/>
    <w:rsid w:val="003769AD"/>
    <w:rsid w:val="00386F35"/>
    <w:rsid w:val="00386F3F"/>
    <w:rsid w:val="00392849"/>
    <w:rsid w:val="003A5F7E"/>
    <w:rsid w:val="003B124A"/>
    <w:rsid w:val="003B2F6F"/>
    <w:rsid w:val="003B3D45"/>
    <w:rsid w:val="003B70EF"/>
    <w:rsid w:val="003C78AE"/>
    <w:rsid w:val="003D5BCD"/>
    <w:rsid w:val="003F0CF8"/>
    <w:rsid w:val="004042A9"/>
    <w:rsid w:val="00416C50"/>
    <w:rsid w:val="0042327B"/>
    <w:rsid w:val="00426840"/>
    <w:rsid w:val="00427716"/>
    <w:rsid w:val="00440D69"/>
    <w:rsid w:val="0044266A"/>
    <w:rsid w:val="004429A1"/>
    <w:rsid w:val="004437D1"/>
    <w:rsid w:val="00450CD8"/>
    <w:rsid w:val="0045509D"/>
    <w:rsid w:val="0046055A"/>
    <w:rsid w:val="00476D43"/>
    <w:rsid w:val="0049438F"/>
    <w:rsid w:val="00496A01"/>
    <w:rsid w:val="004A07B2"/>
    <w:rsid w:val="004A0C99"/>
    <w:rsid w:val="004A6E50"/>
    <w:rsid w:val="004B4E6E"/>
    <w:rsid w:val="004B7212"/>
    <w:rsid w:val="004C280E"/>
    <w:rsid w:val="004D3B59"/>
    <w:rsid w:val="004E449D"/>
    <w:rsid w:val="004E5B93"/>
    <w:rsid w:val="004E69E2"/>
    <w:rsid w:val="004F0EED"/>
    <w:rsid w:val="00516E8F"/>
    <w:rsid w:val="005203F6"/>
    <w:rsid w:val="00533487"/>
    <w:rsid w:val="00533533"/>
    <w:rsid w:val="00534B24"/>
    <w:rsid w:val="00540176"/>
    <w:rsid w:val="00543E7C"/>
    <w:rsid w:val="0054510A"/>
    <w:rsid w:val="005529E3"/>
    <w:rsid w:val="0055583D"/>
    <w:rsid w:val="005622C2"/>
    <w:rsid w:val="00562D6B"/>
    <w:rsid w:val="00565232"/>
    <w:rsid w:val="005764BD"/>
    <w:rsid w:val="0058147E"/>
    <w:rsid w:val="00583C14"/>
    <w:rsid w:val="0058651D"/>
    <w:rsid w:val="005C4B0F"/>
    <w:rsid w:val="005C6DA6"/>
    <w:rsid w:val="005F0EBA"/>
    <w:rsid w:val="005F0F30"/>
    <w:rsid w:val="00601BCD"/>
    <w:rsid w:val="006130FE"/>
    <w:rsid w:val="00617E87"/>
    <w:rsid w:val="00621609"/>
    <w:rsid w:val="00636697"/>
    <w:rsid w:val="0064491B"/>
    <w:rsid w:val="00646BA0"/>
    <w:rsid w:val="00656C03"/>
    <w:rsid w:val="006607D8"/>
    <w:rsid w:val="00661F34"/>
    <w:rsid w:val="00664744"/>
    <w:rsid w:val="00667027"/>
    <w:rsid w:val="006704DD"/>
    <w:rsid w:val="00680829"/>
    <w:rsid w:val="006879D6"/>
    <w:rsid w:val="00690A64"/>
    <w:rsid w:val="00693562"/>
    <w:rsid w:val="00695F93"/>
    <w:rsid w:val="0069624B"/>
    <w:rsid w:val="006A61FF"/>
    <w:rsid w:val="006B08DA"/>
    <w:rsid w:val="006B0D61"/>
    <w:rsid w:val="006B20B7"/>
    <w:rsid w:val="006B4C4E"/>
    <w:rsid w:val="006B4E21"/>
    <w:rsid w:val="006B61F8"/>
    <w:rsid w:val="006C1163"/>
    <w:rsid w:val="006C4AC2"/>
    <w:rsid w:val="006D2046"/>
    <w:rsid w:val="006D3B95"/>
    <w:rsid w:val="006D7975"/>
    <w:rsid w:val="006F20F9"/>
    <w:rsid w:val="00712BCC"/>
    <w:rsid w:val="00716194"/>
    <w:rsid w:val="007323FC"/>
    <w:rsid w:val="007505DF"/>
    <w:rsid w:val="007518E0"/>
    <w:rsid w:val="00767E65"/>
    <w:rsid w:val="0077451A"/>
    <w:rsid w:val="007761BE"/>
    <w:rsid w:val="00777F83"/>
    <w:rsid w:val="00781129"/>
    <w:rsid w:val="007816BC"/>
    <w:rsid w:val="00786D4D"/>
    <w:rsid w:val="00790D87"/>
    <w:rsid w:val="007922A0"/>
    <w:rsid w:val="0079359D"/>
    <w:rsid w:val="0079469D"/>
    <w:rsid w:val="00795784"/>
    <w:rsid w:val="00795FC1"/>
    <w:rsid w:val="007A2CC5"/>
    <w:rsid w:val="007A539E"/>
    <w:rsid w:val="007A7427"/>
    <w:rsid w:val="007B1FE0"/>
    <w:rsid w:val="007B4158"/>
    <w:rsid w:val="007B6BB1"/>
    <w:rsid w:val="007B6F01"/>
    <w:rsid w:val="007C0C60"/>
    <w:rsid w:val="007C3394"/>
    <w:rsid w:val="007D1B0E"/>
    <w:rsid w:val="007D4026"/>
    <w:rsid w:val="007D420B"/>
    <w:rsid w:val="007D4F57"/>
    <w:rsid w:val="007D717E"/>
    <w:rsid w:val="007D7EC0"/>
    <w:rsid w:val="007E5676"/>
    <w:rsid w:val="007E7710"/>
    <w:rsid w:val="007E7C56"/>
    <w:rsid w:val="007F1FF1"/>
    <w:rsid w:val="007F2787"/>
    <w:rsid w:val="00801296"/>
    <w:rsid w:val="00804331"/>
    <w:rsid w:val="008156E6"/>
    <w:rsid w:val="00815D28"/>
    <w:rsid w:val="008217B1"/>
    <w:rsid w:val="00826BEA"/>
    <w:rsid w:val="00827D11"/>
    <w:rsid w:val="00836916"/>
    <w:rsid w:val="00843E29"/>
    <w:rsid w:val="00853539"/>
    <w:rsid w:val="00864EFC"/>
    <w:rsid w:val="00865EFF"/>
    <w:rsid w:val="008717B7"/>
    <w:rsid w:val="00871C61"/>
    <w:rsid w:val="008844C9"/>
    <w:rsid w:val="0089442E"/>
    <w:rsid w:val="008A7CD4"/>
    <w:rsid w:val="008B2B06"/>
    <w:rsid w:val="008B38A6"/>
    <w:rsid w:val="008B601E"/>
    <w:rsid w:val="008C1177"/>
    <w:rsid w:val="008C2D8A"/>
    <w:rsid w:val="008C303E"/>
    <w:rsid w:val="008C72D9"/>
    <w:rsid w:val="008D1A45"/>
    <w:rsid w:val="008D4CFA"/>
    <w:rsid w:val="008E158A"/>
    <w:rsid w:val="008F54CB"/>
    <w:rsid w:val="00900AF9"/>
    <w:rsid w:val="0090123D"/>
    <w:rsid w:val="0090666F"/>
    <w:rsid w:val="0090681A"/>
    <w:rsid w:val="00914993"/>
    <w:rsid w:val="00940A63"/>
    <w:rsid w:val="009460B2"/>
    <w:rsid w:val="00947EA3"/>
    <w:rsid w:val="00962409"/>
    <w:rsid w:val="009757BE"/>
    <w:rsid w:val="009858DF"/>
    <w:rsid w:val="00995199"/>
    <w:rsid w:val="009A52B6"/>
    <w:rsid w:val="009A6712"/>
    <w:rsid w:val="009C2EC3"/>
    <w:rsid w:val="009C5058"/>
    <w:rsid w:val="009C614B"/>
    <w:rsid w:val="009D1CB2"/>
    <w:rsid w:val="009D6AD3"/>
    <w:rsid w:val="009D6FBB"/>
    <w:rsid w:val="009D7DED"/>
    <w:rsid w:val="009E7BB6"/>
    <w:rsid w:val="009F0A0D"/>
    <w:rsid w:val="00A0416D"/>
    <w:rsid w:val="00A05E9A"/>
    <w:rsid w:val="00A132B3"/>
    <w:rsid w:val="00A16039"/>
    <w:rsid w:val="00A2545E"/>
    <w:rsid w:val="00A327B9"/>
    <w:rsid w:val="00A41F3C"/>
    <w:rsid w:val="00A55574"/>
    <w:rsid w:val="00A712E0"/>
    <w:rsid w:val="00A76F6C"/>
    <w:rsid w:val="00A81469"/>
    <w:rsid w:val="00A8444A"/>
    <w:rsid w:val="00A873C5"/>
    <w:rsid w:val="00AA0BB4"/>
    <w:rsid w:val="00AB1965"/>
    <w:rsid w:val="00AE0D55"/>
    <w:rsid w:val="00AE1340"/>
    <w:rsid w:val="00AF7693"/>
    <w:rsid w:val="00B0000F"/>
    <w:rsid w:val="00B026FF"/>
    <w:rsid w:val="00B04823"/>
    <w:rsid w:val="00B05CBB"/>
    <w:rsid w:val="00B072AB"/>
    <w:rsid w:val="00B10F6C"/>
    <w:rsid w:val="00B132BC"/>
    <w:rsid w:val="00B15148"/>
    <w:rsid w:val="00B2425F"/>
    <w:rsid w:val="00B25060"/>
    <w:rsid w:val="00B33E51"/>
    <w:rsid w:val="00B342F4"/>
    <w:rsid w:val="00B37D04"/>
    <w:rsid w:val="00B43030"/>
    <w:rsid w:val="00B44639"/>
    <w:rsid w:val="00B52A7C"/>
    <w:rsid w:val="00B57136"/>
    <w:rsid w:val="00B61F32"/>
    <w:rsid w:val="00B62310"/>
    <w:rsid w:val="00B6290B"/>
    <w:rsid w:val="00B641E6"/>
    <w:rsid w:val="00B81617"/>
    <w:rsid w:val="00B865DB"/>
    <w:rsid w:val="00B87B86"/>
    <w:rsid w:val="00BA5030"/>
    <w:rsid w:val="00BB3619"/>
    <w:rsid w:val="00BB57DE"/>
    <w:rsid w:val="00BD6F18"/>
    <w:rsid w:val="00BE29BC"/>
    <w:rsid w:val="00BF6262"/>
    <w:rsid w:val="00BF6822"/>
    <w:rsid w:val="00C068D9"/>
    <w:rsid w:val="00C150DD"/>
    <w:rsid w:val="00C16C9C"/>
    <w:rsid w:val="00C22A0E"/>
    <w:rsid w:val="00C31C8E"/>
    <w:rsid w:val="00C430A2"/>
    <w:rsid w:val="00C44DDC"/>
    <w:rsid w:val="00C503B9"/>
    <w:rsid w:val="00C6611A"/>
    <w:rsid w:val="00C77E3B"/>
    <w:rsid w:val="00C8104F"/>
    <w:rsid w:val="00C96F7D"/>
    <w:rsid w:val="00C974B6"/>
    <w:rsid w:val="00CA379A"/>
    <w:rsid w:val="00CC360D"/>
    <w:rsid w:val="00CC3691"/>
    <w:rsid w:val="00CC51BB"/>
    <w:rsid w:val="00CC67F0"/>
    <w:rsid w:val="00CC7E71"/>
    <w:rsid w:val="00CD460F"/>
    <w:rsid w:val="00CE114D"/>
    <w:rsid w:val="00CF00DB"/>
    <w:rsid w:val="00CF27EC"/>
    <w:rsid w:val="00CF49DF"/>
    <w:rsid w:val="00CF6FF1"/>
    <w:rsid w:val="00D1117F"/>
    <w:rsid w:val="00D15AFA"/>
    <w:rsid w:val="00D16FF6"/>
    <w:rsid w:val="00D17ADB"/>
    <w:rsid w:val="00D23CDC"/>
    <w:rsid w:val="00D3176C"/>
    <w:rsid w:val="00D446B0"/>
    <w:rsid w:val="00D523A0"/>
    <w:rsid w:val="00D56360"/>
    <w:rsid w:val="00D566A9"/>
    <w:rsid w:val="00D60919"/>
    <w:rsid w:val="00D62065"/>
    <w:rsid w:val="00D74B18"/>
    <w:rsid w:val="00D771A6"/>
    <w:rsid w:val="00D90677"/>
    <w:rsid w:val="00D9083D"/>
    <w:rsid w:val="00DA2C61"/>
    <w:rsid w:val="00DD0F04"/>
    <w:rsid w:val="00DD27A5"/>
    <w:rsid w:val="00DD6741"/>
    <w:rsid w:val="00DE0DD0"/>
    <w:rsid w:val="00DE53A2"/>
    <w:rsid w:val="00DE591E"/>
    <w:rsid w:val="00E00C1E"/>
    <w:rsid w:val="00E02052"/>
    <w:rsid w:val="00E07904"/>
    <w:rsid w:val="00E11CC6"/>
    <w:rsid w:val="00E11D3E"/>
    <w:rsid w:val="00E13FFF"/>
    <w:rsid w:val="00E241B3"/>
    <w:rsid w:val="00E25F90"/>
    <w:rsid w:val="00E45C0F"/>
    <w:rsid w:val="00E47773"/>
    <w:rsid w:val="00E50540"/>
    <w:rsid w:val="00E52DB3"/>
    <w:rsid w:val="00E67335"/>
    <w:rsid w:val="00E67735"/>
    <w:rsid w:val="00E71D89"/>
    <w:rsid w:val="00EA01BE"/>
    <w:rsid w:val="00EA728C"/>
    <w:rsid w:val="00EB11C6"/>
    <w:rsid w:val="00EB128B"/>
    <w:rsid w:val="00EB2172"/>
    <w:rsid w:val="00EB599B"/>
    <w:rsid w:val="00EB7A86"/>
    <w:rsid w:val="00EC2D86"/>
    <w:rsid w:val="00EE6DC1"/>
    <w:rsid w:val="00EE7785"/>
    <w:rsid w:val="00F058E8"/>
    <w:rsid w:val="00F105B3"/>
    <w:rsid w:val="00F30742"/>
    <w:rsid w:val="00F4532F"/>
    <w:rsid w:val="00F519CF"/>
    <w:rsid w:val="00F64E5F"/>
    <w:rsid w:val="00FA7AFF"/>
    <w:rsid w:val="00FC705F"/>
    <w:rsid w:val="00FD11A6"/>
    <w:rsid w:val="00FD202D"/>
    <w:rsid w:val="00FF1684"/>
    <w:rsid w:val="00FF4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7">
    <w:name w:val="heading 7"/>
    <w:basedOn w:val="Normln"/>
    <w:next w:val="Normln"/>
    <w:link w:val="Nadpis7Char"/>
    <w:uiPriority w:val="99"/>
    <w:qFormat/>
    <w:rsid w:val="0089442E"/>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8"/>
      </w:numPr>
      <w:jc w:val="both"/>
    </w:pPr>
    <w:rPr>
      <w:rFonts w:ascii="Arial" w:hAnsi="Arial"/>
      <w:sz w:val="22"/>
      <w:szCs w:val="20"/>
    </w:rPr>
  </w:style>
  <w:style w:type="paragraph" w:customStyle="1" w:styleId="OdstavecSmlouvy">
    <w:name w:val="OdstavecSmlouvy"/>
    <w:basedOn w:val="Normln"/>
    <w:uiPriority w:val="99"/>
    <w:rsid w:val="0089442E"/>
    <w:pPr>
      <w:keepLines/>
      <w:numPr>
        <w:numId w:val="25"/>
      </w:numPr>
      <w:tabs>
        <w:tab w:val="left" w:pos="426"/>
        <w:tab w:val="left" w:pos="1701"/>
      </w:tabs>
      <w:spacing w:after="120"/>
      <w:jc w:val="both"/>
    </w:pPr>
    <w:rPr>
      <w:szCs w:val="20"/>
    </w:rPr>
  </w:style>
  <w:style w:type="table" w:styleId="Mkatabulky">
    <w:name w:val="Table Grid"/>
    <w:basedOn w:val="Normlntabulka"/>
    <w:uiPriority w:val="99"/>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semiHidden/>
    <w:unhideWhenUsed/>
    <w:rsid w:val="00CC51BB"/>
    <w:pPr>
      <w:tabs>
        <w:tab w:val="center" w:pos="4536"/>
        <w:tab w:val="right" w:pos="9072"/>
      </w:tabs>
    </w:pPr>
  </w:style>
  <w:style w:type="character" w:customStyle="1" w:styleId="ZhlavChar">
    <w:name w:val="Záhlaví Char"/>
    <w:basedOn w:val="Standardnpsmoodstavce"/>
    <w:link w:val="Zhlav"/>
    <w:uiPriority w:val="99"/>
    <w:semiHidden/>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paragraph" w:customStyle="1" w:styleId="Export0">
    <w:name w:val="Export 0"/>
    <w:basedOn w:val="Normln"/>
    <w:rsid w:val="002D7108"/>
    <w:rPr>
      <w:rFonts w:ascii="Avinion" w:hAnsi="Avinion"/>
      <w:szCs w:val="20"/>
    </w:rPr>
  </w:style>
  <w:style w:type="paragraph" w:styleId="Prosttext">
    <w:name w:val="Plain Text"/>
    <w:basedOn w:val="Normln"/>
    <w:link w:val="ProsttextChar"/>
    <w:uiPriority w:val="99"/>
    <w:semiHidden/>
    <w:unhideWhenUsed/>
    <w:rsid w:val="002D710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D7108"/>
    <w:rPr>
      <w:rFonts w:eastAsiaTheme="minorHAnsi" w:cstheme="minorBidi"/>
      <w:sz w:val="22"/>
      <w:szCs w:val="21"/>
      <w:lang w:eastAsia="en-US"/>
    </w:rPr>
  </w:style>
  <w:style w:type="character" w:customStyle="1" w:styleId="Zkladntext20">
    <w:name w:val="Základní text (2)_"/>
    <w:locked/>
    <w:rsid w:val="009D6AD3"/>
    <w:rPr>
      <w:rFonts w:ascii="Times New Roman" w:hAnsi="Times New Roman" w:cs="Times New Roman"/>
      <w:b/>
      <w:bCs/>
      <w:sz w:val="17"/>
      <w:szCs w:val="17"/>
      <w:u w:val="none"/>
    </w:rPr>
  </w:style>
  <w:style w:type="character" w:customStyle="1" w:styleId="ZkladntextChar1">
    <w:name w:val="Základní text Char1"/>
    <w:locked/>
    <w:rsid w:val="009D6AD3"/>
    <w:rPr>
      <w:rFonts w:ascii="Times New Roman" w:hAnsi="Times New Roman" w:cs="Times New Roman"/>
      <w:sz w:val="16"/>
      <w:szCs w:val="16"/>
      <w:u w:val="none"/>
    </w:rPr>
  </w:style>
  <w:style w:type="character" w:customStyle="1" w:styleId="Zkladntext28pt">
    <w:name w:val="Základní text (2) + 8 pt"/>
    <w:aliases w:val="Ne tučné"/>
    <w:rsid w:val="009D6AD3"/>
    <w:rPr>
      <w:rFonts w:ascii="Times New Roman" w:hAnsi="Times New Roman" w:cs="Times New Roman"/>
      <w:b/>
      <w:bCs/>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7">
    <w:name w:val="heading 7"/>
    <w:basedOn w:val="Normln"/>
    <w:next w:val="Normln"/>
    <w:link w:val="Nadpis7Char"/>
    <w:uiPriority w:val="99"/>
    <w:qFormat/>
    <w:rsid w:val="0089442E"/>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8"/>
      </w:numPr>
      <w:jc w:val="both"/>
    </w:pPr>
    <w:rPr>
      <w:rFonts w:ascii="Arial" w:hAnsi="Arial"/>
      <w:sz w:val="22"/>
      <w:szCs w:val="20"/>
    </w:rPr>
  </w:style>
  <w:style w:type="paragraph" w:customStyle="1" w:styleId="OdstavecSmlouvy">
    <w:name w:val="OdstavecSmlouvy"/>
    <w:basedOn w:val="Normln"/>
    <w:uiPriority w:val="99"/>
    <w:rsid w:val="0089442E"/>
    <w:pPr>
      <w:keepLines/>
      <w:numPr>
        <w:numId w:val="25"/>
      </w:numPr>
      <w:tabs>
        <w:tab w:val="left" w:pos="426"/>
        <w:tab w:val="left" w:pos="1701"/>
      </w:tabs>
      <w:spacing w:after="120"/>
      <w:jc w:val="both"/>
    </w:pPr>
    <w:rPr>
      <w:szCs w:val="20"/>
    </w:rPr>
  </w:style>
  <w:style w:type="table" w:styleId="Mkatabulky">
    <w:name w:val="Table Grid"/>
    <w:basedOn w:val="Normlntabulka"/>
    <w:uiPriority w:val="99"/>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semiHidden/>
    <w:unhideWhenUsed/>
    <w:rsid w:val="00CC51BB"/>
    <w:pPr>
      <w:tabs>
        <w:tab w:val="center" w:pos="4536"/>
        <w:tab w:val="right" w:pos="9072"/>
      </w:tabs>
    </w:pPr>
  </w:style>
  <w:style w:type="character" w:customStyle="1" w:styleId="ZhlavChar">
    <w:name w:val="Záhlaví Char"/>
    <w:basedOn w:val="Standardnpsmoodstavce"/>
    <w:link w:val="Zhlav"/>
    <w:uiPriority w:val="99"/>
    <w:semiHidden/>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paragraph" w:customStyle="1" w:styleId="Export0">
    <w:name w:val="Export 0"/>
    <w:basedOn w:val="Normln"/>
    <w:rsid w:val="002D7108"/>
    <w:rPr>
      <w:rFonts w:ascii="Avinion" w:hAnsi="Avinion"/>
      <w:szCs w:val="20"/>
    </w:rPr>
  </w:style>
  <w:style w:type="paragraph" w:styleId="Prosttext">
    <w:name w:val="Plain Text"/>
    <w:basedOn w:val="Normln"/>
    <w:link w:val="ProsttextChar"/>
    <w:uiPriority w:val="99"/>
    <w:semiHidden/>
    <w:unhideWhenUsed/>
    <w:rsid w:val="002D710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D7108"/>
    <w:rPr>
      <w:rFonts w:eastAsiaTheme="minorHAnsi" w:cstheme="minorBidi"/>
      <w:sz w:val="22"/>
      <w:szCs w:val="21"/>
      <w:lang w:eastAsia="en-US"/>
    </w:rPr>
  </w:style>
  <w:style w:type="character" w:customStyle="1" w:styleId="Zkladntext20">
    <w:name w:val="Základní text (2)_"/>
    <w:locked/>
    <w:rsid w:val="009D6AD3"/>
    <w:rPr>
      <w:rFonts w:ascii="Times New Roman" w:hAnsi="Times New Roman" w:cs="Times New Roman"/>
      <w:b/>
      <w:bCs/>
      <w:sz w:val="17"/>
      <w:szCs w:val="17"/>
      <w:u w:val="none"/>
    </w:rPr>
  </w:style>
  <w:style w:type="character" w:customStyle="1" w:styleId="ZkladntextChar1">
    <w:name w:val="Základní text Char1"/>
    <w:locked/>
    <w:rsid w:val="009D6AD3"/>
    <w:rPr>
      <w:rFonts w:ascii="Times New Roman" w:hAnsi="Times New Roman" w:cs="Times New Roman"/>
      <w:sz w:val="16"/>
      <w:szCs w:val="16"/>
      <w:u w:val="none"/>
    </w:rPr>
  </w:style>
  <w:style w:type="character" w:customStyle="1" w:styleId="Zkladntext28pt">
    <w:name w:val="Základní text (2) + 8 pt"/>
    <w:aliases w:val="Ne tučné"/>
    <w:rsid w:val="009D6AD3"/>
    <w:rPr>
      <w:rFonts w:ascii="Times New Roman" w:hAnsi="Times New Roman" w:cs="Times New Roman"/>
      <w:b/>
      <w:bCs/>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32520">
      <w:bodyDiv w:val="1"/>
      <w:marLeft w:val="0"/>
      <w:marRight w:val="0"/>
      <w:marTop w:val="0"/>
      <w:marBottom w:val="0"/>
      <w:divBdr>
        <w:top w:val="none" w:sz="0" w:space="0" w:color="auto"/>
        <w:left w:val="none" w:sz="0" w:space="0" w:color="auto"/>
        <w:bottom w:val="none" w:sz="0" w:space="0" w:color="auto"/>
        <w:right w:val="none" w:sz="0" w:space="0" w:color="auto"/>
      </w:divBdr>
    </w:div>
    <w:div w:id="1725828470">
      <w:bodyDiv w:val="1"/>
      <w:marLeft w:val="0"/>
      <w:marRight w:val="0"/>
      <w:marTop w:val="0"/>
      <w:marBottom w:val="0"/>
      <w:divBdr>
        <w:top w:val="none" w:sz="0" w:space="0" w:color="auto"/>
        <w:left w:val="none" w:sz="0" w:space="0" w:color="auto"/>
        <w:bottom w:val="none" w:sz="0" w:space="0" w:color="auto"/>
        <w:right w:val="none" w:sz="0" w:space="0" w:color="auto"/>
      </w:divBdr>
    </w:div>
    <w:div w:id="17594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poruba.com/index.php/cs/vedeni-organizace/23-kontakty-pro-cesky-jazyk/26-nekategorizovane-kontakty/16-baran-rade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721A8-D50F-4D6F-8412-FA3A3A57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11333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Spokova</cp:lastModifiedBy>
  <cp:revision>3</cp:revision>
  <cp:lastPrinted>2016-07-28T09:01:00Z</cp:lastPrinted>
  <dcterms:created xsi:type="dcterms:W3CDTF">2018-11-06T10:58:00Z</dcterms:created>
  <dcterms:modified xsi:type="dcterms:W3CDTF">2018-11-06T10:59:00Z</dcterms:modified>
</cp:coreProperties>
</file>