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9B5666">
        <w:rPr>
          <w:rFonts w:ascii="Arial" w:hAnsi="Arial" w:cs="Arial"/>
          <w:sz w:val="22"/>
          <w:szCs w:val="22"/>
        </w:rPr>
        <w:t>1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9B5666">
        <w:rPr>
          <w:rFonts w:ascii="Arial" w:hAnsi="Arial" w:cs="Arial"/>
          <w:sz w:val="22"/>
          <w:szCs w:val="22"/>
        </w:rPr>
        <w:t>11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5A0A" w:rsidRPr="005264C5">
        <w:rPr>
          <w:rFonts w:ascii="Arial" w:hAnsi="Arial" w:cs="Arial"/>
          <w:sz w:val="22"/>
          <w:szCs w:val="22"/>
        </w:rPr>
        <w:t>Č.j.</w:t>
      </w:r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1778/SFDI/110105/1</w:t>
      </w:r>
      <w:r w:rsidR="009B5666">
        <w:rPr>
          <w:rFonts w:ascii="Arial" w:hAnsi="Arial" w:cs="Arial"/>
          <w:sz w:val="22"/>
          <w:szCs w:val="22"/>
        </w:rPr>
        <w:t>3322</w:t>
      </w:r>
      <w:r w:rsidR="00B91516" w:rsidRPr="00B91516">
        <w:rPr>
          <w:rFonts w:ascii="Arial" w:hAnsi="Arial" w:cs="Arial"/>
          <w:sz w:val="22"/>
          <w:szCs w:val="22"/>
        </w:rPr>
        <w:t>/2018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9B5666">
        <w:rPr>
          <w:rFonts w:ascii="Arial" w:hAnsi="Arial" w:cs="Arial"/>
          <w:sz w:val="22"/>
          <w:szCs w:val="22"/>
        </w:rPr>
        <w:t>376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06015B">
        <w:rPr>
          <w:rFonts w:ascii="Arial" w:hAnsi="Arial" w:cs="Arial"/>
          <w:sz w:val="22"/>
          <w:szCs w:val="22"/>
        </w:rPr>
        <w:t>0</w:t>
      </w:r>
      <w:r w:rsidR="009B5666">
        <w:rPr>
          <w:rFonts w:ascii="Arial" w:hAnsi="Arial" w:cs="Arial"/>
          <w:sz w:val="22"/>
          <w:szCs w:val="22"/>
        </w:rPr>
        <w:t>9</w:t>
      </w:r>
      <w:r w:rsidR="002D4A72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9B5666">
        <w:rPr>
          <w:rFonts w:ascii="Arial" w:hAnsi="Arial" w:cs="Arial"/>
          <w:b/>
          <w:sz w:val="22"/>
          <w:szCs w:val="22"/>
        </w:rPr>
        <w:t xml:space="preserve">aktualizace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9B5666">
        <w:rPr>
          <w:rFonts w:ascii="Arial" w:hAnsi="Arial" w:cs="Arial"/>
          <w:b/>
          <w:sz w:val="22"/>
          <w:szCs w:val="22"/>
        </w:rPr>
        <w:t>Zvýšení traťové rychlosti v úseku Oldřichov u Duchcova - Bílina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>posudek v elektronické podobě a 2 paré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9B5666">
        <w:rPr>
          <w:rFonts w:ascii="Arial" w:hAnsi="Arial" w:cs="Arial"/>
          <w:sz w:val="22"/>
          <w:szCs w:val="22"/>
        </w:rPr>
        <w:t>19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</w:t>
      </w:r>
      <w:r w:rsidR="009B5666">
        <w:rPr>
          <w:rFonts w:ascii="Arial" w:hAnsi="Arial" w:cs="Arial"/>
          <w:sz w:val="22"/>
          <w:szCs w:val="22"/>
        </w:rPr>
        <w:t>1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8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356804">
        <w:rPr>
          <w:rFonts w:ascii="Arial" w:hAnsi="Arial" w:cs="Arial"/>
          <w:sz w:val="22"/>
          <w:szCs w:val="22"/>
        </w:rPr>
        <w:t>2</w:t>
      </w:r>
      <w:r w:rsidR="009B5666">
        <w:rPr>
          <w:rFonts w:ascii="Arial" w:hAnsi="Arial" w:cs="Arial"/>
          <w:sz w:val="22"/>
          <w:szCs w:val="22"/>
        </w:rPr>
        <w:t>1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</w:t>
      </w:r>
      <w:r w:rsidR="009B5666">
        <w:rPr>
          <w:rFonts w:ascii="Arial" w:hAnsi="Arial" w:cs="Arial"/>
          <w:sz w:val="22"/>
          <w:szCs w:val="22"/>
        </w:rPr>
        <w:t>1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9B5666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Pr="009B5666">
        <w:rPr>
          <w:rFonts w:ascii="Arial" w:hAnsi="Arial" w:cs="Arial"/>
          <w:bCs/>
          <w:sz w:val="22"/>
          <w:szCs w:val="22"/>
        </w:rPr>
        <w:t>Zvýšení traťové rychlosti v úseku Oldřichov u Duchcova - Bílina</w:t>
      </w:r>
      <w:r w:rsidR="00356804">
        <w:rPr>
          <w:rFonts w:ascii="Arial" w:hAnsi="Arial" w:cs="Arial"/>
          <w:bCs/>
          <w:sz w:val="22"/>
          <w:szCs w:val="22"/>
        </w:rPr>
        <w:t>, S</w:t>
      </w:r>
      <w:r w:rsidR="00D52327">
        <w:rPr>
          <w:rFonts w:ascii="Arial" w:hAnsi="Arial" w:cs="Arial"/>
          <w:sz w:val="22"/>
          <w:szCs w:val="22"/>
        </w:rPr>
        <w:t xml:space="preserve">UDOP </w:t>
      </w:r>
      <w:r w:rsidR="00AA5708">
        <w:rPr>
          <w:rFonts w:ascii="Arial" w:hAnsi="Arial" w:cs="Arial"/>
          <w:sz w:val="22"/>
          <w:szCs w:val="22"/>
        </w:rPr>
        <w:t>Praha a.s.</w:t>
      </w:r>
      <w:r>
        <w:rPr>
          <w:rFonts w:ascii="Arial" w:hAnsi="Arial" w:cs="Arial"/>
          <w:sz w:val="22"/>
          <w:szCs w:val="22"/>
        </w:rPr>
        <w:t>, 09/2018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>Podklady byly předány v elektronické podobě e-mailem ze dne 31.10.2018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A57052">
        <w:rPr>
          <w:rFonts w:ascii="Arial" w:hAnsi="Arial" w:cs="Arial"/>
          <w:sz w:val="22"/>
          <w:szCs w:val="22"/>
        </w:rPr>
        <w:t>376</w:t>
      </w:r>
      <w:r w:rsidRPr="00CE2DE2">
        <w:rPr>
          <w:rFonts w:ascii="Arial" w:hAnsi="Arial" w:cs="Arial"/>
          <w:sz w:val="22"/>
          <w:szCs w:val="22"/>
        </w:rPr>
        <w:t>/201</w:t>
      </w:r>
      <w:r w:rsidR="00072FBF">
        <w:rPr>
          <w:rFonts w:ascii="Arial" w:hAnsi="Arial" w:cs="Arial"/>
          <w:sz w:val="22"/>
          <w:szCs w:val="22"/>
        </w:rPr>
        <w:t>8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A57052">
        <w:rPr>
          <w:rFonts w:ascii="Arial" w:hAnsi="Arial" w:cs="Arial"/>
          <w:sz w:val="22"/>
          <w:szCs w:val="22"/>
        </w:rPr>
        <w:t>2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A57052">
        <w:rPr>
          <w:rFonts w:ascii="Arial" w:hAnsi="Arial" w:cs="Arial"/>
          <w:sz w:val="22"/>
          <w:szCs w:val="22"/>
        </w:rPr>
        <w:t>11</w:t>
      </w:r>
      <w:r w:rsidR="00FA240A">
        <w:rPr>
          <w:rFonts w:ascii="Arial" w:hAnsi="Arial" w:cs="Arial"/>
          <w:sz w:val="22"/>
          <w:szCs w:val="22"/>
        </w:rPr>
        <w:t>. 2018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>Ing. Vojtěch Kocourek, 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66" w:rsidRDefault="009B5666">
      <w:r>
        <w:separator/>
      </w:r>
    </w:p>
  </w:endnote>
  <w:endnote w:type="continuationSeparator" w:id="0">
    <w:p w:rsidR="009B5666" w:rsidRDefault="009B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6" w:rsidRPr="00A12A27" w:rsidRDefault="009B5666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A57052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9B5666" w:rsidRPr="00C10262" w:rsidRDefault="009B5666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5666" w:rsidRPr="00C10262" w:rsidRDefault="009B5666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9B5666" w:rsidRPr="00E90BEB" w:rsidRDefault="009B5666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9B5666" w:rsidRPr="00E90BEB" w:rsidRDefault="009B5666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9B5666" w:rsidRPr="00E90BEB" w:rsidRDefault="009B5666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6" w:rsidRPr="00C10262" w:rsidRDefault="009B5666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5666" w:rsidRPr="00C10262" w:rsidRDefault="009B5666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9B5666" w:rsidRPr="00E90BEB" w:rsidRDefault="009B5666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9B5666" w:rsidRPr="00E90BEB" w:rsidRDefault="009B5666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9B5666" w:rsidRPr="00E90BEB" w:rsidRDefault="009B5666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66" w:rsidRDefault="009B5666">
      <w:r>
        <w:separator/>
      </w:r>
    </w:p>
  </w:footnote>
  <w:footnote w:type="continuationSeparator" w:id="0">
    <w:p w:rsidR="009B5666" w:rsidRDefault="009B5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6" w:rsidRDefault="009B5666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9B5666" w:rsidRDefault="009B5666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9B5666" w:rsidRDefault="009B5666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9B5666" w:rsidRDefault="009B5666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9B5666" w:rsidRDefault="009B5666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9B5666" w:rsidRPr="00AA57EF" w:rsidRDefault="009B5666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E1C"/>
    <w:rsid w:val="000C7F7F"/>
    <w:rsid w:val="000D68C2"/>
    <w:rsid w:val="000F1B55"/>
    <w:rsid w:val="0012272E"/>
    <w:rsid w:val="00131530"/>
    <w:rsid w:val="00136756"/>
    <w:rsid w:val="001734AF"/>
    <w:rsid w:val="001757C5"/>
    <w:rsid w:val="001903DA"/>
    <w:rsid w:val="00195F2F"/>
    <w:rsid w:val="00197AAC"/>
    <w:rsid w:val="001A6E08"/>
    <w:rsid w:val="001C1BA9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95B7D"/>
    <w:rsid w:val="00496F9D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C3A42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41B3"/>
    <w:rsid w:val="00B62048"/>
    <w:rsid w:val="00B6657F"/>
    <w:rsid w:val="00B71E40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kubicek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B9D15-22E2-4B9D-B96C-798AA7D1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12</TotalTime>
  <Pages>2</Pages>
  <Words>270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2097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ivo.vykydal</cp:lastModifiedBy>
  <cp:revision>3</cp:revision>
  <cp:lastPrinted>2018-07-31T07:58:00Z</cp:lastPrinted>
  <dcterms:created xsi:type="dcterms:W3CDTF">2018-11-05T09:15:00Z</dcterms:created>
  <dcterms:modified xsi:type="dcterms:W3CDTF">2018-11-05T09:38:00Z</dcterms:modified>
</cp:coreProperties>
</file>