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24"/>
        <w:gridCol w:w="1418"/>
        <w:gridCol w:w="4520"/>
      </w:tblGrid>
      <w:tr w:rsidR="00A96C1A" w:rsidRPr="00A96C1A" w:rsidTr="00A96C1A">
        <w:trPr>
          <w:trHeight w:val="1065"/>
        </w:trPr>
        <w:tc>
          <w:tcPr>
            <w:tcW w:w="9062" w:type="dxa"/>
            <w:gridSpan w:val="3"/>
            <w:hideMark/>
          </w:tcPr>
          <w:p w:rsidR="00A96C1A" w:rsidRPr="00A96C1A" w:rsidRDefault="00A96C1A" w:rsidP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 xml:space="preserve">Zahraniční zastoupení CzechTourism: přehled zaměstnanců </w:t>
            </w:r>
          </w:p>
        </w:tc>
      </w:tr>
      <w:tr w:rsidR="00A96C1A" w:rsidRPr="00A96C1A" w:rsidTr="00A96C1A">
        <w:trPr>
          <w:trHeight w:val="975"/>
        </w:trPr>
        <w:tc>
          <w:tcPr>
            <w:tcW w:w="3131" w:type="dxa"/>
            <w:hideMark/>
          </w:tcPr>
          <w:p w:rsidR="00A96C1A" w:rsidRPr="00A96C1A" w:rsidRDefault="00A96C1A" w:rsidP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 xml:space="preserve">Zahraniční zastoupení </w:t>
            </w:r>
            <w:r w:rsidRPr="00A96C1A">
              <w:rPr>
                <w:b/>
                <w:bCs/>
              </w:rPr>
              <w:br/>
              <w:t>CzechTourism</w:t>
            </w:r>
          </w:p>
        </w:tc>
        <w:tc>
          <w:tcPr>
            <w:tcW w:w="1400" w:type="dxa"/>
            <w:hideMark/>
          </w:tcPr>
          <w:p w:rsidR="00A96C1A" w:rsidRPr="00A96C1A" w:rsidRDefault="00A96C1A" w:rsidP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Počet zaměstnanců</w:t>
            </w:r>
          </w:p>
        </w:tc>
        <w:tc>
          <w:tcPr>
            <w:tcW w:w="4531" w:type="dxa"/>
            <w:hideMark/>
          </w:tcPr>
          <w:p w:rsidR="00A96C1A" w:rsidRPr="00A96C1A" w:rsidRDefault="00A96C1A" w:rsidP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Adresa zahraničního zastoupení</w:t>
            </w:r>
          </w:p>
        </w:tc>
      </w:tr>
      <w:tr w:rsidR="00A96C1A" w:rsidRPr="00A96C1A" w:rsidTr="00A96C1A">
        <w:trPr>
          <w:trHeight w:val="499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Nizozemsko (Amsterdam)</w:t>
            </w:r>
            <w:r w:rsidRPr="00A96C1A">
              <w:rPr>
                <w:b/>
                <w:bCs/>
              </w:rPr>
              <w:br/>
              <w:t>s působností pro Belgii a Lucembursko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99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99"/>
        </w:trPr>
        <w:tc>
          <w:tcPr>
            <w:tcW w:w="3131" w:type="dxa"/>
            <w:vMerge w:val="restart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Francie (Paříž)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585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30"/>
        </w:trPr>
        <w:tc>
          <w:tcPr>
            <w:tcW w:w="3131" w:type="dxa"/>
            <w:vMerge w:val="restart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Itálie (</w:t>
            </w:r>
            <w:proofErr w:type="spellStart"/>
            <w:r w:rsidRPr="00A96C1A">
              <w:rPr>
                <w:b/>
                <w:bCs/>
              </w:rPr>
              <w:t>Miláno</w:t>
            </w:r>
            <w:proofErr w:type="spellEnd"/>
            <w:r w:rsidRPr="00A96C1A">
              <w:rPr>
                <w:b/>
                <w:bCs/>
              </w:rPr>
              <w:t>)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5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675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30"/>
        </w:trPr>
        <w:tc>
          <w:tcPr>
            <w:tcW w:w="3131" w:type="dxa"/>
            <w:vMerge w:val="restart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Německo (Berlín)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5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5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5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30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Polsko (Varšava)</w:t>
            </w:r>
            <w:r w:rsidRPr="00A96C1A">
              <w:rPr>
                <w:b/>
                <w:bCs/>
              </w:rPr>
              <w:br/>
              <w:t>s působností pro Litvu a Lotyšsko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5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95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60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Rakousko (Vídeň)</w:t>
            </w:r>
            <w:r w:rsidRPr="00A96C1A">
              <w:rPr>
                <w:b/>
                <w:bCs/>
              </w:rPr>
              <w:br/>
              <w:t>s působností pro Švýcarsko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102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540"/>
        </w:trPr>
        <w:tc>
          <w:tcPr>
            <w:tcW w:w="3131" w:type="dxa"/>
            <w:vMerge w:val="restart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Slovensko (Bratislava)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87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05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Švédsko (Stockholm)</w:t>
            </w:r>
            <w:r w:rsidRPr="00A96C1A">
              <w:rPr>
                <w:b/>
                <w:bCs/>
              </w:rPr>
              <w:br/>
              <w:t>s působností pro Norsko, Dánsko a Finsko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87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65"/>
        </w:trPr>
        <w:tc>
          <w:tcPr>
            <w:tcW w:w="3131" w:type="dxa"/>
            <w:vMerge w:val="restart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Španělsko (Madrid)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675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30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lastRenderedPageBreak/>
              <w:t xml:space="preserve">ZZ Velká Británie </w:t>
            </w:r>
            <w:r w:rsidRPr="00A96C1A">
              <w:rPr>
                <w:b/>
                <w:bCs/>
              </w:rPr>
              <w:br/>
              <w:t>s působností pro Irsko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5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96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540"/>
        </w:trPr>
        <w:tc>
          <w:tcPr>
            <w:tcW w:w="3131" w:type="dxa"/>
            <w:vMerge w:val="restart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Čína (Peking)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1095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1650"/>
        </w:trPr>
        <w:tc>
          <w:tcPr>
            <w:tcW w:w="3131" w:type="dxa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Čína (Šanghaj)</w:t>
            </w:r>
          </w:p>
        </w:tc>
        <w:tc>
          <w:tcPr>
            <w:tcW w:w="1400" w:type="dxa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30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Hong Kong (Hong Kong)</w:t>
            </w:r>
            <w:r w:rsidRPr="00A96C1A">
              <w:rPr>
                <w:b/>
                <w:bCs/>
              </w:rPr>
              <w:br/>
              <w:t xml:space="preserve">s působností pro </w:t>
            </w:r>
            <w:proofErr w:type="spellStart"/>
            <w:r w:rsidRPr="00A96C1A">
              <w:rPr>
                <w:b/>
                <w:bCs/>
              </w:rPr>
              <w:t>Taiwan</w:t>
            </w:r>
            <w:proofErr w:type="spellEnd"/>
            <w:r w:rsidRPr="00A96C1A">
              <w:rPr>
                <w:b/>
                <w:bCs/>
              </w:rPr>
              <w:t>, Austrálii, Singapur, Malajsii, Indonésii a Thajsko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1005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30"/>
        </w:trPr>
        <w:tc>
          <w:tcPr>
            <w:tcW w:w="3131" w:type="dxa"/>
            <w:vMerge w:val="restart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Japonsko (Tokio)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1305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30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proofErr w:type="gramStart"/>
            <w:r w:rsidRPr="00A96C1A">
              <w:rPr>
                <w:b/>
                <w:bCs/>
              </w:rPr>
              <w:t>ZZ  Jižní</w:t>
            </w:r>
            <w:proofErr w:type="gramEnd"/>
            <w:r w:rsidRPr="00A96C1A">
              <w:rPr>
                <w:b/>
                <w:bCs/>
              </w:rPr>
              <w:t xml:space="preserve"> Korea (Soul)</w:t>
            </w:r>
            <w:r w:rsidRPr="00A96C1A">
              <w:rPr>
                <w:b/>
                <w:bCs/>
              </w:rPr>
              <w:br/>
              <w:t>s působností pro Filipíny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90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00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Mexiko (</w:t>
            </w:r>
            <w:proofErr w:type="spellStart"/>
            <w:r w:rsidRPr="00A96C1A">
              <w:rPr>
                <w:b/>
                <w:bCs/>
              </w:rPr>
              <w:t>Mexico</w:t>
            </w:r>
            <w:proofErr w:type="spellEnd"/>
            <w:r w:rsidRPr="00A96C1A">
              <w:rPr>
                <w:b/>
                <w:bCs/>
              </w:rPr>
              <w:t xml:space="preserve"> City)</w:t>
            </w:r>
            <w:r w:rsidRPr="00A96C1A">
              <w:rPr>
                <w:b/>
                <w:bCs/>
              </w:rPr>
              <w:br/>
              <w:t>s působností pro Brazílii, Argentinu, Kolumbii, Peru a Chile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45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  <w:hideMark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  <w:hideMark/>
          </w:tcPr>
          <w:p w:rsidR="00A96C1A" w:rsidRPr="00A96C1A" w:rsidRDefault="00A96C1A"/>
        </w:tc>
      </w:tr>
      <w:tr w:rsidR="00A96C1A" w:rsidRPr="00A96C1A" w:rsidTr="00A96C1A">
        <w:trPr>
          <w:trHeight w:val="45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  <w:hideMark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  <w:hideMark/>
          </w:tcPr>
          <w:p w:rsidR="00A96C1A" w:rsidRPr="00A96C1A" w:rsidRDefault="00A96C1A"/>
        </w:tc>
      </w:tr>
      <w:tr w:rsidR="00A96C1A" w:rsidRPr="00A96C1A" w:rsidTr="00A96C1A">
        <w:trPr>
          <w:trHeight w:val="300"/>
        </w:trPr>
        <w:tc>
          <w:tcPr>
            <w:tcW w:w="3131" w:type="dxa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2 Argentina (Buenos Aires)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30"/>
        </w:trPr>
        <w:tc>
          <w:tcPr>
            <w:tcW w:w="3131" w:type="dxa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2 Brazílie (San Paulo)</w:t>
            </w: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660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 xml:space="preserve">ZZ </w:t>
            </w:r>
            <w:proofErr w:type="gramStart"/>
            <w:r w:rsidRPr="00A96C1A">
              <w:rPr>
                <w:b/>
                <w:bCs/>
              </w:rPr>
              <w:t>USA  (</w:t>
            </w:r>
            <w:proofErr w:type="gramEnd"/>
            <w:r w:rsidRPr="00A96C1A">
              <w:rPr>
                <w:b/>
                <w:bCs/>
              </w:rPr>
              <w:t>New York)</w:t>
            </w:r>
            <w:r w:rsidRPr="00A96C1A">
              <w:rPr>
                <w:b/>
                <w:bCs/>
              </w:rPr>
              <w:br/>
              <w:t>s působností pro Kanadu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60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330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Rusko-Moskva</w:t>
            </w:r>
            <w:r w:rsidRPr="00A96C1A">
              <w:rPr>
                <w:b/>
                <w:bCs/>
              </w:rPr>
              <w:br/>
              <w:t xml:space="preserve">s působností pro </w:t>
            </w:r>
            <w:proofErr w:type="spellStart"/>
            <w:r w:rsidRPr="00A96C1A">
              <w:rPr>
                <w:b/>
                <w:bCs/>
              </w:rPr>
              <w:t>Ázerbajdžán</w:t>
            </w:r>
            <w:proofErr w:type="spellEnd"/>
            <w:r w:rsidRPr="00A96C1A">
              <w:rPr>
                <w:b/>
                <w:bCs/>
              </w:rPr>
              <w:t>, Bělorusko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1035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  <w:hideMark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  <w:hideMark/>
          </w:tcPr>
          <w:p w:rsidR="00A96C1A" w:rsidRPr="00A96C1A" w:rsidRDefault="00A96C1A"/>
        </w:tc>
      </w:tr>
      <w:tr w:rsidR="00A96C1A" w:rsidRPr="00A96C1A" w:rsidTr="00A96C1A">
        <w:trPr>
          <w:trHeight w:val="720"/>
        </w:trPr>
        <w:tc>
          <w:tcPr>
            <w:tcW w:w="3131" w:type="dxa"/>
            <w:vMerge w:val="restart"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bookmarkStart w:id="0" w:name="_GoBack" w:colFirst="1" w:colLast="2"/>
            <w:r w:rsidRPr="00A96C1A">
              <w:rPr>
                <w:b/>
                <w:bCs/>
              </w:rPr>
              <w:lastRenderedPageBreak/>
              <w:t>ZZ Rusko-</w:t>
            </w:r>
            <w:proofErr w:type="spellStart"/>
            <w:r w:rsidRPr="00A96C1A">
              <w:rPr>
                <w:b/>
                <w:bCs/>
              </w:rPr>
              <w:t>Jekatěrinburg</w:t>
            </w:r>
            <w:proofErr w:type="spellEnd"/>
            <w:r w:rsidRPr="00A96C1A">
              <w:rPr>
                <w:b/>
                <w:bCs/>
              </w:rPr>
              <w:br/>
              <w:t xml:space="preserve">s působností pro Kazachstán 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795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  <w:tr w:rsidR="00A96C1A" w:rsidRPr="00A96C1A" w:rsidTr="00A96C1A">
        <w:trPr>
          <w:trHeight w:val="510"/>
        </w:trPr>
        <w:tc>
          <w:tcPr>
            <w:tcW w:w="3131" w:type="dxa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 xml:space="preserve">ZZ 2 </w:t>
            </w:r>
            <w:proofErr w:type="spellStart"/>
            <w:r w:rsidRPr="00A96C1A">
              <w:rPr>
                <w:b/>
                <w:bCs/>
              </w:rPr>
              <w:t>Izreal</w:t>
            </w:r>
            <w:proofErr w:type="spellEnd"/>
            <w:r w:rsidRPr="00A96C1A">
              <w:rPr>
                <w:b/>
                <w:bCs/>
              </w:rPr>
              <w:t xml:space="preserve"> (Tel Aviv)</w:t>
            </w:r>
          </w:p>
        </w:tc>
        <w:tc>
          <w:tcPr>
            <w:tcW w:w="1400" w:type="dxa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shd w:val="clear" w:color="auto" w:fill="404040" w:themeFill="text1" w:themeFillTint="BF"/>
            <w:noWrap/>
          </w:tcPr>
          <w:p w:rsidR="00A96C1A" w:rsidRPr="00A96C1A" w:rsidRDefault="00A96C1A"/>
        </w:tc>
      </w:tr>
      <w:tr w:rsidR="00A96C1A" w:rsidRPr="00A96C1A" w:rsidTr="00A96C1A">
        <w:trPr>
          <w:trHeight w:val="480"/>
        </w:trPr>
        <w:tc>
          <w:tcPr>
            <w:tcW w:w="3131" w:type="dxa"/>
            <w:vMerge w:val="restart"/>
            <w:noWrap/>
            <w:hideMark/>
          </w:tcPr>
          <w:p w:rsidR="00A96C1A" w:rsidRPr="00A96C1A" w:rsidRDefault="00A96C1A">
            <w:pPr>
              <w:rPr>
                <w:b/>
                <w:bCs/>
              </w:rPr>
            </w:pPr>
            <w:r w:rsidRPr="00A96C1A">
              <w:rPr>
                <w:b/>
                <w:bCs/>
              </w:rPr>
              <w:t>ZZ 2 Indie (</w:t>
            </w:r>
            <w:proofErr w:type="spellStart"/>
            <w:r w:rsidRPr="00A96C1A">
              <w:rPr>
                <w:b/>
                <w:bCs/>
              </w:rPr>
              <w:t>Mumbai</w:t>
            </w:r>
            <w:proofErr w:type="spellEnd"/>
            <w:r w:rsidRPr="00A96C1A">
              <w:rPr>
                <w:b/>
                <w:bCs/>
              </w:rPr>
              <w:t>)</w:t>
            </w:r>
          </w:p>
        </w:tc>
        <w:tc>
          <w:tcPr>
            <w:tcW w:w="1400" w:type="dxa"/>
            <w:vMerge w:val="restart"/>
            <w:shd w:val="clear" w:color="auto" w:fill="404040" w:themeFill="text1" w:themeFillTint="BF"/>
          </w:tcPr>
          <w:p w:rsidR="00A96C1A" w:rsidRPr="00A96C1A" w:rsidRDefault="00A96C1A" w:rsidP="00A96C1A"/>
        </w:tc>
        <w:tc>
          <w:tcPr>
            <w:tcW w:w="4531" w:type="dxa"/>
            <w:vMerge w:val="restart"/>
            <w:shd w:val="clear" w:color="auto" w:fill="404040" w:themeFill="text1" w:themeFillTint="BF"/>
          </w:tcPr>
          <w:p w:rsidR="00A96C1A" w:rsidRPr="00A96C1A" w:rsidRDefault="00A96C1A"/>
        </w:tc>
      </w:tr>
      <w:bookmarkEnd w:id="0"/>
      <w:tr w:rsidR="00A96C1A" w:rsidRPr="00A96C1A" w:rsidTr="00A96C1A">
        <w:trPr>
          <w:trHeight w:val="750"/>
        </w:trPr>
        <w:tc>
          <w:tcPr>
            <w:tcW w:w="3131" w:type="dxa"/>
            <w:vMerge/>
            <w:hideMark/>
          </w:tcPr>
          <w:p w:rsidR="00A96C1A" w:rsidRPr="00A96C1A" w:rsidRDefault="00A96C1A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404040" w:themeFill="text1" w:themeFillTint="BF"/>
          </w:tcPr>
          <w:p w:rsidR="00A96C1A" w:rsidRPr="00A96C1A" w:rsidRDefault="00A96C1A"/>
        </w:tc>
        <w:tc>
          <w:tcPr>
            <w:tcW w:w="4531" w:type="dxa"/>
            <w:vMerge/>
            <w:shd w:val="clear" w:color="auto" w:fill="404040" w:themeFill="text1" w:themeFillTint="BF"/>
          </w:tcPr>
          <w:p w:rsidR="00A96C1A" w:rsidRPr="00A96C1A" w:rsidRDefault="00A96C1A"/>
        </w:tc>
      </w:tr>
    </w:tbl>
    <w:p w:rsidR="00A96C1A" w:rsidRDefault="00A96C1A"/>
    <w:sectPr w:rsidR="00A9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1A"/>
    <w:rsid w:val="00A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36A2-781E-4AB1-B1DF-CEBB3BF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Filipova</dc:creator>
  <cp:keywords/>
  <dc:description/>
  <cp:lastModifiedBy>Iva Filipova</cp:lastModifiedBy>
  <cp:revision>1</cp:revision>
  <dcterms:created xsi:type="dcterms:W3CDTF">2018-11-05T17:31:00Z</dcterms:created>
  <dcterms:modified xsi:type="dcterms:W3CDTF">2018-11-05T17:33:00Z</dcterms:modified>
</cp:coreProperties>
</file>