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CE0387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CE0387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Ing. Miroslav </w:t>
      </w:r>
      <w:r>
        <w:rPr>
          <w:rFonts w:ascii="Arial" w:hAnsi="Arial" w:cs="Arial"/>
        </w:rPr>
        <w:t>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CE0387">
        <w:rPr>
          <w:rFonts w:ascii="Arial" w:hAnsi="Arial" w:cs="Arial"/>
        </w:rPr>
        <w:t xml:space="preserve"> </w:t>
      </w:r>
      <w:r w:rsidR="00CE0387" w:rsidRPr="00CE0387">
        <w:rPr>
          <w:rFonts w:ascii="Arial" w:hAnsi="Arial" w:cs="Arial"/>
          <w:b/>
        </w:rPr>
        <w:t>Brunclík Lubomír</w:t>
      </w:r>
      <w:r w:rsidR="00CE0387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56</w:t>
      </w:r>
      <w:r w:rsidR="00E86C41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E86C41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r w:rsidR="00F909D5">
        <w:rPr>
          <w:rFonts w:ascii="Arial" w:hAnsi="Arial" w:cs="Arial"/>
        </w:rPr>
        <w:t>Bohdíkov 789 64</w:t>
      </w:r>
    </w:p>
    <w:p w:rsidR="00AD4CDE" w:rsidRPr="00D27771" w:rsidRDefault="00CE038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v zastoupení na základě plné moci Ing. Petrem Paťhou, bytem Besednice, </w:t>
      </w:r>
      <w:proofErr w:type="spellStart"/>
      <w:r w:rsidR="00E86C41">
        <w:rPr>
          <w:rFonts w:ascii="Arial" w:hAnsi="Arial" w:cs="Arial"/>
        </w:rPr>
        <w:t>xxxxxxxxxxxxx</w:t>
      </w:r>
      <w:proofErr w:type="spellEnd"/>
      <w:r>
        <w:rPr>
          <w:rFonts w:ascii="Arial" w:hAnsi="Arial" w:cs="Arial"/>
        </w:rPr>
        <w:t>, 382 81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CE0387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10PR18/49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Chrudim pro </w:t>
      </w:r>
      <w:r w:rsidRPr="00BC0250">
        <w:rPr>
          <w:rFonts w:ascii="Arial" w:hAnsi="Arial" w:cs="Arial"/>
          <w:b/>
        </w:rPr>
        <w:t>katastrální území Ochoz u Nasavrk</w:t>
      </w:r>
      <w:r w:rsidRPr="00835624">
        <w:rPr>
          <w:rFonts w:ascii="Arial" w:hAnsi="Arial" w:cs="Arial"/>
        </w:rPr>
        <w:t>, obec Nasavrky.</w:t>
      </w:r>
    </w:p>
    <w:p w:rsidR="00BC0250" w:rsidRPr="00835624" w:rsidRDefault="00BC025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1285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736 m2</w:t>
      </w:r>
      <w:r w:rsidRPr="00835624">
        <w:rPr>
          <w:rFonts w:ascii="Arial" w:hAnsi="Arial" w:cs="Arial"/>
          <w:sz w:val="18"/>
        </w:rPr>
        <w:tab/>
        <w:t xml:space="preserve">675,50 Kč </w:t>
      </w:r>
    </w:p>
    <w:p w:rsidR="00AD4CDE" w:rsidRPr="00835624" w:rsidRDefault="00BC025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736 m2 </w:t>
      </w:r>
      <w:r w:rsidRPr="00835624">
        <w:rPr>
          <w:rFonts w:ascii="Arial" w:hAnsi="Arial" w:cs="Arial"/>
          <w:sz w:val="18"/>
        </w:rPr>
        <w:tab/>
        <w:t>675,50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130653/2015 ze dne 17. 9. 2015.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AC024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E86C41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., ze</w:t>
      </w:r>
      <w:r w:rsidR="00AC024E">
        <w:rPr>
          <w:rFonts w:ascii="Arial" w:hAnsi="Arial" w:cs="Arial"/>
        </w:rPr>
        <w:t xml:space="preserve"> dne 25. 4.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1833/57/2018,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675,50 Kč (slovy: </w:t>
      </w:r>
      <w:proofErr w:type="spellStart"/>
      <w:r w:rsidRPr="00D27771">
        <w:rPr>
          <w:rFonts w:ascii="Arial" w:hAnsi="Arial" w:cs="Arial"/>
        </w:rPr>
        <w:t>šestsetsedmdesátpět</w:t>
      </w:r>
      <w:proofErr w:type="spellEnd"/>
      <w:r w:rsidRPr="00D27771">
        <w:rPr>
          <w:rFonts w:ascii="Arial" w:hAnsi="Arial" w:cs="Arial"/>
        </w:rPr>
        <w:t xml:space="preserve"> korun českých padesát haléřů).</w:t>
      </w:r>
      <w:r w:rsidR="00AC024E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C02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Hradec Králové,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E86C41">
        <w:rPr>
          <w:rFonts w:ascii="Arial" w:hAnsi="Arial" w:cs="Arial"/>
        </w:rPr>
        <w:t>xxxxxxxxxxxxxxxxxxxxxxxxxxx</w:t>
      </w:r>
      <w:proofErr w:type="spellEnd"/>
      <w:r w:rsidRPr="00D27771">
        <w:rPr>
          <w:rFonts w:ascii="Arial" w:hAnsi="Arial" w:cs="Arial"/>
        </w:rPr>
        <w:t xml:space="preserve">  ze dne 16. 8. 1996, kterým oprávněné osobě Brunclík Lubomír, rodné číslo 56</w:t>
      </w:r>
      <w:r w:rsidR="00E86C41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Olešnice nad Cidlinou, obce Olešnice, okresu Hradec Králové. </w:t>
      </w:r>
    </w:p>
    <w:p w:rsidR="00AD4CDE" w:rsidRPr="00D27771" w:rsidRDefault="00AD4CDE" w:rsidP="00AC02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AC02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E86C41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E86C4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17. 2.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86C41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E86C4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r w:rsidR="00E86C41">
        <w:rPr>
          <w:rFonts w:ascii="Arial" w:hAnsi="Arial" w:cs="Arial"/>
        </w:rPr>
        <w:t>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AC024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C02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675,50 Kč.</w:t>
      </w:r>
      <w:r w:rsidR="00AC024E">
        <w:rPr>
          <w:rFonts w:ascii="Arial" w:hAnsi="Arial" w:cs="Arial"/>
        </w:rPr>
        <w:t xml:space="preserve"> </w:t>
      </w:r>
    </w:p>
    <w:p w:rsidR="00AD4CDE" w:rsidRPr="00D27771" w:rsidRDefault="00AD4CDE" w:rsidP="00AC024E">
      <w:pPr>
        <w:pStyle w:val="para"/>
        <w:jc w:val="both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</w:t>
      </w:r>
      <w:r w:rsidR="00BC0250" w:rsidRPr="00D27771">
        <w:rPr>
          <w:rFonts w:ascii="Arial" w:hAnsi="Arial" w:cs="Arial"/>
        </w:rPr>
        <w:t>honitby, jejímž</w:t>
      </w:r>
      <w:r w:rsidRPr="00D27771">
        <w:rPr>
          <w:rFonts w:ascii="Arial" w:hAnsi="Arial" w:cs="Arial"/>
        </w:rPr>
        <w:t xml:space="preserve"> držitelem je Honební společenstvo Ochoz - Nasavrky.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Ochoz - Nasavrky uzavřeli dohodu o přičlenění honebního </w:t>
      </w:r>
      <w:proofErr w:type="gramStart"/>
      <w:r w:rsidRPr="00D27771">
        <w:rPr>
          <w:rFonts w:ascii="Arial" w:hAnsi="Arial" w:cs="Arial"/>
        </w:rPr>
        <w:t>pozemku  ze</w:t>
      </w:r>
      <w:proofErr w:type="gramEnd"/>
      <w:r w:rsidRPr="00D27771">
        <w:rPr>
          <w:rFonts w:ascii="Arial" w:hAnsi="Arial" w:cs="Arial"/>
        </w:rPr>
        <w:t xml:space="preserve"> dne </w:t>
      </w:r>
      <w:r w:rsidR="00BC0250" w:rsidRPr="00D27771">
        <w:rPr>
          <w:rFonts w:ascii="Arial" w:hAnsi="Arial" w:cs="Arial"/>
        </w:rPr>
        <w:t>2. 12. 2002</w:t>
      </w:r>
      <w:r w:rsidRPr="00D27771">
        <w:rPr>
          <w:rFonts w:ascii="Arial" w:hAnsi="Arial" w:cs="Arial"/>
        </w:rPr>
        <w:t xml:space="preserve">, jejímž předmětem je uvedený pozemek přičleněn k společenstevní </w:t>
      </w:r>
      <w:r w:rsidR="00BC0250" w:rsidRPr="00D27771">
        <w:rPr>
          <w:rFonts w:ascii="Arial" w:hAnsi="Arial" w:cs="Arial"/>
        </w:rPr>
        <w:t>honitbě, jejímž</w:t>
      </w:r>
      <w:r w:rsidRPr="00D27771">
        <w:rPr>
          <w:rFonts w:ascii="Arial" w:hAnsi="Arial" w:cs="Arial"/>
        </w:rPr>
        <w:t xml:space="preserve"> držitelem je Honební společenstvo Ochoz - Nasavrky.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AC024E" w:rsidRDefault="00AD4CDE" w:rsidP="00AC024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</w:t>
      </w:r>
      <w:r w:rsidR="00AC024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AC024E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C024E" w:rsidRDefault="00AC024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AC024E">
        <w:rPr>
          <w:rFonts w:ascii="Arial" w:hAnsi="Arial" w:cs="Arial"/>
          <w:color w:val="000000"/>
          <w:sz w:val="20"/>
          <w:szCs w:val="20"/>
        </w:rPr>
        <w:t xml:space="preserve"> Pardubicích,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C024E" w:rsidRPr="00D27771" w:rsidRDefault="00AC02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AC02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C024E" w:rsidRPr="00D27771">
        <w:rPr>
          <w:rFonts w:ascii="Arial" w:hAnsi="Arial" w:cs="Arial"/>
          <w:color w:val="000000"/>
          <w:sz w:val="20"/>
          <w:szCs w:val="20"/>
        </w:rPr>
        <w:t>Brunclík Lubomír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AC024E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AC024E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AC024E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AC024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AC024E">
        <w:rPr>
          <w:rFonts w:ascii="Arial" w:hAnsi="Arial" w:cs="Arial"/>
          <w:color w:val="000000"/>
          <w:sz w:val="20"/>
          <w:szCs w:val="20"/>
        </w:rPr>
        <w:t xml:space="preserve">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C024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AC024E" w:rsidRDefault="00AC02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AC02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C024E">
        <w:rPr>
          <w:rFonts w:ascii="Arial" w:hAnsi="Arial" w:cs="Arial"/>
          <w:color w:val="000000"/>
        </w:rPr>
        <w:t xml:space="preserve"> Bc. Milena Hronková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 w:rsidP="00D1297E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D1297E">
        <w:rPr>
          <w:rFonts w:ascii="Arial" w:hAnsi="Arial" w:cs="Arial"/>
          <w:color w:val="000000"/>
          <w:lang w:val="en-US"/>
        </w:rPr>
        <w:t>provedl</w:t>
      </w:r>
      <w:proofErr w:type="spellEnd"/>
      <w:r w:rsidR="00D1297E">
        <w:rPr>
          <w:rFonts w:ascii="Arial" w:hAnsi="Arial" w:cs="Arial"/>
          <w:color w:val="000000"/>
          <w:lang w:val="en-US"/>
        </w:rPr>
        <w:t xml:space="preserve"> </w:t>
      </w:r>
      <w:r w:rsidR="00D1297E">
        <w:rPr>
          <w:rFonts w:ascii="Arial" w:hAnsi="Arial" w:cs="Arial"/>
          <w:color w:val="000000"/>
        </w:rPr>
        <w:t>Bc. Milena Hronková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AC024E">
        <w:rPr>
          <w:rFonts w:ascii="Arial" w:hAnsi="Arial" w:cs="Arial"/>
          <w:color w:val="000000"/>
        </w:rPr>
        <w:t> Pardubicích</w:t>
      </w:r>
    </w:p>
    <w:p w:rsidR="00AC024E" w:rsidRPr="00D27771" w:rsidRDefault="00AC024E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26015,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30.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AC024E">
      <w:pgSz w:w="12240" w:h="15840"/>
      <w:pgMar w:top="1135" w:right="1417" w:bottom="1560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C024E"/>
    <w:rsid w:val="00AD4CDE"/>
    <w:rsid w:val="00B01442"/>
    <w:rsid w:val="00B11680"/>
    <w:rsid w:val="00B2414E"/>
    <w:rsid w:val="00B5760A"/>
    <w:rsid w:val="00B631AE"/>
    <w:rsid w:val="00B70A94"/>
    <w:rsid w:val="00BC0250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0387"/>
    <w:rsid w:val="00D1297E"/>
    <w:rsid w:val="00D27771"/>
    <w:rsid w:val="00DC5978"/>
    <w:rsid w:val="00DE4537"/>
    <w:rsid w:val="00DF4838"/>
    <w:rsid w:val="00DF6D39"/>
    <w:rsid w:val="00E03B26"/>
    <w:rsid w:val="00E23DFA"/>
    <w:rsid w:val="00E64305"/>
    <w:rsid w:val="00E86C41"/>
    <w:rsid w:val="00ED5F5A"/>
    <w:rsid w:val="00F15025"/>
    <w:rsid w:val="00F33A11"/>
    <w:rsid w:val="00F36629"/>
    <w:rsid w:val="00F55696"/>
    <w:rsid w:val="00F722EF"/>
    <w:rsid w:val="00F758C4"/>
    <w:rsid w:val="00F86F31"/>
    <w:rsid w:val="00F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36F23"/>
  <w14:defaultImageDpi w14:val="0"/>
  <w15:docId w15:val="{2AB373F3-08B9-4AC5-8F33-A2B43560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2018-11-05T14:43:00Z</dcterms:created>
  <dcterms:modified xsi:type="dcterms:W3CDTF">2018-11-05T14:44:00Z</dcterms:modified>
</cp:coreProperties>
</file>