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63" w:rsidRDefault="00EF1C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SMLOUVA O BUDOUCÍ SMLOUVĚ O DÍLO</w:t>
      </w:r>
    </w:p>
    <w:p w:rsidR="00073E63" w:rsidRDefault="00EF1C46">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(dle § 1785 a násl. a § 2586 a násl. zákona č. 89/2012 Sb., občanský zákoník, v platném znění)</w:t>
      </w:r>
    </w:p>
    <w:p w:rsidR="00073E63" w:rsidRDefault="00073E63">
      <w:pPr>
        <w:suppressAutoHyphens/>
        <w:spacing w:after="0" w:line="240" w:lineRule="auto"/>
        <w:rPr>
          <w:rFonts w:ascii="Times New Roman" w:eastAsia="Times New Roman" w:hAnsi="Times New Roman" w:cs="Times New Roman"/>
          <w:sz w:val="24"/>
          <w:szCs w:val="24"/>
          <w:lang w:eastAsia="ar-SA"/>
        </w:rPr>
      </w:pPr>
    </w:p>
    <w:p w:rsidR="00073E63" w:rsidRDefault="00EF1C4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Smluvní strany:</w:t>
      </w:r>
    </w:p>
    <w:p w:rsidR="00073E63" w:rsidRDefault="00073E63">
      <w:pPr>
        <w:suppressAutoHyphens/>
        <w:spacing w:after="0" w:line="240" w:lineRule="auto"/>
        <w:rPr>
          <w:rFonts w:ascii="Times New Roman" w:eastAsia="Times New Roman" w:hAnsi="Times New Roman" w:cs="Times New Roman"/>
          <w:sz w:val="24"/>
          <w:szCs w:val="24"/>
          <w:lang w:eastAsia="ar-SA"/>
        </w:rPr>
      </w:pPr>
    </w:p>
    <w:p w:rsidR="00073E63" w:rsidRDefault="00EF1C46">
      <w:pPr>
        <w:numPr>
          <w:ilvl w:val="0"/>
          <w:numId w:val="1"/>
        </w:numPr>
        <w:suppressAutoHyphens/>
        <w:spacing w:after="0" w:line="240" w:lineRule="auto"/>
        <w:ind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Technická univerzita v Liberci</w:t>
      </w:r>
    </w:p>
    <w:p w:rsidR="00073E63" w:rsidRDefault="00EF1C46">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cs-CZ"/>
        </w:rPr>
        <w:t xml:space="preserve">Fakulta </w:t>
      </w:r>
      <w:proofErr w:type="spellStart"/>
      <w:r>
        <w:rPr>
          <w:rFonts w:ascii="Times New Roman" w:eastAsia="Times New Roman" w:hAnsi="Times New Roman" w:cs="Times New Roman"/>
          <w:b/>
          <w:sz w:val="24"/>
          <w:szCs w:val="24"/>
          <w:lang w:eastAsia="cs-CZ"/>
        </w:rPr>
        <w:t>mechatroniky</w:t>
      </w:r>
      <w:proofErr w:type="spellEnd"/>
      <w:r>
        <w:rPr>
          <w:rFonts w:ascii="Times New Roman" w:eastAsia="Times New Roman" w:hAnsi="Times New Roman" w:cs="Times New Roman"/>
          <w:b/>
          <w:sz w:val="24"/>
          <w:szCs w:val="24"/>
          <w:lang w:eastAsia="cs-CZ"/>
        </w:rPr>
        <w:t>, informatiky a mezioborových studií</w:t>
      </w:r>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Hálkova 6, 461 17 Liberec 1</w:t>
      </w:r>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46747885</w:t>
      </w:r>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CZ46747885</w:t>
      </w:r>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r>
      <w:proofErr w:type="spellStart"/>
      <w:r w:rsidR="00092EF5">
        <w:rPr>
          <w:rFonts w:ascii="Times New Roman" w:eastAsia="Times New Roman" w:hAnsi="Times New Roman" w:cs="Times New Roman"/>
          <w:sz w:val="24"/>
          <w:szCs w:val="24"/>
        </w:rPr>
        <w:t>xxxxx</w:t>
      </w:r>
      <w:proofErr w:type="spellEnd"/>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Účet číslo: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00092EF5">
        <w:rPr>
          <w:rFonts w:ascii="Times New Roman" w:eastAsia="Times New Roman" w:hAnsi="Times New Roman" w:cs="Times New Roman"/>
          <w:sz w:val="24"/>
          <w:szCs w:val="24"/>
        </w:rPr>
        <w:t>xxxxx</w:t>
      </w:r>
      <w:proofErr w:type="spellEnd"/>
    </w:p>
    <w:p w:rsidR="00073E63" w:rsidRDefault="00EF1C46">
      <w:pPr>
        <w:spacing w:after="0" w:line="240" w:lineRule="auto"/>
        <w:ind w:left="2835" w:hanging="2115"/>
        <w:jc w:val="both"/>
      </w:pPr>
      <w:r>
        <w:rPr>
          <w:rFonts w:ascii="Times New Roman" w:eastAsia="Times New Roman" w:hAnsi="Times New Roman" w:cs="Times New Roman"/>
          <w:sz w:val="24"/>
          <w:szCs w:val="24"/>
        </w:rPr>
        <w:t>Zastoupená:</w:t>
      </w:r>
      <w:bookmarkStart w:id="0" w:name="Text2"/>
      <w:r>
        <w:rPr>
          <w:rFonts w:ascii="Times New Roman" w:eastAsia="Times New Roman" w:hAnsi="Times New Roman" w:cs="Times New Roman"/>
          <w:sz w:val="24"/>
          <w:szCs w:val="24"/>
        </w:rPr>
        <w:t xml:space="preserve"> </w:t>
      </w:r>
      <w:bookmarkEnd w:id="0"/>
      <w:r>
        <w:rPr>
          <w:rFonts w:ascii="Times New Roman" w:eastAsia="Times New Roman" w:hAnsi="Times New Roman" w:cs="Times New Roman"/>
          <w:sz w:val="24"/>
          <w:szCs w:val="24"/>
        </w:rPr>
        <w:tab/>
        <w:t>prof. Ing. Zdeňkem Plívou, Ph.D., děkanem fakulty</w:t>
      </w:r>
    </w:p>
    <w:p w:rsidR="00073E63" w:rsidRDefault="00EF1C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Osoba zodpovědná za smluvní vztah: </w:t>
      </w:r>
      <w:proofErr w:type="spellStart"/>
      <w:r w:rsidR="00092EF5">
        <w:rPr>
          <w:rFonts w:ascii="Times New Roman" w:eastAsia="Times New Roman" w:hAnsi="Times New Roman" w:cs="Times New Roman"/>
          <w:sz w:val="24"/>
          <w:szCs w:val="24"/>
        </w:rPr>
        <w:t>xxxxx</w:t>
      </w:r>
      <w:proofErr w:type="spellEnd"/>
    </w:p>
    <w:p w:rsidR="00073E63" w:rsidRPr="00092EF5" w:rsidRDefault="00092EF5" w:rsidP="00092EF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r>
      <w:r w:rsidR="00EF1C46" w:rsidRPr="00092EF5">
        <w:rPr>
          <w:rFonts w:ascii="Times New Roman" w:hAnsi="Times New Roman" w:cs="Times New Roman"/>
          <w:sz w:val="24"/>
          <w:szCs w:val="24"/>
        </w:rPr>
        <w:t xml:space="preserve">Interní číslo smlouvy: </w:t>
      </w:r>
      <w:r w:rsidRPr="00092EF5">
        <w:rPr>
          <w:rFonts w:ascii="Times New Roman" w:hAnsi="Times New Roman" w:cs="Times New Roman"/>
          <w:sz w:val="24"/>
          <w:szCs w:val="24"/>
        </w:rPr>
        <w:t>TUL - 00</w:t>
      </w:r>
      <w:r w:rsidR="00534931">
        <w:rPr>
          <w:rFonts w:ascii="Times New Roman" w:hAnsi="Times New Roman" w:cs="Times New Roman"/>
          <w:sz w:val="24"/>
          <w:szCs w:val="24"/>
        </w:rPr>
        <w:t>3538</w:t>
      </w:r>
      <w:r w:rsidR="00A9493C">
        <w:rPr>
          <w:rFonts w:ascii="Times New Roman" w:hAnsi="Times New Roman" w:cs="Times New Roman"/>
          <w:sz w:val="24"/>
          <w:szCs w:val="24"/>
        </w:rPr>
        <w:t>46</w:t>
      </w:r>
    </w:p>
    <w:p w:rsidR="00073E63" w:rsidRDefault="00EF1C46">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(dále jen jako „</w:t>
      </w:r>
      <w:r>
        <w:rPr>
          <w:rFonts w:ascii="Times New Roman" w:eastAsia="Times New Roman" w:hAnsi="Times New Roman" w:cs="Times New Roman"/>
          <w:b/>
          <w:bCs/>
          <w:sz w:val="24"/>
          <w:szCs w:val="24"/>
        </w:rPr>
        <w:t>budoucí</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zhotovitel</w:t>
      </w:r>
      <w:r>
        <w:rPr>
          <w:rFonts w:ascii="Times New Roman" w:eastAsia="Times New Roman" w:hAnsi="Times New Roman" w:cs="Times New Roman"/>
          <w:bCs/>
          <w:sz w:val="24"/>
          <w:szCs w:val="24"/>
        </w:rPr>
        <w:t>“)</w:t>
      </w:r>
    </w:p>
    <w:p w:rsidR="00073E63" w:rsidRDefault="00073E63">
      <w:pPr>
        <w:spacing w:after="0" w:line="240" w:lineRule="auto"/>
        <w:ind w:left="720"/>
        <w:jc w:val="both"/>
        <w:rPr>
          <w:rFonts w:ascii="Times New Roman" w:eastAsia="Times New Roman" w:hAnsi="Times New Roman" w:cs="Times New Roman"/>
          <w:sz w:val="24"/>
          <w:szCs w:val="24"/>
        </w:rPr>
      </w:pPr>
    </w:p>
    <w:p w:rsidR="00073E63" w:rsidRDefault="00EF1C46">
      <w:pPr>
        <w:suppressAutoHyphens/>
        <w:spacing w:after="0" w:line="240" w:lineRule="auto"/>
        <w:ind w:left="7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p>
    <w:p w:rsidR="00073E63" w:rsidRDefault="00073E63">
      <w:pPr>
        <w:suppressAutoHyphens/>
        <w:spacing w:after="0" w:line="240" w:lineRule="auto"/>
        <w:ind w:left="708"/>
        <w:jc w:val="center"/>
        <w:rPr>
          <w:rFonts w:ascii="Times New Roman" w:eastAsia="Times New Roman" w:hAnsi="Times New Roman" w:cs="Times New Roman"/>
          <w:sz w:val="24"/>
          <w:szCs w:val="24"/>
          <w:lang w:eastAsia="ar-SA"/>
        </w:rPr>
      </w:pPr>
    </w:p>
    <w:p w:rsidR="00073E63" w:rsidRDefault="00EF1C46">
      <w:pPr>
        <w:numPr>
          <w:ilvl w:val="0"/>
          <w:numId w:val="1"/>
        </w:numPr>
        <w:suppressAutoHyphens/>
        <w:spacing w:after="0" w:line="240" w:lineRule="auto"/>
        <w:jc w:val="both"/>
      </w:pPr>
      <w:r>
        <w:rPr>
          <w:rFonts w:ascii="Times New Roman" w:eastAsia="Times New Roman" w:hAnsi="Times New Roman" w:cs="Times New Roman"/>
          <w:bCs/>
          <w:sz w:val="24"/>
          <w:szCs w:val="24"/>
        </w:rPr>
        <w:t xml:space="preserve">Název/Firma: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K M B </w:t>
      </w:r>
      <w:proofErr w:type="spellStart"/>
      <w:r>
        <w:rPr>
          <w:rFonts w:ascii="Times New Roman" w:eastAsia="Times New Roman" w:hAnsi="Times New Roman" w:cs="Times New Roman"/>
          <w:bCs/>
          <w:sz w:val="24"/>
          <w:szCs w:val="24"/>
        </w:rPr>
        <w:t>systems</w:t>
      </w:r>
      <w:proofErr w:type="spellEnd"/>
      <w:r>
        <w:rPr>
          <w:rFonts w:ascii="Times New Roman" w:eastAsia="Times New Roman" w:hAnsi="Times New Roman" w:cs="Times New Roman"/>
          <w:bCs/>
          <w:sz w:val="24"/>
          <w:szCs w:val="24"/>
        </w:rPr>
        <w:t>, s.r.o.</w:t>
      </w:r>
    </w:p>
    <w:p w:rsidR="00073E63" w:rsidRPr="00092EF5" w:rsidRDefault="00EF1C46">
      <w:pPr>
        <w:spacing w:after="0" w:line="240" w:lineRule="auto"/>
        <w:ind w:firstLine="720"/>
        <w:jc w:val="both"/>
        <w:rPr>
          <w:sz w:val="24"/>
          <w:szCs w:val="24"/>
        </w:rPr>
      </w:pPr>
      <w:r w:rsidRPr="00092EF5">
        <w:rPr>
          <w:rFonts w:ascii="Times New Roman" w:eastAsia="Times New Roman" w:hAnsi="Times New Roman" w:cs="Times New Roman"/>
          <w:sz w:val="24"/>
          <w:szCs w:val="24"/>
        </w:rPr>
        <w:t xml:space="preserve">Se sídlem v: </w:t>
      </w:r>
      <w:r w:rsidRPr="00092EF5">
        <w:rPr>
          <w:rFonts w:ascii="Times New Roman" w:eastAsia="Times New Roman" w:hAnsi="Times New Roman" w:cs="Times New Roman"/>
          <w:sz w:val="24"/>
          <w:szCs w:val="24"/>
        </w:rPr>
        <w:tab/>
      </w:r>
      <w:r w:rsidRPr="00092EF5">
        <w:rPr>
          <w:rFonts w:ascii="Times New Roman" w:eastAsia="Times New Roman" w:hAnsi="Times New Roman" w:cs="Times New Roman"/>
          <w:sz w:val="24"/>
          <w:szCs w:val="24"/>
        </w:rPr>
        <w:tab/>
      </w:r>
      <w:r w:rsidRPr="00092EF5">
        <w:rPr>
          <w:rFonts w:ascii="Times New Roman" w:eastAsia="Times New Roman" w:hAnsi="Times New Roman" w:cs="Times New Roman"/>
          <w:sz w:val="24"/>
          <w:szCs w:val="24"/>
        </w:rPr>
        <w:t xml:space="preserve">Dr. Milady Horákové 559, 460 06 </w:t>
      </w:r>
      <w:r w:rsidRPr="00092EF5">
        <w:rPr>
          <w:rFonts w:ascii="Times New Roman" w:eastAsia="Times New Roman" w:hAnsi="Times New Roman" w:cs="Times New Roman"/>
          <w:sz w:val="24"/>
          <w:szCs w:val="24"/>
        </w:rPr>
        <w:t>Liberec 7 </w:t>
      </w:r>
    </w:p>
    <w:p w:rsidR="00073E63" w:rsidRDefault="00EF1C46">
      <w:pPr>
        <w:spacing w:after="0" w:line="240" w:lineRule="auto"/>
        <w:ind w:firstLine="720"/>
        <w:jc w:val="both"/>
      </w:pPr>
      <w:r>
        <w:rPr>
          <w:rFonts w:ascii="Times New Roman" w:eastAsia="Times New Roman" w:hAnsi="Times New Roman" w:cs="Times New Roman"/>
          <w:sz w:val="24"/>
          <w:szCs w:val="24"/>
        </w:rPr>
        <w:t xml:space="preserve">Zapsaná: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 Krajského soudu v Ústí nad Labem, oddíl C, vložka 3925</w:t>
      </w:r>
    </w:p>
    <w:p w:rsidR="00073E63" w:rsidRDefault="00EF1C46">
      <w:pPr>
        <w:spacing w:after="0" w:line="240" w:lineRule="auto"/>
        <w:ind w:firstLine="720"/>
        <w:jc w:val="both"/>
      </w:pPr>
      <w:r>
        <w:rPr>
          <w:rFonts w:ascii="Times New Roman" w:eastAsia="Times New Roman" w:hAnsi="Times New Roman" w:cs="Times New Roman"/>
          <w:sz w:val="24"/>
          <w:szCs w:val="24"/>
        </w:rPr>
        <w:t xml:space="preserve">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47781904</w:t>
      </w:r>
    </w:p>
    <w:p w:rsidR="00073E63" w:rsidRDefault="00EF1C46">
      <w:pPr>
        <w:spacing w:after="0" w:line="240" w:lineRule="auto"/>
        <w:ind w:firstLine="720"/>
        <w:jc w:val="both"/>
      </w:pPr>
      <w:r>
        <w:rPr>
          <w:rFonts w:ascii="Times New Roman" w:eastAsia="Times New Roman" w:hAnsi="Times New Roman" w:cs="Times New Roman"/>
          <w:sz w:val="24"/>
          <w:szCs w:val="24"/>
        </w:rPr>
        <w:t xml:space="preserve">DIČ: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CZ47781904</w:t>
      </w:r>
    </w:p>
    <w:p w:rsidR="00073E63" w:rsidRDefault="00EF1C46">
      <w:pPr>
        <w:spacing w:after="0" w:line="240" w:lineRule="auto"/>
        <w:ind w:firstLine="720"/>
        <w:jc w:val="both"/>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r>
      <w:proofErr w:type="spellStart"/>
      <w:r w:rsidR="00092EF5">
        <w:rPr>
          <w:rFonts w:ascii="Times New Roman" w:eastAsia="Times New Roman" w:hAnsi="Times New Roman" w:cs="Times New Roman"/>
          <w:sz w:val="24"/>
          <w:szCs w:val="24"/>
        </w:rPr>
        <w:t>xxxxx</w:t>
      </w:r>
      <w:proofErr w:type="spellEnd"/>
    </w:p>
    <w:p w:rsidR="00073E63" w:rsidRDefault="00EF1C46">
      <w:pPr>
        <w:spacing w:after="0" w:line="240" w:lineRule="auto"/>
        <w:ind w:firstLine="720"/>
        <w:jc w:val="both"/>
      </w:pPr>
      <w:r>
        <w:rPr>
          <w:rFonts w:ascii="Times New Roman" w:eastAsia="Times New Roman" w:hAnsi="Times New Roman" w:cs="Times New Roman"/>
          <w:sz w:val="24"/>
          <w:szCs w:val="24"/>
        </w:rPr>
        <w:t xml:space="preserve">Účet číslo: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00092EF5">
        <w:rPr>
          <w:rFonts w:ascii="Times New Roman" w:eastAsia="Times New Roman" w:hAnsi="Times New Roman" w:cs="Times New Roman"/>
          <w:sz w:val="24"/>
          <w:szCs w:val="24"/>
        </w:rPr>
        <w:t>xxxxx</w:t>
      </w:r>
      <w:proofErr w:type="spellEnd"/>
    </w:p>
    <w:p w:rsidR="00073E63" w:rsidRDefault="00EF1C46">
      <w:pPr>
        <w:spacing w:after="0" w:line="240" w:lineRule="auto"/>
        <w:ind w:firstLine="720"/>
        <w:jc w:val="both"/>
      </w:pPr>
      <w:r>
        <w:rPr>
          <w:rFonts w:ascii="Times New Roman" w:eastAsia="Times New Roman" w:hAnsi="Times New Roman" w:cs="Times New Roman"/>
          <w:sz w:val="24"/>
          <w:szCs w:val="24"/>
        </w:rPr>
        <w:t xml:space="preserve">Zastoupená: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Ing. Martinem Krausem</w:t>
      </w:r>
    </w:p>
    <w:p w:rsidR="00073E63" w:rsidRDefault="00EF1C4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jako „</w:t>
      </w:r>
      <w:r>
        <w:rPr>
          <w:rFonts w:ascii="Times New Roman" w:eastAsia="Times New Roman" w:hAnsi="Times New Roman" w:cs="Times New Roman"/>
          <w:b/>
          <w:bCs/>
          <w:sz w:val="24"/>
          <w:szCs w:val="24"/>
        </w:rPr>
        <w:t>budoucí objednatel“)</w:t>
      </w:r>
    </w:p>
    <w:p w:rsidR="00073E63" w:rsidRDefault="00073E63">
      <w:pPr>
        <w:spacing w:after="0" w:line="240" w:lineRule="auto"/>
        <w:jc w:val="both"/>
        <w:rPr>
          <w:rFonts w:ascii="Times New Roman" w:eastAsia="Times New Roman" w:hAnsi="Times New Roman" w:cs="Times New Roman"/>
          <w:sz w:val="24"/>
          <w:szCs w:val="24"/>
        </w:rPr>
      </w:pPr>
    </w:p>
    <w:p w:rsidR="00073E63" w:rsidRDefault="00EF1C4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mezi sebou uzavírají následující smlouvu o budoucí smlouvě o dílo (dále jen „</w:t>
      </w:r>
      <w:r>
        <w:rPr>
          <w:rFonts w:ascii="Times New Roman" w:eastAsia="Times New Roman" w:hAnsi="Times New Roman" w:cs="Times New Roman"/>
          <w:b/>
          <w:sz w:val="24"/>
          <w:szCs w:val="24"/>
          <w:lang w:eastAsia="ar-SA"/>
        </w:rPr>
        <w:t>smlouva</w:t>
      </w:r>
      <w:r>
        <w:rPr>
          <w:rFonts w:ascii="Times New Roman" w:eastAsia="Times New Roman" w:hAnsi="Times New Roman" w:cs="Times New Roman"/>
          <w:sz w:val="24"/>
          <w:szCs w:val="24"/>
          <w:lang w:eastAsia="ar-SA"/>
        </w:rPr>
        <w:t>“):</w:t>
      </w:r>
    </w:p>
    <w:p w:rsidR="00073E63" w:rsidRDefault="00073E63">
      <w:pPr>
        <w:suppressAutoHyphens/>
        <w:spacing w:after="0" w:line="240" w:lineRule="auto"/>
        <w:rPr>
          <w:rFonts w:ascii="Times New Roman" w:eastAsia="Times New Roman" w:hAnsi="Times New Roman" w:cs="Times New Roman"/>
          <w:sz w:val="24"/>
          <w:szCs w:val="24"/>
          <w:lang w:eastAsia="ar-SA"/>
        </w:rPr>
      </w:pPr>
    </w:p>
    <w:p w:rsidR="00073E63" w:rsidRDefault="00EF1C4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w:t>
      </w:r>
    </w:p>
    <w:p w:rsidR="00073E63" w:rsidRDefault="00EF1C46">
      <w:pPr>
        <w:numPr>
          <w:ilvl w:val="0"/>
          <w:numId w:val="4"/>
        </w:numPr>
        <w:suppressAutoHyphens/>
        <w:spacing w:after="0" w:line="24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Budoucí </w:t>
      </w:r>
      <w:r>
        <w:rPr>
          <w:rFonts w:ascii="Times New Roman" w:eastAsia="Times New Roman" w:hAnsi="Times New Roman" w:cs="Times New Roman"/>
          <w:sz w:val="24"/>
          <w:szCs w:val="24"/>
          <w:lang w:eastAsia="ar-SA"/>
        </w:rPr>
        <w:t xml:space="preserve">objednatel je žadatelem o dotaci z Programu Libereckého kraje č. </w:t>
      </w:r>
      <w:proofErr w:type="gramStart"/>
      <w:r>
        <w:rPr>
          <w:rFonts w:ascii="Times New Roman" w:eastAsia="Times New Roman" w:hAnsi="Times New Roman" w:cs="Times New Roman"/>
          <w:sz w:val="24"/>
          <w:szCs w:val="24"/>
          <w:lang w:eastAsia="ar-SA"/>
        </w:rPr>
        <w:t>2.2</w:t>
      </w:r>
      <w:proofErr w:type="gramEnd"/>
      <w:r>
        <w:rPr>
          <w:rFonts w:ascii="Times New Roman" w:eastAsia="Times New Roman" w:hAnsi="Times New Roman" w:cs="Times New Roman"/>
          <w:sz w:val="24"/>
          <w:szCs w:val="24"/>
          <w:lang w:eastAsia="ar-SA"/>
        </w:rPr>
        <w:t xml:space="preserve">. – Regionální inovační program, dotační titul 1 – Inovační vouchery na projekt „Využití pokročilých metod statistické analýzy dat ke kompresi databáze měření kvality elektrické energie a </w:t>
      </w:r>
      <w:r>
        <w:rPr>
          <w:rFonts w:ascii="Times New Roman" w:eastAsia="Times New Roman" w:hAnsi="Times New Roman" w:cs="Times New Roman"/>
          <w:sz w:val="24"/>
          <w:szCs w:val="24"/>
          <w:lang w:eastAsia="ar-SA"/>
        </w:rPr>
        <w:t>pro jejich snadnější vyhodnocení uživatelem“ (dále jen „</w:t>
      </w:r>
      <w:r>
        <w:rPr>
          <w:rFonts w:ascii="Times New Roman" w:eastAsia="Times New Roman" w:hAnsi="Times New Roman" w:cs="Times New Roman"/>
          <w:b/>
          <w:bCs/>
          <w:sz w:val="24"/>
          <w:szCs w:val="24"/>
          <w:lang w:eastAsia="ar-SA"/>
        </w:rPr>
        <w:t>projekt</w:t>
      </w:r>
      <w:r>
        <w:rPr>
          <w:rFonts w:ascii="Times New Roman" w:eastAsia="Times New Roman" w:hAnsi="Times New Roman" w:cs="Times New Roman"/>
          <w:sz w:val="24"/>
          <w:szCs w:val="24"/>
          <w:lang w:eastAsia="ar-SA"/>
        </w:rPr>
        <w:t>“). Budoucí zhotovitel je veřejnou vysokou školou zřízenou dle zákona č. 111/1998 Sb., o vysokých školách, ve znění pozdějších předpisů. V případě, že budoucí objednatel uspěje se žádostí o dot</w:t>
      </w:r>
      <w:r>
        <w:rPr>
          <w:rFonts w:ascii="Times New Roman" w:eastAsia="Times New Roman" w:hAnsi="Times New Roman" w:cs="Times New Roman"/>
          <w:sz w:val="24"/>
          <w:szCs w:val="24"/>
          <w:lang w:eastAsia="ar-SA"/>
        </w:rPr>
        <w:t xml:space="preserve">aci v rámci vyhlášení výše uvedeného dotačního programu Libereckého kraje, mají smluvní strany v úmyslu vzájemně spolupracovat na realizaci projektu, a to prostřednictvím provedení smluvního výzkumu a vývoje na základě smlouvy o dílo. </w:t>
      </w:r>
    </w:p>
    <w:p w:rsidR="00073E63" w:rsidRDefault="00EF1C46">
      <w:pPr>
        <w:numPr>
          <w:ilvl w:val="0"/>
          <w:numId w:val="4"/>
        </w:numPr>
        <w:suppressAutoHyphens/>
        <w:spacing w:after="0" w:line="24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Smluvní strany touto</w:t>
      </w:r>
      <w:r>
        <w:rPr>
          <w:rFonts w:ascii="Times New Roman" w:eastAsia="Times New Roman" w:hAnsi="Times New Roman" w:cs="Times New Roman"/>
          <w:sz w:val="24"/>
          <w:szCs w:val="24"/>
          <w:lang w:eastAsia="ar-SA"/>
        </w:rPr>
        <w:t xml:space="preserve"> smlouvou stanoví podmínky, za nichž uzavřou smlouvu o dílo na provedení smluvního výzkumu.</w:t>
      </w:r>
    </w:p>
    <w:p w:rsidR="00073E63" w:rsidRDefault="00073E63">
      <w:pPr>
        <w:tabs>
          <w:tab w:val="left" w:pos="-1985"/>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073E63" w:rsidRDefault="00EF1C46">
      <w:pPr>
        <w:tabs>
          <w:tab w:val="left" w:pos="-1985"/>
        </w:tabs>
        <w:suppressAutoHyphens/>
        <w:spacing w:after="0" w:line="240" w:lineRule="auto"/>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II.</w:t>
      </w:r>
    </w:p>
    <w:p w:rsidR="00073E63" w:rsidRDefault="00EF1C46">
      <w:pPr>
        <w:numPr>
          <w:ilvl w:val="0"/>
          <w:numId w:val="3"/>
        </w:numPr>
        <w:tabs>
          <w:tab w:val="left" w:pos="-1985"/>
        </w:tabs>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Budoucí zhotovitel se touto smlouvou zavazuje uzavřít s budoucím objednatelem smlouvu o dílo, jejíž text tvoří přílohu č. 1 této smlouvy, a to v případě, že </w:t>
      </w:r>
      <w:r>
        <w:rPr>
          <w:rFonts w:ascii="Times New Roman" w:eastAsia="Times New Roman" w:hAnsi="Times New Roman" w:cs="Times New Roman"/>
          <w:sz w:val="24"/>
          <w:szCs w:val="24"/>
          <w:lang w:eastAsia="ar-SA"/>
        </w:rPr>
        <w:t>budoucímu objednateli bude poskytnuta dotace na projekt. Budoucí zhotovitel se zavazuje v takovém případě uzavřít smlouvu o dílo dle přílohy č. 1 do 30 dnů od obdržení písemné výzvy budoucího objednatele. Povinnou přílohou výzvy k uzavření smlouvy o dílo b</w:t>
      </w:r>
      <w:r>
        <w:rPr>
          <w:rFonts w:ascii="Times New Roman" w:eastAsia="Times New Roman" w:hAnsi="Times New Roman" w:cs="Times New Roman"/>
          <w:sz w:val="24"/>
          <w:szCs w:val="24"/>
          <w:lang w:eastAsia="ar-SA"/>
        </w:rPr>
        <w:t xml:space="preserve">ude dokument prokazující poskytnutí dotace budoucímu objednateli na projekt poskytovatelem dotace, tj. Libereckým krajem (např. </w:t>
      </w:r>
      <w:r>
        <w:rPr>
          <w:rFonts w:ascii="Times New Roman" w:eastAsia="Times New Roman" w:hAnsi="Times New Roman" w:cs="Times New Roman"/>
          <w:sz w:val="24"/>
          <w:szCs w:val="24"/>
          <w:lang w:eastAsia="ar-SA"/>
        </w:rPr>
        <w:lastRenderedPageBreak/>
        <w:t>výpis z usnesení zastupitelstva Libereckého kraje o poskytnutí dotace, výzva poskytovatele k uzavření smlouvy o poskytnutí dotac</w:t>
      </w:r>
      <w:r>
        <w:rPr>
          <w:rFonts w:ascii="Times New Roman" w:eastAsia="Times New Roman" w:hAnsi="Times New Roman" w:cs="Times New Roman"/>
          <w:sz w:val="24"/>
          <w:szCs w:val="24"/>
          <w:lang w:eastAsia="ar-SA"/>
        </w:rPr>
        <w:t>e).</w:t>
      </w:r>
    </w:p>
    <w:p w:rsidR="00073E63" w:rsidRDefault="00073E63">
      <w:pPr>
        <w:tabs>
          <w:tab w:val="left" w:pos="-1985"/>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073E63" w:rsidRDefault="00EF1C46">
      <w:pPr>
        <w:tabs>
          <w:tab w:val="left" w:pos="-1985"/>
        </w:tabs>
        <w:suppressAutoHyphens/>
        <w:spacing w:after="0" w:line="240" w:lineRule="auto"/>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III.</w:t>
      </w:r>
    </w:p>
    <w:p w:rsidR="00073E63" w:rsidRDefault="00073E63">
      <w:pPr>
        <w:tabs>
          <w:tab w:val="left" w:pos="-1985"/>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Nedílnou součástí této smlouvy je příloha číslo 1 – Smlouva o dílo.</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Tato smlouva nabývá platnosti dnem oboustranného podpisu oprávněnými zástupci smluvních stran a účinnosti dnem uveřejnění Technickou univerzitou v Liberci v registru smluv dle z</w:t>
      </w:r>
      <w:r>
        <w:rPr>
          <w:rFonts w:ascii="Times New Roman" w:eastAsia="Times New Roman" w:hAnsi="Times New Roman" w:cs="Times New Roman"/>
          <w:sz w:val="24"/>
          <w:szCs w:val="24"/>
          <w:lang w:eastAsia="ar-SA"/>
        </w:rPr>
        <w:t>ákona č. 340/2015 Sb., o registru smluv, ve znění pozdějších předpisů.</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Tato smlouva se uzavírá s rozvazovací podmínkou. V případě, že budoucí objednatel nebude úspěšný s žádostí o poskytnutí dotace na projekt, tato smlouva se ruší, </w:t>
      </w:r>
      <w:r>
        <w:rPr>
          <w:rFonts w:ascii="Times New Roman" w:eastAsia="Times New Roman" w:hAnsi="Times New Roman" w:cs="Times New Roman"/>
          <w:sz w:val="24"/>
          <w:szCs w:val="24"/>
          <w:lang w:eastAsia="ar-SA"/>
        </w:rPr>
        <w:t>a to ke dni nabytí účin</w:t>
      </w:r>
      <w:r>
        <w:rPr>
          <w:rFonts w:ascii="Times New Roman" w:eastAsia="Times New Roman" w:hAnsi="Times New Roman" w:cs="Times New Roman"/>
          <w:sz w:val="24"/>
          <w:szCs w:val="24"/>
          <w:lang w:eastAsia="ar-SA"/>
        </w:rPr>
        <w:t>nosti rozhodnutí poskytovatele dotace – Libereckého kraje o neposkytnutí dotace.</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Tuto smlouvu lze dále ukončit písemnou dohodou smluvních stran.</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Smlouva odráží svobodný a vážný projev vůle smluvních stran. Smluvní strany prohlašují, že veškerá práva a povi</w:t>
      </w:r>
      <w:r>
        <w:rPr>
          <w:rFonts w:ascii="Times New Roman" w:eastAsia="Times New Roman" w:hAnsi="Times New Roman" w:cs="Times New Roman"/>
          <w:sz w:val="24"/>
          <w:szCs w:val="24"/>
          <w:lang w:eastAsia="ar-SA"/>
        </w:rPr>
        <w:t>nnosti neupravené touto smlouvou, jakož i práva a povinnosti z této smlouvy vyplývající, budou řešit podle ustanovení občanského zákoníku.</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Změny a doplňky této smlouvy je možné provádět pouze formou písemných oboustranně odsouhlasených postupně číslovaných</w:t>
      </w:r>
      <w:r>
        <w:rPr>
          <w:rFonts w:ascii="Times New Roman" w:eastAsia="Times New Roman" w:hAnsi="Times New Roman" w:cs="Times New Roman"/>
          <w:sz w:val="24"/>
          <w:szCs w:val="24"/>
        </w:rPr>
        <w:t xml:space="preserve"> dodatků.</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Veškeré spory mezi smluvními stranami vzniklé z této smlouvy budou řešeny smírnou cestou. Nebude-li smírného řešení dosaženo, sjednávají si smluvní strany místní příslušnost věcně příslušného soudu určenou dle sídla zhotovitele.</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případě, že doj</w:t>
      </w:r>
      <w:r>
        <w:rPr>
          <w:rFonts w:ascii="Times New Roman" w:eastAsia="Times New Roman" w:hAnsi="Times New Roman" w:cs="Times New Roman"/>
          <w:sz w:val="24"/>
          <w:szCs w:val="24"/>
          <w:lang w:eastAsia="ar-SA"/>
        </w:rPr>
        <w:t>de k situaci, kdy některá ustanovení této smlouvy se stanou neplatnými, neúčinnými anebo nerealizovatelnými, nebude tímto ovlivněna platnost, účinnost nebo realizovatelnost ostatních ustanovení této smlouvy.</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Smlouva je vyhotovena ve 3 rovnocenných vyhotove</w:t>
      </w:r>
      <w:r>
        <w:rPr>
          <w:rFonts w:ascii="Times New Roman" w:eastAsia="Times New Roman" w:hAnsi="Times New Roman" w:cs="Times New Roman"/>
          <w:sz w:val="24"/>
          <w:szCs w:val="24"/>
          <w:lang w:eastAsia="ar-SA"/>
        </w:rPr>
        <w:t>ních, z nichž každé má platnost originálu. Objednatel obdrží 2 vyhotovení a zhotovitel 1 vyhotovení této smlouvy.</w:t>
      </w:r>
    </w:p>
    <w:p w:rsidR="00073E63" w:rsidRDefault="00EF1C46">
      <w:pPr>
        <w:numPr>
          <w:ilvl w:val="0"/>
          <w:numId w:val="2"/>
        </w:numPr>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prohlašují, že si smlouvu pečlivě přečetly, porozuměly jejímu obsahu a na důkaz souhlasu s výše uvedenými ustanoveními přip</w:t>
      </w:r>
      <w:r>
        <w:rPr>
          <w:rFonts w:ascii="Times New Roman" w:eastAsia="Times New Roman" w:hAnsi="Times New Roman" w:cs="Times New Roman"/>
          <w:sz w:val="24"/>
          <w:szCs w:val="24"/>
        </w:rPr>
        <w:t>ojují své podpisy:</w:t>
      </w:r>
    </w:p>
    <w:p w:rsidR="00073E63" w:rsidRDefault="00073E63">
      <w:pPr>
        <w:spacing w:after="0" w:line="240" w:lineRule="auto"/>
        <w:ind w:left="426"/>
        <w:jc w:val="both"/>
        <w:rPr>
          <w:rFonts w:ascii="Times New Roman" w:eastAsia="Times New Roman" w:hAnsi="Times New Roman" w:cs="Times New Roman"/>
          <w:sz w:val="24"/>
          <w:szCs w:val="24"/>
        </w:rPr>
      </w:pPr>
    </w:p>
    <w:tbl>
      <w:tblPr>
        <w:tblW w:w="10147" w:type="dxa"/>
        <w:tblBorders>
          <w:top w:val="single" w:sz="18" w:space="0" w:color="000000"/>
          <w:left w:val="single" w:sz="18" w:space="0" w:color="000000"/>
          <w:bottom w:val="single" w:sz="18" w:space="0" w:color="000000"/>
          <w:right w:val="single" w:sz="12" w:space="0" w:color="000000"/>
          <w:insideH w:val="single" w:sz="18" w:space="0" w:color="000000"/>
          <w:insideV w:val="single" w:sz="12" w:space="0" w:color="000000"/>
        </w:tblBorders>
        <w:tblCellMar>
          <w:left w:w="67" w:type="dxa"/>
          <w:right w:w="70" w:type="dxa"/>
        </w:tblCellMar>
        <w:tblLook w:val="0000" w:firstRow="0" w:lastRow="0" w:firstColumn="0" w:lastColumn="0" w:noHBand="0" w:noVBand="0"/>
      </w:tblPr>
      <w:tblGrid>
        <w:gridCol w:w="4846"/>
        <w:gridCol w:w="5301"/>
      </w:tblGrid>
      <w:tr w:rsidR="00073E63">
        <w:trPr>
          <w:trHeight w:val="1648"/>
        </w:trPr>
        <w:tc>
          <w:tcPr>
            <w:tcW w:w="4846" w:type="dxa"/>
            <w:tcBorders>
              <w:top w:val="single" w:sz="18" w:space="0" w:color="000000"/>
              <w:left w:val="single" w:sz="18" w:space="0" w:color="000000"/>
              <w:bottom w:val="single" w:sz="18" w:space="0" w:color="000000"/>
              <w:right w:val="single" w:sz="12" w:space="0" w:color="000000"/>
            </w:tcBorders>
            <w:shd w:val="clear" w:color="auto" w:fill="auto"/>
          </w:tcPr>
          <w:p w:rsidR="00073E63" w:rsidRPr="00534931" w:rsidRDefault="00EF1C46">
            <w:pPr>
              <w:suppressAutoHyphens/>
              <w:spacing w:after="60" w:line="240" w:lineRule="auto"/>
              <w:jc w:val="center"/>
              <w:rPr>
                <w:rFonts w:ascii="Times New Roman" w:eastAsia="Times New Roman" w:hAnsi="Times New Roman" w:cs="Times New Roman"/>
                <w:sz w:val="24"/>
                <w:szCs w:val="24"/>
                <w:lang w:eastAsia="ar-SA"/>
              </w:rPr>
            </w:pPr>
            <w:r w:rsidRPr="00534931">
              <w:rPr>
                <w:rFonts w:ascii="Times New Roman" w:eastAsia="Times New Roman" w:hAnsi="Times New Roman" w:cs="Times New Roman"/>
                <w:sz w:val="24"/>
                <w:szCs w:val="24"/>
                <w:lang w:eastAsia="ar-SA"/>
              </w:rPr>
              <w:t> Razítko a podpis objednatele</w:t>
            </w:r>
          </w:p>
          <w:p w:rsidR="00073E63" w:rsidRPr="00534931" w:rsidRDefault="00073E63">
            <w:pPr>
              <w:suppressAutoHyphens/>
              <w:spacing w:after="60" w:line="240" w:lineRule="auto"/>
              <w:jc w:val="center"/>
              <w:rPr>
                <w:rFonts w:ascii="Times New Roman" w:eastAsia="Times New Roman" w:hAnsi="Times New Roman" w:cs="Times New Roman"/>
                <w:sz w:val="24"/>
                <w:szCs w:val="24"/>
                <w:lang w:eastAsia="ar-SA"/>
              </w:rPr>
            </w:pPr>
          </w:p>
          <w:p w:rsidR="00073E63" w:rsidRPr="00534931" w:rsidRDefault="00EF1C46">
            <w:pPr>
              <w:suppressAutoHyphens/>
              <w:spacing w:after="60" w:line="240" w:lineRule="auto"/>
              <w:jc w:val="center"/>
              <w:rPr>
                <w:rFonts w:ascii="Times New Roman" w:eastAsia="Times New Roman" w:hAnsi="Times New Roman" w:cs="Times New Roman"/>
                <w:sz w:val="24"/>
                <w:szCs w:val="24"/>
                <w:lang w:eastAsia="ar-SA"/>
              </w:rPr>
            </w:pPr>
            <w:r w:rsidRPr="00534931">
              <w:rPr>
                <w:rFonts w:ascii="Times New Roman" w:eastAsia="Times New Roman" w:hAnsi="Times New Roman" w:cs="Times New Roman"/>
                <w:sz w:val="24"/>
                <w:szCs w:val="24"/>
                <w:lang w:eastAsia="ar-SA"/>
              </w:rPr>
              <w:t>………………………………………….</w:t>
            </w:r>
          </w:p>
          <w:p w:rsidR="00073E63" w:rsidRPr="00534931" w:rsidRDefault="00EF1C46" w:rsidP="00C41BA3">
            <w:pPr>
              <w:suppressAutoHyphens/>
              <w:spacing w:after="0" w:line="240" w:lineRule="auto"/>
              <w:jc w:val="center"/>
              <w:rPr>
                <w:rFonts w:ascii="Times New Roman" w:hAnsi="Times New Roman" w:cs="Times New Roman"/>
                <w:sz w:val="24"/>
                <w:szCs w:val="24"/>
              </w:rPr>
            </w:pPr>
            <w:r w:rsidRPr="00534931">
              <w:rPr>
                <w:rFonts w:ascii="Times New Roman" w:hAnsi="Times New Roman" w:cs="Times New Roman"/>
                <w:sz w:val="24"/>
                <w:szCs w:val="24"/>
              </w:rPr>
              <w:t>Ing. Martin Kraus, jednatel</w:t>
            </w:r>
          </w:p>
          <w:p w:rsidR="00073E63" w:rsidRPr="00534931" w:rsidRDefault="00EF1C46" w:rsidP="00534931">
            <w:pPr>
              <w:suppressAutoHyphens/>
              <w:spacing w:after="60" w:line="240" w:lineRule="auto"/>
              <w:jc w:val="center"/>
              <w:rPr>
                <w:rFonts w:ascii="Times New Roman" w:hAnsi="Times New Roman" w:cs="Times New Roman"/>
                <w:sz w:val="24"/>
                <w:szCs w:val="24"/>
              </w:rPr>
            </w:pPr>
            <w:r w:rsidRPr="00534931">
              <w:rPr>
                <w:rFonts w:ascii="Times New Roman" w:eastAsia="Times New Roman" w:hAnsi="Times New Roman" w:cs="Times New Roman"/>
                <w:sz w:val="24"/>
                <w:szCs w:val="24"/>
                <w:lang w:eastAsia="ar-SA"/>
              </w:rPr>
              <w:t xml:space="preserve">V Liberci dne </w:t>
            </w:r>
            <w:proofErr w:type="gramStart"/>
            <w:r w:rsidR="00534931">
              <w:rPr>
                <w:rFonts w:ascii="Times New Roman" w:hAnsi="Times New Roman" w:cs="Times New Roman"/>
                <w:sz w:val="24"/>
                <w:szCs w:val="24"/>
              </w:rPr>
              <w:t>30.10.2018</w:t>
            </w:r>
            <w:proofErr w:type="gramEnd"/>
          </w:p>
        </w:tc>
        <w:tc>
          <w:tcPr>
            <w:tcW w:w="5300" w:type="dxa"/>
            <w:tcBorders>
              <w:top w:val="single" w:sz="18" w:space="0" w:color="000000"/>
              <w:left w:val="single" w:sz="12" w:space="0" w:color="000000"/>
              <w:bottom w:val="single" w:sz="18" w:space="0" w:color="000000"/>
              <w:right w:val="single" w:sz="18" w:space="0" w:color="000000"/>
            </w:tcBorders>
            <w:shd w:val="clear" w:color="auto" w:fill="auto"/>
          </w:tcPr>
          <w:p w:rsidR="00073E63" w:rsidRPr="00534931" w:rsidRDefault="00EF1C46">
            <w:pPr>
              <w:suppressAutoHyphens/>
              <w:spacing w:after="60" w:line="240" w:lineRule="auto"/>
              <w:jc w:val="center"/>
              <w:rPr>
                <w:rFonts w:ascii="Times New Roman" w:eastAsia="Times New Roman" w:hAnsi="Times New Roman" w:cs="Times New Roman"/>
                <w:sz w:val="24"/>
                <w:szCs w:val="24"/>
                <w:lang w:eastAsia="ar-SA"/>
              </w:rPr>
            </w:pPr>
            <w:r w:rsidRPr="00534931">
              <w:rPr>
                <w:rFonts w:ascii="Times New Roman" w:eastAsia="Times New Roman" w:hAnsi="Times New Roman" w:cs="Times New Roman"/>
                <w:sz w:val="24"/>
                <w:szCs w:val="24"/>
                <w:lang w:eastAsia="ar-SA"/>
              </w:rPr>
              <w:t> Razítko a podpis zhotovitele</w:t>
            </w:r>
          </w:p>
          <w:p w:rsidR="00073E63" w:rsidRPr="00534931" w:rsidRDefault="00073E63">
            <w:pPr>
              <w:suppressAutoHyphens/>
              <w:spacing w:after="60" w:line="240" w:lineRule="auto"/>
              <w:jc w:val="center"/>
              <w:rPr>
                <w:rFonts w:ascii="Times New Roman" w:eastAsia="Times New Roman" w:hAnsi="Times New Roman" w:cs="Times New Roman"/>
                <w:sz w:val="24"/>
                <w:szCs w:val="24"/>
                <w:lang w:eastAsia="ar-SA"/>
              </w:rPr>
            </w:pPr>
          </w:p>
          <w:p w:rsidR="00073E63" w:rsidRPr="00534931" w:rsidRDefault="00EF1C46">
            <w:pPr>
              <w:suppressAutoHyphens/>
              <w:spacing w:after="60" w:line="240" w:lineRule="auto"/>
              <w:jc w:val="center"/>
              <w:rPr>
                <w:rFonts w:ascii="Times New Roman" w:eastAsia="Times New Roman" w:hAnsi="Times New Roman" w:cs="Times New Roman"/>
                <w:sz w:val="24"/>
                <w:szCs w:val="24"/>
                <w:lang w:eastAsia="ar-SA"/>
              </w:rPr>
            </w:pPr>
            <w:r w:rsidRPr="00534931">
              <w:rPr>
                <w:rFonts w:ascii="Times New Roman" w:eastAsia="Times New Roman" w:hAnsi="Times New Roman" w:cs="Times New Roman"/>
                <w:sz w:val="24"/>
                <w:szCs w:val="24"/>
                <w:lang w:eastAsia="ar-SA"/>
              </w:rPr>
              <w:t>……………………………………………</w:t>
            </w:r>
          </w:p>
          <w:p w:rsidR="00073E63" w:rsidRPr="00534931" w:rsidRDefault="00EF1C46">
            <w:pPr>
              <w:suppressAutoHyphens/>
              <w:spacing w:after="0" w:line="240" w:lineRule="auto"/>
              <w:jc w:val="center"/>
              <w:rPr>
                <w:rFonts w:ascii="Times New Roman" w:eastAsia="Times New Roman" w:hAnsi="Times New Roman" w:cs="Times New Roman"/>
                <w:sz w:val="24"/>
                <w:szCs w:val="24"/>
                <w:lang w:eastAsia="ar-SA"/>
              </w:rPr>
            </w:pPr>
            <w:r w:rsidRPr="00534931">
              <w:rPr>
                <w:rFonts w:ascii="Times New Roman" w:eastAsia="Times New Roman" w:hAnsi="Times New Roman" w:cs="Times New Roman"/>
                <w:sz w:val="24"/>
                <w:szCs w:val="24"/>
                <w:lang w:eastAsia="ar-SA"/>
              </w:rPr>
              <w:t>prof. Ing. Zdeněk Plíva, Ph.D.</w:t>
            </w:r>
            <w:r w:rsidR="008842CA">
              <w:rPr>
                <w:rFonts w:ascii="Times New Roman" w:eastAsia="Times New Roman" w:hAnsi="Times New Roman" w:cs="Times New Roman"/>
                <w:sz w:val="24"/>
                <w:szCs w:val="24"/>
                <w:lang w:eastAsia="ar-SA"/>
              </w:rPr>
              <w:t>, děkan FM</w:t>
            </w:r>
          </w:p>
          <w:p w:rsidR="00073E63" w:rsidRPr="00534931" w:rsidRDefault="00EF1C46" w:rsidP="00534931">
            <w:pPr>
              <w:suppressAutoHyphens/>
              <w:spacing w:after="0" w:line="240" w:lineRule="auto"/>
              <w:jc w:val="center"/>
              <w:rPr>
                <w:rFonts w:ascii="Times New Roman" w:hAnsi="Times New Roman" w:cs="Times New Roman"/>
                <w:sz w:val="24"/>
                <w:szCs w:val="24"/>
              </w:rPr>
            </w:pPr>
            <w:r w:rsidRPr="00534931">
              <w:rPr>
                <w:rFonts w:ascii="Times New Roman" w:eastAsia="Times New Roman" w:hAnsi="Times New Roman" w:cs="Times New Roman"/>
                <w:sz w:val="24"/>
                <w:szCs w:val="24"/>
                <w:lang w:eastAsia="ar-SA"/>
              </w:rPr>
              <w:t xml:space="preserve">V Liberci dne </w:t>
            </w:r>
            <w:proofErr w:type="gramStart"/>
            <w:r w:rsidR="00534931">
              <w:rPr>
                <w:rFonts w:ascii="Times New Roman" w:hAnsi="Times New Roman" w:cs="Times New Roman"/>
                <w:sz w:val="24"/>
                <w:szCs w:val="24"/>
              </w:rPr>
              <w:t>30.10.2018</w:t>
            </w:r>
            <w:proofErr w:type="gramEnd"/>
          </w:p>
        </w:tc>
      </w:tr>
    </w:tbl>
    <w:p w:rsidR="00073E63" w:rsidRDefault="00EF1C46">
      <w:pPr>
        <w:tabs>
          <w:tab w:val="left" w:pos="5040"/>
        </w:tabs>
        <w:suppressAutoHyphens/>
        <w:spacing w:after="0" w:line="240" w:lineRule="auto"/>
        <w:jc w:val="both"/>
        <w:rPr>
          <w:rFonts w:ascii="Times New Roman" w:eastAsia="Times New Roman" w:hAnsi="Times New Roman" w:cs="Times New Roman"/>
          <w:sz w:val="24"/>
          <w:szCs w:val="24"/>
          <w:lang w:eastAsia="ar-SA"/>
        </w:rPr>
      </w:pPr>
      <w:r>
        <w:br w:type="page"/>
      </w:r>
    </w:p>
    <w:p w:rsidR="00073E63" w:rsidRDefault="00EF1C4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32"/>
          <w:szCs w:val="20"/>
        </w:rPr>
        <w:lastRenderedPageBreak/>
        <w:t xml:space="preserve"> </w:t>
      </w:r>
      <w:r>
        <w:rPr>
          <w:rFonts w:ascii="Times New Roman" w:eastAsia="Times New Roman" w:hAnsi="Times New Roman" w:cs="Times New Roman"/>
          <w:b/>
          <w:sz w:val="24"/>
          <w:szCs w:val="24"/>
          <w:u w:val="single"/>
        </w:rPr>
        <w:t>Příloha č. 1</w:t>
      </w:r>
    </w:p>
    <w:p w:rsidR="00073E63" w:rsidRDefault="00EF1C46">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SMLOUVA O DÍLO</w:t>
      </w:r>
    </w:p>
    <w:p w:rsidR="00073E63" w:rsidRDefault="00EF1C4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(dle § 2586 a násl. zákona č. 89/2012 Sb., občanský zákoník, v platném znění)</w:t>
      </w:r>
    </w:p>
    <w:p w:rsidR="00073E63" w:rsidRDefault="00073E63">
      <w:pPr>
        <w:spacing w:after="0" w:line="240" w:lineRule="auto"/>
        <w:jc w:val="center"/>
        <w:rPr>
          <w:rFonts w:ascii="Times New Roman" w:eastAsia="Times New Roman" w:hAnsi="Times New Roman" w:cs="Times New Roman"/>
          <w:i/>
          <w:iCs/>
          <w:sz w:val="24"/>
          <w:szCs w:val="24"/>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Smluvní strany:</w:t>
      </w:r>
    </w:p>
    <w:p w:rsidR="00073E63" w:rsidRDefault="00073E63">
      <w:pPr>
        <w:spacing w:after="0" w:line="240" w:lineRule="auto"/>
        <w:rPr>
          <w:rFonts w:ascii="Times New Roman" w:eastAsia="Times New Roman" w:hAnsi="Times New Roman" w:cs="Times New Roman"/>
          <w:i/>
          <w:iCs/>
          <w:sz w:val="24"/>
          <w:szCs w:val="24"/>
          <w:lang w:eastAsia="cs-CZ"/>
        </w:rPr>
      </w:pPr>
    </w:p>
    <w:p w:rsidR="00073E63" w:rsidRDefault="00EF1C46">
      <w:pPr>
        <w:numPr>
          <w:ilvl w:val="0"/>
          <w:numId w:val="14"/>
        </w:numPr>
        <w:suppressAutoHyphens/>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Technická univerzita v Liberci</w:t>
      </w:r>
    </w:p>
    <w:p w:rsidR="00073E63" w:rsidRDefault="00EF1C46">
      <w:pPr>
        <w:spacing w:after="0" w:line="240" w:lineRule="auto"/>
        <w:ind w:left="720"/>
        <w:jc w:val="both"/>
        <w:rPr>
          <w:rFonts w:ascii="Times New Roman" w:eastAsia="Times New Roman" w:hAnsi="Times New Roman" w:cs="Times New Roman"/>
          <w:b/>
          <w:bCs/>
          <w:i/>
          <w:iCs/>
          <w:sz w:val="24"/>
          <w:szCs w:val="24"/>
        </w:rPr>
      </w:pPr>
      <w:r>
        <w:rPr>
          <w:rFonts w:ascii="Times New Roman" w:eastAsia="Times New Roman" w:hAnsi="Times New Roman" w:cs="Times New Roman"/>
          <w:b/>
          <w:i/>
          <w:iCs/>
          <w:sz w:val="24"/>
          <w:szCs w:val="24"/>
          <w:lang w:eastAsia="cs-CZ"/>
        </w:rPr>
        <w:t xml:space="preserve">Fakulta </w:t>
      </w:r>
      <w:proofErr w:type="spellStart"/>
      <w:r>
        <w:rPr>
          <w:rFonts w:ascii="Times New Roman" w:eastAsia="Times New Roman" w:hAnsi="Times New Roman" w:cs="Times New Roman"/>
          <w:b/>
          <w:i/>
          <w:iCs/>
          <w:sz w:val="24"/>
          <w:szCs w:val="24"/>
          <w:lang w:eastAsia="cs-CZ"/>
        </w:rPr>
        <w:t>mechatroniky</w:t>
      </w:r>
      <w:proofErr w:type="spellEnd"/>
      <w:r>
        <w:rPr>
          <w:rFonts w:ascii="Times New Roman" w:eastAsia="Times New Roman" w:hAnsi="Times New Roman" w:cs="Times New Roman"/>
          <w:b/>
          <w:i/>
          <w:iCs/>
          <w:sz w:val="24"/>
          <w:szCs w:val="24"/>
          <w:lang w:eastAsia="cs-CZ"/>
        </w:rPr>
        <w:t>, informatiky a mezioborových studií</w:t>
      </w:r>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Se sídlem v: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 xml:space="preserve">Hálkova 6, 461 17 </w:t>
      </w:r>
      <w:r>
        <w:rPr>
          <w:rFonts w:ascii="Times New Roman" w:eastAsia="Times New Roman" w:hAnsi="Times New Roman" w:cs="Times New Roman"/>
          <w:i/>
          <w:iCs/>
          <w:sz w:val="24"/>
          <w:szCs w:val="24"/>
        </w:rPr>
        <w:t>Liberec 1</w:t>
      </w:r>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46747885</w:t>
      </w:r>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DIČ: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CZ46747885</w:t>
      </w:r>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Bankovní spojení: </w:t>
      </w:r>
      <w:r>
        <w:rPr>
          <w:rFonts w:ascii="Times New Roman" w:eastAsia="Times New Roman" w:hAnsi="Times New Roman" w:cs="Times New Roman"/>
          <w:i/>
          <w:iCs/>
          <w:sz w:val="24"/>
          <w:szCs w:val="24"/>
        </w:rPr>
        <w:tab/>
      </w:r>
      <w:proofErr w:type="spellStart"/>
      <w:r w:rsidR="00011EDB">
        <w:rPr>
          <w:rFonts w:ascii="Times New Roman" w:eastAsia="Times New Roman" w:hAnsi="Times New Roman" w:cs="Times New Roman"/>
          <w:i/>
          <w:iCs/>
          <w:sz w:val="24"/>
          <w:szCs w:val="24"/>
        </w:rPr>
        <w:t>xxxxx</w:t>
      </w:r>
      <w:proofErr w:type="spellEnd"/>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Účet číslo: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proofErr w:type="spellStart"/>
      <w:r w:rsidR="00011EDB">
        <w:rPr>
          <w:rFonts w:ascii="Times New Roman" w:eastAsia="Times New Roman" w:hAnsi="Times New Roman" w:cs="Times New Roman"/>
          <w:i/>
          <w:sz w:val="24"/>
          <w:szCs w:val="24"/>
          <w:lang w:eastAsia="ar-SA"/>
        </w:rPr>
        <w:t>xxxxx</w:t>
      </w:r>
      <w:proofErr w:type="spellEnd"/>
    </w:p>
    <w:p w:rsidR="00073E63" w:rsidRDefault="00EF1C46">
      <w:pPr>
        <w:spacing w:after="0" w:line="240" w:lineRule="auto"/>
        <w:ind w:left="2835" w:hanging="211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Zastoupená: </w:t>
      </w:r>
      <w:r>
        <w:rPr>
          <w:rFonts w:ascii="Times New Roman" w:eastAsia="Times New Roman" w:hAnsi="Times New Roman" w:cs="Times New Roman"/>
          <w:i/>
          <w:iCs/>
          <w:sz w:val="24"/>
          <w:szCs w:val="24"/>
        </w:rPr>
        <w:tab/>
        <w:t>prof. Ing. Zdeňkem Plívou, Ph.D., děkanem fakulty</w:t>
      </w:r>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Osoba zodpovědná za smluvní vztah: </w:t>
      </w:r>
      <w:proofErr w:type="spellStart"/>
      <w:r w:rsidR="00011EDB">
        <w:rPr>
          <w:rFonts w:ascii="Times New Roman" w:eastAsia="Times New Roman" w:hAnsi="Times New Roman" w:cs="Times New Roman"/>
          <w:i/>
          <w:iCs/>
          <w:sz w:val="24"/>
          <w:szCs w:val="24"/>
        </w:rPr>
        <w:t>xxxxx</w:t>
      </w:r>
      <w:proofErr w:type="spellEnd"/>
    </w:p>
    <w:p w:rsidR="00073E63" w:rsidRDefault="00EF1C46">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Interní čís</w:t>
      </w:r>
      <w:r>
        <w:rPr>
          <w:rFonts w:ascii="Times New Roman" w:eastAsia="Times New Roman" w:hAnsi="Times New Roman" w:cs="Times New Roman"/>
          <w:i/>
          <w:iCs/>
          <w:sz w:val="24"/>
          <w:szCs w:val="24"/>
        </w:rPr>
        <w:t xml:space="preserve">lo smlouvy: </w:t>
      </w:r>
    </w:p>
    <w:p w:rsidR="00073E63" w:rsidRDefault="00EF1C46">
      <w:pPr>
        <w:spacing w:after="0" w:line="240" w:lineRule="auto"/>
        <w:ind w:left="720"/>
        <w:jc w:val="both"/>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(dále jen jako „</w:t>
      </w:r>
      <w:r>
        <w:rPr>
          <w:rFonts w:ascii="Times New Roman" w:eastAsia="Times New Roman" w:hAnsi="Times New Roman" w:cs="Times New Roman"/>
          <w:b/>
          <w:bCs/>
          <w:i/>
          <w:iCs/>
          <w:sz w:val="24"/>
          <w:szCs w:val="24"/>
        </w:rPr>
        <w:t>zhotovitel</w:t>
      </w:r>
      <w:r>
        <w:rPr>
          <w:rFonts w:ascii="Times New Roman" w:eastAsia="Times New Roman" w:hAnsi="Times New Roman" w:cs="Times New Roman"/>
          <w:bCs/>
          <w:i/>
          <w:iCs/>
          <w:sz w:val="24"/>
          <w:szCs w:val="24"/>
        </w:rPr>
        <w:t>“)</w:t>
      </w:r>
    </w:p>
    <w:p w:rsidR="00073E63" w:rsidRDefault="00EF1C46">
      <w:pPr>
        <w:spacing w:after="0" w:line="240" w:lineRule="auto"/>
        <w:ind w:left="708"/>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a</w:t>
      </w:r>
    </w:p>
    <w:p w:rsidR="00073E63" w:rsidRDefault="00073E63">
      <w:pPr>
        <w:spacing w:after="0" w:line="240" w:lineRule="auto"/>
        <w:jc w:val="both"/>
        <w:rPr>
          <w:rFonts w:ascii="Times New Roman" w:eastAsia="Times New Roman" w:hAnsi="Times New Roman" w:cs="Times New Roman"/>
          <w:i/>
          <w:iCs/>
          <w:sz w:val="24"/>
          <w:szCs w:val="24"/>
        </w:rPr>
      </w:pPr>
    </w:p>
    <w:p w:rsidR="00073E63" w:rsidRDefault="00EF1C46">
      <w:pPr>
        <w:numPr>
          <w:ilvl w:val="0"/>
          <w:numId w:val="14"/>
        </w:numPr>
        <w:suppressAutoHyphens/>
        <w:spacing w:after="0" w:line="240" w:lineRule="auto"/>
        <w:jc w:val="both"/>
      </w:pPr>
      <w:r>
        <w:rPr>
          <w:rFonts w:ascii="Times New Roman" w:eastAsia="Times New Roman" w:hAnsi="Times New Roman" w:cs="Times New Roman"/>
          <w:bCs/>
          <w:i/>
          <w:iCs/>
          <w:sz w:val="24"/>
          <w:szCs w:val="24"/>
        </w:rPr>
        <w:t xml:space="preserve">Název/Firma: </w:t>
      </w:r>
      <w:r>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ab/>
        <w:t xml:space="preserve">K M B </w:t>
      </w:r>
      <w:proofErr w:type="spellStart"/>
      <w:r>
        <w:rPr>
          <w:rFonts w:ascii="Times New Roman" w:eastAsia="Times New Roman" w:hAnsi="Times New Roman" w:cs="Times New Roman"/>
          <w:bCs/>
          <w:i/>
          <w:iCs/>
          <w:sz w:val="24"/>
          <w:szCs w:val="24"/>
        </w:rPr>
        <w:t>systems</w:t>
      </w:r>
      <w:proofErr w:type="spellEnd"/>
      <w:r>
        <w:rPr>
          <w:rFonts w:ascii="Times New Roman" w:eastAsia="Times New Roman" w:hAnsi="Times New Roman" w:cs="Times New Roman"/>
          <w:bCs/>
          <w:i/>
          <w:iCs/>
          <w:sz w:val="24"/>
          <w:szCs w:val="24"/>
        </w:rPr>
        <w:t>, s.r.o.</w:t>
      </w:r>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Se sídlem v: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Dr. Milady Horákové 559, 460 06 Liberec 7</w:t>
      </w:r>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Zapsaná: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u Krajského soudu v Ústí nad Labem, oddíl C, vložka 3925</w:t>
      </w:r>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47781904</w:t>
      </w:r>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DIČ: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CZ47781904</w:t>
      </w:r>
    </w:p>
    <w:p w:rsidR="00073E63" w:rsidRDefault="00EF1C46">
      <w:pPr>
        <w:spacing w:after="0" w:line="240" w:lineRule="auto"/>
        <w:ind w:firstLine="720"/>
        <w:jc w:val="both"/>
      </w:pPr>
      <w:r>
        <w:rPr>
          <w:rFonts w:ascii="Times New Roman" w:eastAsia="Times New Roman" w:hAnsi="Times New Roman" w:cs="Times New Roman"/>
          <w:i/>
          <w:iCs/>
          <w:sz w:val="24"/>
          <w:szCs w:val="20"/>
        </w:rPr>
        <w:t xml:space="preserve">Bankovní spojení: </w:t>
      </w:r>
      <w:r>
        <w:rPr>
          <w:rFonts w:ascii="Times New Roman" w:eastAsia="Times New Roman" w:hAnsi="Times New Roman" w:cs="Times New Roman"/>
          <w:i/>
          <w:iCs/>
          <w:sz w:val="24"/>
          <w:szCs w:val="20"/>
        </w:rPr>
        <w:tab/>
      </w:r>
      <w:proofErr w:type="spellStart"/>
      <w:r w:rsidR="00011EDB">
        <w:rPr>
          <w:rFonts w:ascii="Times New Roman" w:eastAsia="Times New Roman" w:hAnsi="Times New Roman" w:cs="Times New Roman"/>
          <w:i/>
          <w:iCs/>
          <w:sz w:val="24"/>
          <w:szCs w:val="24"/>
        </w:rPr>
        <w:t>xxxxx</w:t>
      </w:r>
      <w:proofErr w:type="spellEnd"/>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Účet číslo: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proofErr w:type="spellStart"/>
      <w:r w:rsidR="00011EDB">
        <w:rPr>
          <w:rFonts w:ascii="Times New Roman" w:eastAsia="Times New Roman" w:hAnsi="Times New Roman" w:cs="Times New Roman"/>
          <w:i/>
          <w:iCs/>
          <w:sz w:val="24"/>
          <w:szCs w:val="24"/>
        </w:rPr>
        <w:t>xxxxx</w:t>
      </w:r>
      <w:proofErr w:type="spellEnd"/>
    </w:p>
    <w:p w:rsidR="00073E63" w:rsidRDefault="00EF1C46">
      <w:pPr>
        <w:spacing w:after="0" w:line="240" w:lineRule="auto"/>
        <w:ind w:firstLine="720"/>
        <w:jc w:val="both"/>
      </w:pPr>
      <w:r>
        <w:rPr>
          <w:rFonts w:ascii="Times New Roman" w:eastAsia="Times New Roman" w:hAnsi="Times New Roman" w:cs="Times New Roman"/>
          <w:i/>
          <w:iCs/>
          <w:sz w:val="24"/>
          <w:szCs w:val="24"/>
        </w:rPr>
        <w:t xml:space="preserve">Zastoupená: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Ing. Martinem Krausem</w:t>
      </w:r>
    </w:p>
    <w:p w:rsidR="00073E63" w:rsidRDefault="00EF1C46">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(dále jen jako „</w:t>
      </w:r>
      <w:r>
        <w:rPr>
          <w:rFonts w:ascii="Times New Roman" w:eastAsia="Times New Roman" w:hAnsi="Times New Roman" w:cs="Times New Roman"/>
          <w:b/>
          <w:bCs/>
          <w:i/>
          <w:iCs/>
          <w:sz w:val="24"/>
          <w:szCs w:val="24"/>
        </w:rPr>
        <w:t>objednatel</w:t>
      </w:r>
      <w:r>
        <w:rPr>
          <w:rFonts w:ascii="Times New Roman" w:eastAsia="Times New Roman" w:hAnsi="Times New Roman" w:cs="Times New Roman"/>
          <w:bCs/>
          <w:i/>
          <w:iCs/>
          <w:sz w:val="24"/>
          <w:szCs w:val="24"/>
        </w:rPr>
        <w:t>“)</w:t>
      </w:r>
    </w:p>
    <w:p w:rsidR="00073E63" w:rsidRDefault="00073E63">
      <w:pPr>
        <w:spacing w:after="0" w:line="240" w:lineRule="auto"/>
        <w:jc w:val="both"/>
        <w:rPr>
          <w:rFonts w:ascii="Times New Roman" w:eastAsia="Times New Roman" w:hAnsi="Times New Roman" w:cs="Times New Roman"/>
          <w:i/>
          <w:iCs/>
          <w:sz w:val="24"/>
          <w:szCs w:val="24"/>
        </w:rPr>
      </w:pPr>
    </w:p>
    <w:p w:rsidR="00073E63" w:rsidRDefault="00EF1C46">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mezi sebou uzavírají následující smlouvu o dílo (dále jen „</w:t>
      </w:r>
      <w:r>
        <w:rPr>
          <w:rFonts w:ascii="Times New Roman" w:eastAsia="Times New Roman" w:hAnsi="Times New Roman" w:cs="Times New Roman"/>
          <w:b/>
          <w:i/>
          <w:iCs/>
          <w:sz w:val="24"/>
          <w:szCs w:val="24"/>
        </w:rPr>
        <w:t>smlouva</w:t>
      </w:r>
      <w:r>
        <w:rPr>
          <w:rFonts w:ascii="Times New Roman" w:eastAsia="Times New Roman" w:hAnsi="Times New Roman" w:cs="Times New Roman"/>
          <w:i/>
          <w:iCs/>
          <w:sz w:val="24"/>
          <w:szCs w:val="24"/>
        </w:rPr>
        <w:t>“):</w:t>
      </w:r>
    </w:p>
    <w:p w:rsidR="00073E63" w:rsidRDefault="00073E63">
      <w:pPr>
        <w:spacing w:after="0" w:line="240" w:lineRule="auto"/>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Předmět a účel smlouvy</w:t>
      </w:r>
    </w:p>
    <w:p w:rsidR="00073E63" w:rsidRPr="00011EDB" w:rsidRDefault="00073E63">
      <w:pPr>
        <w:spacing w:after="0" w:line="240" w:lineRule="auto"/>
        <w:jc w:val="center"/>
        <w:rPr>
          <w:rFonts w:ascii="Times New Roman" w:eastAsia="Times New Roman" w:hAnsi="Times New Roman" w:cs="Times New Roman"/>
          <w:b/>
          <w:i/>
          <w:iCs/>
          <w:sz w:val="24"/>
          <w:szCs w:val="24"/>
          <w:lang w:eastAsia="cs-CZ"/>
        </w:rPr>
      </w:pPr>
    </w:p>
    <w:p w:rsidR="00073E63" w:rsidRPr="003F1A59" w:rsidRDefault="00EF1C46">
      <w:pPr>
        <w:numPr>
          <w:ilvl w:val="0"/>
          <w:numId w:val="15"/>
        </w:numPr>
        <w:suppressAutoHyphens/>
        <w:spacing w:after="0" w:line="240" w:lineRule="atLeast"/>
        <w:jc w:val="both"/>
        <w:rPr>
          <w:i/>
          <w:sz w:val="24"/>
          <w:szCs w:val="24"/>
        </w:rPr>
      </w:pPr>
      <w:r w:rsidRPr="003F1A59">
        <w:rPr>
          <w:rFonts w:ascii="Times New Roman" w:eastAsia="Times New Roman" w:hAnsi="Times New Roman" w:cs="Times New Roman"/>
          <w:i/>
          <w:iCs/>
          <w:sz w:val="24"/>
          <w:szCs w:val="24"/>
        </w:rPr>
        <w:t xml:space="preserve">Objednatel je žadatelem o dotaci </w:t>
      </w:r>
      <w:r w:rsidRPr="003F1A59">
        <w:rPr>
          <w:rFonts w:ascii="Times New Roman" w:eastAsia="Times New Roman" w:hAnsi="Times New Roman" w:cs="Times New Roman"/>
          <w:i/>
          <w:iCs/>
          <w:sz w:val="24"/>
          <w:szCs w:val="24"/>
        </w:rPr>
        <w:t xml:space="preserve">z Programu Libereckého kraje č. </w:t>
      </w:r>
      <w:proofErr w:type="gramStart"/>
      <w:r w:rsidRPr="003F1A59">
        <w:rPr>
          <w:rFonts w:ascii="Times New Roman" w:eastAsia="Times New Roman" w:hAnsi="Times New Roman" w:cs="Times New Roman"/>
          <w:i/>
          <w:iCs/>
          <w:sz w:val="24"/>
          <w:szCs w:val="24"/>
        </w:rPr>
        <w:t>2.2</w:t>
      </w:r>
      <w:proofErr w:type="gramEnd"/>
      <w:r w:rsidRPr="003F1A59">
        <w:rPr>
          <w:rFonts w:ascii="Times New Roman" w:eastAsia="Times New Roman" w:hAnsi="Times New Roman" w:cs="Times New Roman"/>
          <w:i/>
          <w:iCs/>
          <w:sz w:val="24"/>
          <w:szCs w:val="24"/>
        </w:rPr>
        <w:t xml:space="preserve">. – Regionální inovační program, dotační titul 1 – Inovační vouchery na projekt „Využití pokročilých metod statistické analýzy dat ke kompresi databáze měření kvality elektrické energie a pro jejich snadnější vyhodnocení </w:t>
      </w:r>
      <w:r w:rsidRPr="003F1A59">
        <w:rPr>
          <w:rFonts w:ascii="Times New Roman" w:eastAsia="Times New Roman" w:hAnsi="Times New Roman" w:cs="Times New Roman"/>
          <w:i/>
          <w:iCs/>
          <w:sz w:val="24"/>
          <w:szCs w:val="24"/>
        </w:rPr>
        <w:t>uživatelem“ (dále jen „</w:t>
      </w:r>
      <w:r w:rsidRPr="003F1A59">
        <w:rPr>
          <w:rFonts w:ascii="Times New Roman" w:eastAsia="Times New Roman" w:hAnsi="Times New Roman" w:cs="Times New Roman"/>
          <w:b/>
          <w:bCs/>
          <w:i/>
          <w:iCs/>
          <w:sz w:val="24"/>
          <w:szCs w:val="24"/>
        </w:rPr>
        <w:t>projekt</w:t>
      </w:r>
      <w:r w:rsidRPr="003F1A59">
        <w:rPr>
          <w:rFonts w:ascii="Times New Roman" w:eastAsia="Times New Roman" w:hAnsi="Times New Roman" w:cs="Times New Roman"/>
          <w:i/>
          <w:iCs/>
          <w:sz w:val="24"/>
          <w:szCs w:val="24"/>
        </w:rPr>
        <w:t>“). Zhotovitel je vysokou školou dle zákona č. 111/1998 Sb., o vysokých školách, ve znění pozdějších předpisů, která se bude podílet na realizaci projektu, a to prostřednictvím provedení smluvního výzkumu a vývoje dle této sml</w:t>
      </w:r>
      <w:r w:rsidRPr="003F1A59">
        <w:rPr>
          <w:rFonts w:ascii="Times New Roman" w:eastAsia="Times New Roman" w:hAnsi="Times New Roman" w:cs="Times New Roman"/>
          <w:i/>
          <w:iCs/>
          <w:sz w:val="24"/>
          <w:szCs w:val="24"/>
        </w:rPr>
        <w:t>ouvy.</w:t>
      </w:r>
    </w:p>
    <w:p w:rsidR="00073E63" w:rsidRPr="003F1A59" w:rsidRDefault="00EF1C46">
      <w:pPr>
        <w:numPr>
          <w:ilvl w:val="0"/>
          <w:numId w:val="15"/>
        </w:numPr>
        <w:suppressAutoHyphens/>
        <w:spacing w:after="0" w:line="240" w:lineRule="atLeast"/>
        <w:jc w:val="both"/>
        <w:rPr>
          <w:rFonts w:ascii="Times New Roman" w:eastAsia="Times New Roman" w:hAnsi="Times New Roman" w:cs="Times New Roman"/>
          <w:i/>
          <w:iCs/>
          <w:sz w:val="24"/>
          <w:szCs w:val="24"/>
        </w:rPr>
      </w:pPr>
      <w:r w:rsidRPr="003F1A59">
        <w:rPr>
          <w:rFonts w:ascii="Times New Roman" w:eastAsia="Times New Roman" w:hAnsi="Times New Roman" w:cs="Times New Roman"/>
          <w:i/>
          <w:iCs/>
          <w:sz w:val="24"/>
          <w:szCs w:val="24"/>
        </w:rPr>
        <w:t xml:space="preserve">Zhotovitel se touto smlouvou zavazuje provést pro objednatele na svůj náklad a na své nebezpečí a ve sjednané době </w:t>
      </w:r>
      <w:bookmarkStart w:id="1" w:name="Text11"/>
      <w:r w:rsidRPr="003F1A59">
        <w:rPr>
          <w:rFonts w:ascii="Times New Roman" w:eastAsia="Times New Roman" w:hAnsi="Times New Roman" w:cs="Times New Roman"/>
          <w:b/>
          <w:bCs/>
          <w:i/>
          <w:iCs/>
          <w:sz w:val="24"/>
          <w:szCs w:val="24"/>
        </w:rPr>
        <w:t xml:space="preserve">výzkumné práce zaměřené </w:t>
      </w:r>
      <w:proofErr w:type="spellStart"/>
      <w:r w:rsidR="001C0AED" w:rsidRPr="003F1A59">
        <w:rPr>
          <w:rFonts w:ascii="Times New Roman" w:eastAsia="Times New Roman" w:hAnsi="Times New Roman" w:cs="Times New Roman"/>
          <w:b/>
          <w:bCs/>
          <w:i/>
          <w:iCs/>
          <w:sz w:val="24"/>
          <w:szCs w:val="24"/>
        </w:rPr>
        <w:t>xxxxx</w:t>
      </w:r>
      <w:proofErr w:type="spellEnd"/>
      <w:r w:rsidRPr="003F1A59">
        <w:rPr>
          <w:rFonts w:ascii="Times New Roman" w:eastAsia="Times New Roman" w:hAnsi="Times New Roman" w:cs="Times New Roman"/>
          <w:i/>
          <w:iCs/>
          <w:sz w:val="24"/>
          <w:szCs w:val="24"/>
        </w:rPr>
        <w:t>, zahrnující závě</w:t>
      </w:r>
      <w:r w:rsidRPr="003F1A59">
        <w:rPr>
          <w:rFonts w:ascii="Times New Roman" w:eastAsia="Times New Roman" w:hAnsi="Times New Roman" w:cs="Times New Roman"/>
          <w:i/>
          <w:iCs/>
          <w:sz w:val="24"/>
          <w:szCs w:val="24"/>
        </w:rPr>
        <w:t>rečnou výzkumnou zprávu a vzorovou implementaci, otestovanou na reálných datech, dodaných objednavatelem</w:t>
      </w:r>
      <w:bookmarkEnd w:id="1"/>
      <w:r w:rsidRPr="003F1A59">
        <w:rPr>
          <w:rFonts w:ascii="Times New Roman" w:eastAsia="Times New Roman" w:hAnsi="Times New Roman" w:cs="Times New Roman"/>
          <w:i/>
          <w:iCs/>
          <w:sz w:val="24"/>
          <w:szCs w:val="24"/>
        </w:rPr>
        <w:t xml:space="preserve"> (dále jen „</w:t>
      </w:r>
      <w:r w:rsidRPr="003F1A59">
        <w:rPr>
          <w:rFonts w:ascii="Times New Roman" w:eastAsia="Times New Roman" w:hAnsi="Times New Roman" w:cs="Times New Roman"/>
          <w:b/>
          <w:i/>
          <w:iCs/>
          <w:sz w:val="24"/>
          <w:szCs w:val="24"/>
        </w:rPr>
        <w:t>dílo</w:t>
      </w:r>
      <w:r w:rsidR="00011EDB" w:rsidRPr="003F1A59">
        <w:rPr>
          <w:rFonts w:ascii="Times New Roman" w:eastAsia="Times New Roman" w:hAnsi="Times New Roman" w:cs="Times New Roman"/>
          <w:i/>
          <w:iCs/>
          <w:sz w:val="24"/>
          <w:szCs w:val="24"/>
        </w:rPr>
        <w:t>“).</w:t>
      </w:r>
    </w:p>
    <w:p w:rsidR="00073E63" w:rsidRPr="00B020ED" w:rsidRDefault="00EF1C46" w:rsidP="00B020ED">
      <w:pPr>
        <w:numPr>
          <w:ilvl w:val="0"/>
          <w:numId w:val="15"/>
        </w:numPr>
        <w:shd w:val="clear" w:color="auto" w:fill="FFFFFF" w:themeFill="background1"/>
        <w:suppressAutoHyphens/>
        <w:spacing w:after="0" w:line="240" w:lineRule="atLeast"/>
        <w:jc w:val="both"/>
        <w:rPr>
          <w:rFonts w:ascii="Times New Roman" w:eastAsia="Times New Roman" w:hAnsi="Times New Roman" w:cs="Times New Roman"/>
          <w:i/>
          <w:iCs/>
          <w:sz w:val="24"/>
          <w:szCs w:val="24"/>
        </w:rPr>
      </w:pPr>
      <w:bookmarkStart w:id="2" w:name="_GoBack"/>
      <w:bookmarkEnd w:id="2"/>
      <w:r w:rsidRPr="00B020ED">
        <w:rPr>
          <w:rFonts w:ascii="Times New Roman" w:eastAsia="Times New Roman" w:hAnsi="Times New Roman" w:cs="Times New Roman"/>
          <w:i/>
          <w:iCs/>
          <w:sz w:val="24"/>
          <w:szCs w:val="24"/>
        </w:rPr>
        <w:t xml:space="preserve">Účelem díla je </w:t>
      </w:r>
      <w:proofErr w:type="spellStart"/>
      <w:r w:rsidR="003F1A59" w:rsidRPr="00B020ED">
        <w:rPr>
          <w:rFonts w:ascii="Times New Roman" w:eastAsia="Times New Roman" w:hAnsi="Times New Roman" w:cs="Times New Roman"/>
          <w:i/>
          <w:iCs/>
          <w:sz w:val="24"/>
          <w:szCs w:val="24"/>
        </w:rPr>
        <w:t>xxxxx</w:t>
      </w:r>
      <w:proofErr w:type="spellEnd"/>
      <w:r w:rsidRPr="00B020ED">
        <w:rPr>
          <w:rFonts w:ascii="Times New Roman" w:eastAsia="Times New Roman" w:hAnsi="Times New Roman" w:cs="Times New Roman"/>
          <w:i/>
          <w:iCs/>
          <w:sz w:val="24"/>
          <w:szCs w:val="24"/>
        </w:rPr>
        <w:t xml:space="preserve">, dílo bude využíváno objednatelem v rámci jeho </w:t>
      </w:r>
      <w:r w:rsidRPr="00B020ED">
        <w:rPr>
          <w:rFonts w:ascii="Times New Roman" w:eastAsia="Times New Roman" w:hAnsi="Times New Roman" w:cs="Times New Roman"/>
          <w:i/>
          <w:iCs/>
          <w:sz w:val="24"/>
          <w:szCs w:val="24"/>
        </w:rPr>
        <w:t>hospodářské a vývojové činnosti.</w:t>
      </w:r>
    </w:p>
    <w:p w:rsidR="00073E63" w:rsidRPr="00011EDB" w:rsidRDefault="00EF1C46">
      <w:pPr>
        <w:numPr>
          <w:ilvl w:val="0"/>
          <w:numId w:val="15"/>
        </w:numPr>
        <w:suppressAutoHyphens/>
        <w:spacing w:after="0" w:line="240" w:lineRule="atLeast"/>
        <w:jc w:val="both"/>
        <w:rPr>
          <w:rFonts w:ascii="Times New Roman" w:eastAsia="Times New Roman" w:hAnsi="Times New Roman" w:cs="Times New Roman"/>
          <w:i/>
          <w:iCs/>
          <w:sz w:val="24"/>
          <w:szCs w:val="24"/>
        </w:rPr>
      </w:pPr>
      <w:r w:rsidRPr="00011EDB">
        <w:rPr>
          <w:rFonts w:ascii="Times New Roman" w:eastAsia="Times New Roman" w:hAnsi="Times New Roman" w:cs="Times New Roman"/>
          <w:i/>
          <w:iCs/>
          <w:sz w:val="24"/>
          <w:szCs w:val="24"/>
        </w:rPr>
        <w:t xml:space="preserve">Objednatel se zavazuje dílo převzít a zaplatit zhotoviteli níže stanovenou cenu za dílo za podmínek dále stanovených v této smlouvě. </w:t>
      </w:r>
    </w:p>
    <w:p w:rsidR="00073E63" w:rsidRPr="00011EDB" w:rsidRDefault="00EF1C46">
      <w:pPr>
        <w:numPr>
          <w:ilvl w:val="0"/>
          <w:numId w:val="15"/>
        </w:numPr>
        <w:suppressAutoHyphens/>
        <w:spacing w:after="0" w:line="240" w:lineRule="auto"/>
        <w:jc w:val="both"/>
        <w:rPr>
          <w:rFonts w:ascii="Times New Roman" w:eastAsia="Times New Roman" w:hAnsi="Times New Roman" w:cs="Times New Roman"/>
          <w:i/>
          <w:iCs/>
          <w:sz w:val="24"/>
          <w:szCs w:val="24"/>
          <w:lang w:eastAsia="cs-CZ"/>
        </w:rPr>
      </w:pPr>
      <w:r w:rsidRPr="00011EDB">
        <w:rPr>
          <w:rFonts w:ascii="Times New Roman" w:eastAsia="Times New Roman" w:hAnsi="Times New Roman" w:cs="Times New Roman"/>
          <w:i/>
          <w:iCs/>
          <w:sz w:val="24"/>
          <w:szCs w:val="24"/>
          <w:lang w:eastAsia="cs-CZ"/>
        </w:rPr>
        <w:t>Strany si ujednaly, že vlastnické právo k hmotným výstupům díla přechází na objednatele d</w:t>
      </w:r>
      <w:r w:rsidRPr="00011EDB">
        <w:rPr>
          <w:rFonts w:ascii="Times New Roman" w:eastAsia="Times New Roman" w:hAnsi="Times New Roman" w:cs="Times New Roman"/>
          <w:i/>
          <w:iCs/>
          <w:sz w:val="24"/>
          <w:szCs w:val="24"/>
          <w:lang w:eastAsia="cs-CZ"/>
        </w:rPr>
        <w:t>nem úplného zaplacení ceny díla.</w:t>
      </w:r>
    </w:p>
    <w:p w:rsidR="00073E63" w:rsidRDefault="00073E63">
      <w:pPr>
        <w:spacing w:after="0" w:line="240" w:lineRule="auto"/>
        <w:ind w:left="426"/>
        <w:jc w:val="both"/>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lastRenderedPageBreak/>
        <w:t>II.</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Cena díla a platební podmínky</w:t>
      </w:r>
    </w:p>
    <w:p w:rsidR="00073E63" w:rsidRDefault="00073E63">
      <w:pPr>
        <w:spacing w:after="0" w:line="240" w:lineRule="auto"/>
        <w:jc w:val="center"/>
        <w:rPr>
          <w:rFonts w:ascii="Times New Roman" w:eastAsia="Times New Roman" w:hAnsi="Times New Roman" w:cs="Times New Roman"/>
          <w:b/>
          <w:i/>
          <w:iCs/>
          <w:sz w:val="24"/>
          <w:szCs w:val="24"/>
          <w:lang w:eastAsia="cs-CZ"/>
        </w:rPr>
      </w:pPr>
    </w:p>
    <w:p w:rsidR="00073E63" w:rsidRDefault="00EF1C4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Objednatel je povinen zhotoviteli zaplatit cenu díla ve výši </w:t>
      </w:r>
      <w:proofErr w:type="spellStart"/>
      <w:r w:rsidR="00890B83">
        <w:rPr>
          <w:rFonts w:ascii="Times New Roman" w:eastAsia="Times New Roman" w:hAnsi="Times New Roman" w:cs="Times New Roman"/>
          <w:b/>
          <w:i/>
          <w:iCs/>
          <w:sz w:val="24"/>
          <w:szCs w:val="24"/>
        </w:rPr>
        <w:t>xxxxx</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b/>
          <w:i/>
          <w:iCs/>
          <w:sz w:val="24"/>
          <w:szCs w:val="24"/>
        </w:rPr>
        <w:t>Kč</w:t>
      </w:r>
      <w:r w:rsidR="00890B83">
        <w:rPr>
          <w:rFonts w:ascii="Times New Roman" w:eastAsia="Times New Roman" w:hAnsi="Times New Roman" w:cs="Times New Roman"/>
          <w:i/>
          <w:iCs/>
          <w:sz w:val="24"/>
          <w:szCs w:val="24"/>
        </w:rPr>
        <w:t xml:space="preserve"> </w:t>
      </w:r>
      <w:r>
        <w:rPr>
          <w:rFonts w:ascii="Times New Roman" w:eastAsia="Times New Roman" w:hAnsi="Times New Roman" w:cs="Times New Roman"/>
          <w:b/>
          <w:i/>
          <w:iCs/>
          <w:sz w:val="24"/>
          <w:szCs w:val="24"/>
        </w:rPr>
        <w:t>bez DPH</w:t>
      </w:r>
      <w:r>
        <w:rPr>
          <w:rFonts w:ascii="Times New Roman" w:eastAsia="Times New Roman" w:hAnsi="Times New Roman" w:cs="Times New Roman"/>
          <w:i/>
          <w:iCs/>
          <w:sz w:val="24"/>
          <w:szCs w:val="24"/>
        </w:rPr>
        <w:t xml:space="preserve">. K ceně bude připočtena DPH ve výši </w:t>
      </w:r>
      <w:r w:rsidR="00890B83">
        <w:rPr>
          <w:rFonts w:ascii="Times New Roman" w:eastAsia="Times New Roman" w:hAnsi="Times New Roman" w:cs="Times New Roman"/>
          <w:i/>
          <w:iCs/>
          <w:sz w:val="24"/>
          <w:szCs w:val="24"/>
        </w:rPr>
        <w:t>dle platných právních předpisů.</w:t>
      </w:r>
    </w:p>
    <w:p w:rsidR="00073E63" w:rsidRDefault="00EF1C4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Cena je sjednána jako úplná a zahrnuje veškeré náklady zhotovitele na plnění díla dle této smlouvy. Cena díla zahrnuje poplatek za licenci dle čl. VII této smlouvy. </w:t>
      </w:r>
    </w:p>
    <w:p w:rsidR="00073E63" w:rsidRDefault="00EF1C46">
      <w:pPr>
        <w:numPr>
          <w:ilvl w:val="0"/>
          <w:numId w:val="5"/>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Cena díla bude uhraz</w:t>
      </w:r>
      <w:r>
        <w:rPr>
          <w:rFonts w:ascii="Times New Roman" w:eastAsia="Times New Roman" w:hAnsi="Times New Roman" w:cs="Times New Roman"/>
          <w:i/>
          <w:iCs/>
          <w:sz w:val="24"/>
          <w:szCs w:val="24"/>
        </w:rPr>
        <w:t>ena objednatelem bezhotovostně na základě faktury vystavené zhotovitelem. Zhotovitel je oprávněn vystavit fakturu po řádném předání díla objednateli. Splatnost faktury je sjednána na 14 dnů ode dne jejího doručení objednateli. Povinnou přílohou faktury bud</w:t>
      </w:r>
      <w:r>
        <w:rPr>
          <w:rFonts w:ascii="Times New Roman" w:eastAsia="Times New Roman" w:hAnsi="Times New Roman" w:cs="Times New Roman"/>
          <w:i/>
          <w:iCs/>
          <w:sz w:val="24"/>
          <w:szCs w:val="24"/>
        </w:rPr>
        <w:t>e předávací protokol k dílu potvrzený oběma smluvními stranami. V případě, že faktura nebude obsahovat veškeré náležitosti daňového dokladu v souladu s platnými právními předpisy nebo dle této smlouvy, je objednatel oprávněn takovou fakturu vrátit zhotovit</w:t>
      </w:r>
      <w:r>
        <w:rPr>
          <w:rFonts w:ascii="Times New Roman" w:eastAsia="Times New Roman" w:hAnsi="Times New Roman" w:cs="Times New Roman"/>
          <w:i/>
          <w:iCs/>
          <w:sz w:val="24"/>
          <w:szCs w:val="24"/>
        </w:rPr>
        <w:t>eli k doplnění či opravě, aniž by se dostal do prodlení se zaplacením ceny díla. Nová lhůta splatnosti začíná v takovém případě běžet ode dne doručení opravené či doplněné faktury objednateli.</w:t>
      </w:r>
    </w:p>
    <w:p w:rsidR="00073E63" w:rsidRDefault="00073E63">
      <w:pPr>
        <w:spacing w:after="0" w:line="240" w:lineRule="auto"/>
        <w:ind w:left="426"/>
        <w:jc w:val="both"/>
        <w:rPr>
          <w:rFonts w:ascii="Times New Roman" w:eastAsia="Times New Roman" w:hAnsi="Times New Roman" w:cs="Times New Roman"/>
          <w:i/>
          <w:iCs/>
          <w:sz w:val="24"/>
          <w:szCs w:val="24"/>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III.</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Doba a místo plnění</w:t>
      </w:r>
    </w:p>
    <w:p w:rsidR="00073E63" w:rsidRDefault="00073E63">
      <w:pPr>
        <w:spacing w:after="0" w:line="240" w:lineRule="auto"/>
        <w:jc w:val="center"/>
        <w:rPr>
          <w:rFonts w:ascii="Times New Roman" w:eastAsia="Times New Roman" w:hAnsi="Times New Roman" w:cs="Times New Roman"/>
          <w:b/>
          <w:i/>
          <w:iCs/>
          <w:sz w:val="24"/>
          <w:szCs w:val="24"/>
          <w:lang w:eastAsia="cs-CZ"/>
        </w:rPr>
      </w:pPr>
    </w:p>
    <w:p w:rsidR="00073E63" w:rsidRDefault="00EF1C46">
      <w:pPr>
        <w:numPr>
          <w:ilvl w:val="0"/>
          <w:numId w:val="12"/>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Zhotovitel provede dílo a dokončené </w:t>
      </w:r>
      <w:r>
        <w:rPr>
          <w:rFonts w:ascii="Times New Roman" w:eastAsia="Times New Roman" w:hAnsi="Times New Roman" w:cs="Times New Roman"/>
          <w:i/>
          <w:iCs/>
          <w:sz w:val="24"/>
          <w:szCs w:val="24"/>
          <w:lang w:eastAsia="cs-CZ"/>
        </w:rPr>
        <w:t>dílo (závěrečnou zprávu, vzorové implementace) předá o</w:t>
      </w:r>
      <w:r w:rsidR="00B020ED">
        <w:rPr>
          <w:rFonts w:ascii="Times New Roman" w:eastAsia="Times New Roman" w:hAnsi="Times New Roman" w:cs="Times New Roman"/>
          <w:i/>
          <w:iCs/>
          <w:sz w:val="24"/>
          <w:szCs w:val="24"/>
          <w:lang w:eastAsia="cs-CZ"/>
        </w:rPr>
        <w:t xml:space="preserve">bjednateli nejpozději do </w:t>
      </w:r>
      <w:proofErr w:type="gramStart"/>
      <w:r w:rsidR="00B020ED">
        <w:rPr>
          <w:rFonts w:ascii="Times New Roman" w:eastAsia="Times New Roman" w:hAnsi="Times New Roman" w:cs="Times New Roman"/>
          <w:i/>
          <w:iCs/>
          <w:sz w:val="24"/>
          <w:szCs w:val="24"/>
          <w:lang w:eastAsia="cs-CZ"/>
        </w:rPr>
        <w:t>31.10.</w:t>
      </w:r>
      <w:r>
        <w:rPr>
          <w:rFonts w:ascii="Times New Roman" w:eastAsia="Times New Roman" w:hAnsi="Times New Roman" w:cs="Times New Roman"/>
          <w:i/>
          <w:iCs/>
          <w:sz w:val="24"/>
          <w:szCs w:val="24"/>
          <w:lang w:eastAsia="cs-CZ"/>
        </w:rPr>
        <w:t>2019</w:t>
      </w:r>
      <w:proofErr w:type="gramEnd"/>
      <w:r>
        <w:rPr>
          <w:rFonts w:ascii="Times New Roman" w:eastAsia="Times New Roman" w:hAnsi="Times New Roman" w:cs="Times New Roman"/>
          <w:i/>
          <w:iCs/>
          <w:sz w:val="24"/>
          <w:szCs w:val="24"/>
          <w:lang w:eastAsia="cs-CZ"/>
        </w:rPr>
        <w:t xml:space="preserve">. </w:t>
      </w:r>
    </w:p>
    <w:p w:rsidR="00073E63" w:rsidRDefault="00EF1C46">
      <w:pPr>
        <w:numPr>
          <w:ilvl w:val="0"/>
          <w:numId w:val="12"/>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Místem plnění díla dle této smlouvy je pracoviště zhotovitele. </w:t>
      </w:r>
    </w:p>
    <w:p w:rsidR="00073E63" w:rsidRDefault="00073E63">
      <w:pPr>
        <w:spacing w:after="0" w:line="240" w:lineRule="auto"/>
        <w:jc w:val="center"/>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IV.</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Předání a splnění díla</w:t>
      </w:r>
    </w:p>
    <w:p w:rsidR="00073E63" w:rsidRDefault="00073E63">
      <w:pPr>
        <w:spacing w:after="0" w:line="240" w:lineRule="auto"/>
        <w:jc w:val="center"/>
        <w:rPr>
          <w:rFonts w:ascii="Times New Roman" w:eastAsia="Times New Roman" w:hAnsi="Times New Roman" w:cs="Times New Roman"/>
          <w:b/>
          <w:i/>
          <w:iCs/>
          <w:sz w:val="24"/>
          <w:szCs w:val="24"/>
          <w:lang w:eastAsia="cs-CZ"/>
        </w:rPr>
      </w:pPr>
    </w:p>
    <w:p w:rsidR="00073E63" w:rsidRDefault="00EF1C4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splní svou povinnost provést dílo předáním závěrečné zprávy</w:t>
      </w:r>
      <w:r>
        <w:rPr>
          <w:rFonts w:ascii="Times New Roman" w:eastAsia="Times New Roman" w:hAnsi="Times New Roman" w:cs="Times New Roman"/>
          <w:i/>
          <w:iCs/>
          <w:sz w:val="24"/>
          <w:szCs w:val="24"/>
          <w:lang w:eastAsia="cs-CZ"/>
        </w:rPr>
        <w:t xml:space="preserve"> objednateli v místě předání: Technická univerzita v Liberci – Fakulta </w:t>
      </w:r>
      <w:proofErr w:type="spellStart"/>
      <w:r>
        <w:rPr>
          <w:rFonts w:ascii="Times New Roman" w:eastAsia="Times New Roman" w:hAnsi="Times New Roman" w:cs="Times New Roman"/>
          <w:i/>
          <w:iCs/>
          <w:sz w:val="24"/>
          <w:szCs w:val="24"/>
          <w:lang w:eastAsia="cs-CZ"/>
        </w:rPr>
        <w:t>mechatroniky</w:t>
      </w:r>
      <w:proofErr w:type="spellEnd"/>
      <w:r>
        <w:rPr>
          <w:rFonts w:ascii="Times New Roman" w:eastAsia="Times New Roman" w:hAnsi="Times New Roman" w:cs="Times New Roman"/>
          <w:i/>
          <w:iCs/>
          <w:sz w:val="24"/>
          <w:szCs w:val="24"/>
          <w:lang w:eastAsia="cs-CZ"/>
        </w:rPr>
        <w:t>, informatiky a mezioborových studií, Hálkova 6, 461 17 Liberec 1.</w:t>
      </w:r>
    </w:p>
    <w:p w:rsidR="00073E63" w:rsidRDefault="00EF1C4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oznámí objednateli předání díla písemně nejpozději pět (5) pracovních dní předem. Převzetí díla</w:t>
      </w:r>
      <w:r>
        <w:rPr>
          <w:rFonts w:ascii="Times New Roman" w:eastAsia="Times New Roman" w:hAnsi="Times New Roman" w:cs="Times New Roman"/>
          <w:i/>
          <w:iCs/>
          <w:sz w:val="24"/>
          <w:szCs w:val="24"/>
          <w:lang w:eastAsia="cs-CZ"/>
        </w:rPr>
        <w:t xml:space="preserve"> zhotoviteli potvrdí objednatel podpisem předávacího protokolu.</w:t>
      </w:r>
    </w:p>
    <w:p w:rsidR="00073E63" w:rsidRDefault="00EF1C46">
      <w:pPr>
        <w:numPr>
          <w:ilvl w:val="0"/>
          <w:numId w:val="6"/>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Nebezpečí škody na předmětu díla přechází na objednatele okamžikem podpisu předávacího protokolu.</w:t>
      </w:r>
    </w:p>
    <w:p w:rsidR="00073E63" w:rsidRDefault="00073E63">
      <w:pPr>
        <w:spacing w:after="0" w:line="240" w:lineRule="auto"/>
        <w:jc w:val="center"/>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Způsob provádění díla, povinnosti zhotovitele</w:t>
      </w:r>
    </w:p>
    <w:p w:rsidR="00073E63" w:rsidRDefault="00073E63">
      <w:pPr>
        <w:spacing w:after="0" w:line="240" w:lineRule="auto"/>
        <w:jc w:val="center"/>
        <w:rPr>
          <w:rFonts w:ascii="Times New Roman" w:eastAsia="Times New Roman" w:hAnsi="Times New Roman" w:cs="Times New Roman"/>
          <w:b/>
          <w:i/>
          <w:iCs/>
          <w:sz w:val="24"/>
          <w:szCs w:val="24"/>
          <w:lang w:eastAsia="cs-CZ"/>
        </w:rPr>
      </w:pPr>
    </w:p>
    <w:p w:rsidR="00073E63" w:rsidRDefault="00EF1C4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Způsob provádění díla se řídí </w:t>
      </w:r>
      <w:proofErr w:type="spellStart"/>
      <w:r>
        <w:rPr>
          <w:rFonts w:ascii="Times New Roman" w:eastAsia="Times New Roman" w:hAnsi="Times New Roman" w:cs="Times New Roman"/>
          <w:i/>
          <w:iCs/>
          <w:sz w:val="24"/>
          <w:szCs w:val="24"/>
          <w:lang w:eastAsia="cs-CZ"/>
        </w:rPr>
        <w:t>ust</w:t>
      </w:r>
      <w:proofErr w:type="spellEnd"/>
      <w:r>
        <w:rPr>
          <w:rFonts w:ascii="Times New Roman" w:eastAsia="Times New Roman" w:hAnsi="Times New Roman" w:cs="Times New Roman"/>
          <w:i/>
          <w:iCs/>
          <w:sz w:val="24"/>
          <w:szCs w:val="24"/>
          <w:lang w:eastAsia="cs-CZ"/>
        </w:rPr>
        <w:t xml:space="preserve">. </w:t>
      </w:r>
      <w:bookmarkStart w:id="3" w:name="Text32"/>
      <w:r>
        <w:rPr>
          <w:rFonts w:ascii="Times New Roman" w:eastAsia="Times New Roman" w:hAnsi="Times New Roman" w:cs="Times New Roman"/>
          <w:i/>
          <w:iCs/>
          <w:sz w:val="24"/>
          <w:szCs w:val="24"/>
          <w:lang w:eastAsia="cs-CZ"/>
        </w:rPr>
        <w:t>§ 2589 a</w:t>
      </w:r>
      <w:r>
        <w:rPr>
          <w:rFonts w:ascii="Times New Roman" w:eastAsia="Times New Roman" w:hAnsi="Times New Roman" w:cs="Times New Roman"/>
          <w:i/>
          <w:iCs/>
          <w:sz w:val="24"/>
          <w:szCs w:val="24"/>
          <w:lang w:eastAsia="cs-CZ"/>
        </w:rPr>
        <w:t xml:space="preserve"> násl. zákona č. 89/2012 Sb. občanského zákoníku ve znění pozdějších předpisů (dále jen „</w:t>
      </w:r>
      <w:r>
        <w:rPr>
          <w:rFonts w:ascii="Times New Roman" w:eastAsia="Times New Roman" w:hAnsi="Times New Roman" w:cs="Times New Roman"/>
          <w:b/>
          <w:i/>
          <w:iCs/>
          <w:sz w:val="24"/>
          <w:szCs w:val="24"/>
          <w:lang w:eastAsia="cs-CZ"/>
        </w:rPr>
        <w:t>NOZ</w:t>
      </w:r>
      <w:r>
        <w:rPr>
          <w:rFonts w:ascii="Times New Roman" w:eastAsia="Times New Roman" w:hAnsi="Times New Roman" w:cs="Times New Roman"/>
          <w:i/>
          <w:iCs/>
          <w:sz w:val="24"/>
          <w:szCs w:val="24"/>
          <w:lang w:eastAsia="cs-CZ"/>
        </w:rPr>
        <w:t>“), pokud není v této smlouvě stanoveno jinak.</w:t>
      </w:r>
      <w:bookmarkEnd w:id="3"/>
    </w:p>
    <w:p w:rsidR="00073E63" w:rsidRDefault="00EF1C4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je povinen provádět dílo s náležitou odbornou péčí a v souladu s příslušnými právními předpisy vztahujícím</w:t>
      </w:r>
      <w:r>
        <w:rPr>
          <w:rFonts w:ascii="Times New Roman" w:eastAsia="Times New Roman" w:hAnsi="Times New Roman" w:cs="Times New Roman"/>
          <w:i/>
          <w:iCs/>
          <w:sz w:val="24"/>
          <w:szCs w:val="24"/>
          <w:lang w:eastAsia="cs-CZ"/>
        </w:rPr>
        <w:t xml:space="preserve">i se k provádění díla. Zhotovitel je povinen bezodkladně upozornit objednatele na nevhodnou povahu věci, kterou mu objednatel k provedení díla předal, nebo na nevhodnost pokynu, který mu dal. </w:t>
      </w:r>
    </w:p>
    <w:p w:rsidR="00073E63" w:rsidRDefault="00EF1C46">
      <w:pPr>
        <w:numPr>
          <w:ilvl w:val="0"/>
          <w:numId w:val="7"/>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Zhotovitel je povinen dodat dílo v kvalitě a rozsahu, jež je ur</w:t>
      </w:r>
      <w:r>
        <w:rPr>
          <w:rFonts w:ascii="Times New Roman" w:eastAsia="Times New Roman" w:hAnsi="Times New Roman" w:cs="Times New Roman"/>
          <w:i/>
          <w:iCs/>
          <w:sz w:val="24"/>
          <w:szCs w:val="24"/>
          <w:lang w:eastAsia="cs-CZ"/>
        </w:rPr>
        <w:t>čen charakterem díla</w:t>
      </w:r>
      <w:r>
        <w:rPr>
          <w:rFonts w:ascii="Times New Roman" w:eastAsia="Times New Roman" w:hAnsi="Times New Roman" w:cs="Times New Roman"/>
          <w:b/>
          <w:i/>
          <w:iCs/>
          <w:sz w:val="24"/>
          <w:szCs w:val="24"/>
          <w:lang w:eastAsia="cs-CZ"/>
        </w:rPr>
        <w:t xml:space="preserve"> </w:t>
      </w:r>
      <w:r>
        <w:rPr>
          <w:rFonts w:ascii="Times New Roman" w:eastAsia="Times New Roman" w:hAnsi="Times New Roman" w:cs="Times New Roman"/>
          <w:i/>
          <w:iCs/>
          <w:sz w:val="24"/>
          <w:szCs w:val="24"/>
          <w:lang w:eastAsia="cs-CZ"/>
        </w:rPr>
        <w:t>a touto smlouvou.</w:t>
      </w:r>
    </w:p>
    <w:p w:rsidR="00073E63" w:rsidRDefault="00073E63">
      <w:pPr>
        <w:spacing w:after="0" w:line="240" w:lineRule="auto"/>
        <w:ind w:left="426"/>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VI.</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Součinnost objednatele</w:t>
      </w:r>
    </w:p>
    <w:p w:rsidR="00073E63" w:rsidRDefault="00EF1C46">
      <w:pPr>
        <w:numPr>
          <w:ilvl w:val="0"/>
          <w:numId w:val="8"/>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Objednatel se zavazuje poskytnout zhotoviteli následující součinnost: </w:t>
      </w:r>
      <w:r>
        <w:rPr>
          <w:rFonts w:ascii="Times New Roman" w:eastAsia="Times New Roman" w:hAnsi="Times New Roman" w:cs="Times New Roman"/>
          <w:i/>
          <w:iCs/>
          <w:sz w:val="24"/>
          <w:szCs w:val="24"/>
          <w:lang w:eastAsia="cs-CZ"/>
        </w:rPr>
        <w:t xml:space="preserve">veškerou součinnost nezbytnou k řádnému plnění díla dle této smlouvy, zejména poskytnutí nezbytných vyjádření, </w:t>
      </w:r>
      <w:r>
        <w:rPr>
          <w:rFonts w:ascii="Times New Roman" w:eastAsia="Times New Roman" w:hAnsi="Times New Roman" w:cs="Times New Roman"/>
          <w:i/>
          <w:iCs/>
          <w:sz w:val="24"/>
          <w:szCs w:val="24"/>
          <w:lang w:eastAsia="cs-CZ"/>
        </w:rPr>
        <w:lastRenderedPageBreak/>
        <w:t>informací, podkladů, dokumentů či poskytnutí jiné součinnosti, a to bez</w:t>
      </w:r>
      <w:r>
        <w:rPr>
          <w:rFonts w:ascii="Times New Roman" w:eastAsia="Times New Roman" w:hAnsi="Times New Roman" w:cs="Times New Roman"/>
          <w:i/>
          <w:iCs/>
          <w:sz w:val="24"/>
          <w:szCs w:val="24"/>
          <w:lang w:eastAsia="cs-CZ"/>
        </w:rPr>
        <w:t xml:space="preserve"> zbytečného odkladu poté, co bude o takovou součinnost ze strany objednatele požádán, nejpozději však </w:t>
      </w:r>
      <w:proofErr w:type="gramStart"/>
      <w:r>
        <w:rPr>
          <w:rFonts w:ascii="Times New Roman" w:eastAsia="Times New Roman" w:hAnsi="Times New Roman" w:cs="Times New Roman"/>
          <w:i/>
          <w:iCs/>
          <w:sz w:val="24"/>
          <w:szCs w:val="24"/>
          <w:lang w:eastAsia="cs-CZ"/>
        </w:rPr>
        <w:t>do 5-ti</w:t>
      </w:r>
      <w:proofErr w:type="gramEnd"/>
      <w:r>
        <w:rPr>
          <w:rFonts w:ascii="Times New Roman" w:eastAsia="Times New Roman" w:hAnsi="Times New Roman" w:cs="Times New Roman"/>
          <w:i/>
          <w:iCs/>
          <w:sz w:val="24"/>
          <w:szCs w:val="24"/>
          <w:lang w:eastAsia="cs-CZ"/>
        </w:rPr>
        <w:t xml:space="preserve"> pracovních dnů, nedohodnou-li se smluvní strany jinak. </w:t>
      </w:r>
    </w:p>
    <w:p w:rsidR="00073E63" w:rsidRDefault="00EF1C46">
      <w:pPr>
        <w:numPr>
          <w:ilvl w:val="0"/>
          <w:numId w:val="8"/>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O dobu prodlení objednatele s poskytnutím součinnosti se prodlužuje doba pro dokončení a p</w:t>
      </w:r>
      <w:r>
        <w:rPr>
          <w:rFonts w:ascii="Times New Roman" w:eastAsia="Times New Roman" w:hAnsi="Times New Roman" w:cs="Times New Roman"/>
          <w:i/>
          <w:iCs/>
          <w:sz w:val="24"/>
          <w:szCs w:val="24"/>
          <w:lang w:eastAsia="cs-CZ"/>
        </w:rPr>
        <w:t xml:space="preserve">ředání díla zhotovitelem dle čl. III </w:t>
      </w:r>
      <w:proofErr w:type="gramStart"/>
      <w:r>
        <w:rPr>
          <w:rFonts w:ascii="Times New Roman" w:eastAsia="Times New Roman" w:hAnsi="Times New Roman" w:cs="Times New Roman"/>
          <w:i/>
          <w:iCs/>
          <w:sz w:val="24"/>
          <w:szCs w:val="24"/>
          <w:lang w:eastAsia="cs-CZ"/>
        </w:rPr>
        <w:t>této</w:t>
      </w:r>
      <w:proofErr w:type="gramEnd"/>
      <w:r>
        <w:rPr>
          <w:rFonts w:ascii="Times New Roman" w:eastAsia="Times New Roman" w:hAnsi="Times New Roman" w:cs="Times New Roman"/>
          <w:i/>
          <w:iCs/>
          <w:sz w:val="24"/>
          <w:szCs w:val="24"/>
          <w:lang w:eastAsia="cs-CZ"/>
        </w:rPr>
        <w:t xml:space="preserve"> smlouvy. </w:t>
      </w:r>
    </w:p>
    <w:p w:rsidR="00073E63" w:rsidRDefault="00073E63">
      <w:pPr>
        <w:spacing w:after="0" w:line="240" w:lineRule="auto"/>
        <w:ind w:left="426"/>
        <w:jc w:val="both"/>
        <w:rPr>
          <w:rFonts w:ascii="Times New Roman" w:eastAsia="Times New Roman" w:hAnsi="Times New Roman" w:cs="Times New Roman"/>
          <w:i/>
          <w:iCs/>
          <w:sz w:val="24"/>
          <w:szCs w:val="24"/>
          <w:lang w:eastAsia="cs-CZ"/>
        </w:rPr>
      </w:pPr>
    </w:p>
    <w:p w:rsidR="00073E63" w:rsidRDefault="00073E63">
      <w:pPr>
        <w:spacing w:after="0" w:line="240" w:lineRule="auto"/>
        <w:rPr>
          <w:rFonts w:ascii="Times New Roman" w:eastAsia="Times New Roman" w:hAnsi="Times New Roman" w:cs="Times New Roman"/>
          <w:i/>
          <w:iCs/>
          <w:sz w:val="24"/>
          <w:szCs w:val="24"/>
        </w:rPr>
      </w:pPr>
    </w:p>
    <w:p w:rsidR="00073E63" w:rsidRDefault="00EF1C4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VII.</w:t>
      </w:r>
    </w:p>
    <w:p w:rsidR="00073E63" w:rsidRDefault="00EF1C46">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Ochrana duševního vlastnictví a licenční ujednání</w:t>
      </w:r>
    </w:p>
    <w:p w:rsidR="00073E63" w:rsidRDefault="00073E63">
      <w:pPr>
        <w:spacing w:after="0" w:line="240" w:lineRule="auto"/>
        <w:jc w:val="center"/>
        <w:rPr>
          <w:rFonts w:ascii="Times New Roman" w:eastAsia="Times New Roman" w:hAnsi="Times New Roman" w:cs="Times New Roman"/>
          <w:i/>
          <w:iCs/>
          <w:sz w:val="24"/>
          <w:szCs w:val="24"/>
        </w:rPr>
      </w:pPr>
    </w:p>
    <w:p w:rsidR="00073E63" w:rsidRDefault="00EF1C4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Zpracovatel se zavazuje, že při plnění dle této smlouvy neporuší práva třetích osob, která těmto osobám mohou plynout z práv k duševnímu </w:t>
      </w:r>
      <w:r>
        <w:rPr>
          <w:rFonts w:ascii="Times New Roman" w:eastAsia="Times New Roman" w:hAnsi="Times New Roman" w:cs="Times New Roman"/>
          <w:i/>
          <w:iCs/>
          <w:sz w:val="24"/>
          <w:szCs w:val="24"/>
          <w:lang w:eastAsia="cs-CZ"/>
        </w:rPr>
        <w:t>vlastnictví, zejména z práva autorského a práv průmyslového vlastnictví.</w:t>
      </w:r>
    </w:p>
    <w:p w:rsidR="00073E63" w:rsidRDefault="00EF1C4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bookmarkStart w:id="4" w:name="_Hlk527642183"/>
      <w:bookmarkEnd w:id="4"/>
      <w:r>
        <w:rPr>
          <w:rFonts w:ascii="Times New Roman" w:eastAsia="Times New Roman" w:hAnsi="Times New Roman" w:cs="Times New Roman"/>
          <w:i/>
          <w:iCs/>
          <w:sz w:val="24"/>
          <w:szCs w:val="24"/>
          <w:lang w:eastAsia="cs-CZ"/>
        </w:rPr>
        <w:t>Vlastnické právo ke hmotným výstupům díla přechází na objednatele dle čl. I odst. 5 smlouvy. Veškeré výstupy díla, které jsou předmětem práva průmyslového či jiného duševního vlastnic</w:t>
      </w:r>
      <w:r>
        <w:rPr>
          <w:rFonts w:ascii="Times New Roman" w:eastAsia="Times New Roman" w:hAnsi="Times New Roman" w:cs="Times New Roman"/>
          <w:i/>
          <w:iCs/>
          <w:sz w:val="24"/>
          <w:szCs w:val="24"/>
          <w:lang w:eastAsia="cs-CZ"/>
        </w:rPr>
        <w:t>tví, včetně know-how (dále jen „</w:t>
      </w:r>
      <w:r>
        <w:rPr>
          <w:rFonts w:ascii="Times New Roman" w:eastAsia="Times New Roman" w:hAnsi="Times New Roman" w:cs="Times New Roman"/>
          <w:b/>
          <w:bCs/>
          <w:i/>
          <w:iCs/>
          <w:sz w:val="24"/>
          <w:szCs w:val="24"/>
          <w:lang w:eastAsia="cs-CZ"/>
        </w:rPr>
        <w:t>nehmotné výstupy díla</w:t>
      </w:r>
      <w:r>
        <w:rPr>
          <w:rFonts w:ascii="Times New Roman" w:eastAsia="Times New Roman" w:hAnsi="Times New Roman" w:cs="Times New Roman"/>
          <w:i/>
          <w:iCs/>
          <w:sz w:val="24"/>
          <w:szCs w:val="24"/>
          <w:lang w:eastAsia="cs-CZ"/>
        </w:rPr>
        <w:t>“), zůstávají majetkem zhotovitele, který touto smlouvou poskytuje objednateli nevýhradní licenci k užití takových výstupů díla. Licence pro objednatele se sjednává jako časově a územně neomezená. Odměna</w:t>
      </w:r>
      <w:r>
        <w:rPr>
          <w:rFonts w:ascii="Times New Roman" w:eastAsia="Times New Roman" w:hAnsi="Times New Roman" w:cs="Times New Roman"/>
          <w:i/>
          <w:iCs/>
          <w:sz w:val="24"/>
          <w:szCs w:val="24"/>
          <w:lang w:eastAsia="cs-CZ"/>
        </w:rPr>
        <w:t xml:space="preserve"> za poskytnutí nevýhradní licence k nehmotným výstupům díla je zahrnuta v ceně díla dle čl. II </w:t>
      </w:r>
      <w:proofErr w:type="gramStart"/>
      <w:r>
        <w:rPr>
          <w:rFonts w:ascii="Times New Roman" w:eastAsia="Times New Roman" w:hAnsi="Times New Roman" w:cs="Times New Roman"/>
          <w:i/>
          <w:iCs/>
          <w:sz w:val="24"/>
          <w:szCs w:val="24"/>
          <w:lang w:eastAsia="cs-CZ"/>
        </w:rPr>
        <w:t>této</w:t>
      </w:r>
      <w:proofErr w:type="gramEnd"/>
      <w:r>
        <w:rPr>
          <w:rFonts w:ascii="Times New Roman" w:eastAsia="Times New Roman" w:hAnsi="Times New Roman" w:cs="Times New Roman"/>
          <w:i/>
          <w:iCs/>
          <w:sz w:val="24"/>
          <w:szCs w:val="24"/>
          <w:lang w:eastAsia="cs-CZ"/>
        </w:rPr>
        <w:t xml:space="preserve"> smlouvy. Objednatel není oprávněn bez předchozího písemného souhlasu poskytovat podlicenci třetí osobě. </w:t>
      </w:r>
    </w:p>
    <w:p w:rsidR="00073E63" w:rsidRDefault="00EF1C4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bookmarkStart w:id="5" w:name="_Hlk5276421831"/>
      <w:bookmarkStart w:id="6" w:name="_Hlk527642228"/>
      <w:bookmarkEnd w:id="5"/>
      <w:r>
        <w:rPr>
          <w:rFonts w:ascii="Times New Roman" w:eastAsia="Times New Roman" w:hAnsi="Times New Roman" w:cs="Times New Roman"/>
          <w:i/>
          <w:iCs/>
          <w:sz w:val="24"/>
          <w:szCs w:val="24"/>
          <w:lang w:eastAsia="cs-CZ"/>
        </w:rPr>
        <w:t>Zhotovitel je oprávněn nehmotné výstupy díla poskyt</w:t>
      </w:r>
      <w:r>
        <w:rPr>
          <w:rFonts w:ascii="Times New Roman" w:eastAsia="Times New Roman" w:hAnsi="Times New Roman" w:cs="Times New Roman"/>
          <w:i/>
          <w:iCs/>
          <w:sz w:val="24"/>
          <w:szCs w:val="24"/>
          <w:lang w:eastAsia="cs-CZ"/>
        </w:rPr>
        <w:t>nout i jiným osobám než objednateli, resp. je sám využívat, nesmí však zasáhnout do oprávněných zájmů objednatele. Jde-li o řešení, které poskytuje možnost hospodářského využití, jehož prospěch pro objednatele by byl ve zřejmém nepoměru k ceně díla, uzavřo</w:t>
      </w:r>
      <w:r>
        <w:rPr>
          <w:rFonts w:ascii="Times New Roman" w:eastAsia="Times New Roman" w:hAnsi="Times New Roman" w:cs="Times New Roman"/>
          <w:i/>
          <w:iCs/>
          <w:sz w:val="24"/>
          <w:szCs w:val="24"/>
          <w:lang w:eastAsia="cs-CZ"/>
        </w:rPr>
        <w:t xml:space="preserve">u smluvní strany zvláštní smlouvu, ve které upraví práva k řešení tak, aby byl tento nepoměr narovnán. </w:t>
      </w:r>
      <w:bookmarkStart w:id="7" w:name="_Hlk527642344"/>
      <w:bookmarkEnd w:id="6"/>
      <w:bookmarkEnd w:id="7"/>
    </w:p>
    <w:p w:rsidR="00073E63" w:rsidRDefault="00EF1C46">
      <w:pPr>
        <w:numPr>
          <w:ilvl w:val="0"/>
          <w:numId w:val="11"/>
        </w:numPr>
        <w:suppressAutoHyphens/>
        <w:spacing w:after="0" w:line="240" w:lineRule="auto"/>
        <w:ind w:left="426" w:hanging="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Zveřejnění díla kteroukoliv smluvní stranou v publikacích podléhá předchozímu písemnému souhlasu druhé smluvní strany. Zhotovitel má vždy nevýlučné bezp</w:t>
      </w:r>
      <w:r>
        <w:rPr>
          <w:rFonts w:ascii="Times New Roman" w:eastAsia="Times New Roman" w:hAnsi="Times New Roman" w:cs="Times New Roman"/>
          <w:i/>
          <w:iCs/>
          <w:sz w:val="24"/>
          <w:szCs w:val="24"/>
          <w:lang w:eastAsia="cs-CZ"/>
        </w:rPr>
        <w:t>latné právo řešení využívat v rámci výzkumných, vědeckých a pedagogických aktivit a užít řešení pro předání do Rejstříku informací o výsledcích (RIV).</w:t>
      </w:r>
      <w:bookmarkStart w:id="8" w:name="_Hlk527642402"/>
      <w:bookmarkEnd w:id="8"/>
    </w:p>
    <w:p w:rsidR="00073E63" w:rsidRDefault="00073E63">
      <w:pPr>
        <w:spacing w:after="0" w:line="240" w:lineRule="auto"/>
        <w:ind w:left="426"/>
        <w:jc w:val="center"/>
        <w:rPr>
          <w:rFonts w:ascii="Times New Roman" w:eastAsia="Times New Roman" w:hAnsi="Times New Roman" w:cs="Times New Roman"/>
          <w:i/>
          <w:iCs/>
          <w:sz w:val="24"/>
          <w:szCs w:val="24"/>
          <w:lang w:eastAsia="cs-CZ"/>
        </w:rPr>
      </w:pPr>
    </w:p>
    <w:p w:rsidR="00073E63" w:rsidRDefault="00073E63">
      <w:pPr>
        <w:spacing w:after="0" w:line="240" w:lineRule="auto"/>
        <w:ind w:left="426"/>
        <w:jc w:val="center"/>
        <w:rPr>
          <w:rFonts w:ascii="Times New Roman" w:eastAsia="Times New Roman" w:hAnsi="Times New Roman" w:cs="Times New Roman"/>
          <w:i/>
          <w:iCs/>
          <w:sz w:val="24"/>
          <w:szCs w:val="24"/>
          <w:lang w:eastAsia="cs-CZ"/>
        </w:rPr>
      </w:pPr>
    </w:p>
    <w:p w:rsidR="00073E63" w:rsidRDefault="00073E63">
      <w:pPr>
        <w:spacing w:after="0" w:line="240" w:lineRule="auto"/>
        <w:ind w:left="426"/>
        <w:jc w:val="center"/>
        <w:rPr>
          <w:rFonts w:ascii="Times New Roman" w:eastAsia="Times New Roman" w:hAnsi="Times New Roman" w:cs="Times New Roman"/>
          <w:i/>
          <w:iCs/>
          <w:sz w:val="24"/>
          <w:szCs w:val="24"/>
          <w:lang w:eastAsia="cs-CZ"/>
        </w:rPr>
      </w:pPr>
    </w:p>
    <w:p w:rsidR="00073E63" w:rsidRDefault="00EF1C46">
      <w:pPr>
        <w:spacing w:after="0" w:line="240" w:lineRule="auto"/>
        <w:ind w:left="426"/>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VIII.</w:t>
      </w:r>
    </w:p>
    <w:p w:rsidR="00073E63" w:rsidRDefault="00EF1C46">
      <w:pPr>
        <w:spacing w:after="0" w:line="240" w:lineRule="auto"/>
        <w:ind w:left="426"/>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Ochrana důvěrných informací</w:t>
      </w:r>
    </w:p>
    <w:p w:rsidR="00073E63" w:rsidRDefault="00073E63">
      <w:pPr>
        <w:spacing w:after="0" w:line="240" w:lineRule="auto"/>
        <w:ind w:left="426"/>
        <w:jc w:val="center"/>
        <w:rPr>
          <w:rFonts w:ascii="Times New Roman" w:eastAsia="Times New Roman" w:hAnsi="Times New Roman" w:cs="Times New Roman"/>
          <w:i/>
          <w:iCs/>
          <w:sz w:val="24"/>
          <w:szCs w:val="24"/>
          <w:lang w:eastAsia="cs-CZ"/>
        </w:rPr>
      </w:pPr>
    </w:p>
    <w:p w:rsidR="00073E63" w:rsidRDefault="00EF1C46">
      <w:pPr>
        <w:numPr>
          <w:ilvl w:val="0"/>
          <w:numId w:val="13"/>
        </w:numPr>
        <w:suppressAutoHyphens/>
        <w:spacing w:after="0" w:line="240" w:lineRule="auto"/>
        <w:ind w:left="426"/>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Smluvní strany se zavazují dodržovat mlčenlivost o všech skutečnost</w:t>
      </w:r>
      <w:r>
        <w:rPr>
          <w:rFonts w:ascii="Times New Roman" w:eastAsia="Times New Roman" w:hAnsi="Times New Roman" w:cs="Times New Roman"/>
          <w:i/>
          <w:iCs/>
          <w:sz w:val="24"/>
          <w:szCs w:val="24"/>
          <w:lang w:eastAsia="cs-CZ"/>
        </w:rPr>
        <w:t>ech, včetně duševního vlastnictví, které se týkají předmětu této smlouvy, bez ohledu na formu a způsob jejich sdělení či zachycení, a to až do doby jejich zveřejnění. Tato povinnost neplatí vůči subjektům, které jsou na základě právních předpisů k informac</w:t>
      </w:r>
      <w:r>
        <w:rPr>
          <w:rFonts w:ascii="Times New Roman" w:eastAsia="Times New Roman" w:hAnsi="Times New Roman" w:cs="Times New Roman"/>
          <w:i/>
          <w:iCs/>
          <w:sz w:val="24"/>
          <w:szCs w:val="24"/>
          <w:lang w:eastAsia="cs-CZ"/>
        </w:rPr>
        <w:t>ím o takových skutečnostech oprávněny, zejm. vůči poskytovateli dotace v rámci plnění podmínek stanovených smlouvou o poskytnutí dotace uzavřenou mezi objednatelem a poskytovatelem dotace. Povinnost mlčenlivosti smluvní strany přenesou i na své zaměstnance</w:t>
      </w:r>
      <w:r>
        <w:rPr>
          <w:rFonts w:ascii="Times New Roman" w:eastAsia="Times New Roman" w:hAnsi="Times New Roman" w:cs="Times New Roman"/>
          <w:i/>
          <w:iCs/>
          <w:sz w:val="24"/>
          <w:szCs w:val="24"/>
          <w:lang w:eastAsia="cs-CZ"/>
        </w:rPr>
        <w:t>.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p>
    <w:p w:rsidR="00073E63" w:rsidRDefault="00073E63">
      <w:pPr>
        <w:spacing w:after="0" w:line="240" w:lineRule="auto"/>
        <w:jc w:val="center"/>
        <w:rPr>
          <w:rFonts w:ascii="Times New Roman" w:eastAsia="Times New Roman" w:hAnsi="Times New Roman" w:cs="Times New Roman"/>
          <w:i/>
          <w:iCs/>
          <w:sz w:val="24"/>
          <w:szCs w:val="24"/>
        </w:rPr>
      </w:pPr>
    </w:p>
    <w:p w:rsidR="00073E63" w:rsidRDefault="00EF1C46">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X.</w:t>
      </w:r>
    </w:p>
    <w:p w:rsidR="00073E63" w:rsidRDefault="00EF1C46">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Odpovědnost za vady</w:t>
      </w:r>
    </w:p>
    <w:p w:rsidR="00073E63" w:rsidRDefault="00073E63">
      <w:pPr>
        <w:spacing w:after="0" w:line="240" w:lineRule="auto"/>
        <w:jc w:val="center"/>
        <w:rPr>
          <w:rFonts w:ascii="Times New Roman" w:eastAsia="Times New Roman" w:hAnsi="Times New Roman" w:cs="Times New Roman"/>
          <w:b/>
          <w:i/>
          <w:iCs/>
          <w:sz w:val="24"/>
          <w:szCs w:val="24"/>
        </w:rPr>
      </w:pPr>
    </w:p>
    <w:p w:rsidR="00073E63" w:rsidRDefault="00EF1C4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Dílo má vady, jestliže neodpovídá předmětu této smlouvy, účelu jeho využití, případně nemá vlastnosti výslovně stanovené touto smlouvou. </w:t>
      </w:r>
    </w:p>
    <w:p w:rsidR="00073E63" w:rsidRDefault="00EF1C4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Zhotovitel poskytuje objednateli záruku na dílo v délce trvání 24 měsíců ode dne podpisu </w:t>
      </w:r>
      <w:r>
        <w:rPr>
          <w:rFonts w:ascii="Times New Roman" w:eastAsia="Times New Roman" w:hAnsi="Times New Roman" w:cs="Times New Roman"/>
          <w:i/>
          <w:iCs/>
          <w:sz w:val="24"/>
          <w:szCs w:val="24"/>
        </w:rPr>
        <w:t>předávacího protokolu. Záruční doba neběží po dobu, po kterou objednatel nemohl předmět díla užívat pro vady díla, za které zhotovitel odpovídá.</w:t>
      </w:r>
    </w:p>
    <w:p w:rsidR="00073E63" w:rsidRDefault="00EF1C4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Objednatel je povinen zjištěnou vadu písemně oznámit zhotoviteli bez zbytečného odkladu. Za písemnou formu se p</w:t>
      </w:r>
      <w:r>
        <w:rPr>
          <w:rFonts w:ascii="Times New Roman" w:eastAsia="Times New Roman" w:hAnsi="Times New Roman" w:cs="Times New Roman"/>
          <w:i/>
          <w:iCs/>
          <w:sz w:val="24"/>
          <w:szCs w:val="24"/>
        </w:rPr>
        <w:t xml:space="preserve">ovažuje též doručení emailu s nárokem na adresu: </w:t>
      </w:r>
      <w:proofErr w:type="spellStart"/>
      <w:r w:rsidR="00B020ED">
        <w:rPr>
          <w:rFonts w:ascii="Times New Roman" w:eastAsia="Times New Roman" w:hAnsi="Times New Roman" w:cs="Times New Roman"/>
          <w:i/>
          <w:iCs/>
          <w:sz w:val="24"/>
          <w:szCs w:val="24"/>
        </w:rPr>
        <w:t>xxxxx</w:t>
      </w:r>
      <w:proofErr w:type="spellEnd"/>
      <w:r>
        <w:rPr>
          <w:rFonts w:ascii="Times New Roman" w:eastAsia="Times New Roman" w:hAnsi="Times New Roman" w:cs="Times New Roman"/>
          <w:i/>
          <w:iCs/>
          <w:sz w:val="24"/>
          <w:szCs w:val="24"/>
        </w:rPr>
        <w:t xml:space="preserve">. Zhotovitel je povinen v průběhu záruční doby na základě oznámení vady objednatelem bezplatně vady odstranit. Lhůta pro odstranění vady činí 30 dní, nedohodnou-li se smluvní strany jinak, </w:t>
      </w:r>
      <w:r>
        <w:rPr>
          <w:rFonts w:ascii="Times New Roman" w:eastAsia="Times New Roman" w:hAnsi="Times New Roman" w:cs="Times New Roman"/>
          <w:i/>
          <w:iCs/>
          <w:sz w:val="24"/>
          <w:szCs w:val="24"/>
        </w:rPr>
        <w:t>a počíná běžet dnem následujícím po dni doručení oznámení vady.</w:t>
      </w:r>
    </w:p>
    <w:p w:rsidR="00073E63" w:rsidRDefault="00EF1C46">
      <w:pPr>
        <w:numPr>
          <w:ilvl w:val="0"/>
          <w:numId w:val="9"/>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Odstraněním vady není dotčeno právo objednatele na náhradu škody. </w:t>
      </w:r>
    </w:p>
    <w:p w:rsidR="00073E63" w:rsidRDefault="00073E63">
      <w:pPr>
        <w:spacing w:after="0" w:line="240" w:lineRule="auto"/>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X.</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Zajištění závazků zhotovitele a objednatele</w:t>
      </w:r>
    </w:p>
    <w:p w:rsidR="00073E63" w:rsidRDefault="00073E63">
      <w:pPr>
        <w:spacing w:after="0" w:line="240" w:lineRule="auto"/>
        <w:jc w:val="both"/>
        <w:rPr>
          <w:rFonts w:ascii="Times New Roman" w:eastAsia="Times New Roman" w:hAnsi="Times New Roman" w:cs="Times New Roman"/>
          <w:b/>
          <w:i/>
          <w:iCs/>
          <w:sz w:val="24"/>
          <w:szCs w:val="24"/>
          <w:lang w:eastAsia="cs-CZ"/>
        </w:rPr>
      </w:pP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 případě prodlení objednatele se zaplacením ceny díla je objednatel povinen</w:t>
      </w:r>
      <w:r>
        <w:rPr>
          <w:rFonts w:ascii="Times New Roman" w:eastAsia="Times New Roman" w:hAnsi="Times New Roman" w:cs="Times New Roman"/>
          <w:i/>
          <w:iCs/>
          <w:sz w:val="24"/>
          <w:szCs w:val="24"/>
        </w:rPr>
        <w:t xml:space="preserve"> zaplatit zhotoviteli smluvní pokutu ve výši 0,05 % z ceny díla (bez DPH) za každý započatý den prodlení. </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 případě prodlení zhotovitele s předáním díla je zhotovitel povinen zaplatit objednateli smluvní pokutu ve výši 1000 Kč za každý započatý den prodle</w:t>
      </w:r>
      <w:r>
        <w:rPr>
          <w:rFonts w:ascii="Times New Roman" w:eastAsia="Times New Roman" w:hAnsi="Times New Roman" w:cs="Times New Roman"/>
          <w:i/>
          <w:iCs/>
          <w:sz w:val="24"/>
          <w:szCs w:val="24"/>
        </w:rPr>
        <w:t xml:space="preserve">ní. </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V případě, že zhotovitel neodstraní oznámenou vadu ve lhůtě dle čl. VIII smlouvy, je povinen zaplatit objednateli smluvní pokutu ve výši 1000 Kč za každý započatý den prodlení. </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Zaplacením smluvní pokuty není dotčeno právo na náhradu škody, která vzni</w:t>
      </w:r>
      <w:r>
        <w:rPr>
          <w:rFonts w:ascii="Times New Roman" w:eastAsia="Times New Roman" w:hAnsi="Times New Roman" w:cs="Times New Roman"/>
          <w:i/>
          <w:iCs/>
          <w:sz w:val="24"/>
          <w:szCs w:val="24"/>
        </w:rPr>
        <w:t>kla smluvní straně požadující smluvní pokutu v příčinné souvislosti s porušením této smlouvy.</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Zhotovitel je oprávněn, v případě neuhrazení vyúčtované smluvní pokuty objednatelem, smluvní pokuty započíst vůči jakémukoli finančnímu plnění poskytovanému objed</w:t>
      </w:r>
      <w:r>
        <w:rPr>
          <w:rFonts w:ascii="Times New Roman" w:eastAsia="Times New Roman" w:hAnsi="Times New Roman" w:cs="Times New Roman"/>
          <w:i/>
          <w:iCs/>
          <w:sz w:val="24"/>
          <w:szCs w:val="24"/>
        </w:rPr>
        <w:t>nateli a to i v rámci jiného obchodního případu.</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Oprávněnost nároku na smluvní pokutu není podmíněna žádnými formálními úkony ze strany zhotovitele. Zaplacení smluvní pokuty nezbavuje povinnou stranu závazku splnit povinnosti dané jí touto smlouvou.</w:t>
      </w:r>
    </w:p>
    <w:p w:rsidR="00073E63" w:rsidRDefault="00EF1C46">
      <w:pPr>
        <w:numPr>
          <w:ilvl w:val="0"/>
          <w:numId w:val="10"/>
        </w:numPr>
        <w:suppressAutoHyphens/>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Platba</w:t>
      </w:r>
      <w:r>
        <w:rPr>
          <w:rFonts w:ascii="Times New Roman" w:eastAsia="Times New Roman" w:hAnsi="Times New Roman" w:cs="Times New Roman"/>
          <w:i/>
          <w:iCs/>
          <w:sz w:val="24"/>
          <w:szCs w:val="24"/>
        </w:rPr>
        <w:t xml:space="preserve"> smluvní pokuty bude povinnou smluvní stranou provedena na základě penalizační faktury vystavené oprávněnou smluvní stranou. Splatnost se stanovuje na dvacet jedna (21) kalendářních dnů ode dne doručení faktury povinné smluvní straně.</w:t>
      </w:r>
    </w:p>
    <w:p w:rsidR="00073E63" w:rsidRDefault="00073E63">
      <w:pPr>
        <w:spacing w:after="0" w:line="240" w:lineRule="auto"/>
        <w:jc w:val="center"/>
        <w:rPr>
          <w:rFonts w:ascii="Times New Roman" w:eastAsia="Times New Roman" w:hAnsi="Times New Roman" w:cs="Times New Roman"/>
          <w:i/>
          <w:iCs/>
          <w:sz w:val="24"/>
          <w:szCs w:val="24"/>
          <w:lang w:eastAsia="cs-CZ"/>
        </w:rPr>
      </w:pPr>
    </w:p>
    <w:p w:rsidR="00073E63" w:rsidRDefault="00EF1C46">
      <w:pPr>
        <w:spacing w:after="0" w:line="240" w:lineRule="auto"/>
        <w:jc w:val="center"/>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XI.</w:t>
      </w:r>
    </w:p>
    <w:p w:rsidR="00073E63" w:rsidRDefault="00EF1C46">
      <w:pPr>
        <w:spacing w:after="0" w:line="240" w:lineRule="auto"/>
        <w:jc w:val="center"/>
        <w:rPr>
          <w:rFonts w:ascii="Times New Roman" w:eastAsia="Times New Roman" w:hAnsi="Times New Roman" w:cs="Times New Roman"/>
          <w:b/>
          <w:i/>
          <w:iCs/>
          <w:sz w:val="24"/>
          <w:szCs w:val="24"/>
          <w:lang w:eastAsia="cs-CZ"/>
        </w:rPr>
      </w:pPr>
      <w:r>
        <w:rPr>
          <w:rFonts w:ascii="Times New Roman" w:eastAsia="Times New Roman" w:hAnsi="Times New Roman" w:cs="Times New Roman"/>
          <w:b/>
          <w:i/>
          <w:iCs/>
          <w:sz w:val="24"/>
          <w:szCs w:val="24"/>
          <w:lang w:eastAsia="cs-CZ"/>
        </w:rPr>
        <w:t>Závěrečná ujedná</w:t>
      </w:r>
      <w:r>
        <w:rPr>
          <w:rFonts w:ascii="Times New Roman" w:eastAsia="Times New Roman" w:hAnsi="Times New Roman" w:cs="Times New Roman"/>
          <w:b/>
          <w:i/>
          <w:iCs/>
          <w:sz w:val="24"/>
          <w:szCs w:val="24"/>
          <w:lang w:eastAsia="cs-CZ"/>
        </w:rPr>
        <w:t>ní</w:t>
      </w:r>
    </w:p>
    <w:p w:rsidR="00073E63" w:rsidRDefault="00073E63">
      <w:pPr>
        <w:spacing w:after="0" w:line="240" w:lineRule="auto"/>
        <w:jc w:val="center"/>
        <w:rPr>
          <w:rFonts w:ascii="Times New Roman" w:eastAsia="Times New Roman" w:hAnsi="Times New Roman" w:cs="Times New Roman"/>
          <w:b/>
          <w:i/>
          <w:iCs/>
          <w:sz w:val="24"/>
          <w:szCs w:val="24"/>
          <w:lang w:eastAsia="cs-CZ"/>
        </w:rPr>
      </w:pP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Smlouva odráží svobodný a vážný projev vůle smluvních stran. Smluvní strany prohlašují, že veškerá práva a povinnosti neupravená touto smlouvou, jakož i práva a povinnosti z této smlouvy vyplývající, budou řešit podle ustanovení občanského zákoníku.</w:t>
      </w: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Změny a doplňky této smlouvy je možné provádět pouze formou písemných oboustranně odsouhlasených postupně číslovaných dodatků.</w:t>
      </w: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Veškeré spory mezi smluvními stranami vzniklé z této smlouvy budou řešeny smírnou cestou. Nebude-li smírného řešení dosaženo, </w:t>
      </w:r>
      <w:r>
        <w:rPr>
          <w:rFonts w:ascii="Times New Roman" w:eastAsia="Times New Roman" w:hAnsi="Times New Roman" w:cs="Times New Roman"/>
          <w:i/>
          <w:iCs/>
          <w:sz w:val="24"/>
          <w:szCs w:val="24"/>
        </w:rPr>
        <w:t>sjednávají si smluvní strany místní příslušnost věcně příslušného soudu určenou dle sídla zhotovitele.</w:t>
      </w: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 případě, že dojde k situaci, kdy některá ustanovení této smlouvy se stanou neplatnými, neúčinnými anebo nerealizovatelnými, nebude tímto ovlivněna plat</w:t>
      </w:r>
      <w:r>
        <w:rPr>
          <w:rFonts w:ascii="Times New Roman" w:eastAsia="Times New Roman" w:hAnsi="Times New Roman" w:cs="Times New Roman"/>
          <w:i/>
          <w:iCs/>
          <w:sz w:val="24"/>
          <w:szCs w:val="24"/>
        </w:rPr>
        <w:t>nost, účinnost nebo realizovatelnost ostatních ustanovení této smlouvy.</w:t>
      </w:r>
    </w:p>
    <w:p w:rsidR="00073E63" w:rsidRDefault="00EF1C46">
      <w:pPr>
        <w:numPr>
          <w:ilvl w:val="0"/>
          <w:numId w:val="16"/>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Pokud smlouva naplní podmínky pro uveřejnění v Registru smluv, bude uveřejněna Technickou univerzitou v Liberci dle zákona č. 340/2015 Sb. (o registru smluv) v Registru smluv vedeném M</w:t>
      </w:r>
      <w:r>
        <w:rPr>
          <w:rFonts w:ascii="Times New Roman" w:eastAsia="Times New Roman" w:hAnsi="Times New Roman" w:cs="Times New Roman"/>
          <w:i/>
          <w:iCs/>
          <w:sz w:val="24"/>
          <w:szCs w:val="24"/>
        </w:rPr>
        <w:t>inisterstvem vnitra ČR, s čímž obě smluvní strany výslovně souhlasí.</w:t>
      </w:r>
    </w:p>
    <w:p w:rsidR="00073E63" w:rsidRDefault="00EF1C46">
      <w:pPr>
        <w:numPr>
          <w:ilvl w:val="0"/>
          <w:numId w:val="16"/>
        </w:numPr>
        <w:suppressAutoHyphens/>
        <w:spacing w:after="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Smlouva nabývá platnosti a účinnosti dnem oboustranného podpisu oprávněnými zástupci smluvních stran resp. dnem, kdy tuto smlouvu podepíše oprávněný zástupce té smluvní strany, která smlo</w:t>
      </w:r>
      <w:r>
        <w:rPr>
          <w:rFonts w:ascii="Times New Roman" w:eastAsia="Times New Roman" w:hAnsi="Times New Roman" w:cs="Times New Roman"/>
          <w:i/>
          <w:iCs/>
          <w:sz w:val="24"/>
          <w:szCs w:val="24"/>
        </w:rPr>
        <w:t>uvu podepisuje později. Pokud bude smlouva uveřejněna v Registru smluv, nabývá účinnosti nejdříve dnem uveřejnění v souladu se zákonem o registru smluv. Plnění předmětu této smlouvy před účinností této smlouvy se považuje za plnění podle této smlouvy a prá</w:t>
      </w:r>
      <w:r>
        <w:rPr>
          <w:rFonts w:ascii="Times New Roman" w:eastAsia="Times New Roman" w:hAnsi="Times New Roman" w:cs="Times New Roman"/>
          <w:i/>
          <w:iCs/>
          <w:sz w:val="24"/>
          <w:szCs w:val="24"/>
        </w:rPr>
        <w:t>va a povinnosti z něj vzniklé se řídí touto smlouvou.</w:t>
      </w: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Smlouva je vyhotovena ve 3 rovnocenných vyhotoveních, z nichž každé má platnost originálu. Objednatel obdrží 2 vyhotovení a zhotovitel 1 vyhotovení této smlouvy.</w:t>
      </w:r>
    </w:p>
    <w:p w:rsidR="00073E63" w:rsidRDefault="00EF1C46">
      <w:pPr>
        <w:numPr>
          <w:ilvl w:val="0"/>
          <w:numId w:val="16"/>
        </w:numPr>
        <w:suppressAutoHyphens/>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Obě smluvní strany prohlašují, že si sml</w:t>
      </w:r>
      <w:r>
        <w:rPr>
          <w:rFonts w:ascii="Times New Roman" w:eastAsia="Times New Roman" w:hAnsi="Times New Roman" w:cs="Times New Roman"/>
          <w:i/>
          <w:iCs/>
          <w:sz w:val="24"/>
          <w:szCs w:val="24"/>
        </w:rPr>
        <w:t>ouvu pečlivě přečetly, porozuměly jejímu obsahu a na důkaz souhlasu s výše uvedenými ustanoveními připojují své podpisy:</w:t>
      </w:r>
    </w:p>
    <w:p w:rsidR="00073E63" w:rsidRDefault="00073E63">
      <w:pPr>
        <w:spacing w:after="0" w:line="240" w:lineRule="auto"/>
        <w:ind w:left="426"/>
        <w:jc w:val="both"/>
        <w:rPr>
          <w:rFonts w:ascii="Times New Roman" w:eastAsia="Times New Roman" w:hAnsi="Times New Roman" w:cs="Times New Roman"/>
          <w:i/>
          <w:iCs/>
          <w:sz w:val="24"/>
          <w:szCs w:val="24"/>
        </w:rPr>
      </w:pPr>
    </w:p>
    <w:tbl>
      <w:tblPr>
        <w:tblW w:w="10147" w:type="dxa"/>
        <w:tblBorders>
          <w:top w:val="single" w:sz="18" w:space="0" w:color="000000"/>
          <w:left w:val="single" w:sz="18" w:space="0" w:color="000000"/>
          <w:bottom w:val="single" w:sz="18" w:space="0" w:color="000000"/>
          <w:right w:val="single" w:sz="12" w:space="0" w:color="000000"/>
          <w:insideH w:val="single" w:sz="18" w:space="0" w:color="000000"/>
          <w:insideV w:val="single" w:sz="12" w:space="0" w:color="000000"/>
        </w:tblBorders>
        <w:tblCellMar>
          <w:left w:w="67" w:type="dxa"/>
          <w:right w:w="70" w:type="dxa"/>
        </w:tblCellMar>
        <w:tblLook w:val="0000" w:firstRow="0" w:lastRow="0" w:firstColumn="0" w:lastColumn="0" w:noHBand="0" w:noVBand="0"/>
      </w:tblPr>
      <w:tblGrid>
        <w:gridCol w:w="4846"/>
        <w:gridCol w:w="5301"/>
      </w:tblGrid>
      <w:tr w:rsidR="00073E63">
        <w:trPr>
          <w:trHeight w:val="1648"/>
        </w:trPr>
        <w:tc>
          <w:tcPr>
            <w:tcW w:w="4846" w:type="dxa"/>
            <w:tcBorders>
              <w:top w:val="single" w:sz="18" w:space="0" w:color="000000"/>
              <w:left w:val="single" w:sz="18" w:space="0" w:color="000000"/>
              <w:bottom w:val="single" w:sz="18" w:space="0" w:color="000000"/>
              <w:right w:val="single" w:sz="12" w:space="0" w:color="000000"/>
            </w:tcBorders>
            <w:shd w:val="clear" w:color="auto" w:fill="auto"/>
          </w:tcPr>
          <w:p w:rsidR="00073E63" w:rsidRPr="00B020ED" w:rsidRDefault="00EF1C46">
            <w:pPr>
              <w:spacing w:after="60" w:line="240" w:lineRule="auto"/>
              <w:jc w:val="center"/>
              <w:rPr>
                <w:rFonts w:ascii="Times New Roman" w:eastAsia="Times New Roman" w:hAnsi="Times New Roman" w:cs="Times New Roman"/>
                <w:i/>
                <w:iCs/>
                <w:sz w:val="24"/>
                <w:szCs w:val="24"/>
                <w:lang w:eastAsia="cs-CZ"/>
              </w:rPr>
            </w:pPr>
            <w:r w:rsidRPr="00B020ED">
              <w:rPr>
                <w:rFonts w:ascii="Times New Roman" w:eastAsia="Times New Roman" w:hAnsi="Times New Roman" w:cs="Times New Roman"/>
                <w:i/>
                <w:iCs/>
                <w:sz w:val="24"/>
                <w:szCs w:val="24"/>
                <w:lang w:eastAsia="cs-CZ"/>
              </w:rPr>
              <w:t> Razítko a podpis objednatele</w:t>
            </w:r>
          </w:p>
          <w:p w:rsidR="00073E63" w:rsidRPr="00B020ED" w:rsidRDefault="00073E63">
            <w:pPr>
              <w:spacing w:after="60" w:line="240" w:lineRule="auto"/>
              <w:jc w:val="center"/>
              <w:rPr>
                <w:rFonts w:ascii="Times New Roman" w:eastAsia="Times New Roman" w:hAnsi="Times New Roman" w:cs="Times New Roman"/>
                <w:i/>
                <w:iCs/>
                <w:sz w:val="24"/>
                <w:szCs w:val="24"/>
                <w:lang w:eastAsia="cs-CZ"/>
              </w:rPr>
            </w:pPr>
          </w:p>
          <w:p w:rsidR="00073E63" w:rsidRPr="00B020ED" w:rsidRDefault="00EF1C46">
            <w:pPr>
              <w:spacing w:after="60" w:line="240" w:lineRule="auto"/>
              <w:jc w:val="center"/>
              <w:rPr>
                <w:rFonts w:ascii="Times New Roman" w:eastAsia="Times New Roman" w:hAnsi="Times New Roman" w:cs="Times New Roman"/>
                <w:i/>
                <w:iCs/>
                <w:sz w:val="24"/>
                <w:szCs w:val="24"/>
                <w:lang w:eastAsia="cs-CZ"/>
              </w:rPr>
            </w:pPr>
            <w:r w:rsidRPr="00B020ED">
              <w:rPr>
                <w:rFonts w:ascii="Times New Roman" w:eastAsia="Times New Roman" w:hAnsi="Times New Roman" w:cs="Times New Roman"/>
                <w:i/>
                <w:iCs/>
                <w:sz w:val="24"/>
                <w:szCs w:val="24"/>
                <w:lang w:eastAsia="cs-CZ"/>
              </w:rPr>
              <w:t>………………………………………….</w:t>
            </w:r>
          </w:p>
          <w:p w:rsidR="00073E63" w:rsidRPr="00B020ED" w:rsidRDefault="00EF1C46">
            <w:pPr>
              <w:spacing w:after="60" w:line="240" w:lineRule="auto"/>
              <w:jc w:val="center"/>
              <w:rPr>
                <w:rFonts w:ascii="Times New Roman" w:hAnsi="Times New Roman" w:cs="Times New Roman"/>
                <w:sz w:val="24"/>
                <w:szCs w:val="24"/>
              </w:rPr>
            </w:pPr>
            <w:r w:rsidRPr="00B020ED">
              <w:rPr>
                <w:rFonts w:ascii="Times New Roman" w:hAnsi="Times New Roman" w:cs="Times New Roman"/>
                <w:i/>
                <w:iCs/>
                <w:sz w:val="24"/>
                <w:szCs w:val="24"/>
              </w:rPr>
              <w:t>Ing. Martin Kraus, jednatel</w:t>
            </w:r>
          </w:p>
          <w:p w:rsidR="00073E63" w:rsidRPr="00B020ED" w:rsidRDefault="00EF1C46" w:rsidP="00B020ED">
            <w:pPr>
              <w:spacing w:after="60" w:line="240" w:lineRule="auto"/>
              <w:jc w:val="center"/>
              <w:rPr>
                <w:rFonts w:ascii="Times New Roman" w:hAnsi="Times New Roman" w:cs="Times New Roman"/>
                <w:sz w:val="24"/>
                <w:szCs w:val="24"/>
              </w:rPr>
            </w:pPr>
            <w:r w:rsidRPr="00B020ED">
              <w:rPr>
                <w:rFonts w:ascii="Times New Roman" w:eastAsia="Times New Roman" w:hAnsi="Times New Roman" w:cs="Times New Roman"/>
                <w:i/>
                <w:iCs/>
                <w:sz w:val="24"/>
                <w:szCs w:val="24"/>
                <w:lang w:eastAsia="cs-CZ"/>
              </w:rPr>
              <w:t xml:space="preserve">V Liberci dne </w:t>
            </w:r>
            <w:proofErr w:type="gramStart"/>
            <w:r w:rsidR="00B020ED" w:rsidRPr="00B020ED">
              <w:rPr>
                <w:rFonts w:ascii="Times New Roman" w:hAnsi="Times New Roman" w:cs="Times New Roman"/>
                <w:i/>
                <w:sz w:val="24"/>
                <w:szCs w:val="24"/>
              </w:rPr>
              <w:t>30.10.2018</w:t>
            </w:r>
            <w:proofErr w:type="gramEnd"/>
          </w:p>
        </w:tc>
        <w:tc>
          <w:tcPr>
            <w:tcW w:w="5300" w:type="dxa"/>
            <w:tcBorders>
              <w:top w:val="single" w:sz="18" w:space="0" w:color="000000"/>
              <w:left w:val="single" w:sz="12" w:space="0" w:color="000000"/>
              <w:bottom w:val="single" w:sz="18" w:space="0" w:color="000000"/>
              <w:right w:val="single" w:sz="18" w:space="0" w:color="000000"/>
            </w:tcBorders>
            <w:shd w:val="clear" w:color="auto" w:fill="auto"/>
          </w:tcPr>
          <w:p w:rsidR="00073E63" w:rsidRPr="00B020ED" w:rsidRDefault="00EF1C46">
            <w:pPr>
              <w:spacing w:after="60" w:line="240" w:lineRule="auto"/>
              <w:jc w:val="center"/>
              <w:rPr>
                <w:rFonts w:ascii="Times New Roman" w:eastAsia="Times New Roman" w:hAnsi="Times New Roman" w:cs="Times New Roman"/>
                <w:i/>
                <w:iCs/>
                <w:sz w:val="24"/>
                <w:szCs w:val="24"/>
                <w:lang w:eastAsia="cs-CZ"/>
              </w:rPr>
            </w:pPr>
            <w:r w:rsidRPr="00B020ED">
              <w:rPr>
                <w:rFonts w:ascii="Times New Roman" w:eastAsia="Times New Roman" w:hAnsi="Times New Roman" w:cs="Times New Roman"/>
                <w:i/>
                <w:iCs/>
                <w:sz w:val="24"/>
                <w:szCs w:val="24"/>
                <w:lang w:eastAsia="cs-CZ"/>
              </w:rPr>
              <w:t> Razítko a podpis zhotovitele</w:t>
            </w:r>
          </w:p>
          <w:p w:rsidR="00073E63" w:rsidRPr="00B020ED" w:rsidRDefault="00073E63">
            <w:pPr>
              <w:spacing w:after="60" w:line="240" w:lineRule="auto"/>
              <w:jc w:val="center"/>
              <w:rPr>
                <w:rFonts w:ascii="Times New Roman" w:eastAsia="Times New Roman" w:hAnsi="Times New Roman" w:cs="Times New Roman"/>
                <w:i/>
                <w:iCs/>
                <w:sz w:val="24"/>
                <w:szCs w:val="24"/>
                <w:lang w:eastAsia="cs-CZ"/>
              </w:rPr>
            </w:pPr>
          </w:p>
          <w:p w:rsidR="00073E63" w:rsidRPr="00B020ED" w:rsidRDefault="00EF1C46">
            <w:pPr>
              <w:spacing w:after="60" w:line="240" w:lineRule="auto"/>
              <w:jc w:val="center"/>
              <w:rPr>
                <w:rFonts w:ascii="Times New Roman" w:eastAsia="Times New Roman" w:hAnsi="Times New Roman" w:cs="Times New Roman"/>
                <w:i/>
                <w:iCs/>
                <w:sz w:val="24"/>
                <w:szCs w:val="24"/>
                <w:lang w:eastAsia="cs-CZ"/>
              </w:rPr>
            </w:pPr>
            <w:r w:rsidRPr="00B020ED">
              <w:rPr>
                <w:rFonts w:ascii="Times New Roman" w:eastAsia="Times New Roman" w:hAnsi="Times New Roman" w:cs="Times New Roman"/>
                <w:i/>
                <w:iCs/>
                <w:sz w:val="24"/>
                <w:szCs w:val="24"/>
                <w:lang w:eastAsia="cs-CZ"/>
              </w:rPr>
              <w:t>……………………………………………</w:t>
            </w:r>
          </w:p>
          <w:p w:rsidR="00073E63" w:rsidRPr="00B020ED" w:rsidRDefault="00EF1C46">
            <w:pPr>
              <w:spacing w:after="0" w:line="240" w:lineRule="auto"/>
              <w:jc w:val="center"/>
              <w:rPr>
                <w:rFonts w:ascii="Times New Roman" w:eastAsia="Times New Roman" w:hAnsi="Times New Roman" w:cs="Times New Roman"/>
                <w:i/>
                <w:iCs/>
                <w:sz w:val="24"/>
                <w:szCs w:val="24"/>
                <w:lang w:eastAsia="cs-CZ"/>
              </w:rPr>
            </w:pPr>
            <w:r w:rsidRPr="00B020ED">
              <w:rPr>
                <w:rFonts w:ascii="Times New Roman" w:eastAsia="Times New Roman" w:hAnsi="Times New Roman" w:cs="Times New Roman"/>
                <w:i/>
                <w:iCs/>
                <w:sz w:val="24"/>
                <w:szCs w:val="24"/>
                <w:lang w:eastAsia="cs-CZ"/>
              </w:rPr>
              <w:t>prof. Ing. Zdeněk Plíva, Ph.D.</w:t>
            </w:r>
          </w:p>
          <w:p w:rsidR="00073E63" w:rsidRPr="00B020ED" w:rsidRDefault="00EF1C46" w:rsidP="00B020ED">
            <w:pPr>
              <w:spacing w:after="0" w:line="240" w:lineRule="auto"/>
              <w:jc w:val="center"/>
              <w:rPr>
                <w:rFonts w:ascii="Times New Roman" w:hAnsi="Times New Roman" w:cs="Times New Roman"/>
                <w:sz w:val="24"/>
                <w:szCs w:val="24"/>
              </w:rPr>
            </w:pPr>
            <w:r w:rsidRPr="00B020ED">
              <w:rPr>
                <w:rFonts w:ascii="Times New Roman" w:eastAsia="Times New Roman" w:hAnsi="Times New Roman" w:cs="Times New Roman"/>
                <w:i/>
                <w:iCs/>
                <w:sz w:val="24"/>
                <w:szCs w:val="24"/>
                <w:lang w:eastAsia="cs-CZ"/>
              </w:rPr>
              <w:t xml:space="preserve">V Liberci dne </w:t>
            </w:r>
            <w:proofErr w:type="gramStart"/>
            <w:r w:rsidR="00B020ED" w:rsidRPr="00B020ED">
              <w:rPr>
                <w:rFonts w:ascii="Times New Roman" w:hAnsi="Times New Roman" w:cs="Times New Roman"/>
                <w:i/>
                <w:sz w:val="24"/>
                <w:szCs w:val="24"/>
              </w:rPr>
              <w:t>30.10.2018</w:t>
            </w:r>
            <w:proofErr w:type="gramEnd"/>
          </w:p>
        </w:tc>
      </w:tr>
    </w:tbl>
    <w:p w:rsidR="00073E63" w:rsidRDefault="00073E63">
      <w:pPr>
        <w:spacing w:after="0" w:line="240" w:lineRule="auto"/>
        <w:jc w:val="both"/>
        <w:rPr>
          <w:rFonts w:ascii="Times New Roman" w:eastAsia="Times New Roman" w:hAnsi="Times New Roman" w:cs="Times New Roman"/>
          <w:i/>
          <w:iCs/>
          <w:sz w:val="24"/>
          <w:szCs w:val="24"/>
        </w:rPr>
      </w:pPr>
    </w:p>
    <w:p w:rsidR="00073E63" w:rsidRDefault="00073E63">
      <w:pPr>
        <w:tabs>
          <w:tab w:val="left" w:pos="5040"/>
        </w:tabs>
        <w:suppressAutoHyphens/>
        <w:spacing w:after="0" w:line="240" w:lineRule="auto"/>
        <w:jc w:val="both"/>
        <w:rPr>
          <w:rFonts w:ascii="Times New Roman" w:eastAsia="Times New Roman" w:hAnsi="Times New Roman" w:cs="Times New Roman"/>
          <w:sz w:val="24"/>
          <w:szCs w:val="24"/>
          <w:lang w:eastAsia="ar-SA"/>
        </w:rPr>
      </w:pPr>
    </w:p>
    <w:p w:rsidR="00073E63" w:rsidRDefault="00073E63"/>
    <w:sectPr w:rsidR="00073E63">
      <w:headerReference w:type="default" r:id="rId8"/>
      <w:footerReference w:type="default" r:id="rId9"/>
      <w:pgSz w:w="11906" w:h="16838"/>
      <w:pgMar w:top="1588" w:right="1134" w:bottom="1134" w:left="1134" w:header="1304" w:footer="266"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46" w:rsidRDefault="00EF1C46">
      <w:pPr>
        <w:spacing w:after="0" w:line="240" w:lineRule="auto"/>
      </w:pPr>
      <w:r>
        <w:separator/>
      </w:r>
    </w:p>
  </w:endnote>
  <w:endnote w:type="continuationSeparator" w:id="0">
    <w:p w:rsidR="00EF1C46" w:rsidRDefault="00EF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3" w:rsidRDefault="00EF1C46">
    <w:pPr>
      <w:pStyle w:val="Default"/>
      <w:spacing w:line="420" w:lineRule="auto"/>
      <w:rPr>
        <w:color w:val="57585A"/>
        <w:sz w:val="12"/>
        <w:szCs w:val="16"/>
      </w:rPr>
    </w:pPr>
    <w:r>
      <w:rPr>
        <w:noProof/>
      </w:rPr>
      <w:drawing>
        <wp:anchor distT="0" distB="5080" distL="114300" distR="116840" simplePos="0" relativeHeight="15"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2" name="Obrázek 1"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TUL-word_Stránka_2"/>
                  <pic:cNvPicPr>
                    <a:picLocks noChangeAspect="1" noChangeArrowheads="1"/>
                  </pic:cNvPicPr>
                </pic:nvPicPr>
                <pic:blipFill>
                  <a:blip r:embed="rId1"/>
                  <a:stretch>
                    <a:fillRect/>
                  </a:stretch>
                </pic:blipFill>
                <pic:spPr bwMode="auto">
                  <a:xfrm>
                    <a:off x="0" y="0"/>
                    <a:ext cx="7560310" cy="509270"/>
                  </a:xfrm>
                  <a:prstGeom prst="rect">
                    <a:avLst/>
                  </a:prstGeom>
                </pic:spPr>
              </pic:pic>
            </a:graphicData>
          </a:graphic>
        </wp:anchor>
      </w:drawing>
    </w:r>
    <w:r>
      <w:rPr>
        <w:b/>
        <w:bCs/>
        <w:color w:val="221E1F"/>
        <w:sz w:val="12"/>
        <w:szCs w:val="16"/>
      </w:rPr>
      <w:t>TECHNICKÁ UNIVERZITA V LIBERCI</w:t>
    </w:r>
    <w:r>
      <w:rPr>
        <w:b/>
        <w:bCs/>
        <w:color w:val="7E1A47"/>
        <w:sz w:val="12"/>
        <w:szCs w:val="16"/>
      </w:rPr>
      <w:t xml:space="preserve"> </w:t>
    </w:r>
    <w:r>
      <w:rPr>
        <w:color w:val="7E1A47"/>
        <w:sz w:val="12"/>
        <w:szCs w:val="16"/>
      </w:rPr>
      <w:t>|</w:t>
    </w:r>
    <w:r>
      <w:rPr>
        <w:color w:val="7AC141"/>
        <w:sz w:val="12"/>
        <w:szCs w:val="16"/>
      </w:rPr>
      <w:t xml:space="preserve"> </w:t>
    </w:r>
    <w:r>
      <w:rPr>
        <w:color w:val="57585A"/>
        <w:sz w:val="12"/>
        <w:szCs w:val="16"/>
      </w:rPr>
      <w:t xml:space="preserve">Studentská 1402/2 </w:t>
    </w:r>
    <w:r>
      <w:rPr>
        <w:color w:val="7E1A47"/>
        <w:sz w:val="12"/>
        <w:szCs w:val="16"/>
      </w:rPr>
      <w:t>|</w:t>
    </w:r>
    <w:r>
      <w:rPr>
        <w:color w:val="7AC141"/>
        <w:sz w:val="12"/>
        <w:szCs w:val="16"/>
      </w:rPr>
      <w:t xml:space="preserve"> </w:t>
    </w:r>
    <w:r>
      <w:rPr>
        <w:color w:val="57585A"/>
        <w:sz w:val="12"/>
        <w:szCs w:val="16"/>
      </w:rPr>
      <w:t>461 17 Liberec 1</w:t>
    </w:r>
    <w:r>
      <w:rPr>
        <w:sz w:val="12"/>
        <w:szCs w:val="16"/>
      </w:rPr>
      <w:t xml:space="preserve"> </w:t>
    </w:r>
  </w:p>
  <w:p w:rsidR="00073E63" w:rsidRDefault="00EF1C46">
    <w:pPr>
      <w:pStyle w:val="Default"/>
      <w:spacing w:line="420" w:lineRule="auto"/>
    </w:pPr>
    <w:r>
      <w:rPr>
        <w:i/>
        <w:iCs/>
        <w:sz w:val="11"/>
        <w:szCs w:val="9"/>
      </w:rPr>
      <w:t xml:space="preserve"> </w:t>
    </w:r>
    <w:r>
      <w:rPr>
        <w:i/>
        <w:iCs/>
        <w:color w:val="57585A"/>
        <w:sz w:val="11"/>
        <w:szCs w:val="9"/>
      </w:rPr>
      <w:t xml:space="preserve">IČ: 467 47 885 </w:t>
    </w:r>
    <w:r>
      <w:rPr>
        <w:i/>
        <w:iCs/>
        <w:color w:val="7E1A47"/>
        <w:sz w:val="11"/>
        <w:szCs w:val="9"/>
      </w:rPr>
      <w:t>|</w:t>
    </w:r>
    <w:r>
      <w:rPr>
        <w:i/>
        <w:iCs/>
        <w:color w:val="7AC141"/>
        <w:sz w:val="11"/>
        <w:szCs w:val="9"/>
      </w:rPr>
      <w:t xml:space="preserve"> </w:t>
    </w:r>
    <w:r>
      <w:rPr>
        <w:i/>
        <w:iCs/>
        <w:color w:val="57585A"/>
        <w:sz w:val="11"/>
        <w:szCs w:val="9"/>
      </w:rPr>
      <w:t>DIČ: CZ 467 47 885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46" w:rsidRDefault="00EF1C46">
      <w:pPr>
        <w:spacing w:after="0" w:line="240" w:lineRule="auto"/>
      </w:pPr>
      <w:r>
        <w:separator/>
      </w:r>
    </w:p>
  </w:footnote>
  <w:footnote w:type="continuationSeparator" w:id="0">
    <w:p w:rsidR="00EF1C46" w:rsidRDefault="00EF1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3" w:rsidRDefault="00EF1C46">
    <w:pPr>
      <w:pStyle w:val="Zhlav"/>
      <w:rPr>
        <w:rFonts w:ascii="Myriad Pro" w:hAnsi="Myriad Pro"/>
      </w:rPr>
    </w:pPr>
    <w:r>
      <w:rPr>
        <w:rFonts w:ascii="Myriad Pro" w:hAnsi="Myriad Pro"/>
        <w:noProof/>
        <w:lang w:eastAsia="cs-CZ"/>
      </w:rPr>
      <w:drawing>
        <wp:anchor distT="0" distB="0" distL="114300" distR="116840" simplePos="0" relativeHeight="8" behindDoc="1" locked="0" layoutInCell="1" allowOverlap="1">
          <wp:simplePos x="0" y="0"/>
          <wp:positionH relativeFrom="column">
            <wp:posOffset>-720725</wp:posOffset>
          </wp:positionH>
          <wp:positionV relativeFrom="paragraph">
            <wp:posOffset>-846455</wp:posOffset>
          </wp:positionV>
          <wp:extent cx="7560310" cy="1010920"/>
          <wp:effectExtent l="0" t="0" r="0" b="0"/>
          <wp:wrapNone/>
          <wp:docPr id="1" name="Obrázek 2"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TUL-word_Stránka_1"/>
                  <pic:cNvPicPr>
                    <a:picLocks noChangeAspect="1" noChangeArrowheads="1"/>
                  </pic:cNvPicPr>
                </pic:nvPicPr>
                <pic:blipFill>
                  <a:blip r:embed="rId1"/>
                  <a:stretch>
                    <a:fillRect/>
                  </a:stretch>
                </pic:blipFill>
                <pic:spPr bwMode="auto">
                  <a:xfrm>
                    <a:off x="0" y="0"/>
                    <a:ext cx="7560310" cy="1010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7AF"/>
    <w:multiLevelType w:val="multilevel"/>
    <w:tmpl w:val="85CAF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B978E2"/>
    <w:multiLevelType w:val="multilevel"/>
    <w:tmpl w:val="A55AD61A"/>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667644"/>
    <w:multiLevelType w:val="multilevel"/>
    <w:tmpl w:val="9CE0CEC6"/>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203C7E"/>
    <w:multiLevelType w:val="multilevel"/>
    <w:tmpl w:val="010476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7485B2D"/>
    <w:multiLevelType w:val="multilevel"/>
    <w:tmpl w:val="2E8C15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8594E88"/>
    <w:multiLevelType w:val="multilevel"/>
    <w:tmpl w:val="F87AE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B762B68"/>
    <w:multiLevelType w:val="multilevel"/>
    <w:tmpl w:val="C61A8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C96822"/>
    <w:multiLevelType w:val="multilevel"/>
    <w:tmpl w:val="3D9CF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5D62E7"/>
    <w:multiLevelType w:val="multilevel"/>
    <w:tmpl w:val="04848E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6487D7A"/>
    <w:multiLevelType w:val="multilevel"/>
    <w:tmpl w:val="ED50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513246"/>
    <w:multiLevelType w:val="multilevel"/>
    <w:tmpl w:val="B65A10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EF966D0"/>
    <w:multiLevelType w:val="multilevel"/>
    <w:tmpl w:val="2662DD4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4F3572BB"/>
    <w:multiLevelType w:val="multilevel"/>
    <w:tmpl w:val="5CC09B08"/>
    <w:lvl w:ilvl="0">
      <w:start w:val="1"/>
      <w:numFmt w:val="decimal"/>
      <w:lvlText w:val="%1."/>
      <w:lvlJc w:val="left"/>
      <w:pPr>
        <w:ind w:left="426" w:hanging="360"/>
      </w:pPr>
    </w:lvl>
    <w:lvl w:ilvl="1">
      <w:start w:val="1"/>
      <w:numFmt w:val="lowerLetter"/>
      <w:lvlText w:val="%2."/>
      <w:lvlJc w:val="left"/>
      <w:pPr>
        <w:ind w:left="1146" w:hanging="360"/>
      </w:pPr>
    </w:lvl>
    <w:lvl w:ilvl="2">
      <w:start w:val="3"/>
      <w:numFmt w:val="bullet"/>
      <w:lvlText w:val="-"/>
      <w:lvlJc w:val="left"/>
      <w:pPr>
        <w:ind w:left="2046" w:hanging="360"/>
      </w:pPr>
      <w:rPr>
        <w:rFonts w:ascii="Times New Roman" w:hAnsi="Times New Roman" w:cs="Times New Roman" w:hint="default"/>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3">
    <w:nsid w:val="6BCC43B5"/>
    <w:multiLevelType w:val="multilevel"/>
    <w:tmpl w:val="4DA2D6F2"/>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nsid w:val="6BE04185"/>
    <w:multiLevelType w:val="multilevel"/>
    <w:tmpl w:val="A31299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6D9F3E3D"/>
    <w:multiLevelType w:val="multilevel"/>
    <w:tmpl w:val="D1E4C7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5CC6AA0"/>
    <w:multiLevelType w:val="multilevel"/>
    <w:tmpl w:val="7EE0BD0C"/>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
  </w:num>
  <w:num w:numId="3">
    <w:abstractNumId w:val="15"/>
  </w:num>
  <w:num w:numId="4">
    <w:abstractNumId w:val="12"/>
  </w:num>
  <w:num w:numId="5">
    <w:abstractNumId w:val="2"/>
  </w:num>
  <w:num w:numId="6">
    <w:abstractNumId w:val="0"/>
  </w:num>
  <w:num w:numId="7">
    <w:abstractNumId w:val="9"/>
  </w:num>
  <w:num w:numId="8">
    <w:abstractNumId w:val="6"/>
  </w:num>
  <w:num w:numId="9">
    <w:abstractNumId w:val="10"/>
  </w:num>
  <w:num w:numId="10">
    <w:abstractNumId w:val="3"/>
  </w:num>
  <w:num w:numId="11">
    <w:abstractNumId w:val="7"/>
  </w:num>
  <w:num w:numId="12">
    <w:abstractNumId w:val="11"/>
  </w:num>
  <w:num w:numId="13">
    <w:abstractNumId w:val="14"/>
  </w:num>
  <w:num w:numId="14">
    <w:abstractNumId w:val="1"/>
  </w:num>
  <w:num w:numId="15">
    <w:abstractNumId w:val="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63"/>
    <w:rsid w:val="00011EDB"/>
    <w:rsid w:val="00073E63"/>
    <w:rsid w:val="00092EF5"/>
    <w:rsid w:val="001C0AED"/>
    <w:rsid w:val="003F1A59"/>
    <w:rsid w:val="00534931"/>
    <w:rsid w:val="0066019D"/>
    <w:rsid w:val="008842CA"/>
    <w:rsid w:val="00890B83"/>
    <w:rsid w:val="00A9493C"/>
    <w:rsid w:val="00B020ED"/>
    <w:rsid w:val="00C41BA3"/>
    <w:rsid w:val="00EF1C46"/>
  </w:rsids>
  <m:mathPr>
    <m:mathFont m:val="Cambria Math"/>
    <m:brkBin m:val="before"/>
    <m:brkBinSub m:val="--"/>
    <m:smallFrac m:val="0"/>
    <m:dispDef/>
    <m:lMargin m:val="0"/>
    <m:rMargin m:val="0"/>
    <m:defJc m:val="centerGroup"/>
    <m:wrapIndent m:val="1440"/>
    <m:intLim m:val="subSup"/>
    <m:naryLim m:val="undOvr"/>
  </m:mathPr>
  <w:themeFontLang w:val="cs-CZ" w:eastAsia=""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07F"/>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FE679A"/>
    <w:rPr>
      <w:sz w:val="20"/>
      <w:szCs w:val="20"/>
    </w:rPr>
  </w:style>
  <w:style w:type="character" w:customStyle="1" w:styleId="ZhlavChar">
    <w:name w:val="Záhlaví Char"/>
    <w:basedOn w:val="Standardnpsmoodstavce"/>
    <w:link w:val="Zhlav"/>
    <w:uiPriority w:val="99"/>
    <w:qFormat/>
    <w:rsid w:val="00FE679A"/>
    <w:rPr>
      <w:rFonts w:ascii="Times New Roman" w:eastAsia="Times New Roman" w:hAnsi="Times New Roman" w:cs="Times New Roman"/>
      <w:sz w:val="24"/>
      <w:szCs w:val="24"/>
      <w:lang w:eastAsia="ar-SA"/>
    </w:rPr>
  </w:style>
  <w:style w:type="character" w:styleId="Odkaznakoment">
    <w:name w:val="annotation reference"/>
    <w:uiPriority w:val="99"/>
    <w:semiHidden/>
    <w:unhideWhenUsed/>
    <w:qFormat/>
    <w:rsid w:val="00FE679A"/>
    <w:rPr>
      <w:sz w:val="16"/>
      <w:szCs w:val="16"/>
    </w:rPr>
  </w:style>
  <w:style w:type="character" w:customStyle="1" w:styleId="TextbublinyChar">
    <w:name w:val="Text bubliny Char"/>
    <w:basedOn w:val="Standardnpsmoodstavce"/>
    <w:link w:val="Textbubliny"/>
    <w:uiPriority w:val="99"/>
    <w:semiHidden/>
    <w:qFormat/>
    <w:rsid w:val="00FE679A"/>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FE679A"/>
    <w:rPr>
      <w:b/>
      <w:bCs/>
      <w:sz w:val="20"/>
      <w:szCs w:val="20"/>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eastAsia="Times New Roman" w:cs="Times New Roman"/>
    </w:rPr>
  </w:style>
  <w:style w:type="character" w:customStyle="1" w:styleId="ListLabel3">
    <w:name w:val="ListLabel 3"/>
    <w:qFormat/>
    <w:rPr>
      <w:rFonts w:ascii="Times New Roman" w:hAnsi="Times New Roman"/>
      <w:b w:val="0"/>
      <w:i w:val="0"/>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b w:val="0"/>
      <w:i w:val="0"/>
      <w:sz w:val="24"/>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cs="Times New Roman"/>
    </w:rPr>
  </w:style>
  <w:style w:type="character" w:customStyle="1" w:styleId="ListLabel14">
    <w:name w:val="ListLabel 14"/>
    <w:qFormat/>
    <w:rPr>
      <w:rFonts w:ascii="Times New Roman" w:hAnsi="Times New Roman"/>
      <w:b w:val="0"/>
      <w:i w:val="0"/>
      <w:sz w:val="24"/>
    </w:rPr>
  </w:style>
  <w:style w:type="character" w:customStyle="1" w:styleId="ListLabel15">
    <w:name w:val="ListLabel 15"/>
    <w:qFormat/>
    <w:rPr>
      <w:rFonts w:ascii="Times New Roman" w:hAnsi="Times New Roman"/>
      <w:b/>
      <w:sz w:val="24"/>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FE679A"/>
    <w:pPr>
      <w:spacing w:line="240" w:lineRule="auto"/>
    </w:pPr>
    <w:rPr>
      <w:sz w:val="20"/>
      <w:szCs w:val="20"/>
    </w:rPr>
  </w:style>
  <w:style w:type="paragraph" w:styleId="Zhlav">
    <w:name w:val="header"/>
    <w:basedOn w:val="Normln"/>
    <w:link w:val="ZhlavChar"/>
    <w:uiPriority w:val="99"/>
    <w:unhideWhenUsed/>
    <w:rsid w:val="00FE679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qFormat/>
    <w:rsid w:val="00FE679A"/>
    <w:rPr>
      <w:rFonts w:ascii="Myriad Pro" w:eastAsia="Calibri" w:hAnsi="Myriad Pro" w:cs="Myriad Pro"/>
      <w:color w:val="000000"/>
      <w:sz w:val="24"/>
      <w:szCs w:val="24"/>
      <w:lang w:eastAsia="cs-CZ"/>
    </w:rPr>
  </w:style>
  <w:style w:type="paragraph" w:styleId="Textbubliny">
    <w:name w:val="Balloon Text"/>
    <w:basedOn w:val="Normln"/>
    <w:link w:val="TextbublinyChar"/>
    <w:uiPriority w:val="99"/>
    <w:semiHidden/>
    <w:unhideWhenUsed/>
    <w:qFormat/>
    <w:rsid w:val="00FE679A"/>
    <w:pPr>
      <w:spacing w:after="0" w:line="240" w:lineRule="auto"/>
    </w:pPr>
    <w:rPr>
      <w:rFonts w:ascii="Segoe UI" w:hAnsi="Segoe UI" w:cs="Segoe UI"/>
      <w:sz w:val="18"/>
      <w:szCs w:val="18"/>
    </w:rPr>
  </w:style>
  <w:style w:type="paragraph" w:styleId="Pedmtkomente">
    <w:name w:val="annotation subject"/>
    <w:basedOn w:val="Textkomente"/>
    <w:link w:val="PedmtkomenteChar"/>
    <w:uiPriority w:val="99"/>
    <w:semiHidden/>
    <w:unhideWhenUsed/>
    <w:qFormat/>
    <w:rsid w:val="00FE679A"/>
    <w:rPr>
      <w:b/>
      <w:bCs/>
    </w:rPr>
  </w:style>
  <w:style w:type="paragraph" w:styleId="Zpat">
    <w:name w:val="footer"/>
    <w:basedOn w:val="Normln"/>
  </w:style>
  <w:style w:type="paragraph" w:styleId="FormtovanvHTML">
    <w:name w:val="HTML Preformatted"/>
    <w:basedOn w:val="Normln"/>
    <w:link w:val="FormtovanvHTMLChar"/>
    <w:uiPriority w:val="99"/>
    <w:unhideWhenUsed/>
    <w:rsid w:val="0009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92EF5"/>
    <w:rPr>
      <w:rFonts w:ascii="Courier New" w:eastAsia="Times New Roman" w:hAnsi="Courier New" w:cs="Courier New"/>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07F"/>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FE679A"/>
    <w:rPr>
      <w:sz w:val="20"/>
      <w:szCs w:val="20"/>
    </w:rPr>
  </w:style>
  <w:style w:type="character" w:customStyle="1" w:styleId="ZhlavChar">
    <w:name w:val="Záhlaví Char"/>
    <w:basedOn w:val="Standardnpsmoodstavce"/>
    <w:link w:val="Zhlav"/>
    <w:uiPriority w:val="99"/>
    <w:qFormat/>
    <w:rsid w:val="00FE679A"/>
    <w:rPr>
      <w:rFonts w:ascii="Times New Roman" w:eastAsia="Times New Roman" w:hAnsi="Times New Roman" w:cs="Times New Roman"/>
      <w:sz w:val="24"/>
      <w:szCs w:val="24"/>
      <w:lang w:eastAsia="ar-SA"/>
    </w:rPr>
  </w:style>
  <w:style w:type="character" w:styleId="Odkaznakoment">
    <w:name w:val="annotation reference"/>
    <w:uiPriority w:val="99"/>
    <w:semiHidden/>
    <w:unhideWhenUsed/>
    <w:qFormat/>
    <w:rsid w:val="00FE679A"/>
    <w:rPr>
      <w:sz w:val="16"/>
      <w:szCs w:val="16"/>
    </w:rPr>
  </w:style>
  <w:style w:type="character" w:customStyle="1" w:styleId="TextbublinyChar">
    <w:name w:val="Text bubliny Char"/>
    <w:basedOn w:val="Standardnpsmoodstavce"/>
    <w:link w:val="Textbubliny"/>
    <w:uiPriority w:val="99"/>
    <w:semiHidden/>
    <w:qFormat/>
    <w:rsid w:val="00FE679A"/>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FE679A"/>
    <w:rPr>
      <w:b/>
      <w:bCs/>
      <w:sz w:val="20"/>
      <w:szCs w:val="20"/>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eastAsia="Times New Roman" w:cs="Times New Roman"/>
    </w:rPr>
  </w:style>
  <w:style w:type="character" w:customStyle="1" w:styleId="ListLabel3">
    <w:name w:val="ListLabel 3"/>
    <w:qFormat/>
    <w:rPr>
      <w:rFonts w:ascii="Times New Roman" w:hAnsi="Times New Roman"/>
      <w:b w:val="0"/>
      <w:i w:val="0"/>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b w:val="0"/>
      <w:i w:val="0"/>
      <w:sz w:val="24"/>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cs="Times New Roman"/>
    </w:rPr>
  </w:style>
  <w:style w:type="character" w:customStyle="1" w:styleId="ListLabel14">
    <w:name w:val="ListLabel 14"/>
    <w:qFormat/>
    <w:rPr>
      <w:rFonts w:ascii="Times New Roman" w:hAnsi="Times New Roman"/>
      <w:b w:val="0"/>
      <w:i w:val="0"/>
      <w:sz w:val="24"/>
    </w:rPr>
  </w:style>
  <w:style w:type="character" w:customStyle="1" w:styleId="ListLabel15">
    <w:name w:val="ListLabel 15"/>
    <w:qFormat/>
    <w:rPr>
      <w:rFonts w:ascii="Times New Roman" w:hAnsi="Times New Roman"/>
      <w:b/>
      <w:sz w:val="24"/>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FE679A"/>
    <w:pPr>
      <w:spacing w:line="240" w:lineRule="auto"/>
    </w:pPr>
    <w:rPr>
      <w:sz w:val="20"/>
      <w:szCs w:val="20"/>
    </w:rPr>
  </w:style>
  <w:style w:type="paragraph" w:styleId="Zhlav">
    <w:name w:val="header"/>
    <w:basedOn w:val="Normln"/>
    <w:link w:val="ZhlavChar"/>
    <w:uiPriority w:val="99"/>
    <w:unhideWhenUsed/>
    <w:rsid w:val="00FE679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qFormat/>
    <w:rsid w:val="00FE679A"/>
    <w:rPr>
      <w:rFonts w:ascii="Myriad Pro" w:eastAsia="Calibri" w:hAnsi="Myriad Pro" w:cs="Myriad Pro"/>
      <w:color w:val="000000"/>
      <w:sz w:val="24"/>
      <w:szCs w:val="24"/>
      <w:lang w:eastAsia="cs-CZ"/>
    </w:rPr>
  </w:style>
  <w:style w:type="paragraph" w:styleId="Textbubliny">
    <w:name w:val="Balloon Text"/>
    <w:basedOn w:val="Normln"/>
    <w:link w:val="TextbublinyChar"/>
    <w:uiPriority w:val="99"/>
    <w:semiHidden/>
    <w:unhideWhenUsed/>
    <w:qFormat/>
    <w:rsid w:val="00FE679A"/>
    <w:pPr>
      <w:spacing w:after="0" w:line="240" w:lineRule="auto"/>
    </w:pPr>
    <w:rPr>
      <w:rFonts w:ascii="Segoe UI" w:hAnsi="Segoe UI" w:cs="Segoe UI"/>
      <w:sz w:val="18"/>
      <w:szCs w:val="18"/>
    </w:rPr>
  </w:style>
  <w:style w:type="paragraph" w:styleId="Pedmtkomente">
    <w:name w:val="annotation subject"/>
    <w:basedOn w:val="Textkomente"/>
    <w:link w:val="PedmtkomenteChar"/>
    <w:uiPriority w:val="99"/>
    <w:semiHidden/>
    <w:unhideWhenUsed/>
    <w:qFormat/>
    <w:rsid w:val="00FE679A"/>
    <w:rPr>
      <w:b/>
      <w:bCs/>
    </w:rPr>
  </w:style>
  <w:style w:type="paragraph" w:styleId="Zpat">
    <w:name w:val="footer"/>
    <w:basedOn w:val="Normln"/>
  </w:style>
  <w:style w:type="paragraph" w:styleId="FormtovanvHTML">
    <w:name w:val="HTML Preformatted"/>
    <w:basedOn w:val="Normln"/>
    <w:link w:val="FormtovanvHTMLChar"/>
    <w:uiPriority w:val="99"/>
    <w:unhideWhenUsed/>
    <w:rsid w:val="0009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92EF5"/>
    <w:rPr>
      <w:rFonts w:ascii="Courier New" w:eastAsia="Times New Roman" w:hAnsi="Courier New" w:cs="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2400</Words>
  <Characters>14165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Vodolanová</dc:creator>
  <cp:lastModifiedBy>Marianna Hokrova</cp:lastModifiedBy>
  <cp:revision>13</cp:revision>
  <dcterms:created xsi:type="dcterms:W3CDTF">2018-11-05T09:32:00Z</dcterms:created>
  <dcterms:modified xsi:type="dcterms:W3CDTF">2018-11-05T12:08:00Z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