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A9" w:rsidRPr="00D542A9" w:rsidRDefault="00377C4C" w:rsidP="00D11178">
      <w:pPr>
        <w:rPr>
          <w:b/>
          <w:smallCaps/>
          <w:sz w:val="40"/>
          <w:szCs w:val="40"/>
          <w:lang w:val="cs-CZ"/>
        </w:rPr>
      </w:pPr>
      <w:r>
        <w:rPr>
          <w:b/>
          <w:smallCaps/>
          <w:sz w:val="40"/>
          <w:szCs w:val="40"/>
          <w:lang w:val="cs-CZ"/>
        </w:rPr>
        <w:t xml:space="preserve">               </w:t>
      </w:r>
      <w:r w:rsidR="006F1DBE">
        <w:rPr>
          <w:b/>
          <w:smallCaps/>
          <w:sz w:val="40"/>
          <w:szCs w:val="40"/>
          <w:lang w:val="cs-CZ"/>
        </w:rPr>
        <w:t>kupní smlouv</w:t>
      </w:r>
      <w:r>
        <w:rPr>
          <w:b/>
          <w:smallCaps/>
          <w:sz w:val="40"/>
          <w:szCs w:val="40"/>
          <w:lang w:val="cs-CZ"/>
        </w:rPr>
        <w:t>a</w:t>
      </w:r>
      <w:r w:rsidR="00D11178">
        <w:rPr>
          <w:b/>
          <w:smallCaps/>
          <w:sz w:val="40"/>
          <w:szCs w:val="40"/>
          <w:lang w:val="cs-CZ"/>
        </w:rPr>
        <w:t xml:space="preserve"> </w:t>
      </w:r>
      <w:r w:rsidR="00D542A9">
        <w:rPr>
          <w:b/>
          <w:smallCaps/>
          <w:sz w:val="40"/>
          <w:szCs w:val="40"/>
          <w:lang w:val="cs-CZ"/>
        </w:rPr>
        <w:t>č.</w:t>
      </w:r>
      <w:bookmarkStart w:id="0" w:name="prodejni_objednavka"/>
      <w:bookmarkEnd w:id="0"/>
      <w:r w:rsidR="0002442B">
        <w:rPr>
          <w:b/>
          <w:smallCaps/>
          <w:sz w:val="40"/>
          <w:szCs w:val="40"/>
          <w:lang w:val="cs-CZ"/>
        </w:rPr>
        <w:t>PZ00073647_133</w:t>
      </w:r>
    </w:p>
    <w:p w:rsidR="00631CC9" w:rsidRPr="00247F3C" w:rsidRDefault="00631CC9" w:rsidP="00363A85">
      <w:pPr>
        <w:rPr>
          <w:lang w:val="cs-CZ"/>
        </w:rPr>
      </w:pPr>
    </w:p>
    <w:p w:rsidR="00D542A9" w:rsidRDefault="00D542A9" w:rsidP="00D542A9">
      <w:pPr>
        <w:tabs>
          <w:tab w:val="left" w:pos="1701"/>
        </w:tabs>
        <w:rPr>
          <w:b/>
          <w:lang w:val="cs-CZ"/>
        </w:rPr>
      </w:pPr>
    </w:p>
    <w:p w:rsidR="00F9498C" w:rsidRDefault="00F9498C" w:rsidP="00D542A9">
      <w:pPr>
        <w:tabs>
          <w:tab w:val="left" w:pos="1701"/>
        </w:tabs>
        <w:rPr>
          <w:b/>
          <w:lang w:val="cs-CZ"/>
        </w:rPr>
        <w:sectPr w:rsidR="00F9498C" w:rsidSect="00601461">
          <w:headerReference w:type="default" r:id="rId7"/>
          <w:headerReference w:type="first" r:id="rId8"/>
          <w:footerReference w:type="first" r:id="rId9"/>
          <w:pgSz w:w="11906" w:h="16838" w:code="9"/>
          <w:pgMar w:top="1135" w:right="851" w:bottom="851" w:left="851" w:header="709" w:footer="567" w:gutter="0"/>
          <w:cols w:space="708"/>
          <w:titlePg/>
          <w:docGrid w:linePitch="360"/>
        </w:sectPr>
      </w:pPr>
    </w:p>
    <w:p w:rsidR="000F11BD" w:rsidRDefault="00377C4C" w:rsidP="00F66A2D">
      <w:pPr>
        <w:tabs>
          <w:tab w:val="left" w:pos="1560"/>
        </w:tabs>
        <w:rPr>
          <w:b/>
          <w:lang w:val="cs-CZ"/>
        </w:rPr>
      </w:pPr>
      <w:r>
        <w:rPr>
          <w:b/>
          <w:lang w:val="cs-CZ"/>
        </w:rPr>
        <w:t>Zhotovitel</w:t>
      </w:r>
      <w:r w:rsidR="00D542A9" w:rsidRPr="00D542A9">
        <w:rPr>
          <w:b/>
          <w:lang w:val="cs-CZ"/>
        </w:rPr>
        <w:t>:</w:t>
      </w:r>
      <w:r w:rsidR="00D542A9">
        <w:rPr>
          <w:b/>
          <w:lang w:val="cs-CZ"/>
        </w:rPr>
        <w:tab/>
      </w:r>
      <w:r w:rsidR="00894AFB" w:rsidRPr="00FD3228">
        <w:rPr>
          <w:b/>
          <w:lang w:val="cs-CZ"/>
        </w:rPr>
        <w:t>FläktGroup Czech Republic a.s.</w:t>
      </w:r>
    </w:p>
    <w:p w:rsidR="008677EF" w:rsidRDefault="00F66A2D" w:rsidP="00F66A2D">
      <w:pPr>
        <w:tabs>
          <w:tab w:val="left" w:pos="1560"/>
        </w:tabs>
        <w:rPr>
          <w:b/>
          <w:lang w:val="cs-CZ"/>
        </w:rPr>
      </w:pPr>
      <w:r>
        <w:rPr>
          <w:b/>
          <w:lang w:val="cs-CZ"/>
        </w:rPr>
        <w:tab/>
        <w:t>Slovanská 781</w:t>
      </w:r>
      <w:r w:rsidR="00D542A9">
        <w:rPr>
          <w:b/>
          <w:lang w:val="cs-CZ"/>
        </w:rPr>
        <w:t xml:space="preserve">, 463 12, Liberec </w:t>
      </w:r>
    </w:p>
    <w:p w:rsidR="008677EF" w:rsidRDefault="00D542A9" w:rsidP="00F66A2D">
      <w:pPr>
        <w:tabs>
          <w:tab w:val="left" w:pos="1560"/>
        </w:tabs>
        <w:rPr>
          <w:b/>
          <w:lang w:val="cs-CZ"/>
        </w:rPr>
      </w:pPr>
      <w:r>
        <w:rPr>
          <w:b/>
          <w:lang w:val="cs-CZ"/>
        </w:rPr>
        <w:tab/>
        <w:t>Tel.: 485 225</w:t>
      </w:r>
      <w:r w:rsidR="008677EF">
        <w:rPr>
          <w:b/>
          <w:lang w:val="cs-CZ"/>
        </w:rPr>
        <w:t> </w:t>
      </w:r>
      <w:r w:rsidR="006A2EC2">
        <w:rPr>
          <w:b/>
          <w:lang w:val="cs-CZ"/>
        </w:rPr>
        <w:t>306</w:t>
      </w:r>
      <w:r w:rsidR="008677EF">
        <w:rPr>
          <w:b/>
          <w:lang w:val="cs-CZ"/>
        </w:rPr>
        <w:br w:type="column"/>
      </w:r>
      <w:r w:rsidR="008677EF">
        <w:rPr>
          <w:b/>
          <w:lang w:val="cs-CZ"/>
        </w:rPr>
        <w:t xml:space="preserve">IČO: </w:t>
      </w:r>
      <w:r w:rsidR="00F66A2D" w:rsidRPr="00F66A2D">
        <w:rPr>
          <w:b/>
          <w:lang w:val="cs-CZ"/>
        </w:rPr>
        <w:t>46708375</w:t>
      </w:r>
    </w:p>
    <w:p w:rsidR="008677EF" w:rsidRDefault="008677EF" w:rsidP="00F66A2D">
      <w:pPr>
        <w:tabs>
          <w:tab w:val="left" w:pos="567"/>
          <w:tab w:val="left" w:pos="1560"/>
        </w:tabs>
        <w:rPr>
          <w:b/>
          <w:lang w:val="cs-CZ"/>
        </w:rPr>
      </w:pPr>
      <w:r>
        <w:rPr>
          <w:b/>
          <w:lang w:val="cs-CZ"/>
        </w:rPr>
        <w:t>DIČ: CZ</w:t>
      </w:r>
      <w:r w:rsidR="00F66A2D" w:rsidRPr="00F66A2D">
        <w:rPr>
          <w:b/>
          <w:lang w:val="cs-CZ"/>
        </w:rPr>
        <w:t>46708375</w:t>
      </w:r>
    </w:p>
    <w:p w:rsidR="008677EF" w:rsidRPr="00D542A9" w:rsidRDefault="008677EF" w:rsidP="00F66A2D">
      <w:pPr>
        <w:tabs>
          <w:tab w:val="left" w:pos="567"/>
          <w:tab w:val="left" w:pos="1560"/>
        </w:tabs>
        <w:rPr>
          <w:b/>
          <w:lang w:val="cs-CZ"/>
        </w:rPr>
        <w:sectPr w:rsidR="008677EF" w:rsidRPr="00D542A9" w:rsidSect="00D542A9">
          <w:type w:val="continuous"/>
          <w:pgSz w:w="11906" w:h="16838" w:code="9"/>
          <w:pgMar w:top="284" w:right="851" w:bottom="851" w:left="851" w:header="709" w:footer="567" w:gutter="0"/>
          <w:cols w:num="2" w:space="708"/>
          <w:titlePg/>
          <w:docGrid w:linePitch="360"/>
        </w:sectPr>
      </w:pPr>
      <w:r>
        <w:rPr>
          <w:b/>
          <w:lang w:val="cs-CZ"/>
        </w:rPr>
        <w:t xml:space="preserve">Bank. </w:t>
      </w:r>
      <w:proofErr w:type="gramStart"/>
      <w:r>
        <w:rPr>
          <w:b/>
          <w:lang w:val="cs-CZ"/>
        </w:rPr>
        <w:t>účet</w:t>
      </w:r>
      <w:proofErr w:type="gramEnd"/>
      <w:r>
        <w:rPr>
          <w:b/>
          <w:lang w:val="cs-CZ"/>
        </w:rPr>
        <w:t xml:space="preserve">: </w:t>
      </w:r>
      <w:r w:rsidR="00F66A2D" w:rsidRPr="001D7E5F">
        <w:rPr>
          <w:b/>
          <w:highlight w:val="black"/>
          <w:lang w:val="cs-CZ"/>
        </w:rPr>
        <w:t>2300-461/0100</w:t>
      </w:r>
    </w:p>
    <w:p w:rsidR="008677EF" w:rsidRDefault="008677EF" w:rsidP="00F66A2D">
      <w:pPr>
        <w:tabs>
          <w:tab w:val="left" w:pos="1560"/>
        </w:tabs>
        <w:rPr>
          <w:b/>
          <w:lang w:val="cs-CZ"/>
        </w:rPr>
        <w:sectPr w:rsidR="008677EF" w:rsidSect="008677EF">
          <w:type w:val="continuous"/>
          <w:pgSz w:w="11906" w:h="16838" w:code="9"/>
          <w:pgMar w:top="284" w:right="851" w:bottom="851" w:left="851" w:header="709" w:footer="567" w:gutter="0"/>
          <w:cols w:space="708"/>
          <w:titlePg/>
          <w:docGrid w:linePitch="360"/>
        </w:sectPr>
      </w:pPr>
      <w:r>
        <w:rPr>
          <w:b/>
          <w:lang w:val="cs-CZ"/>
        </w:rPr>
        <w:tab/>
        <w:t xml:space="preserve">Zodpovědný </w:t>
      </w:r>
      <w:r w:rsidRPr="00E7605C">
        <w:rPr>
          <w:b/>
          <w:lang w:val="cs-CZ"/>
        </w:rPr>
        <w:t xml:space="preserve">obchodník: </w:t>
      </w:r>
      <w:bookmarkStart w:id="1" w:name="prodejce"/>
      <w:bookmarkEnd w:id="1"/>
      <w:r w:rsidR="006F1DBE">
        <w:rPr>
          <w:b/>
          <w:lang w:val="cs-CZ"/>
        </w:rPr>
        <w:t xml:space="preserve"> Ladislav Horáček</w:t>
      </w:r>
    </w:p>
    <w:p w:rsidR="00D542A9" w:rsidRPr="005D1ACB" w:rsidRDefault="00905E9E" w:rsidP="00AF38DF">
      <w:pPr>
        <w:tabs>
          <w:tab w:val="left" w:pos="1418"/>
        </w:tabs>
        <w:spacing w:before="240"/>
        <w:ind w:left="1560" w:hanging="1560"/>
        <w:rPr>
          <w:b/>
          <w:lang w:val="cs-CZ"/>
        </w:rPr>
      </w:pPr>
      <w:r>
        <w:rPr>
          <w:b/>
          <w:lang w:val="cs-CZ"/>
        </w:rPr>
        <w:t>O</w:t>
      </w:r>
      <w:r w:rsidR="002A42D3">
        <w:rPr>
          <w:b/>
          <w:lang w:val="cs-CZ"/>
        </w:rPr>
        <w:t>bjednatel</w:t>
      </w:r>
      <w:r w:rsidR="00D542A9" w:rsidRPr="00D542A9">
        <w:rPr>
          <w:b/>
          <w:lang w:val="cs-CZ"/>
        </w:rPr>
        <w:t>:</w:t>
      </w:r>
      <w:bookmarkStart w:id="2" w:name="jmeno_zakaznika"/>
      <w:bookmarkEnd w:id="2"/>
      <w:r>
        <w:rPr>
          <w:b/>
          <w:lang w:val="cs-CZ"/>
        </w:rPr>
        <w:t xml:space="preserve">       </w:t>
      </w:r>
      <w:r w:rsidR="0002442B">
        <w:rPr>
          <w:b/>
          <w:lang w:val="cs-CZ"/>
        </w:rPr>
        <w:t>Střední škola gastronomie a</w:t>
      </w:r>
      <w:r w:rsidR="00377C4C">
        <w:rPr>
          <w:b/>
          <w:lang w:val="cs-CZ"/>
        </w:rPr>
        <w:t xml:space="preserve"> </w:t>
      </w:r>
      <w:r w:rsidR="00AF38DF">
        <w:rPr>
          <w:b/>
          <w:lang w:val="cs-CZ"/>
        </w:rPr>
        <w:t xml:space="preserve">   </w:t>
      </w:r>
      <w:r w:rsidR="00377C4C">
        <w:rPr>
          <w:b/>
          <w:lang w:val="cs-CZ"/>
        </w:rPr>
        <w:t xml:space="preserve">služeb, </w:t>
      </w:r>
      <w:r>
        <w:rPr>
          <w:b/>
          <w:lang w:val="cs-CZ"/>
        </w:rPr>
        <w:t>L</w:t>
      </w:r>
      <w:r w:rsidR="0002442B">
        <w:rPr>
          <w:b/>
          <w:lang w:val="cs-CZ"/>
        </w:rPr>
        <w:t>iberec,</w:t>
      </w:r>
      <w:r>
        <w:rPr>
          <w:b/>
          <w:lang w:val="cs-CZ"/>
        </w:rPr>
        <w:t xml:space="preserve"> Dvorská 447/29</w:t>
      </w:r>
    </w:p>
    <w:p w:rsidR="00D542A9" w:rsidRPr="005D1ACB" w:rsidRDefault="00905E9E" w:rsidP="00905E9E">
      <w:pPr>
        <w:tabs>
          <w:tab w:val="left" w:pos="1701"/>
        </w:tabs>
        <w:rPr>
          <w:b/>
          <w:lang w:val="cs-CZ"/>
        </w:rPr>
      </w:pPr>
      <w:bookmarkStart w:id="3" w:name="adresa_zakaznika"/>
      <w:bookmarkEnd w:id="3"/>
      <w:r>
        <w:rPr>
          <w:b/>
          <w:lang w:val="cs-CZ"/>
        </w:rPr>
        <w:t xml:space="preserve">                         </w:t>
      </w:r>
      <w:r w:rsidR="0002442B">
        <w:rPr>
          <w:b/>
          <w:lang w:val="cs-CZ"/>
        </w:rPr>
        <w:t>příspěvková organizace</w:t>
      </w:r>
      <w:r w:rsidR="0002442B">
        <w:rPr>
          <w:b/>
          <w:lang w:val="cs-CZ"/>
        </w:rPr>
        <w:br/>
      </w:r>
      <w:r>
        <w:rPr>
          <w:b/>
          <w:lang w:val="cs-CZ"/>
        </w:rPr>
        <w:t xml:space="preserve">                         </w:t>
      </w:r>
      <w:r w:rsidR="0002442B">
        <w:rPr>
          <w:b/>
          <w:lang w:val="cs-CZ"/>
        </w:rPr>
        <w:t>Dvorská 447/29</w:t>
      </w:r>
      <w:r>
        <w:rPr>
          <w:b/>
          <w:lang w:val="cs-CZ"/>
        </w:rPr>
        <w:t>, 460 05 Liberec V</w:t>
      </w:r>
    </w:p>
    <w:p w:rsidR="00F9498C" w:rsidRDefault="00905E9E" w:rsidP="00905E9E">
      <w:pPr>
        <w:tabs>
          <w:tab w:val="left" w:pos="1701"/>
        </w:tabs>
        <w:ind w:right="-2127"/>
        <w:rPr>
          <w:b/>
          <w:lang w:val="cs-CZ"/>
        </w:rPr>
      </w:pPr>
      <w:bookmarkStart w:id="4" w:name="kontakt_zakaznika"/>
      <w:bookmarkEnd w:id="4"/>
      <w:r>
        <w:rPr>
          <w:b/>
          <w:lang w:val="cs-CZ"/>
        </w:rPr>
        <w:t xml:space="preserve">                         Zastoupená: Ing. Z</w:t>
      </w:r>
      <w:r w:rsidR="00AF38DF">
        <w:rPr>
          <w:b/>
          <w:lang w:val="cs-CZ"/>
        </w:rPr>
        <w:t>deňkem</w:t>
      </w:r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Šlaiche</w:t>
      </w:r>
      <w:r w:rsidR="00AF38DF">
        <w:rPr>
          <w:b/>
          <w:lang w:val="cs-CZ"/>
        </w:rPr>
        <w:t>m</w:t>
      </w:r>
      <w:proofErr w:type="spellEnd"/>
    </w:p>
    <w:p w:rsidR="00D542A9" w:rsidRPr="005D1ACB" w:rsidRDefault="00F9498C" w:rsidP="00905E9E">
      <w:pPr>
        <w:tabs>
          <w:tab w:val="left" w:pos="1701"/>
        </w:tabs>
        <w:ind w:right="-2127"/>
        <w:rPr>
          <w:b/>
          <w:lang w:val="cs-CZ"/>
        </w:rPr>
      </w:pPr>
      <w:r>
        <w:rPr>
          <w:b/>
          <w:lang w:val="cs-CZ"/>
        </w:rPr>
        <w:t xml:space="preserve">                            </w:t>
      </w:r>
      <w:r w:rsidR="00905E9E">
        <w:rPr>
          <w:b/>
          <w:lang w:val="cs-CZ"/>
        </w:rPr>
        <w:t xml:space="preserve"> </w:t>
      </w:r>
    </w:p>
    <w:p w:rsidR="00D542A9" w:rsidRPr="005D1ACB" w:rsidRDefault="00D542A9" w:rsidP="00D542A9">
      <w:pPr>
        <w:tabs>
          <w:tab w:val="left" w:pos="567"/>
        </w:tabs>
        <w:spacing w:before="240"/>
        <w:rPr>
          <w:b/>
          <w:lang w:val="cs-CZ"/>
        </w:rPr>
      </w:pPr>
      <w:r w:rsidRPr="005D1ACB">
        <w:rPr>
          <w:b/>
          <w:lang w:val="cs-CZ"/>
        </w:rPr>
        <w:tab/>
        <w:t xml:space="preserve">IČO: </w:t>
      </w:r>
      <w:bookmarkStart w:id="5" w:name="ico_zakaznika"/>
      <w:bookmarkEnd w:id="5"/>
      <w:r w:rsidR="0002442B">
        <w:rPr>
          <w:b/>
          <w:lang w:val="cs-CZ"/>
        </w:rPr>
        <w:t>00555053</w:t>
      </w:r>
    </w:p>
    <w:p w:rsidR="00D542A9" w:rsidRDefault="00D542A9" w:rsidP="00D542A9">
      <w:pPr>
        <w:tabs>
          <w:tab w:val="left" w:pos="567"/>
        </w:tabs>
        <w:rPr>
          <w:b/>
          <w:lang w:val="cs-CZ"/>
        </w:rPr>
      </w:pPr>
      <w:r w:rsidRPr="005D1ACB">
        <w:rPr>
          <w:b/>
          <w:lang w:val="cs-CZ"/>
        </w:rPr>
        <w:tab/>
        <w:t xml:space="preserve">DIČ: </w:t>
      </w:r>
      <w:bookmarkStart w:id="6" w:name="dic_zakaznika"/>
      <w:bookmarkEnd w:id="6"/>
      <w:r w:rsidR="0002442B">
        <w:rPr>
          <w:b/>
          <w:lang w:val="cs-CZ"/>
        </w:rPr>
        <w:t>CZ00555053</w:t>
      </w:r>
    </w:p>
    <w:p w:rsidR="00905E9E" w:rsidRPr="005D1ACB" w:rsidRDefault="00905E9E" w:rsidP="00D542A9">
      <w:pPr>
        <w:tabs>
          <w:tab w:val="left" w:pos="567"/>
        </w:tabs>
        <w:rPr>
          <w:b/>
          <w:lang w:val="cs-CZ"/>
        </w:rPr>
      </w:pPr>
    </w:p>
    <w:p w:rsidR="00D542A9" w:rsidRPr="005D1ACB" w:rsidRDefault="00D542A9" w:rsidP="00D542A9">
      <w:pPr>
        <w:tabs>
          <w:tab w:val="left" w:pos="567"/>
        </w:tabs>
        <w:rPr>
          <w:b/>
          <w:lang w:val="cs-CZ"/>
        </w:rPr>
        <w:sectPr w:rsidR="00D542A9" w:rsidRPr="005D1ACB" w:rsidSect="00905E9E">
          <w:type w:val="continuous"/>
          <w:pgSz w:w="11906" w:h="16838" w:code="9"/>
          <w:pgMar w:top="284" w:right="851" w:bottom="851" w:left="851" w:header="709" w:footer="567" w:gutter="0"/>
          <w:cols w:num="2" w:space="282"/>
          <w:titlePg/>
          <w:docGrid w:linePitch="360"/>
        </w:sectPr>
      </w:pPr>
      <w:r w:rsidRPr="005D1ACB">
        <w:rPr>
          <w:b/>
          <w:lang w:val="cs-CZ"/>
        </w:rPr>
        <w:tab/>
        <w:t xml:space="preserve"> </w:t>
      </w:r>
    </w:p>
    <w:p w:rsidR="000F11BD" w:rsidRPr="008677EF" w:rsidRDefault="0075472C" w:rsidP="00D542A9">
      <w:pPr>
        <w:rPr>
          <w:b/>
          <w:lang w:val="cs-CZ"/>
        </w:rPr>
      </w:pPr>
      <w:r w:rsidRPr="008677EF">
        <w:rPr>
          <w:b/>
          <w:lang w:val="cs-CZ"/>
        </w:rPr>
        <w:t>Předmět smlouvy:</w:t>
      </w:r>
    </w:p>
    <w:p w:rsidR="002A5A78" w:rsidRDefault="00AF38DF" w:rsidP="00D542A9">
      <w:pPr>
        <w:rPr>
          <w:lang w:val="cs-CZ"/>
        </w:rPr>
      </w:pPr>
      <w:r>
        <w:rPr>
          <w:lang w:val="cs-CZ"/>
        </w:rPr>
        <w:t>Úprava vzduchotechnické jednotky AT plus včetně dodávky materiálu dle přílohy č. 1 v souladu s</w:t>
      </w:r>
      <w:r w:rsidR="00593277">
        <w:rPr>
          <w:lang w:val="cs-CZ"/>
        </w:rPr>
        <w:t xml:space="preserve"> předanou </w:t>
      </w:r>
      <w:r>
        <w:rPr>
          <w:lang w:val="cs-CZ"/>
        </w:rPr>
        <w:t xml:space="preserve"> technickou </w:t>
      </w:r>
      <w:r w:rsidR="006E4988">
        <w:rPr>
          <w:lang w:val="cs-CZ"/>
        </w:rPr>
        <w:t>zprávou</w:t>
      </w:r>
      <w:r w:rsidR="00593277">
        <w:rPr>
          <w:lang w:val="cs-CZ"/>
        </w:rPr>
        <w:t xml:space="preserve"> „ Zvýšení výkonu větrání kuchyně, Dvorská 458, Liberec V.</w:t>
      </w:r>
    </w:p>
    <w:p w:rsidR="00593277" w:rsidRDefault="002A42D3" w:rsidP="00D542A9">
      <w:pPr>
        <w:rPr>
          <w:lang w:val="cs-CZ"/>
        </w:rPr>
      </w:pPr>
      <w:r w:rsidRPr="002A42D3">
        <w:rPr>
          <w:b/>
          <w:lang w:val="cs-CZ"/>
        </w:rPr>
        <w:t>Místo plnění:</w:t>
      </w:r>
      <w:r>
        <w:rPr>
          <w:lang w:val="cs-CZ"/>
        </w:rPr>
        <w:t xml:space="preserve"> Dvorská 458, 460 05 Liberec V.</w:t>
      </w:r>
    </w:p>
    <w:p w:rsidR="002A42D3" w:rsidRPr="002A42D3" w:rsidRDefault="002A42D3" w:rsidP="00D542A9">
      <w:pPr>
        <w:rPr>
          <w:b/>
          <w:lang w:val="cs-CZ"/>
        </w:rPr>
      </w:pPr>
      <w:r w:rsidRPr="002A42D3">
        <w:rPr>
          <w:b/>
          <w:lang w:val="cs-CZ"/>
        </w:rPr>
        <w:t>Doba plnění:</w:t>
      </w:r>
      <w:r>
        <w:rPr>
          <w:b/>
          <w:lang w:val="cs-CZ"/>
        </w:rPr>
        <w:t xml:space="preserve">                                            </w:t>
      </w:r>
      <w:proofErr w:type="gramStart"/>
      <w:r>
        <w:rPr>
          <w:b/>
          <w:lang w:val="cs-CZ"/>
        </w:rPr>
        <w:t>02.01.2019</w:t>
      </w:r>
      <w:proofErr w:type="gramEnd"/>
      <w:r>
        <w:rPr>
          <w:b/>
          <w:lang w:val="cs-CZ"/>
        </w:rPr>
        <w:t xml:space="preserve"> – 04.01.2019</w:t>
      </w:r>
    </w:p>
    <w:p w:rsidR="002A42D3" w:rsidRDefault="002A42D3" w:rsidP="00D542A9">
      <w:pPr>
        <w:rPr>
          <w:lang w:val="cs-CZ"/>
        </w:rPr>
      </w:pPr>
    </w:p>
    <w:p w:rsidR="00593277" w:rsidRPr="00593277" w:rsidRDefault="00593277" w:rsidP="00D542A9">
      <w:pPr>
        <w:rPr>
          <w:b/>
          <w:lang w:val="cs-CZ"/>
        </w:rPr>
      </w:pPr>
      <w:r w:rsidRPr="00593277">
        <w:rPr>
          <w:b/>
          <w:lang w:val="cs-CZ"/>
        </w:rPr>
        <w:t>Cena díla</w:t>
      </w:r>
      <w:r w:rsidR="002A42D3">
        <w:rPr>
          <w:b/>
          <w:lang w:val="cs-CZ"/>
        </w:rPr>
        <w:t xml:space="preserve"> a platební podmínky</w:t>
      </w:r>
      <w:r>
        <w:rPr>
          <w:b/>
          <w:lang w:val="cs-CZ"/>
        </w:rPr>
        <w:t xml:space="preserve">: dle cenové </w:t>
      </w:r>
      <w:proofErr w:type="gramStart"/>
      <w:r>
        <w:rPr>
          <w:b/>
          <w:lang w:val="cs-CZ"/>
        </w:rPr>
        <w:t>nabídky ( příloha</w:t>
      </w:r>
      <w:proofErr w:type="gramEnd"/>
      <w:r>
        <w:rPr>
          <w:b/>
          <w:lang w:val="cs-CZ"/>
        </w:rPr>
        <w:t xml:space="preserve"> č. 1)</w:t>
      </w:r>
    </w:p>
    <w:p w:rsidR="002A5A78" w:rsidRDefault="002A42D3" w:rsidP="002A5A78">
      <w:pPr>
        <w:jc w:val="center"/>
        <w:rPr>
          <w:b/>
          <w:lang w:val="cs-CZ"/>
        </w:rPr>
      </w:pPr>
      <w:bookmarkStart w:id="7" w:name="celkova_cena"/>
      <w:bookmarkEnd w:id="7"/>
      <w:r>
        <w:rPr>
          <w:b/>
          <w:lang w:val="cs-CZ"/>
        </w:rPr>
        <w:t>149 672,</w:t>
      </w:r>
      <w:r w:rsidR="0002442B">
        <w:rPr>
          <w:b/>
          <w:lang w:val="cs-CZ"/>
        </w:rPr>
        <w:t>00</w:t>
      </w:r>
      <w:r w:rsidR="005B0753" w:rsidRPr="00D11178">
        <w:rPr>
          <w:b/>
          <w:lang w:val="cs-CZ"/>
        </w:rPr>
        <w:t xml:space="preserve"> </w:t>
      </w:r>
      <w:r w:rsidR="002A5A78" w:rsidRPr="00D11178">
        <w:rPr>
          <w:b/>
          <w:lang w:val="cs-CZ"/>
        </w:rPr>
        <w:t xml:space="preserve">Kč </w:t>
      </w:r>
      <w:r>
        <w:rPr>
          <w:b/>
          <w:lang w:val="cs-CZ"/>
        </w:rPr>
        <w:t>bez</w:t>
      </w:r>
      <w:r w:rsidR="002A5A78" w:rsidRPr="00D11178">
        <w:rPr>
          <w:b/>
          <w:lang w:val="cs-CZ"/>
        </w:rPr>
        <w:t xml:space="preserve"> DPH</w:t>
      </w:r>
    </w:p>
    <w:p w:rsidR="00B46841" w:rsidRPr="00D11178" w:rsidRDefault="00B46841" w:rsidP="002A5A78">
      <w:pPr>
        <w:jc w:val="center"/>
        <w:rPr>
          <w:b/>
          <w:lang w:val="cs-CZ"/>
        </w:rPr>
      </w:pPr>
    </w:p>
    <w:p w:rsidR="002A5A78" w:rsidRDefault="002A42D3" w:rsidP="002A5A78">
      <w:pPr>
        <w:rPr>
          <w:lang w:val="cs-CZ"/>
        </w:rPr>
      </w:pPr>
      <w:r>
        <w:rPr>
          <w:lang w:val="cs-CZ"/>
        </w:rPr>
        <w:t>Fakturace bude provedena po předání a převzetí dodávky na základě předávacího protokolu  se splatností 30 dnů.</w:t>
      </w:r>
    </w:p>
    <w:p w:rsidR="002A42D3" w:rsidRDefault="002A42D3" w:rsidP="002A5A78">
      <w:pPr>
        <w:rPr>
          <w:lang w:val="cs-CZ"/>
        </w:rPr>
      </w:pPr>
    </w:p>
    <w:p w:rsidR="008677EF" w:rsidRPr="00D11178" w:rsidRDefault="002A42D3" w:rsidP="002A5A78">
      <w:pPr>
        <w:rPr>
          <w:b/>
          <w:lang w:val="cs-CZ"/>
        </w:rPr>
      </w:pPr>
      <w:r>
        <w:rPr>
          <w:b/>
          <w:lang w:val="cs-CZ"/>
        </w:rPr>
        <w:t>Povinnosti a práva zhotovitele a objednatele:</w:t>
      </w:r>
    </w:p>
    <w:p w:rsidR="0075472C" w:rsidRDefault="002A42D3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  <w:r>
        <w:rPr>
          <w:rFonts w:ascii="Arial" w:hAnsi="Arial"/>
          <w:sz w:val="21"/>
          <w:szCs w:val="24"/>
          <w:lang w:eastAsia="de-DE"/>
        </w:rPr>
        <w:t>1. Objednatel</w:t>
      </w:r>
      <w:r w:rsidR="0075472C" w:rsidRPr="002A5A78">
        <w:rPr>
          <w:rFonts w:ascii="Arial" w:hAnsi="Arial"/>
          <w:sz w:val="21"/>
          <w:szCs w:val="24"/>
          <w:lang w:eastAsia="de-DE"/>
        </w:rPr>
        <w:t xml:space="preserve"> se zavazuje poskytnout </w:t>
      </w:r>
      <w:r>
        <w:rPr>
          <w:rFonts w:ascii="Arial" w:hAnsi="Arial"/>
          <w:sz w:val="21"/>
          <w:szCs w:val="24"/>
          <w:lang w:eastAsia="de-DE"/>
        </w:rPr>
        <w:t>zhotoviteli</w:t>
      </w:r>
      <w:r w:rsidR="0075472C" w:rsidRPr="002A5A78">
        <w:rPr>
          <w:rFonts w:ascii="Arial" w:hAnsi="Arial"/>
          <w:sz w:val="21"/>
          <w:szCs w:val="24"/>
          <w:lang w:eastAsia="de-DE"/>
        </w:rPr>
        <w:t xml:space="preserve"> dohodnuté spolupůsobení a předmět </w:t>
      </w:r>
      <w:r>
        <w:rPr>
          <w:rFonts w:ascii="Arial" w:hAnsi="Arial"/>
          <w:sz w:val="21"/>
          <w:szCs w:val="24"/>
          <w:lang w:eastAsia="de-DE"/>
        </w:rPr>
        <w:t>dodávky</w:t>
      </w:r>
      <w:r w:rsidR="0075472C" w:rsidRPr="002A5A78">
        <w:rPr>
          <w:rFonts w:ascii="Arial" w:hAnsi="Arial"/>
          <w:sz w:val="21"/>
          <w:szCs w:val="24"/>
          <w:lang w:eastAsia="de-DE"/>
        </w:rPr>
        <w:t xml:space="preserve"> převzít v dohodnutém termínu a zaplatit dohodnutou částku v daných lhůtách a splátkách.</w:t>
      </w:r>
      <w:r w:rsidR="002A5A78">
        <w:rPr>
          <w:rFonts w:ascii="Arial" w:hAnsi="Arial"/>
          <w:sz w:val="21"/>
          <w:szCs w:val="24"/>
          <w:lang w:eastAsia="de-DE"/>
        </w:rPr>
        <w:t xml:space="preserve"> Vícenáklady způsobené neodebráním zboží (např. skladné) budou přefakturovány na </w:t>
      </w:r>
      <w:r w:rsidR="00F9498C">
        <w:rPr>
          <w:rFonts w:ascii="Arial" w:hAnsi="Arial"/>
          <w:sz w:val="21"/>
          <w:szCs w:val="24"/>
          <w:lang w:eastAsia="de-DE"/>
        </w:rPr>
        <w:t>o</w:t>
      </w:r>
      <w:r>
        <w:rPr>
          <w:rFonts w:ascii="Arial" w:hAnsi="Arial"/>
          <w:sz w:val="21"/>
          <w:szCs w:val="24"/>
          <w:lang w:eastAsia="de-DE"/>
        </w:rPr>
        <w:t>bjednatele</w:t>
      </w:r>
      <w:r w:rsidR="002A5A78">
        <w:rPr>
          <w:rFonts w:ascii="Arial" w:hAnsi="Arial"/>
          <w:sz w:val="21"/>
          <w:szCs w:val="24"/>
          <w:lang w:eastAsia="de-DE"/>
        </w:rPr>
        <w:t>.</w:t>
      </w:r>
    </w:p>
    <w:p w:rsidR="008677EF" w:rsidRDefault="008677EF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  <w:r>
        <w:rPr>
          <w:rFonts w:ascii="Arial" w:hAnsi="Arial"/>
          <w:sz w:val="21"/>
          <w:szCs w:val="24"/>
          <w:lang w:eastAsia="de-DE"/>
        </w:rPr>
        <w:t>Zásady pro převzetí a skladování zboží: Zřetelné vady a poškození zboží musí být reklamovány ihned po převzetí zboží</w:t>
      </w:r>
      <w:r w:rsidR="00EC4FF0">
        <w:rPr>
          <w:rFonts w:ascii="Arial" w:hAnsi="Arial"/>
          <w:sz w:val="21"/>
          <w:szCs w:val="24"/>
          <w:lang w:eastAsia="de-DE"/>
        </w:rPr>
        <w:t xml:space="preserve"> přímo u dopravce a neprodleně nahlášeny firmě </w:t>
      </w:r>
      <w:r w:rsidR="00894AFB" w:rsidRPr="00FD3228">
        <w:rPr>
          <w:rFonts w:ascii="Arial" w:hAnsi="Arial"/>
          <w:sz w:val="21"/>
          <w:szCs w:val="24"/>
          <w:lang w:eastAsia="de-DE"/>
        </w:rPr>
        <w:t xml:space="preserve">FläktGroup Czech Republic </w:t>
      </w:r>
      <w:proofErr w:type="spellStart"/>
      <w:r w:rsidR="00894AFB" w:rsidRPr="00FD3228">
        <w:rPr>
          <w:rFonts w:ascii="Arial" w:hAnsi="Arial"/>
          <w:sz w:val="21"/>
          <w:szCs w:val="24"/>
          <w:lang w:eastAsia="de-DE"/>
        </w:rPr>
        <w:t>a.</w:t>
      </w:r>
      <w:proofErr w:type="gramStart"/>
      <w:r w:rsidR="00894AFB" w:rsidRPr="00FD3228">
        <w:rPr>
          <w:rFonts w:ascii="Arial" w:hAnsi="Arial"/>
          <w:sz w:val="21"/>
          <w:szCs w:val="24"/>
          <w:lang w:eastAsia="de-DE"/>
        </w:rPr>
        <w:t>s</w:t>
      </w:r>
      <w:r w:rsidR="00EC4FF0">
        <w:rPr>
          <w:rFonts w:ascii="Arial" w:hAnsi="Arial"/>
          <w:sz w:val="21"/>
          <w:szCs w:val="24"/>
          <w:lang w:eastAsia="de-DE"/>
        </w:rPr>
        <w:t>.Jedná</w:t>
      </w:r>
      <w:proofErr w:type="gramEnd"/>
      <w:r w:rsidR="00EC4FF0">
        <w:rPr>
          <w:rFonts w:ascii="Arial" w:hAnsi="Arial"/>
          <w:sz w:val="21"/>
          <w:szCs w:val="24"/>
          <w:lang w:eastAsia="de-DE"/>
        </w:rPr>
        <w:t>-li</w:t>
      </w:r>
      <w:proofErr w:type="spellEnd"/>
      <w:r w:rsidR="00EC4FF0">
        <w:rPr>
          <w:rFonts w:ascii="Arial" w:hAnsi="Arial"/>
          <w:sz w:val="21"/>
          <w:szCs w:val="24"/>
          <w:lang w:eastAsia="de-DE"/>
        </w:rPr>
        <w:t xml:space="preserve"> se o skryté vady a poškození zboží, musí kupující uplatnit reklamaci písemně u firmy </w:t>
      </w:r>
      <w:r w:rsidR="00894AFB" w:rsidRPr="00FD3228">
        <w:rPr>
          <w:rFonts w:ascii="Arial" w:hAnsi="Arial"/>
          <w:sz w:val="21"/>
          <w:szCs w:val="24"/>
          <w:lang w:eastAsia="de-DE"/>
        </w:rPr>
        <w:t>FläktGroup Czech Republic a.s.</w:t>
      </w:r>
      <w:r w:rsidR="00894AFB">
        <w:rPr>
          <w:rFonts w:ascii="Arial" w:hAnsi="Arial"/>
          <w:sz w:val="21"/>
          <w:szCs w:val="24"/>
          <w:lang w:eastAsia="de-DE"/>
        </w:rPr>
        <w:t xml:space="preserve">, </w:t>
      </w:r>
      <w:r w:rsidR="00EC4FF0">
        <w:rPr>
          <w:rFonts w:ascii="Arial" w:hAnsi="Arial"/>
          <w:sz w:val="21"/>
          <w:szCs w:val="24"/>
          <w:lang w:eastAsia="de-DE"/>
        </w:rPr>
        <w:t>nejpozději do sedmi pracovních dnů po dodání zboží.(Dle mezinárodní úmluvy „CMR“ kap. 5, čl. 30). Zboží nesmí být skladováno v otevřených skladech. Při skladování zboží dodržujte podmínky uvedené v návodu na instalaci a montáž pro každý jednotlivý druh zboží.</w:t>
      </w:r>
    </w:p>
    <w:p w:rsidR="002A42D3" w:rsidRDefault="002A42D3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2A42D3" w:rsidRDefault="002A42D3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  <w:r>
        <w:rPr>
          <w:rFonts w:ascii="Arial" w:hAnsi="Arial"/>
          <w:sz w:val="21"/>
          <w:szCs w:val="24"/>
          <w:lang w:eastAsia="de-DE"/>
        </w:rPr>
        <w:t xml:space="preserve">2. </w:t>
      </w:r>
      <w:r w:rsidR="00B46841">
        <w:rPr>
          <w:rFonts w:ascii="Arial" w:hAnsi="Arial"/>
          <w:sz w:val="21"/>
          <w:szCs w:val="24"/>
          <w:lang w:eastAsia="de-DE"/>
        </w:rPr>
        <w:t xml:space="preserve">Zhotovitel je povinen provádět dílo samostatně, odborně a v souladu se svými povinnosti, dodržovat bezpečnostní předpisy a protipožární opatření. </w:t>
      </w:r>
    </w:p>
    <w:p w:rsidR="00B46841" w:rsidRDefault="00B46841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  <w:r>
        <w:rPr>
          <w:rFonts w:ascii="Arial" w:hAnsi="Arial"/>
          <w:sz w:val="21"/>
          <w:szCs w:val="24"/>
          <w:lang w:eastAsia="de-DE"/>
        </w:rPr>
        <w:t>Po ukončení prací předá  zástupci školy předávací protokol.</w:t>
      </w:r>
      <w:r w:rsidR="00F62FA9">
        <w:rPr>
          <w:rFonts w:ascii="Arial" w:hAnsi="Arial"/>
          <w:sz w:val="21"/>
          <w:szCs w:val="24"/>
          <w:lang w:eastAsia="de-DE"/>
        </w:rPr>
        <w:t xml:space="preserve"> Součástí předávacího protokolu  budou prohlášení o shodě a certifikáty použitých materiálů.</w:t>
      </w:r>
    </w:p>
    <w:p w:rsidR="00B46841" w:rsidRDefault="00B46841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B46841" w:rsidRDefault="00B46841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B46841" w:rsidRDefault="00B46841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B46841" w:rsidRDefault="00B46841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B46841" w:rsidRDefault="00B46841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B46841" w:rsidRPr="00B46841" w:rsidRDefault="00B46841" w:rsidP="0075472C">
      <w:pPr>
        <w:pStyle w:val="Zkladntext3"/>
        <w:rPr>
          <w:rFonts w:ascii="Arial" w:hAnsi="Arial"/>
          <w:b/>
          <w:sz w:val="21"/>
          <w:szCs w:val="24"/>
          <w:lang w:eastAsia="de-DE"/>
        </w:rPr>
      </w:pPr>
      <w:r w:rsidRPr="00B46841">
        <w:rPr>
          <w:rFonts w:ascii="Arial" w:hAnsi="Arial"/>
          <w:b/>
          <w:sz w:val="21"/>
          <w:szCs w:val="24"/>
          <w:lang w:eastAsia="de-DE"/>
        </w:rPr>
        <w:t>Záruka na jakost</w:t>
      </w:r>
    </w:p>
    <w:p w:rsidR="00EC4FF0" w:rsidRDefault="00EC4FF0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B46841" w:rsidRDefault="00B46841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  <w:r>
        <w:rPr>
          <w:rFonts w:ascii="Arial" w:hAnsi="Arial"/>
          <w:sz w:val="21"/>
          <w:szCs w:val="24"/>
          <w:lang w:eastAsia="de-DE"/>
        </w:rPr>
        <w:t xml:space="preserve">Na </w:t>
      </w:r>
      <w:r w:rsidR="00D50B62">
        <w:rPr>
          <w:rFonts w:ascii="Arial" w:hAnsi="Arial"/>
          <w:sz w:val="21"/>
          <w:szCs w:val="24"/>
          <w:lang w:eastAsia="de-DE"/>
        </w:rPr>
        <w:t>předmět</w:t>
      </w:r>
      <w:r>
        <w:rPr>
          <w:rFonts w:ascii="Arial" w:hAnsi="Arial"/>
          <w:sz w:val="21"/>
          <w:szCs w:val="24"/>
          <w:lang w:eastAsia="de-DE"/>
        </w:rPr>
        <w:t xml:space="preserve"> smlouvy bude poskyt</w:t>
      </w:r>
      <w:r w:rsidR="00D50B62">
        <w:rPr>
          <w:rFonts w:ascii="Arial" w:hAnsi="Arial"/>
          <w:sz w:val="21"/>
          <w:szCs w:val="24"/>
          <w:lang w:eastAsia="de-DE"/>
        </w:rPr>
        <w:t>nuta záruka v délce 60 měsíců</w:t>
      </w:r>
    </w:p>
    <w:p w:rsidR="00D50B62" w:rsidRDefault="00D50B62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D50B62" w:rsidRDefault="00D50B62" w:rsidP="0075472C">
      <w:pPr>
        <w:pStyle w:val="Zkladntext3"/>
        <w:rPr>
          <w:rFonts w:ascii="Arial" w:hAnsi="Arial"/>
          <w:b/>
          <w:sz w:val="21"/>
          <w:szCs w:val="24"/>
          <w:lang w:eastAsia="de-DE"/>
        </w:rPr>
      </w:pPr>
      <w:r w:rsidRPr="00D50B62">
        <w:rPr>
          <w:rFonts w:ascii="Arial" w:hAnsi="Arial"/>
          <w:b/>
          <w:sz w:val="21"/>
          <w:szCs w:val="24"/>
          <w:lang w:eastAsia="de-DE"/>
        </w:rPr>
        <w:t>Smluvní pokuty a penále:</w:t>
      </w:r>
    </w:p>
    <w:p w:rsidR="00D50B62" w:rsidRDefault="00D50B62" w:rsidP="0075472C">
      <w:pPr>
        <w:pStyle w:val="Zkladntext3"/>
        <w:rPr>
          <w:rFonts w:ascii="Arial" w:hAnsi="Arial"/>
          <w:b/>
          <w:sz w:val="21"/>
          <w:szCs w:val="24"/>
          <w:lang w:eastAsia="de-DE"/>
        </w:rPr>
      </w:pPr>
    </w:p>
    <w:p w:rsidR="00D50B62" w:rsidRDefault="00D50B62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  <w:r w:rsidRPr="00D50B62">
        <w:rPr>
          <w:rFonts w:ascii="Arial" w:hAnsi="Arial"/>
          <w:sz w:val="21"/>
          <w:szCs w:val="24"/>
          <w:lang w:eastAsia="de-DE"/>
        </w:rPr>
        <w:t xml:space="preserve">Zhotovitel je povinen uhradit </w:t>
      </w:r>
      <w:r>
        <w:rPr>
          <w:rFonts w:ascii="Arial" w:hAnsi="Arial"/>
          <w:sz w:val="21"/>
          <w:szCs w:val="24"/>
          <w:lang w:eastAsia="de-DE"/>
        </w:rPr>
        <w:t>objednateli smluvní pokutu ve výši  1 000,- Kč za každý započatý den prodlení dodávky.</w:t>
      </w:r>
      <w:r w:rsidR="00EE3828">
        <w:rPr>
          <w:rFonts w:ascii="Arial" w:hAnsi="Arial"/>
          <w:sz w:val="21"/>
          <w:szCs w:val="24"/>
          <w:lang w:eastAsia="de-DE"/>
        </w:rPr>
        <w:t xml:space="preserve"> V případě op</w:t>
      </w:r>
      <w:r w:rsidR="00F62FA9">
        <w:rPr>
          <w:rFonts w:ascii="Arial" w:hAnsi="Arial"/>
          <w:sz w:val="21"/>
          <w:szCs w:val="24"/>
          <w:lang w:eastAsia="de-DE"/>
        </w:rPr>
        <w:t>o</w:t>
      </w:r>
      <w:r w:rsidR="00EE3828">
        <w:rPr>
          <w:rFonts w:ascii="Arial" w:hAnsi="Arial"/>
          <w:sz w:val="21"/>
          <w:szCs w:val="24"/>
          <w:lang w:eastAsia="de-DE"/>
        </w:rPr>
        <w:t>ždění objednatele s úhradou daňového dokladu má dodavatel právo požadovat smluvní pokutu  max. ve výši 0,05 % z nezaplacené částky za každý den prodlení</w:t>
      </w:r>
    </w:p>
    <w:p w:rsidR="00EE3828" w:rsidRDefault="00EE3828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EE3828" w:rsidRDefault="00EE3828" w:rsidP="0075472C">
      <w:pPr>
        <w:pStyle w:val="Zkladntext3"/>
        <w:rPr>
          <w:rFonts w:ascii="Arial" w:hAnsi="Arial"/>
          <w:b/>
          <w:sz w:val="21"/>
          <w:szCs w:val="24"/>
          <w:lang w:eastAsia="de-DE"/>
        </w:rPr>
      </w:pPr>
      <w:r w:rsidRPr="00EE3828">
        <w:rPr>
          <w:rFonts w:ascii="Arial" w:hAnsi="Arial"/>
          <w:b/>
          <w:sz w:val="21"/>
          <w:szCs w:val="24"/>
          <w:lang w:eastAsia="de-DE"/>
        </w:rPr>
        <w:t xml:space="preserve">Odstoupení od smlouvy: </w:t>
      </w:r>
    </w:p>
    <w:p w:rsidR="00EE3828" w:rsidRDefault="00EE3828" w:rsidP="0075472C">
      <w:pPr>
        <w:pStyle w:val="Zkladntext3"/>
        <w:rPr>
          <w:rFonts w:ascii="Arial" w:hAnsi="Arial"/>
          <w:b/>
          <w:sz w:val="21"/>
          <w:szCs w:val="24"/>
          <w:lang w:eastAsia="de-DE"/>
        </w:rPr>
      </w:pPr>
    </w:p>
    <w:p w:rsidR="00EE3828" w:rsidRDefault="00EE3828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  <w:r w:rsidRPr="00EE3828">
        <w:rPr>
          <w:rFonts w:ascii="Arial" w:hAnsi="Arial"/>
          <w:sz w:val="21"/>
          <w:szCs w:val="24"/>
          <w:lang w:eastAsia="de-DE"/>
        </w:rPr>
        <w:t>Při hrubém porušení závazků, plynoucích z této smlouvy, má kterákoliv strana právo odstoupit od této smlouvy</w:t>
      </w:r>
      <w:r>
        <w:rPr>
          <w:rFonts w:ascii="Arial" w:hAnsi="Arial"/>
          <w:sz w:val="21"/>
          <w:szCs w:val="24"/>
          <w:lang w:eastAsia="de-DE"/>
        </w:rPr>
        <w:t>. Tyto nedostatky musí být druhé straně sděleny písemně minimálně v 1</w:t>
      </w:r>
      <w:r w:rsidR="00F62FA9">
        <w:rPr>
          <w:rFonts w:ascii="Arial" w:hAnsi="Arial"/>
          <w:sz w:val="21"/>
          <w:szCs w:val="24"/>
          <w:lang w:eastAsia="de-DE"/>
        </w:rPr>
        <w:t>0</w:t>
      </w:r>
      <w:r>
        <w:rPr>
          <w:rFonts w:ascii="Arial" w:hAnsi="Arial"/>
          <w:sz w:val="21"/>
          <w:szCs w:val="24"/>
          <w:lang w:eastAsia="de-DE"/>
        </w:rPr>
        <w:t xml:space="preserve"> - ti </w:t>
      </w:r>
      <w:r w:rsidR="00F62FA9">
        <w:rPr>
          <w:rFonts w:ascii="Arial" w:hAnsi="Arial"/>
          <w:sz w:val="21"/>
          <w:szCs w:val="24"/>
          <w:lang w:eastAsia="de-DE"/>
        </w:rPr>
        <w:t xml:space="preserve"> denním předstihu.</w:t>
      </w:r>
    </w:p>
    <w:p w:rsidR="00F62FA9" w:rsidRDefault="00F62FA9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F62FA9" w:rsidRDefault="00F62FA9" w:rsidP="0075472C">
      <w:pPr>
        <w:pStyle w:val="Zkladntext3"/>
        <w:rPr>
          <w:rFonts w:ascii="Arial" w:hAnsi="Arial"/>
          <w:b/>
          <w:sz w:val="21"/>
          <w:szCs w:val="24"/>
          <w:lang w:eastAsia="de-DE"/>
        </w:rPr>
      </w:pPr>
      <w:r w:rsidRPr="00F62FA9">
        <w:rPr>
          <w:rFonts w:ascii="Arial" w:hAnsi="Arial"/>
          <w:b/>
          <w:sz w:val="21"/>
          <w:szCs w:val="24"/>
          <w:lang w:eastAsia="de-DE"/>
        </w:rPr>
        <w:t>Společná a závěrečná ustanovení:</w:t>
      </w:r>
    </w:p>
    <w:p w:rsidR="00F62FA9" w:rsidRDefault="00F62FA9" w:rsidP="0075472C">
      <w:pPr>
        <w:pStyle w:val="Zkladntext3"/>
        <w:rPr>
          <w:rFonts w:ascii="Arial" w:hAnsi="Arial"/>
          <w:b/>
          <w:sz w:val="21"/>
          <w:szCs w:val="24"/>
          <w:lang w:eastAsia="de-DE"/>
        </w:rPr>
      </w:pPr>
    </w:p>
    <w:p w:rsidR="00F62FA9" w:rsidRDefault="00F62FA9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  <w:r>
        <w:rPr>
          <w:rFonts w:ascii="Arial" w:hAnsi="Arial"/>
          <w:sz w:val="21"/>
          <w:szCs w:val="24"/>
          <w:lang w:eastAsia="de-DE"/>
        </w:rPr>
        <w:t>V případě, že dojde ze strany objednatele k podstatným změnám, které by měnily sjednané skutečnosti této smlouvy, vyhrazuje si zhotovitel</w:t>
      </w:r>
      <w:r w:rsidR="002269B8">
        <w:rPr>
          <w:rFonts w:ascii="Arial" w:hAnsi="Arial"/>
          <w:sz w:val="21"/>
          <w:szCs w:val="24"/>
          <w:lang w:eastAsia="de-DE"/>
        </w:rPr>
        <w:t xml:space="preserve"> právo na změnu smlouvy.</w:t>
      </w:r>
    </w:p>
    <w:p w:rsidR="002269B8" w:rsidRDefault="002269B8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2269B8" w:rsidRDefault="002269B8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  <w:r>
        <w:rPr>
          <w:rFonts w:ascii="Arial" w:hAnsi="Arial"/>
          <w:sz w:val="21"/>
          <w:szCs w:val="24"/>
          <w:lang w:eastAsia="de-DE"/>
        </w:rPr>
        <w:t>Pokud v této smlouvě není stanoveno jinak, řídí se vzájemné vztahy obou účastníků obchodním zákoníkem.</w:t>
      </w:r>
    </w:p>
    <w:p w:rsidR="002269B8" w:rsidRDefault="002269B8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2269B8" w:rsidRPr="00F62FA9" w:rsidRDefault="002269B8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  <w:r>
        <w:rPr>
          <w:rFonts w:ascii="Arial" w:hAnsi="Arial"/>
          <w:sz w:val="21"/>
          <w:szCs w:val="24"/>
          <w:lang w:eastAsia="de-DE"/>
        </w:rPr>
        <w:t>Tato smlouva je sepsána ve 2 stejnopisech, z nichž objednatel i zhotovitel obdrží po 1 vyhotovení.</w:t>
      </w:r>
    </w:p>
    <w:p w:rsidR="00B46841" w:rsidRDefault="00B46841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B46841" w:rsidRDefault="00B46841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EC4FF0" w:rsidRDefault="002269B8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  <w:r>
        <w:rPr>
          <w:rFonts w:ascii="Arial" w:hAnsi="Arial"/>
          <w:sz w:val="21"/>
          <w:szCs w:val="24"/>
          <w:lang w:eastAsia="de-DE"/>
        </w:rPr>
        <w:t xml:space="preserve"> </w:t>
      </w:r>
    </w:p>
    <w:p w:rsidR="00267659" w:rsidRDefault="00267659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267659" w:rsidRDefault="00267659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267659" w:rsidRDefault="00267659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267659" w:rsidRDefault="00267659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267659" w:rsidRDefault="00267659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267659" w:rsidRDefault="00267659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267659" w:rsidRDefault="00267659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267659" w:rsidRDefault="00267659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267659" w:rsidRDefault="00267659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EC4FF0" w:rsidRDefault="00EC4FF0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EC4FF0" w:rsidRPr="00EC4FF0" w:rsidRDefault="00EC4FF0" w:rsidP="00EC4FF0">
      <w:pPr>
        <w:pStyle w:val="Zkladntext3"/>
        <w:tabs>
          <w:tab w:val="clear" w:pos="6237"/>
          <w:tab w:val="left" w:pos="2268"/>
          <w:tab w:val="left" w:pos="6804"/>
        </w:tabs>
        <w:rPr>
          <w:rFonts w:ascii="Arial" w:hAnsi="Arial"/>
          <w:b/>
          <w:sz w:val="21"/>
          <w:szCs w:val="24"/>
          <w:lang w:eastAsia="de-DE"/>
        </w:rPr>
      </w:pPr>
      <w:r w:rsidRPr="00EC4FF0">
        <w:rPr>
          <w:rFonts w:ascii="Arial" w:hAnsi="Arial"/>
          <w:b/>
          <w:sz w:val="21"/>
          <w:szCs w:val="24"/>
          <w:lang w:eastAsia="de-DE"/>
        </w:rPr>
        <w:tab/>
        <w:t xml:space="preserve">Za </w:t>
      </w:r>
      <w:r w:rsidR="002269B8">
        <w:rPr>
          <w:rFonts w:ascii="Arial" w:hAnsi="Arial"/>
          <w:b/>
          <w:sz w:val="21"/>
          <w:szCs w:val="24"/>
          <w:lang w:eastAsia="de-DE"/>
        </w:rPr>
        <w:t>objednatele</w:t>
      </w:r>
      <w:r w:rsidRPr="00EC4FF0">
        <w:rPr>
          <w:rFonts w:ascii="Arial" w:hAnsi="Arial"/>
          <w:b/>
          <w:sz w:val="21"/>
          <w:szCs w:val="24"/>
          <w:lang w:eastAsia="de-DE"/>
        </w:rPr>
        <w:t>:</w:t>
      </w:r>
      <w:r w:rsidRPr="00EC4FF0">
        <w:rPr>
          <w:rFonts w:ascii="Arial" w:hAnsi="Arial"/>
          <w:b/>
          <w:sz w:val="21"/>
          <w:szCs w:val="24"/>
          <w:lang w:eastAsia="de-DE"/>
        </w:rPr>
        <w:tab/>
        <w:t xml:space="preserve">Za </w:t>
      </w:r>
      <w:r w:rsidR="002269B8">
        <w:rPr>
          <w:rFonts w:ascii="Arial" w:hAnsi="Arial"/>
          <w:b/>
          <w:sz w:val="21"/>
          <w:szCs w:val="24"/>
          <w:lang w:eastAsia="de-DE"/>
        </w:rPr>
        <w:t>zhotovitele</w:t>
      </w:r>
      <w:r w:rsidRPr="00EC4FF0">
        <w:rPr>
          <w:rFonts w:ascii="Arial" w:hAnsi="Arial"/>
          <w:b/>
          <w:sz w:val="21"/>
          <w:szCs w:val="24"/>
          <w:lang w:eastAsia="de-DE"/>
        </w:rPr>
        <w:t>:</w:t>
      </w:r>
    </w:p>
    <w:p w:rsidR="002A5A78" w:rsidRPr="002A5A78" w:rsidRDefault="002A5A78" w:rsidP="0075472C">
      <w:pPr>
        <w:pStyle w:val="Zkladntext3"/>
        <w:rPr>
          <w:rFonts w:ascii="Arial" w:hAnsi="Arial"/>
          <w:sz w:val="21"/>
          <w:szCs w:val="24"/>
          <w:lang w:eastAsia="de-DE"/>
        </w:rPr>
      </w:pPr>
    </w:p>
    <w:p w:rsidR="00EC4FF0" w:rsidRDefault="006F1DBE" w:rsidP="00EC4FF0">
      <w:pPr>
        <w:tabs>
          <w:tab w:val="left" w:pos="1701"/>
          <w:tab w:val="left" w:leader="dot" w:pos="4536"/>
          <w:tab w:val="left" w:pos="6237"/>
          <w:tab w:val="left" w:leader="dot" w:pos="9072"/>
        </w:tabs>
        <w:spacing w:before="240"/>
        <w:rPr>
          <w:lang w:val="cs-CZ"/>
        </w:rPr>
      </w:pPr>
      <w:r>
        <w:rPr>
          <w:lang w:val="cs-CZ"/>
        </w:rPr>
        <w:t>Datum:</w:t>
      </w:r>
      <w:r>
        <w:rPr>
          <w:lang w:val="cs-CZ"/>
        </w:rPr>
        <w:tab/>
      </w:r>
      <w:proofErr w:type="gramStart"/>
      <w:r w:rsidR="001D7E5F">
        <w:rPr>
          <w:lang w:val="cs-CZ"/>
        </w:rPr>
        <w:t>18.10.2018</w:t>
      </w:r>
      <w:proofErr w:type="gramEnd"/>
      <w:r w:rsidR="001D7E5F">
        <w:rPr>
          <w:lang w:val="cs-CZ"/>
        </w:rPr>
        <w:t xml:space="preserve">                                                     </w:t>
      </w:r>
      <w:r>
        <w:rPr>
          <w:lang w:val="cs-CZ"/>
        </w:rPr>
        <w:tab/>
      </w:r>
      <w:r w:rsidR="001D7E5F">
        <w:rPr>
          <w:lang w:val="cs-CZ"/>
        </w:rPr>
        <w:t>29.10.2018</w:t>
      </w:r>
    </w:p>
    <w:p w:rsidR="00EC4FF0" w:rsidRDefault="006F1DBE" w:rsidP="00EC4FF0">
      <w:pPr>
        <w:tabs>
          <w:tab w:val="left" w:pos="1701"/>
          <w:tab w:val="left" w:leader="dot" w:pos="4536"/>
          <w:tab w:val="left" w:pos="6237"/>
          <w:tab w:val="left" w:leader="dot" w:pos="9072"/>
        </w:tabs>
        <w:spacing w:before="240"/>
        <w:rPr>
          <w:lang w:val="cs-CZ"/>
        </w:rPr>
      </w:pPr>
      <w:r>
        <w:rPr>
          <w:lang w:val="cs-CZ"/>
        </w:rPr>
        <w:t>Místo:</w:t>
      </w:r>
      <w:r>
        <w:rPr>
          <w:lang w:val="cs-CZ"/>
        </w:rPr>
        <w:tab/>
      </w:r>
      <w:r w:rsidR="001D7E5F">
        <w:rPr>
          <w:lang w:val="cs-CZ"/>
        </w:rPr>
        <w:t>Liberec                                                                  Liberec</w:t>
      </w:r>
      <w:bookmarkStart w:id="8" w:name="_GoBack"/>
      <w:bookmarkEnd w:id="8"/>
    </w:p>
    <w:p w:rsidR="0075472C" w:rsidRDefault="00EC4FF0" w:rsidP="00EC4FF0">
      <w:pPr>
        <w:tabs>
          <w:tab w:val="left" w:pos="1701"/>
          <w:tab w:val="left" w:leader="dot" w:pos="4536"/>
          <w:tab w:val="left" w:pos="6237"/>
          <w:tab w:val="left" w:leader="dot" w:pos="9072"/>
        </w:tabs>
        <w:spacing w:before="240"/>
        <w:rPr>
          <w:lang w:val="cs-CZ"/>
        </w:rPr>
      </w:pPr>
      <w:r>
        <w:rPr>
          <w:lang w:val="cs-CZ"/>
        </w:rPr>
        <w:t>Podpis: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EC4FF0" w:rsidRDefault="00EC4FF0" w:rsidP="00EC4FF0">
      <w:pPr>
        <w:tabs>
          <w:tab w:val="left" w:pos="1701"/>
          <w:tab w:val="left" w:leader="dot" w:pos="4536"/>
          <w:tab w:val="left" w:pos="6237"/>
          <w:tab w:val="left" w:leader="dot" w:pos="8505"/>
        </w:tabs>
        <w:spacing w:before="240"/>
        <w:rPr>
          <w:lang w:val="cs-CZ"/>
        </w:rPr>
      </w:pPr>
      <w:r>
        <w:rPr>
          <w:lang w:val="cs-CZ"/>
        </w:rPr>
        <w:t>Razítko:</w:t>
      </w:r>
    </w:p>
    <w:p w:rsidR="00EC4FF0" w:rsidRPr="00247F3C" w:rsidRDefault="00EC4FF0" w:rsidP="00D542A9">
      <w:pPr>
        <w:rPr>
          <w:lang w:val="cs-CZ"/>
        </w:rPr>
      </w:pPr>
    </w:p>
    <w:sectPr w:rsidR="00EC4FF0" w:rsidRPr="00247F3C" w:rsidSect="00601461">
      <w:type w:val="continuous"/>
      <w:pgSz w:w="11906" w:h="16838" w:code="9"/>
      <w:pgMar w:top="284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AB" w:rsidRDefault="009F4AAB">
      <w:r>
        <w:separator/>
      </w:r>
    </w:p>
  </w:endnote>
  <w:endnote w:type="continuationSeparator" w:id="0">
    <w:p w:rsidR="009F4AAB" w:rsidRDefault="009F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AFB" w:rsidRPr="00FD3228" w:rsidRDefault="00894AFB" w:rsidP="00894AFB">
    <w:pPr>
      <w:pStyle w:val="Zpat"/>
      <w:tabs>
        <w:tab w:val="clear" w:pos="4536"/>
        <w:tab w:val="clear" w:pos="9072"/>
        <w:tab w:val="left" w:pos="1474"/>
        <w:tab w:val="right" w:leader="dot" w:pos="9923"/>
      </w:tabs>
      <w:spacing w:line="240" w:lineRule="auto"/>
      <w:rPr>
        <w:b/>
        <w:sz w:val="21"/>
        <w:szCs w:val="21"/>
        <w:lang w:val="en-GB"/>
      </w:rPr>
    </w:pPr>
    <w:r w:rsidRPr="00FD3228">
      <w:rPr>
        <w:b/>
        <w:bCs/>
        <w:color w:val="000000"/>
        <w:sz w:val="21"/>
        <w:szCs w:val="21"/>
        <w:lang w:eastAsia="cs-CZ"/>
      </w:rPr>
      <w:t xml:space="preserve">FläktGroup Czech </w:t>
    </w:r>
    <w:proofErr w:type="spellStart"/>
    <w:r w:rsidRPr="00FD3228">
      <w:rPr>
        <w:b/>
        <w:bCs/>
        <w:color w:val="000000"/>
        <w:sz w:val="21"/>
        <w:szCs w:val="21"/>
        <w:lang w:eastAsia="cs-CZ"/>
      </w:rPr>
      <w:t>Republic</w:t>
    </w:r>
    <w:proofErr w:type="spellEnd"/>
    <w:r w:rsidRPr="00FD3228">
      <w:rPr>
        <w:b/>
        <w:bCs/>
        <w:color w:val="000000"/>
        <w:sz w:val="21"/>
        <w:szCs w:val="21"/>
        <w:lang w:eastAsia="cs-CZ"/>
      </w:rPr>
      <w:t xml:space="preserve"> </w:t>
    </w:r>
    <w:proofErr w:type="spellStart"/>
    <w:r w:rsidRPr="00FD3228">
      <w:rPr>
        <w:b/>
        <w:bCs/>
        <w:color w:val="000000"/>
        <w:sz w:val="21"/>
        <w:szCs w:val="21"/>
        <w:lang w:eastAsia="cs-CZ"/>
      </w:rPr>
      <w:t>a.s.</w:t>
    </w:r>
    <w:proofErr w:type="spellEnd"/>
  </w:p>
  <w:p w:rsidR="00894AFB" w:rsidRPr="00007118" w:rsidRDefault="00894AFB" w:rsidP="00894AFB">
    <w:pPr>
      <w:spacing w:after="0" w:line="170" w:lineRule="exact"/>
      <w:jc w:val="right"/>
      <w:rPr>
        <w:szCs w:val="21"/>
        <w:lang w:val="en-GB"/>
      </w:rPr>
    </w:pPr>
  </w:p>
  <w:p w:rsidR="00894AFB" w:rsidRDefault="00894AFB" w:rsidP="00894AFB">
    <w:pPr>
      <w:pStyle w:val="FusszeileAdresse"/>
      <w:rPr>
        <w:rStyle w:val="FusszeileAdresseZchn"/>
        <w:rFonts w:cs="Times New Roman"/>
        <w:noProof/>
        <w:szCs w:val="14"/>
      </w:rPr>
    </w:pPr>
    <w:r>
      <w:rPr>
        <w:rStyle w:val="FusszeileAdresseZchn"/>
        <w:rFonts w:cs="Times New Roman"/>
        <w:noProof/>
        <w:szCs w:val="14"/>
      </w:rPr>
      <w:t>Slovanská 781, 463 12  Liberec XXV - Vesec, Česká republika • Tel.: +420 485 225 111, 488 010 111, www.flaktgroup.cz</w:t>
    </w:r>
  </w:p>
  <w:p w:rsidR="00894AFB" w:rsidRDefault="00894AFB" w:rsidP="00894AFB">
    <w:pPr>
      <w:pStyle w:val="FusszeileAdresse"/>
      <w:rPr>
        <w:rStyle w:val="FusszeileAdresseZchn"/>
        <w:rFonts w:cs="Times New Roman"/>
        <w:noProof/>
        <w:szCs w:val="14"/>
      </w:rPr>
    </w:pPr>
    <w:r>
      <w:rPr>
        <w:rStyle w:val="FusszeileAdresseZchn"/>
        <w:rFonts w:cs="Times New Roman"/>
        <w:noProof/>
        <w:szCs w:val="14"/>
      </w:rPr>
      <w:t>Reg. u OR Krajského soudu v Ústí n./L. - B 252, DIČ: CZ46708375, IČ: 46708375, DUNS Nr: 366931699</w:t>
    </w:r>
  </w:p>
  <w:p w:rsidR="00894AFB" w:rsidRPr="00FD3228" w:rsidRDefault="00894AFB" w:rsidP="00894AFB">
    <w:pPr>
      <w:pStyle w:val="FusszeileAdresse"/>
      <w:rPr>
        <w:rStyle w:val="FusszeileAdresseZchn"/>
        <w:rFonts w:cs="Times New Roman"/>
        <w:noProof/>
        <w:szCs w:val="14"/>
      </w:rPr>
    </w:pPr>
    <w:r w:rsidRPr="00FD3228">
      <w:rPr>
        <w:rStyle w:val="FusszeileAdresseZchn"/>
        <w:rFonts w:cs="Times New Roman"/>
        <w:noProof/>
        <w:szCs w:val="14"/>
      </w:rPr>
      <w:t>Komerční banka, a.s., Praha, SWIFT: KOMBCZPPXXX, IBAN: CZ91 0100 0000 1985 3514 0217 (EUR)</w:t>
    </w:r>
  </w:p>
  <w:p w:rsidR="00894AFB" w:rsidRPr="00FD3228" w:rsidRDefault="00894AFB" w:rsidP="00894AFB">
    <w:pPr>
      <w:pStyle w:val="FusszeileAdresse"/>
      <w:rPr>
        <w:rStyle w:val="FusszeileAdresseZchn"/>
        <w:rFonts w:cs="Times New Roman"/>
        <w:noProof/>
        <w:szCs w:val="14"/>
      </w:rPr>
    </w:pPr>
    <w:r w:rsidRPr="00FD3228">
      <w:rPr>
        <w:rStyle w:val="FusszeileAdresseZchn"/>
        <w:rFonts w:cs="Times New Roman"/>
        <w:noProof/>
        <w:szCs w:val="14"/>
      </w:rPr>
      <w:t>Komerční banka, a.s., Bratislava, SWIFT: KOMBSKBAXXX, IBAN: SK95 8100 0001 0723 9430 0207 (EUR)</w:t>
    </w:r>
  </w:p>
  <w:p w:rsidR="00894AFB" w:rsidRPr="00634435" w:rsidRDefault="00894AFB" w:rsidP="00894AFB">
    <w:pPr>
      <w:pStyle w:val="FusszeileAdresse"/>
    </w:pPr>
    <w:r w:rsidRPr="00FD3228">
      <w:rPr>
        <w:rStyle w:val="FusszeileAdresseZchn"/>
        <w:rFonts w:cs="Times New Roman"/>
        <w:noProof/>
        <w:szCs w:val="14"/>
      </w:rPr>
      <w:t>Komerční banka, a.s., Praha 2300461/0100 (CZK)</w:t>
    </w:r>
  </w:p>
  <w:p w:rsidR="00F66A2D" w:rsidRPr="00894AFB" w:rsidRDefault="00F66A2D" w:rsidP="00894A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AB" w:rsidRDefault="009F4AAB">
      <w:r>
        <w:separator/>
      </w:r>
    </w:p>
  </w:footnote>
  <w:footnote w:type="continuationSeparator" w:id="0">
    <w:p w:rsidR="009F4AAB" w:rsidRDefault="009F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90" w:rsidRDefault="00601461" w:rsidP="00601461">
    <w:pPr>
      <w:pStyle w:val="Zhlav"/>
      <w:ind w:left="7483"/>
    </w:pPr>
    <w:r w:rsidRPr="00FD3228">
      <w:rPr>
        <w:noProof/>
        <w:lang w:val="cs-CZ" w:eastAsia="cs-CZ"/>
      </w:rPr>
      <w:drawing>
        <wp:inline distT="0" distB="0" distL="0" distR="0" wp14:anchorId="6100159A" wp14:editId="5B498D82">
          <wp:extent cx="1807210" cy="398145"/>
          <wp:effectExtent l="0" t="0" r="2540" b="1905"/>
          <wp:docPr id="7" name="Obrázek 7" descr="C:\Users\zahalka.ma\Desktop\FG FlaktGroup_C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halka.ma\Desktop\FG FlaktGroup_C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78" w:rsidRPr="00D11178" w:rsidRDefault="00D11178" w:rsidP="000013D3">
    <w:pPr>
      <w:pStyle w:val="Zhlav"/>
      <w:jc w:val="right"/>
      <w:rPr>
        <w:sz w:val="12"/>
        <w:szCs w:val="12"/>
      </w:rPr>
    </w:pPr>
  </w:p>
  <w:p w:rsidR="00D11178" w:rsidRPr="00D11178" w:rsidRDefault="00D11178" w:rsidP="000013D3">
    <w:pPr>
      <w:pStyle w:val="Zhlav"/>
      <w:jc w:val="right"/>
      <w:rPr>
        <w:sz w:val="8"/>
        <w:szCs w:val="8"/>
      </w:rPr>
    </w:pPr>
  </w:p>
  <w:p w:rsidR="00F66A2D" w:rsidRDefault="00894AFB" w:rsidP="000013D3">
    <w:pPr>
      <w:pStyle w:val="Zhlav"/>
      <w:jc w:val="right"/>
    </w:pPr>
    <w:r w:rsidRPr="00FD3228">
      <w:rPr>
        <w:noProof/>
        <w:lang w:val="cs-CZ" w:eastAsia="cs-CZ"/>
      </w:rPr>
      <w:drawing>
        <wp:inline distT="0" distB="0" distL="0" distR="0" wp14:anchorId="07AD3432" wp14:editId="1AB80947">
          <wp:extent cx="1807210" cy="398145"/>
          <wp:effectExtent l="0" t="0" r="2540" b="1905"/>
          <wp:docPr id="6" name="Obrázek 6" descr="C:\Users\zahalka.ma\Desktop\FG FlaktGroup_C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halka.ma\Desktop\FG FlaktGroup_C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2B"/>
    <w:rsid w:val="000013D3"/>
    <w:rsid w:val="0000615C"/>
    <w:rsid w:val="00007118"/>
    <w:rsid w:val="00011317"/>
    <w:rsid w:val="0002442B"/>
    <w:rsid w:val="00036849"/>
    <w:rsid w:val="000449BA"/>
    <w:rsid w:val="0005739B"/>
    <w:rsid w:val="00061017"/>
    <w:rsid w:val="00074B2D"/>
    <w:rsid w:val="00084C73"/>
    <w:rsid w:val="000941E4"/>
    <w:rsid w:val="000A0D54"/>
    <w:rsid w:val="000A4AC6"/>
    <w:rsid w:val="000C3951"/>
    <w:rsid w:val="000D2496"/>
    <w:rsid w:val="000E6EE2"/>
    <w:rsid w:val="000F11BD"/>
    <w:rsid w:val="00106787"/>
    <w:rsid w:val="00121C5C"/>
    <w:rsid w:val="00144065"/>
    <w:rsid w:val="00152170"/>
    <w:rsid w:val="001707A6"/>
    <w:rsid w:val="00173D71"/>
    <w:rsid w:val="00190E95"/>
    <w:rsid w:val="001923EE"/>
    <w:rsid w:val="001B01BE"/>
    <w:rsid w:val="001D7E5F"/>
    <w:rsid w:val="001E0B90"/>
    <w:rsid w:val="001E7AF7"/>
    <w:rsid w:val="001F2A0F"/>
    <w:rsid w:val="0021403D"/>
    <w:rsid w:val="00217C8B"/>
    <w:rsid w:val="002206ED"/>
    <w:rsid w:val="002207CB"/>
    <w:rsid w:val="00222E86"/>
    <w:rsid w:val="002269B8"/>
    <w:rsid w:val="0022782F"/>
    <w:rsid w:val="00230AF4"/>
    <w:rsid w:val="00247F3C"/>
    <w:rsid w:val="002672A0"/>
    <w:rsid w:val="00267659"/>
    <w:rsid w:val="002822D7"/>
    <w:rsid w:val="002A42D3"/>
    <w:rsid w:val="002A5A78"/>
    <w:rsid w:val="002B2B74"/>
    <w:rsid w:val="002B6387"/>
    <w:rsid w:val="002C6DA1"/>
    <w:rsid w:val="002E46E3"/>
    <w:rsid w:val="003026BA"/>
    <w:rsid w:val="00345B83"/>
    <w:rsid w:val="00350A61"/>
    <w:rsid w:val="00363A85"/>
    <w:rsid w:val="00377C4C"/>
    <w:rsid w:val="00384667"/>
    <w:rsid w:val="003861D8"/>
    <w:rsid w:val="003A0393"/>
    <w:rsid w:val="003B561D"/>
    <w:rsid w:val="003D4537"/>
    <w:rsid w:val="003D4904"/>
    <w:rsid w:val="003D713A"/>
    <w:rsid w:val="003E3B8F"/>
    <w:rsid w:val="00400F2A"/>
    <w:rsid w:val="00440D2C"/>
    <w:rsid w:val="004538B6"/>
    <w:rsid w:val="00473C34"/>
    <w:rsid w:val="004C1B3B"/>
    <w:rsid w:val="004C7416"/>
    <w:rsid w:val="004D79D9"/>
    <w:rsid w:val="004E6DAC"/>
    <w:rsid w:val="004E7DF5"/>
    <w:rsid w:val="004F07E4"/>
    <w:rsid w:val="004F4B06"/>
    <w:rsid w:val="0050485B"/>
    <w:rsid w:val="00516F66"/>
    <w:rsid w:val="005220B2"/>
    <w:rsid w:val="005274C9"/>
    <w:rsid w:val="005319D9"/>
    <w:rsid w:val="00537260"/>
    <w:rsid w:val="00540290"/>
    <w:rsid w:val="0055762E"/>
    <w:rsid w:val="00565341"/>
    <w:rsid w:val="0057036D"/>
    <w:rsid w:val="0057787D"/>
    <w:rsid w:val="00582D96"/>
    <w:rsid w:val="00593277"/>
    <w:rsid w:val="005967F6"/>
    <w:rsid w:val="005B0753"/>
    <w:rsid w:val="005B7B9B"/>
    <w:rsid w:val="005C20B4"/>
    <w:rsid w:val="005D1ACB"/>
    <w:rsid w:val="005F1F04"/>
    <w:rsid w:val="0060047D"/>
    <w:rsid w:val="00601461"/>
    <w:rsid w:val="00607AD6"/>
    <w:rsid w:val="00631CC9"/>
    <w:rsid w:val="00634435"/>
    <w:rsid w:val="00644B22"/>
    <w:rsid w:val="006526DA"/>
    <w:rsid w:val="00655079"/>
    <w:rsid w:val="00672ED0"/>
    <w:rsid w:val="006866C0"/>
    <w:rsid w:val="0069490B"/>
    <w:rsid w:val="00695CEB"/>
    <w:rsid w:val="00697AD3"/>
    <w:rsid w:val="00697FBD"/>
    <w:rsid w:val="006A2EC2"/>
    <w:rsid w:val="006A40E5"/>
    <w:rsid w:val="006C7525"/>
    <w:rsid w:val="006D17A7"/>
    <w:rsid w:val="006D29E1"/>
    <w:rsid w:val="006E4988"/>
    <w:rsid w:val="006F138A"/>
    <w:rsid w:val="006F1DBE"/>
    <w:rsid w:val="0071017F"/>
    <w:rsid w:val="00712A0B"/>
    <w:rsid w:val="007241B8"/>
    <w:rsid w:val="00730B88"/>
    <w:rsid w:val="007354D2"/>
    <w:rsid w:val="00737C74"/>
    <w:rsid w:val="007404CC"/>
    <w:rsid w:val="0075472C"/>
    <w:rsid w:val="007738F5"/>
    <w:rsid w:val="00773E4E"/>
    <w:rsid w:val="00784838"/>
    <w:rsid w:val="00797297"/>
    <w:rsid w:val="007A0E81"/>
    <w:rsid w:val="007D623C"/>
    <w:rsid w:val="007E6D4C"/>
    <w:rsid w:val="00821158"/>
    <w:rsid w:val="00824017"/>
    <w:rsid w:val="008329C5"/>
    <w:rsid w:val="0083743B"/>
    <w:rsid w:val="00840B60"/>
    <w:rsid w:val="00851CC0"/>
    <w:rsid w:val="008677EF"/>
    <w:rsid w:val="00874776"/>
    <w:rsid w:val="00890782"/>
    <w:rsid w:val="00894AFB"/>
    <w:rsid w:val="00897778"/>
    <w:rsid w:val="008A37B8"/>
    <w:rsid w:val="008A3DB2"/>
    <w:rsid w:val="008B0438"/>
    <w:rsid w:val="008B45B8"/>
    <w:rsid w:val="008E429C"/>
    <w:rsid w:val="008F512E"/>
    <w:rsid w:val="00905E9E"/>
    <w:rsid w:val="009258BD"/>
    <w:rsid w:val="0093222E"/>
    <w:rsid w:val="009361A9"/>
    <w:rsid w:val="00937399"/>
    <w:rsid w:val="009A698B"/>
    <w:rsid w:val="009C7646"/>
    <w:rsid w:val="009D6151"/>
    <w:rsid w:val="009F4AAB"/>
    <w:rsid w:val="009F6DA6"/>
    <w:rsid w:val="00A0558A"/>
    <w:rsid w:val="00A46DA6"/>
    <w:rsid w:val="00A47283"/>
    <w:rsid w:val="00A56B86"/>
    <w:rsid w:val="00AA1478"/>
    <w:rsid w:val="00AF38DF"/>
    <w:rsid w:val="00AF6177"/>
    <w:rsid w:val="00B1693C"/>
    <w:rsid w:val="00B27BC5"/>
    <w:rsid w:val="00B45E65"/>
    <w:rsid w:val="00B46841"/>
    <w:rsid w:val="00B54FAB"/>
    <w:rsid w:val="00B62D68"/>
    <w:rsid w:val="00B9469E"/>
    <w:rsid w:val="00BA53FF"/>
    <w:rsid w:val="00BC06B7"/>
    <w:rsid w:val="00BC4E88"/>
    <w:rsid w:val="00BC5076"/>
    <w:rsid w:val="00BC6DB5"/>
    <w:rsid w:val="00BC7CEF"/>
    <w:rsid w:val="00BD1D16"/>
    <w:rsid w:val="00BD730C"/>
    <w:rsid w:val="00BF6FF1"/>
    <w:rsid w:val="00BF755B"/>
    <w:rsid w:val="00C07718"/>
    <w:rsid w:val="00C2318E"/>
    <w:rsid w:val="00C35BE7"/>
    <w:rsid w:val="00C50B32"/>
    <w:rsid w:val="00C60351"/>
    <w:rsid w:val="00C965DC"/>
    <w:rsid w:val="00CC567A"/>
    <w:rsid w:val="00CD294D"/>
    <w:rsid w:val="00CE248F"/>
    <w:rsid w:val="00CE604E"/>
    <w:rsid w:val="00D11178"/>
    <w:rsid w:val="00D35408"/>
    <w:rsid w:val="00D37FFA"/>
    <w:rsid w:val="00D43AFE"/>
    <w:rsid w:val="00D50B62"/>
    <w:rsid w:val="00D542A9"/>
    <w:rsid w:val="00D55731"/>
    <w:rsid w:val="00D738C5"/>
    <w:rsid w:val="00D910CD"/>
    <w:rsid w:val="00D9228C"/>
    <w:rsid w:val="00DA2E6E"/>
    <w:rsid w:val="00DE190D"/>
    <w:rsid w:val="00E005E0"/>
    <w:rsid w:val="00E05F80"/>
    <w:rsid w:val="00E15EA2"/>
    <w:rsid w:val="00E52029"/>
    <w:rsid w:val="00E7605C"/>
    <w:rsid w:val="00E848A9"/>
    <w:rsid w:val="00E857D7"/>
    <w:rsid w:val="00EB3877"/>
    <w:rsid w:val="00EC4FF0"/>
    <w:rsid w:val="00EC5FDE"/>
    <w:rsid w:val="00EC674C"/>
    <w:rsid w:val="00EC7F67"/>
    <w:rsid w:val="00ED3F5E"/>
    <w:rsid w:val="00ED7CB9"/>
    <w:rsid w:val="00EE1245"/>
    <w:rsid w:val="00EE3828"/>
    <w:rsid w:val="00EE44F6"/>
    <w:rsid w:val="00EF4930"/>
    <w:rsid w:val="00F029F9"/>
    <w:rsid w:val="00F04298"/>
    <w:rsid w:val="00F0634F"/>
    <w:rsid w:val="00F13FA3"/>
    <w:rsid w:val="00F44B13"/>
    <w:rsid w:val="00F6141F"/>
    <w:rsid w:val="00F62FA9"/>
    <w:rsid w:val="00F66A2D"/>
    <w:rsid w:val="00F9498C"/>
    <w:rsid w:val="00FA5840"/>
    <w:rsid w:val="00FC3667"/>
    <w:rsid w:val="00FC6442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B1564"/>
  <w15:docId w15:val="{B7C4E8C9-A596-45D4-9692-9249CEC3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B83"/>
    <w:pPr>
      <w:spacing w:after="120"/>
    </w:pPr>
    <w:rPr>
      <w:rFonts w:ascii="Arial" w:hAnsi="Arial"/>
      <w:sz w:val="21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F6F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22D7"/>
    <w:pPr>
      <w:tabs>
        <w:tab w:val="center" w:pos="4536"/>
        <w:tab w:val="right" w:pos="9072"/>
      </w:tabs>
      <w:spacing w:after="0" w:line="170" w:lineRule="exact"/>
      <w:jc w:val="right"/>
    </w:pPr>
    <w:rPr>
      <w:sz w:val="14"/>
    </w:rPr>
  </w:style>
  <w:style w:type="paragraph" w:styleId="Textbubliny">
    <w:name w:val="Balloon Text"/>
    <w:basedOn w:val="Normln"/>
    <w:link w:val="TextbublinyChar"/>
    <w:rsid w:val="00D43AF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43AF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75472C"/>
    <w:pPr>
      <w:tabs>
        <w:tab w:val="left" w:leader="dot" w:pos="6237"/>
      </w:tabs>
      <w:spacing w:after="0"/>
      <w:jc w:val="both"/>
    </w:pPr>
    <w:rPr>
      <w:rFonts w:ascii="Times New Roman" w:hAnsi="Times New Roman"/>
      <w:sz w:val="24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75472C"/>
    <w:rPr>
      <w:sz w:val="24"/>
      <w:lang w:val="cs-CZ" w:eastAsia="cs-CZ"/>
    </w:rPr>
  </w:style>
  <w:style w:type="character" w:customStyle="1" w:styleId="FusszeileAdresseZchn">
    <w:name w:val="FusszeileAdresse Zchn"/>
    <w:basedOn w:val="Standardnpsmoodstavce"/>
    <w:link w:val="FusszeileAdresse"/>
    <w:locked/>
    <w:rsid w:val="000E6EE2"/>
    <w:rPr>
      <w:rFonts w:ascii="Arial" w:hAnsi="Arial" w:cs="Arial"/>
      <w:sz w:val="14"/>
      <w:szCs w:val="15"/>
    </w:rPr>
  </w:style>
  <w:style w:type="paragraph" w:customStyle="1" w:styleId="FusszeileAdresse">
    <w:name w:val="FusszeileAdresse"/>
    <w:link w:val="FusszeileAdresseZchn"/>
    <w:qFormat/>
    <w:rsid w:val="000E6EE2"/>
    <w:pPr>
      <w:spacing w:line="170" w:lineRule="exact"/>
      <w:jc w:val="right"/>
    </w:pPr>
    <w:rPr>
      <w:rFonts w:ascii="Arial" w:hAnsi="Arial" w:cs="Arial"/>
      <w:sz w:val="14"/>
      <w:szCs w:val="15"/>
    </w:rPr>
  </w:style>
  <w:style w:type="paragraph" w:styleId="Odstavecseseznamem">
    <w:name w:val="List Paragraph"/>
    <w:basedOn w:val="Normln"/>
    <w:uiPriority w:val="34"/>
    <w:qFormat/>
    <w:rsid w:val="00AF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302E-765D-4FAC-99A8-47A2ECEC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3029</Characters>
  <Application>Microsoft Office Word</Application>
  <DocSecurity>0</DocSecurity>
  <Lines>25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GEA Air Treatment GmbH, Südstraße 48, 44625 Herne</vt:lpstr>
      <vt:lpstr>GEA Air Treatment GmbH, Südstraße 48, 44625 Herne</vt:lpstr>
      <vt:lpstr>GEA Air Treatment GmbH, Südstraße 48, 44625 Herne</vt:lpstr>
    </vt:vector>
  </TitlesOfParts>
  <Company>GEA Group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 Air Treatment GmbH, Südstraße 48, 44625 Herne</dc:title>
  <dc:creator>Alena Dianová (FläktGroup)</dc:creator>
  <cp:lastModifiedBy>uzivatel</cp:lastModifiedBy>
  <cp:revision>3</cp:revision>
  <cp:lastPrinted>2018-10-15T12:11:00Z</cp:lastPrinted>
  <dcterms:created xsi:type="dcterms:W3CDTF">2018-11-02T13:03:00Z</dcterms:created>
  <dcterms:modified xsi:type="dcterms:W3CDTF">2018-11-02T13:05:00Z</dcterms:modified>
</cp:coreProperties>
</file>