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E4AC9" w:rsidRPr="004E4AC9">
        <w:rPr>
          <w:rFonts w:ascii="Arial" w:hAnsi="Arial" w:cs="Arial"/>
          <w:b/>
          <w:sz w:val="24"/>
          <w:szCs w:val="24"/>
        </w:rPr>
        <w:t xml:space="preserve"> 1850833 </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04EF9">
        <w:rPr>
          <w:rFonts w:ascii="Arial" w:hAnsi="Arial" w:cs="Arial"/>
          <w:b/>
          <w:sz w:val="24"/>
          <w:szCs w:val="24"/>
        </w:rPr>
        <w:t>1304</w:t>
      </w:r>
      <w:r w:rsidRPr="009F2CAE">
        <w:rPr>
          <w:rFonts w:ascii="Arial" w:hAnsi="Arial" w:cs="Arial"/>
          <w:b/>
          <w:sz w:val="24"/>
          <w:szCs w:val="24"/>
        </w:rPr>
        <w:t>/201</w:t>
      </w:r>
      <w:r w:rsidR="00EF3AA9">
        <w:rPr>
          <w:rFonts w:ascii="Arial" w:hAnsi="Arial" w:cs="Arial"/>
          <w:b/>
          <w:sz w:val="24"/>
          <w:szCs w:val="24"/>
        </w:rPr>
        <w:t>8</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65FBD"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B65FBD" w:rsidRPr="00B65FBD" w:rsidTr="009F2CAE">
        <w:tc>
          <w:tcPr>
            <w:tcW w:w="2050" w:type="dxa"/>
          </w:tcPr>
          <w:p w:rsidR="009F2CAE" w:rsidRPr="00B65FBD" w:rsidRDefault="009F2CAE" w:rsidP="00C600EF">
            <w:pPr>
              <w:pStyle w:val="Zpat"/>
              <w:tabs>
                <w:tab w:val="clear" w:pos="4536"/>
                <w:tab w:val="clear" w:pos="9072"/>
              </w:tabs>
              <w:rPr>
                <w:rFonts w:ascii="Arial" w:hAnsi="Arial" w:cs="Arial"/>
                <w:b/>
                <w:sz w:val="22"/>
              </w:rPr>
            </w:pPr>
            <w:r w:rsidRPr="00B65FBD">
              <w:rPr>
                <w:rFonts w:ascii="Arial" w:hAnsi="Arial" w:cs="Arial"/>
                <w:b/>
                <w:sz w:val="22"/>
              </w:rPr>
              <w:t>Obchodní firma</w:t>
            </w:r>
          </w:p>
        </w:tc>
        <w:tc>
          <w:tcPr>
            <w:tcW w:w="288" w:type="dxa"/>
          </w:tcPr>
          <w:p w:rsidR="009F2CAE" w:rsidRPr="00B65FBD" w:rsidRDefault="009F2CAE" w:rsidP="00C600EF">
            <w:pPr>
              <w:rPr>
                <w:rFonts w:ascii="Arial" w:hAnsi="Arial" w:cs="Arial"/>
                <w:sz w:val="22"/>
              </w:rPr>
            </w:pPr>
            <w:r w:rsidRPr="00B65FBD">
              <w:rPr>
                <w:rFonts w:ascii="Arial" w:hAnsi="Arial" w:cs="Arial"/>
                <w:sz w:val="22"/>
              </w:rPr>
              <w:t>:</w:t>
            </w:r>
          </w:p>
        </w:tc>
        <w:tc>
          <w:tcPr>
            <w:tcW w:w="5832" w:type="dxa"/>
          </w:tcPr>
          <w:p w:rsidR="009F2CAE" w:rsidRPr="00B65FBD" w:rsidRDefault="004E4AC9" w:rsidP="00761B30">
            <w:pPr>
              <w:rPr>
                <w:rFonts w:ascii="Arial" w:hAnsi="Arial" w:cs="Arial"/>
                <w:b/>
                <w:sz w:val="22"/>
              </w:rPr>
            </w:pPr>
            <w:r w:rsidRPr="00B65FBD">
              <w:rPr>
                <w:rFonts w:ascii="Arial" w:hAnsi="Arial" w:cs="Arial"/>
                <w:b/>
                <w:sz w:val="22"/>
              </w:rPr>
              <w:t>LK Pumpservice, společnost s ručením omezeným</w:t>
            </w:r>
          </w:p>
        </w:tc>
      </w:tr>
      <w:tr w:rsidR="00B65FBD" w:rsidRPr="00B65FBD" w:rsidTr="009F2CAE">
        <w:tc>
          <w:tcPr>
            <w:tcW w:w="2050" w:type="dxa"/>
          </w:tcPr>
          <w:p w:rsidR="009F2CAE" w:rsidRPr="00B65FBD" w:rsidRDefault="009F2CAE" w:rsidP="00C600EF">
            <w:pPr>
              <w:pStyle w:val="Zpat"/>
              <w:tabs>
                <w:tab w:val="clear" w:pos="4536"/>
                <w:tab w:val="clear" w:pos="9072"/>
              </w:tabs>
              <w:rPr>
                <w:rFonts w:ascii="Arial" w:hAnsi="Arial" w:cs="Arial"/>
                <w:sz w:val="22"/>
              </w:rPr>
            </w:pPr>
            <w:r w:rsidRPr="00B65FBD">
              <w:rPr>
                <w:rFonts w:ascii="Arial" w:hAnsi="Arial" w:cs="Arial"/>
                <w:sz w:val="22"/>
              </w:rPr>
              <w:t>Sídlo</w:t>
            </w:r>
          </w:p>
        </w:tc>
        <w:tc>
          <w:tcPr>
            <w:tcW w:w="288" w:type="dxa"/>
          </w:tcPr>
          <w:p w:rsidR="009F2CAE" w:rsidRPr="00B65FBD"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65FBD">
              <w:rPr>
                <w:rFonts w:ascii="Arial" w:hAnsi="Arial" w:cs="Arial"/>
                <w:sz w:val="22"/>
              </w:rPr>
              <w:t>:</w:t>
            </w:r>
          </w:p>
        </w:tc>
        <w:tc>
          <w:tcPr>
            <w:tcW w:w="5832" w:type="dxa"/>
          </w:tcPr>
          <w:p w:rsidR="009F2CAE" w:rsidRPr="00B65FBD" w:rsidRDefault="004E4AC9" w:rsidP="00761B30">
            <w:pPr>
              <w:rPr>
                <w:rFonts w:ascii="Arial" w:hAnsi="Arial" w:cs="Arial"/>
                <w:sz w:val="22"/>
              </w:rPr>
            </w:pPr>
            <w:r w:rsidRPr="00B65FBD">
              <w:rPr>
                <w:rFonts w:ascii="Arial" w:hAnsi="Arial" w:cs="Arial"/>
                <w:sz w:val="22"/>
              </w:rPr>
              <w:t>Kolbenova 898/11, 190 00 Praha 9</w:t>
            </w:r>
          </w:p>
        </w:tc>
      </w:tr>
      <w:tr w:rsidR="00B65FBD" w:rsidRPr="00B65FBD" w:rsidTr="009F2CAE">
        <w:tc>
          <w:tcPr>
            <w:tcW w:w="2050" w:type="dxa"/>
          </w:tcPr>
          <w:p w:rsidR="009F2CAE" w:rsidRPr="00B65FBD" w:rsidRDefault="009F2CAE" w:rsidP="00C600EF">
            <w:pPr>
              <w:pStyle w:val="Zpat"/>
              <w:tabs>
                <w:tab w:val="clear" w:pos="4536"/>
                <w:tab w:val="clear" w:pos="9072"/>
              </w:tabs>
              <w:rPr>
                <w:rFonts w:ascii="Arial" w:hAnsi="Arial" w:cs="Arial"/>
                <w:sz w:val="22"/>
              </w:rPr>
            </w:pPr>
            <w:r w:rsidRPr="00B65FBD">
              <w:rPr>
                <w:rFonts w:ascii="Arial" w:hAnsi="Arial" w:cs="Arial"/>
                <w:sz w:val="22"/>
              </w:rPr>
              <w:t>Statutární orgán</w:t>
            </w:r>
          </w:p>
        </w:tc>
        <w:tc>
          <w:tcPr>
            <w:tcW w:w="288" w:type="dxa"/>
          </w:tcPr>
          <w:p w:rsidR="009F2CAE" w:rsidRPr="00B65FBD" w:rsidRDefault="009F2CAE" w:rsidP="00C600EF">
            <w:pPr>
              <w:rPr>
                <w:rFonts w:ascii="Arial" w:hAnsi="Arial" w:cs="Arial"/>
                <w:sz w:val="22"/>
              </w:rPr>
            </w:pPr>
            <w:r w:rsidRPr="00B65FBD">
              <w:rPr>
                <w:rFonts w:ascii="Arial" w:hAnsi="Arial" w:cs="Arial"/>
                <w:sz w:val="22"/>
              </w:rPr>
              <w:t>:</w:t>
            </w:r>
          </w:p>
        </w:tc>
        <w:tc>
          <w:tcPr>
            <w:tcW w:w="5832" w:type="dxa"/>
          </w:tcPr>
          <w:p w:rsidR="009F2CAE" w:rsidRPr="00B65FBD" w:rsidRDefault="004E4AC9" w:rsidP="00761B30">
            <w:pPr>
              <w:rPr>
                <w:rFonts w:ascii="Arial" w:hAnsi="Arial" w:cs="Arial"/>
                <w:sz w:val="22"/>
              </w:rPr>
            </w:pPr>
            <w:r w:rsidRPr="00B65FBD">
              <w:rPr>
                <w:rFonts w:ascii="Arial" w:hAnsi="Arial" w:cs="Arial"/>
                <w:sz w:val="22"/>
              </w:rPr>
              <w:t>Ing. Ondřej Kincl, jednatel společnosti</w:t>
            </w:r>
          </w:p>
        </w:tc>
      </w:tr>
      <w:tr w:rsidR="00B65FBD" w:rsidRPr="00B65FBD" w:rsidTr="009F2CAE">
        <w:tc>
          <w:tcPr>
            <w:tcW w:w="2050" w:type="dxa"/>
          </w:tcPr>
          <w:p w:rsidR="009F2CAE" w:rsidRPr="00B65FBD" w:rsidRDefault="009F2CAE" w:rsidP="00C600EF">
            <w:pPr>
              <w:pStyle w:val="Zpat"/>
              <w:tabs>
                <w:tab w:val="clear" w:pos="4536"/>
                <w:tab w:val="clear" w:pos="9072"/>
              </w:tabs>
              <w:rPr>
                <w:rFonts w:ascii="Arial" w:hAnsi="Arial" w:cs="Arial"/>
                <w:sz w:val="22"/>
              </w:rPr>
            </w:pPr>
            <w:r w:rsidRPr="00B65FBD">
              <w:rPr>
                <w:rFonts w:ascii="Arial" w:hAnsi="Arial" w:cs="Arial"/>
                <w:sz w:val="22"/>
              </w:rPr>
              <w:t>Technický zástupce</w:t>
            </w:r>
          </w:p>
        </w:tc>
        <w:tc>
          <w:tcPr>
            <w:tcW w:w="288" w:type="dxa"/>
          </w:tcPr>
          <w:p w:rsidR="009F2CAE" w:rsidRPr="00B65FBD" w:rsidRDefault="009F2CAE" w:rsidP="00C600EF">
            <w:pPr>
              <w:rPr>
                <w:rFonts w:ascii="Arial" w:hAnsi="Arial" w:cs="Arial"/>
                <w:sz w:val="22"/>
              </w:rPr>
            </w:pPr>
            <w:r w:rsidRPr="00B65FBD">
              <w:rPr>
                <w:rFonts w:ascii="Arial" w:hAnsi="Arial" w:cs="Arial"/>
                <w:sz w:val="22"/>
              </w:rPr>
              <w:t>:</w:t>
            </w:r>
          </w:p>
        </w:tc>
        <w:tc>
          <w:tcPr>
            <w:tcW w:w="5832" w:type="dxa"/>
          </w:tcPr>
          <w:p w:rsidR="009F2CAE" w:rsidRPr="00B65FBD" w:rsidRDefault="0050352E" w:rsidP="0050352E">
            <w:pPr>
              <w:rPr>
                <w:rFonts w:ascii="Arial" w:hAnsi="Arial" w:cs="Arial"/>
                <w:sz w:val="22"/>
              </w:rPr>
            </w:pPr>
            <w:proofErr w:type="spellStart"/>
            <w:r>
              <w:rPr>
                <w:rFonts w:ascii="Arial" w:hAnsi="Arial" w:cs="Arial"/>
                <w:sz w:val="22"/>
              </w:rPr>
              <w:t>xxxxxxxxx</w:t>
            </w:r>
            <w:proofErr w:type="spellEnd"/>
            <w:r w:rsidR="00A12AEE" w:rsidRPr="00B65FBD">
              <w:rPr>
                <w:rFonts w:ascii="Arial" w:hAnsi="Arial" w:cs="Arial"/>
                <w:sz w:val="22"/>
              </w:rPr>
              <w:t>, obchodně technický zástupce</w:t>
            </w:r>
          </w:p>
        </w:tc>
      </w:tr>
      <w:tr w:rsidR="00B65FBD" w:rsidRPr="00B65FBD" w:rsidTr="009F2CAE">
        <w:tc>
          <w:tcPr>
            <w:tcW w:w="2050" w:type="dxa"/>
          </w:tcPr>
          <w:p w:rsidR="009F2CAE" w:rsidRPr="00B65FBD" w:rsidRDefault="009F2CAE" w:rsidP="00C600EF">
            <w:pPr>
              <w:pStyle w:val="Zpat"/>
              <w:tabs>
                <w:tab w:val="clear" w:pos="4536"/>
                <w:tab w:val="clear" w:pos="9072"/>
              </w:tabs>
              <w:rPr>
                <w:rFonts w:ascii="Arial" w:hAnsi="Arial" w:cs="Arial"/>
                <w:sz w:val="22"/>
              </w:rPr>
            </w:pPr>
            <w:r w:rsidRPr="00B65FBD">
              <w:rPr>
                <w:rFonts w:ascii="Arial" w:hAnsi="Arial" w:cs="Arial"/>
                <w:sz w:val="22"/>
              </w:rPr>
              <w:t>IČ</w:t>
            </w:r>
            <w:r w:rsidR="00141F26" w:rsidRPr="00B65FBD">
              <w:rPr>
                <w:rFonts w:ascii="Arial" w:hAnsi="Arial" w:cs="Arial"/>
                <w:sz w:val="22"/>
              </w:rPr>
              <w:t>O</w:t>
            </w:r>
          </w:p>
        </w:tc>
        <w:tc>
          <w:tcPr>
            <w:tcW w:w="288" w:type="dxa"/>
          </w:tcPr>
          <w:p w:rsidR="009F2CAE" w:rsidRPr="00B65FBD" w:rsidRDefault="009F2CAE" w:rsidP="00C600EF">
            <w:pPr>
              <w:rPr>
                <w:rFonts w:ascii="Arial" w:hAnsi="Arial" w:cs="Arial"/>
                <w:sz w:val="22"/>
              </w:rPr>
            </w:pPr>
            <w:r w:rsidRPr="00B65FBD">
              <w:rPr>
                <w:rFonts w:ascii="Arial" w:hAnsi="Arial" w:cs="Arial"/>
                <w:sz w:val="22"/>
              </w:rPr>
              <w:t>:</w:t>
            </w:r>
          </w:p>
        </w:tc>
        <w:tc>
          <w:tcPr>
            <w:tcW w:w="5832" w:type="dxa"/>
          </w:tcPr>
          <w:p w:rsidR="009F2CAE" w:rsidRPr="00B65FBD" w:rsidRDefault="004E4AC9" w:rsidP="00761B30">
            <w:pPr>
              <w:rPr>
                <w:rFonts w:ascii="Arial" w:hAnsi="Arial" w:cs="Arial"/>
                <w:sz w:val="22"/>
              </w:rPr>
            </w:pPr>
            <w:r w:rsidRPr="00B65FBD">
              <w:rPr>
                <w:rFonts w:ascii="Arial" w:hAnsi="Arial" w:cs="Arial"/>
                <w:sz w:val="22"/>
              </w:rPr>
              <w:t>44851774</w:t>
            </w:r>
          </w:p>
        </w:tc>
      </w:tr>
      <w:tr w:rsidR="00B65FBD" w:rsidRPr="00B65FBD" w:rsidTr="0050352E">
        <w:trPr>
          <w:trHeight w:val="97"/>
        </w:trPr>
        <w:tc>
          <w:tcPr>
            <w:tcW w:w="2050" w:type="dxa"/>
          </w:tcPr>
          <w:p w:rsidR="009F2CAE" w:rsidRPr="00B65FBD" w:rsidRDefault="009F2CAE" w:rsidP="00C600EF">
            <w:pPr>
              <w:pStyle w:val="Zpat"/>
              <w:tabs>
                <w:tab w:val="clear" w:pos="4536"/>
                <w:tab w:val="clear" w:pos="9072"/>
              </w:tabs>
              <w:rPr>
                <w:rFonts w:ascii="Arial" w:hAnsi="Arial" w:cs="Arial"/>
                <w:sz w:val="22"/>
              </w:rPr>
            </w:pPr>
            <w:r w:rsidRPr="00B65FBD">
              <w:rPr>
                <w:rFonts w:ascii="Arial" w:hAnsi="Arial" w:cs="Arial"/>
                <w:sz w:val="22"/>
              </w:rPr>
              <w:t>DIČ</w:t>
            </w:r>
          </w:p>
        </w:tc>
        <w:tc>
          <w:tcPr>
            <w:tcW w:w="288" w:type="dxa"/>
          </w:tcPr>
          <w:p w:rsidR="009F2CAE" w:rsidRPr="00B65FBD" w:rsidRDefault="009F2CAE" w:rsidP="00C600EF">
            <w:pPr>
              <w:rPr>
                <w:rFonts w:ascii="Arial" w:hAnsi="Arial" w:cs="Arial"/>
                <w:sz w:val="22"/>
              </w:rPr>
            </w:pPr>
            <w:r w:rsidRPr="00B65FBD">
              <w:rPr>
                <w:rFonts w:ascii="Arial" w:hAnsi="Arial" w:cs="Arial"/>
                <w:sz w:val="22"/>
              </w:rPr>
              <w:t>:</w:t>
            </w:r>
          </w:p>
        </w:tc>
        <w:tc>
          <w:tcPr>
            <w:tcW w:w="5832" w:type="dxa"/>
          </w:tcPr>
          <w:p w:rsidR="009F2CAE" w:rsidRPr="00B65FBD" w:rsidRDefault="004E4AC9" w:rsidP="00761B30">
            <w:pPr>
              <w:rPr>
                <w:rFonts w:ascii="Arial" w:hAnsi="Arial" w:cs="Arial"/>
                <w:sz w:val="22"/>
              </w:rPr>
            </w:pPr>
            <w:r w:rsidRPr="00B65FBD">
              <w:rPr>
                <w:rFonts w:ascii="Arial" w:hAnsi="Arial" w:cs="Arial"/>
                <w:sz w:val="22"/>
              </w:rPr>
              <w:t>CZ44851774</w:t>
            </w:r>
          </w:p>
        </w:tc>
      </w:tr>
      <w:tr w:rsidR="0050352E" w:rsidRPr="00B65FBD" w:rsidTr="009F2CAE">
        <w:tc>
          <w:tcPr>
            <w:tcW w:w="2050" w:type="dxa"/>
          </w:tcPr>
          <w:p w:rsidR="0050352E" w:rsidRPr="00B65FBD" w:rsidRDefault="0050352E" w:rsidP="00C600EF">
            <w:pPr>
              <w:pStyle w:val="Zpat"/>
              <w:tabs>
                <w:tab w:val="clear" w:pos="4536"/>
                <w:tab w:val="clear" w:pos="9072"/>
              </w:tabs>
              <w:rPr>
                <w:rFonts w:ascii="Arial" w:hAnsi="Arial" w:cs="Arial"/>
                <w:sz w:val="22"/>
              </w:rPr>
            </w:pPr>
            <w:r w:rsidRPr="00B65FBD">
              <w:rPr>
                <w:rFonts w:ascii="Arial" w:hAnsi="Arial" w:cs="Arial"/>
                <w:sz w:val="22"/>
              </w:rPr>
              <w:t>Bankovní spojení</w:t>
            </w:r>
          </w:p>
        </w:tc>
        <w:tc>
          <w:tcPr>
            <w:tcW w:w="288" w:type="dxa"/>
          </w:tcPr>
          <w:p w:rsidR="0050352E" w:rsidRPr="00B65FBD" w:rsidRDefault="0050352E" w:rsidP="00C600EF">
            <w:pPr>
              <w:rPr>
                <w:rFonts w:ascii="Arial" w:hAnsi="Arial" w:cs="Arial"/>
                <w:sz w:val="22"/>
              </w:rPr>
            </w:pPr>
            <w:r w:rsidRPr="00B65FBD">
              <w:rPr>
                <w:rFonts w:ascii="Arial" w:hAnsi="Arial" w:cs="Arial"/>
                <w:sz w:val="22"/>
              </w:rPr>
              <w:t>:</w:t>
            </w:r>
          </w:p>
        </w:tc>
        <w:tc>
          <w:tcPr>
            <w:tcW w:w="5832" w:type="dxa"/>
          </w:tcPr>
          <w:p w:rsidR="0050352E" w:rsidRDefault="0050352E">
            <w:proofErr w:type="spellStart"/>
            <w:r w:rsidRPr="00FA3959">
              <w:rPr>
                <w:rFonts w:ascii="Arial" w:hAnsi="Arial" w:cs="Arial"/>
                <w:sz w:val="22"/>
              </w:rPr>
              <w:t>xxxxxxxxx</w:t>
            </w:r>
            <w:proofErr w:type="spellEnd"/>
          </w:p>
        </w:tc>
      </w:tr>
      <w:tr w:rsidR="0050352E" w:rsidRPr="00B65FBD" w:rsidTr="009F2CAE">
        <w:tc>
          <w:tcPr>
            <w:tcW w:w="2050" w:type="dxa"/>
          </w:tcPr>
          <w:p w:rsidR="0050352E" w:rsidRPr="00B65FBD" w:rsidRDefault="0050352E" w:rsidP="00C600EF">
            <w:pPr>
              <w:pStyle w:val="Zpat"/>
              <w:tabs>
                <w:tab w:val="clear" w:pos="4536"/>
                <w:tab w:val="clear" w:pos="9072"/>
              </w:tabs>
              <w:rPr>
                <w:rFonts w:ascii="Arial" w:hAnsi="Arial" w:cs="Arial"/>
                <w:sz w:val="22"/>
              </w:rPr>
            </w:pPr>
            <w:r w:rsidRPr="00B65FBD">
              <w:rPr>
                <w:rFonts w:ascii="Arial" w:hAnsi="Arial" w:cs="Arial"/>
                <w:sz w:val="22"/>
              </w:rPr>
              <w:t xml:space="preserve">Číslo účtu     </w:t>
            </w:r>
          </w:p>
        </w:tc>
        <w:tc>
          <w:tcPr>
            <w:tcW w:w="288" w:type="dxa"/>
          </w:tcPr>
          <w:p w:rsidR="0050352E" w:rsidRPr="00B65FBD" w:rsidRDefault="0050352E" w:rsidP="00C600EF">
            <w:pPr>
              <w:rPr>
                <w:rFonts w:ascii="Arial" w:hAnsi="Arial" w:cs="Arial"/>
                <w:sz w:val="22"/>
              </w:rPr>
            </w:pPr>
            <w:r w:rsidRPr="00B65FBD">
              <w:rPr>
                <w:rFonts w:ascii="Arial" w:hAnsi="Arial" w:cs="Arial"/>
                <w:sz w:val="22"/>
              </w:rPr>
              <w:t>:</w:t>
            </w:r>
          </w:p>
        </w:tc>
        <w:tc>
          <w:tcPr>
            <w:tcW w:w="5832" w:type="dxa"/>
          </w:tcPr>
          <w:p w:rsidR="0050352E" w:rsidRDefault="0050352E">
            <w:proofErr w:type="spellStart"/>
            <w:r w:rsidRPr="00FA3959">
              <w:rPr>
                <w:rFonts w:ascii="Arial" w:hAnsi="Arial" w:cs="Arial"/>
                <w:sz w:val="22"/>
              </w:rPr>
              <w:t>xxxxxxxxx</w:t>
            </w:r>
            <w:proofErr w:type="spellEnd"/>
          </w:p>
        </w:tc>
      </w:tr>
      <w:tr w:rsidR="0050352E" w:rsidRPr="00B65FBD" w:rsidTr="009F2CAE">
        <w:tc>
          <w:tcPr>
            <w:tcW w:w="2050" w:type="dxa"/>
          </w:tcPr>
          <w:p w:rsidR="0050352E" w:rsidRPr="00B65FBD" w:rsidRDefault="0050352E" w:rsidP="00C600EF">
            <w:pPr>
              <w:pStyle w:val="Zpat"/>
              <w:tabs>
                <w:tab w:val="clear" w:pos="4536"/>
                <w:tab w:val="clear" w:pos="9072"/>
              </w:tabs>
              <w:rPr>
                <w:rFonts w:ascii="Arial" w:hAnsi="Arial" w:cs="Arial"/>
                <w:sz w:val="22"/>
              </w:rPr>
            </w:pPr>
            <w:r w:rsidRPr="00B65FBD">
              <w:rPr>
                <w:rFonts w:ascii="Arial" w:hAnsi="Arial" w:cs="Arial"/>
                <w:sz w:val="22"/>
              </w:rPr>
              <w:t>Telefon</w:t>
            </w:r>
          </w:p>
        </w:tc>
        <w:tc>
          <w:tcPr>
            <w:tcW w:w="288" w:type="dxa"/>
          </w:tcPr>
          <w:p w:rsidR="0050352E" w:rsidRPr="00B65FBD" w:rsidRDefault="0050352E" w:rsidP="00C600EF">
            <w:pPr>
              <w:rPr>
                <w:rFonts w:ascii="Arial" w:hAnsi="Arial" w:cs="Arial"/>
                <w:sz w:val="22"/>
              </w:rPr>
            </w:pPr>
            <w:r w:rsidRPr="00B65FBD">
              <w:rPr>
                <w:rFonts w:ascii="Arial" w:hAnsi="Arial" w:cs="Arial"/>
                <w:sz w:val="22"/>
              </w:rPr>
              <w:t>:</w:t>
            </w:r>
          </w:p>
        </w:tc>
        <w:tc>
          <w:tcPr>
            <w:tcW w:w="5832" w:type="dxa"/>
          </w:tcPr>
          <w:p w:rsidR="0050352E" w:rsidRDefault="0050352E">
            <w:proofErr w:type="spellStart"/>
            <w:r w:rsidRPr="00FA3959">
              <w:rPr>
                <w:rFonts w:ascii="Arial" w:hAnsi="Arial" w:cs="Arial"/>
                <w:sz w:val="22"/>
              </w:rPr>
              <w:t>xxxxxxxxx</w:t>
            </w:r>
            <w:proofErr w:type="spellEnd"/>
          </w:p>
        </w:tc>
      </w:tr>
    </w:tbl>
    <w:p w:rsidR="00F12975" w:rsidRPr="00B65FBD" w:rsidRDefault="00F12975" w:rsidP="00E001DF">
      <w:pPr>
        <w:rPr>
          <w:rFonts w:ascii="Arial" w:hAnsi="Arial" w:cs="Arial"/>
          <w:b/>
          <w:sz w:val="24"/>
          <w:szCs w:val="24"/>
        </w:rPr>
      </w:pPr>
    </w:p>
    <w:p w:rsidR="0084300C" w:rsidRPr="00B65FBD" w:rsidRDefault="0084300C" w:rsidP="0084300C">
      <w:pPr>
        <w:jc w:val="both"/>
        <w:rPr>
          <w:rFonts w:ascii="Arial" w:hAnsi="Arial" w:cs="Arial"/>
          <w:sz w:val="22"/>
          <w:szCs w:val="22"/>
        </w:rPr>
      </w:pPr>
      <w:r w:rsidRPr="00B65FBD">
        <w:rPr>
          <w:rFonts w:ascii="Arial" w:hAnsi="Arial" w:cs="Arial"/>
          <w:sz w:val="22"/>
          <w:szCs w:val="22"/>
        </w:rPr>
        <w:t>Prodávající je zapsán v Obchodním rejstříku</w:t>
      </w:r>
      <w:r w:rsidR="004E4AC9" w:rsidRPr="00B65FBD">
        <w:rPr>
          <w:rFonts w:ascii="Arial" w:hAnsi="Arial" w:cs="Arial"/>
          <w:sz w:val="22"/>
          <w:szCs w:val="22"/>
        </w:rPr>
        <w:t xml:space="preserve"> u MS v Praze</w:t>
      </w:r>
      <w:r w:rsidRPr="00B65FBD">
        <w:rPr>
          <w:rFonts w:ascii="Arial" w:hAnsi="Arial" w:cs="Arial"/>
          <w:sz w:val="22"/>
          <w:szCs w:val="22"/>
        </w:rPr>
        <w:t>, v</w:t>
      </w:r>
      <w:r w:rsidR="004E4AC9" w:rsidRPr="00B65FBD">
        <w:rPr>
          <w:rFonts w:ascii="Arial" w:hAnsi="Arial" w:cs="Arial"/>
          <w:sz w:val="22"/>
          <w:szCs w:val="22"/>
        </w:rPr>
        <w:t> </w:t>
      </w:r>
      <w:r w:rsidRPr="00B65FBD">
        <w:rPr>
          <w:rFonts w:ascii="Arial" w:hAnsi="Arial" w:cs="Arial"/>
          <w:sz w:val="22"/>
          <w:szCs w:val="22"/>
        </w:rPr>
        <w:t>oddílu</w:t>
      </w:r>
      <w:r w:rsidR="004E4AC9" w:rsidRPr="00B65FBD">
        <w:rPr>
          <w:rFonts w:ascii="Arial" w:hAnsi="Arial" w:cs="Arial"/>
          <w:sz w:val="22"/>
          <w:szCs w:val="22"/>
        </w:rPr>
        <w:t xml:space="preserve"> C</w:t>
      </w:r>
      <w:r w:rsidRPr="00B65FBD">
        <w:rPr>
          <w:rFonts w:ascii="Arial" w:hAnsi="Arial" w:cs="Arial"/>
          <w:sz w:val="22"/>
          <w:szCs w:val="22"/>
        </w:rPr>
        <w:t xml:space="preserve">, vložce č. </w:t>
      </w:r>
      <w:r w:rsidR="004E4AC9" w:rsidRPr="00B65FBD">
        <w:rPr>
          <w:rFonts w:ascii="Arial" w:hAnsi="Arial" w:cs="Arial"/>
          <w:sz w:val="22"/>
          <w:szCs w:val="22"/>
        </w:rPr>
        <w:t>6006</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50352E" w:rsidP="001A286E">
            <w:pPr>
              <w:pStyle w:val="Textkomente"/>
              <w:rPr>
                <w:rFonts w:ascii="Arial" w:hAnsi="Arial" w:cs="Arial"/>
                <w:sz w:val="22"/>
              </w:rPr>
            </w:pPr>
            <w:proofErr w:type="spellStart"/>
            <w:r>
              <w:rPr>
                <w:rFonts w:ascii="Arial" w:hAnsi="Arial" w:cs="Arial"/>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50352E" w:rsidRPr="008B366C">
        <w:tc>
          <w:tcPr>
            <w:tcW w:w="2050" w:type="dxa"/>
          </w:tcPr>
          <w:p w:rsidR="0050352E" w:rsidRPr="008B366C" w:rsidRDefault="0050352E">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50352E" w:rsidRPr="008B366C" w:rsidRDefault="0050352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0352E" w:rsidRDefault="0050352E">
            <w:proofErr w:type="spellStart"/>
            <w:r w:rsidRPr="0073272C">
              <w:rPr>
                <w:rFonts w:ascii="Arial" w:hAnsi="Arial" w:cs="Arial"/>
                <w:sz w:val="22"/>
              </w:rPr>
              <w:t>xxxxxxxxx</w:t>
            </w:r>
            <w:proofErr w:type="spellEnd"/>
          </w:p>
        </w:tc>
      </w:tr>
      <w:tr w:rsidR="0050352E" w:rsidRPr="008B366C">
        <w:tc>
          <w:tcPr>
            <w:tcW w:w="2050" w:type="dxa"/>
          </w:tcPr>
          <w:p w:rsidR="0050352E" w:rsidRPr="008B366C" w:rsidRDefault="0050352E">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50352E" w:rsidRPr="008B366C" w:rsidRDefault="0050352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0352E" w:rsidRDefault="0050352E">
            <w:proofErr w:type="spellStart"/>
            <w:r w:rsidRPr="0073272C">
              <w:rPr>
                <w:rFonts w:ascii="Arial" w:hAnsi="Arial" w:cs="Arial"/>
                <w:sz w:val="22"/>
              </w:rPr>
              <w:t>xxxxxxxxx</w:t>
            </w:r>
            <w:proofErr w:type="spellEnd"/>
          </w:p>
        </w:tc>
      </w:tr>
      <w:tr w:rsidR="0050352E" w:rsidRPr="008B366C">
        <w:tc>
          <w:tcPr>
            <w:tcW w:w="2050" w:type="dxa"/>
          </w:tcPr>
          <w:p w:rsidR="0050352E" w:rsidRPr="008B366C" w:rsidRDefault="0050352E">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50352E" w:rsidRPr="008B366C" w:rsidRDefault="0050352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50352E" w:rsidRDefault="0050352E">
            <w:proofErr w:type="spellStart"/>
            <w:r w:rsidRPr="0073272C">
              <w:rPr>
                <w:rFonts w:ascii="Arial" w:hAnsi="Arial" w:cs="Arial"/>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B65FBD" w:rsidRPr="00591E27" w:rsidRDefault="00B65FBD">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670CB2">
        <w:rPr>
          <w:rFonts w:ascii="Arial" w:hAnsi="Arial" w:cs="Arial"/>
        </w:rPr>
        <w:t>é</w:t>
      </w:r>
      <w:r w:rsidR="002F38BC">
        <w:rPr>
          <w:rFonts w:ascii="Arial" w:hAnsi="Arial" w:cs="Arial"/>
        </w:rPr>
        <w:t>ho</w:t>
      </w:r>
      <w:r w:rsidRPr="00591E27">
        <w:rPr>
          <w:rFonts w:ascii="Arial" w:hAnsi="Arial" w:cs="Arial"/>
        </w:rPr>
        <w:t xml:space="preserve"> a nepoužit</w:t>
      </w:r>
      <w:r w:rsidR="00670CB2">
        <w:rPr>
          <w:rFonts w:ascii="Arial" w:hAnsi="Arial" w:cs="Arial"/>
        </w:rPr>
        <w:t>é</w:t>
      </w:r>
      <w:r w:rsidR="002F38BC">
        <w:rPr>
          <w:rFonts w:ascii="Arial" w:hAnsi="Arial" w:cs="Arial"/>
        </w:rPr>
        <w:t>ho ponorného čerpadla</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693"/>
        <w:gridCol w:w="2903"/>
      </w:tblGrid>
      <w:tr w:rsidR="00924B55" w:rsidRPr="00591E27" w:rsidTr="00073DAE">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693" w:type="dxa"/>
          </w:tcPr>
          <w:p w:rsidR="00924B55" w:rsidRPr="00591E27" w:rsidRDefault="00924B55" w:rsidP="00761B30">
            <w:pPr>
              <w:jc w:val="both"/>
              <w:rPr>
                <w:rFonts w:ascii="Arial" w:hAnsi="Arial" w:cs="Arial"/>
                <w:sz w:val="22"/>
              </w:rPr>
            </w:pPr>
            <w:r w:rsidRPr="00591E27">
              <w:rPr>
                <w:rFonts w:ascii="Arial" w:hAnsi="Arial" w:cs="Arial"/>
                <w:sz w:val="22"/>
              </w:rPr>
              <w:tab/>
            </w:r>
          </w:p>
        </w:tc>
        <w:tc>
          <w:tcPr>
            <w:tcW w:w="2903" w:type="dxa"/>
          </w:tcPr>
          <w:p w:rsidR="00924B55" w:rsidRPr="00591E27" w:rsidRDefault="00924B55" w:rsidP="00761B30">
            <w:pPr>
              <w:jc w:val="both"/>
              <w:rPr>
                <w:rFonts w:ascii="Arial" w:hAnsi="Arial" w:cs="Arial"/>
                <w:sz w:val="22"/>
              </w:rPr>
            </w:pPr>
          </w:p>
        </w:tc>
      </w:tr>
      <w:tr w:rsidR="00924B55" w:rsidRPr="007C3CE7" w:rsidTr="00073DAE">
        <w:tc>
          <w:tcPr>
            <w:tcW w:w="3118" w:type="dxa"/>
          </w:tcPr>
          <w:p w:rsidR="00924B55" w:rsidRPr="00DC5A08" w:rsidRDefault="00DC5A08" w:rsidP="00761B30">
            <w:pPr>
              <w:jc w:val="both"/>
              <w:rPr>
                <w:rFonts w:ascii="Arial" w:hAnsi="Arial" w:cs="Arial"/>
                <w:b/>
                <w:sz w:val="22"/>
              </w:rPr>
            </w:pPr>
            <w:proofErr w:type="spellStart"/>
            <w:r>
              <w:rPr>
                <w:rFonts w:ascii="Arial" w:hAnsi="Arial" w:cs="Arial"/>
                <w:b/>
                <w:sz w:val="22"/>
              </w:rPr>
              <w:t>Flygt</w:t>
            </w:r>
            <w:proofErr w:type="spellEnd"/>
            <w:r>
              <w:rPr>
                <w:rFonts w:ascii="Arial" w:hAnsi="Arial" w:cs="Arial"/>
                <w:b/>
                <w:sz w:val="22"/>
              </w:rPr>
              <w:t xml:space="preserve"> BS 2870.180MT</w:t>
            </w:r>
          </w:p>
        </w:tc>
        <w:tc>
          <w:tcPr>
            <w:tcW w:w="2693" w:type="dxa"/>
          </w:tcPr>
          <w:p w:rsidR="00924B55" w:rsidRPr="007C3CE7" w:rsidRDefault="00924B55" w:rsidP="00761B30">
            <w:pPr>
              <w:jc w:val="both"/>
              <w:rPr>
                <w:rFonts w:ascii="Arial" w:hAnsi="Arial" w:cs="Arial"/>
                <w:b/>
                <w:color w:val="FF0000"/>
                <w:sz w:val="22"/>
              </w:rPr>
            </w:pPr>
          </w:p>
        </w:tc>
        <w:tc>
          <w:tcPr>
            <w:tcW w:w="2903"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073DAE">
        <w:rPr>
          <w:rFonts w:ascii="Arial" w:hAnsi="Arial" w:cs="Arial"/>
          <w:sz w:val="22"/>
        </w:rPr>
        <w:t xml:space="preserve"> </w:t>
      </w:r>
      <w:r w:rsidR="002F38BC">
        <w:rPr>
          <w:rFonts w:ascii="Arial" w:hAnsi="Arial" w:cs="Arial"/>
          <w:sz w:val="22"/>
        </w:rPr>
        <w:t>ponorného čerpadla</w:t>
      </w:r>
      <w:r w:rsidR="00670CB2">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B65FBD"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005E2359">
        <w:rPr>
          <w:rFonts w:ascii="Arial" w:hAnsi="Arial" w:cs="Arial"/>
          <w:sz w:val="22"/>
        </w:rPr>
        <w:t xml:space="preserve"> včetně výbavy uvedené v</w:t>
      </w:r>
      <w:r w:rsidRPr="00591E27">
        <w:rPr>
          <w:rFonts w:ascii="Arial" w:hAnsi="Arial" w:cs="Arial"/>
          <w:sz w:val="22"/>
        </w:rPr>
        <w:t xml:space="preserve"> </w:t>
      </w:r>
      <w:r>
        <w:rPr>
          <w:rFonts w:ascii="Arial" w:hAnsi="Arial" w:cs="Arial"/>
          <w:sz w:val="22"/>
        </w:rPr>
        <w:t xml:space="preserve">této </w:t>
      </w:r>
      <w:r w:rsidR="005E2359">
        <w:rPr>
          <w:rFonts w:ascii="Arial" w:hAnsi="Arial" w:cs="Arial"/>
          <w:sz w:val="22"/>
        </w:rPr>
        <w:t>smlouvě</w:t>
      </w:r>
      <w:r>
        <w:rPr>
          <w:rFonts w:ascii="Arial" w:hAnsi="Arial" w:cs="Arial"/>
          <w:sz w:val="22"/>
        </w:rPr>
        <w:t xml:space="preserve"> </w:t>
      </w:r>
      <w:r w:rsidR="00B65FBD">
        <w:rPr>
          <w:rFonts w:ascii="Arial" w:hAnsi="Arial" w:cs="Arial"/>
          <w:sz w:val="22"/>
        </w:rPr>
        <w:t>a dopravy</w:t>
      </w:r>
      <w:r w:rsidR="00670CB2">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670CB2">
        <w:rPr>
          <w:rFonts w:ascii="Arial" w:hAnsi="Arial" w:cs="Arial"/>
          <w:sz w:val="22"/>
        </w:rPr>
        <w:t xml:space="preserve"> </w:t>
      </w:r>
      <w:r w:rsidR="00670CB2">
        <w:rPr>
          <w:rFonts w:ascii="Arial" w:hAnsi="Arial" w:cs="Arial"/>
          <w:sz w:val="22"/>
        </w:rPr>
        <w:tab/>
      </w:r>
      <w:r w:rsidR="004E4AC9">
        <w:rPr>
          <w:rFonts w:ascii="Arial" w:hAnsi="Arial" w:cs="Arial"/>
          <w:sz w:val="22"/>
        </w:rPr>
        <w:t xml:space="preserve">       </w:t>
      </w:r>
      <w:r w:rsidR="004E4AC9" w:rsidRPr="00B65FBD">
        <w:rPr>
          <w:rFonts w:ascii="Arial" w:hAnsi="Arial" w:cs="Arial"/>
          <w:b/>
          <w:sz w:val="22"/>
        </w:rPr>
        <w:t>267.597,00</w:t>
      </w:r>
      <w:r w:rsidRPr="00B65FBD">
        <w:rPr>
          <w:rFonts w:ascii="Arial" w:hAnsi="Arial" w:cs="Arial"/>
          <w:sz w:val="22"/>
        </w:rPr>
        <w:t xml:space="preserve"> Kč bez DPH, </w:t>
      </w:r>
    </w:p>
    <w:p w:rsidR="00924B55" w:rsidRPr="00B65FBD" w:rsidRDefault="00924B55" w:rsidP="00924B55">
      <w:pPr>
        <w:ind w:firstLine="426"/>
        <w:jc w:val="both"/>
        <w:rPr>
          <w:rFonts w:ascii="Arial" w:hAnsi="Arial" w:cs="Arial"/>
          <w:sz w:val="22"/>
        </w:rPr>
      </w:pPr>
      <w:r w:rsidRPr="00B65FBD">
        <w:rPr>
          <w:rFonts w:ascii="Arial" w:hAnsi="Arial" w:cs="Arial"/>
          <w:sz w:val="22"/>
        </w:rPr>
        <w:t>ke kupní ceně bude účtována DPH</w:t>
      </w:r>
      <w:r w:rsidRPr="00B65FBD">
        <w:rPr>
          <w:rFonts w:ascii="Arial" w:hAnsi="Arial" w:cs="Arial"/>
          <w:sz w:val="22"/>
        </w:rPr>
        <w:tab/>
      </w:r>
      <w:r w:rsidRPr="00B65FBD">
        <w:rPr>
          <w:rFonts w:ascii="Arial" w:hAnsi="Arial" w:cs="Arial"/>
          <w:sz w:val="22"/>
        </w:rPr>
        <w:tab/>
      </w:r>
      <w:r w:rsidR="004E4AC9" w:rsidRPr="00B65FBD">
        <w:rPr>
          <w:rFonts w:ascii="Arial" w:hAnsi="Arial" w:cs="Arial"/>
          <w:sz w:val="22"/>
        </w:rPr>
        <w:t xml:space="preserve">         </w:t>
      </w:r>
      <w:r w:rsidR="004E4AC9" w:rsidRPr="00B65FBD">
        <w:rPr>
          <w:rFonts w:ascii="Arial" w:hAnsi="Arial" w:cs="Arial"/>
          <w:b/>
          <w:sz w:val="22"/>
        </w:rPr>
        <w:t>56.195,37</w:t>
      </w:r>
      <w:r w:rsidRPr="00B65FBD">
        <w:rPr>
          <w:rFonts w:ascii="Arial" w:hAnsi="Arial" w:cs="Arial"/>
          <w:b/>
          <w:sz w:val="22"/>
        </w:rPr>
        <w:t xml:space="preserve"> </w:t>
      </w:r>
      <w:r w:rsidRPr="00B65FBD">
        <w:rPr>
          <w:rFonts w:ascii="Arial" w:hAnsi="Arial" w:cs="Arial"/>
          <w:sz w:val="22"/>
        </w:rPr>
        <w:t>Kč,</w:t>
      </w:r>
    </w:p>
    <w:p w:rsidR="00924B55" w:rsidRPr="00B65FBD" w:rsidRDefault="00924B55" w:rsidP="00924B55">
      <w:pPr>
        <w:ind w:firstLine="426"/>
        <w:jc w:val="both"/>
        <w:rPr>
          <w:rFonts w:ascii="Arial" w:hAnsi="Arial" w:cs="Arial"/>
          <w:sz w:val="22"/>
          <w:szCs w:val="22"/>
        </w:rPr>
      </w:pPr>
      <w:r w:rsidRPr="00B65FBD">
        <w:rPr>
          <w:rFonts w:ascii="Arial" w:hAnsi="Arial" w:cs="Arial"/>
          <w:sz w:val="22"/>
          <w:szCs w:val="22"/>
        </w:rPr>
        <w:t>(v zákonné výši stanovené ke dni zdanitelného plnění)</w:t>
      </w:r>
    </w:p>
    <w:p w:rsidR="00924B55" w:rsidRPr="00B65FBD" w:rsidRDefault="00924B55" w:rsidP="00924B55">
      <w:pPr>
        <w:ind w:firstLine="426"/>
        <w:jc w:val="both"/>
        <w:rPr>
          <w:rFonts w:ascii="Arial" w:hAnsi="Arial" w:cs="Arial"/>
          <w:sz w:val="22"/>
        </w:rPr>
      </w:pPr>
      <w:r w:rsidRPr="00B65FBD">
        <w:rPr>
          <w:rFonts w:ascii="Arial" w:hAnsi="Arial" w:cs="Arial"/>
          <w:b/>
          <w:sz w:val="22"/>
        </w:rPr>
        <w:t>cena celkem</w:t>
      </w:r>
      <w:r w:rsidRPr="00B65FBD">
        <w:rPr>
          <w:rFonts w:ascii="Arial" w:hAnsi="Arial" w:cs="Arial"/>
          <w:sz w:val="22"/>
        </w:rPr>
        <w:tab/>
      </w:r>
      <w:r w:rsidRPr="00B65FBD">
        <w:rPr>
          <w:rFonts w:ascii="Arial" w:hAnsi="Arial" w:cs="Arial"/>
          <w:sz w:val="22"/>
        </w:rPr>
        <w:tab/>
      </w:r>
      <w:r w:rsidRPr="00B65FBD">
        <w:rPr>
          <w:rFonts w:ascii="Arial" w:hAnsi="Arial" w:cs="Arial"/>
          <w:sz w:val="22"/>
        </w:rPr>
        <w:tab/>
      </w:r>
      <w:r w:rsidRPr="00B65FBD">
        <w:rPr>
          <w:rFonts w:ascii="Arial" w:hAnsi="Arial" w:cs="Arial"/>
          <w:sz w:val="22"/>
        </w:rPr>
        <w:tab/>
      </w:r>
      <w:r w:rsidRPr="00B65FBD">
        <w:rPr>
          <w:rFonts w:ascii="Arial" w:hAnsi="Arial" w:cs="Arial"/>
          <w:sz w:val="22"/>
        </w:rPr>
        <w:tab/>
      </w:r>
      <w:r w:rsidR="004E4AC9" w:rsidRPr="00B65FBD">
        <w:rPr>
          <w:rFonts w:ascii="Arial" w:hAnsi="Arial" w:cs="Arial"/>
          <w:sz w:val="22"/>
        </w:rPr>
        <w:t xml:space="preserve">       </w:t>
      </w:r>
      <w:r w:rsidR="004E4AC9" w:rsidRPr="00B65FBD">
        <w:rPr>
          <w:rFonts w:ascii="Arial" w:hAnsi="Arial" w:cs="Arial"/>
          <w:b/>
          <w:sz w:val="22"/>
        </w:rPr>
        <w:t>323.792,37</w:t>
      </w:r>
      <w:r w:rsidRPr="00B65FBD">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2F38BC" w:rsidRPr="00E46E87" w:rsidRDefault="002F38BC" w:rsidP="002F38BC">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Podrobně je cena za předmět této smlouvy, včetně příslušen</w:t>
      </w:r>
      <w:r w:rsidR="005C6C00">
        <w:rPr>
          <w:rFonts w:ascii="Arial" w:hAnsi="Arial" w:cs="Arial"/>
          <w:sz w:val="22"/>
          <w:szCs w:val="22"/>
        </w:rPr>
        <w:t xml:space="preserve">ství a výbavy uvedená v samostatném dokumentu-cenová nabídka 1098/2018/D ze dne </w:t>
      </w:r>
      <w:proofErr w:type="gramStart"/>
      <w:r w:rsidR="005C6C00">
        <w:rPr>
          <w:rFonts w:ascii="Arial" w:hAnsi="Arial" w:cs="Arial"/>
          <w:sz w:val="22"/>
          <w:szCs w:val="22"/>
        </w:rPr>
        <w:t>24.7.2018</w:t>
      </w:r>
      <w:proofErr w:type="gramEnd"/>
      <w:r w:rsidR="005C6C00">
        <w:rPr>
          <w:rFonts w:ascii="Arial" w:hAnsi="Arial" w:cs="Arial"/>
          <w:sz w:val="22"/>
          <w:szCs w:val="22"/>
        </w:rPr>
        <w:t>.</w:t>
      </w:r>
    </w:p>
    <w:p w:rsidR="00924B55" w:rsidRDefault="00924B55" w:rsidP="00620D0E">
      <w:pPr>
        <w:pStyle w:val="Zkladntext"/>
        <w:ind w:left="397" w:hanging="397"/>
        <w:rPr>
          <w:rFonts w:ascii="Arial" w:hAnsi="Arial" w:cs="Arial"/>
        </w:rPr>
      </w:pPr>
    </w:p>
    <w:p w:rsidR="002F38BC" w:rsidRDefault="002F38BC"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 xml:space="preserve">V případě, že faktura nebude obsahovat všechny, v bodě 4.2 této </w:t>
      </w:r>
      <w:r w:rsidRPr="00B65FBD">
        <w:rPr>
          <w:rFonts w:ascii="Arial" w:hAnsi="Arial" w:cs="Arial"/>
          <w:sz w:val="22"/>
          <w:szCs w:val="22"/>
        </w:rPr>
        <w:t>smlouvy uvedené náležitosti, nebo budou náležitosti chybné, kupující tuto fakturu vrátí</w:t>
      </w:r>
      <w:r w:rsidR="001253E2" w:rsidRPr="00B65FBD">
        <w:rPr>
          <w:rFonts w:ascii="Arial" w:hAnsi="Arial" w:cs="Arial"/>
          <w:sz w:val="22"/>
          <w:szCs w:val="22"/>
        </w:rPr>
        <w:t xml:space="preserve"> do </w:t>
      </w:r>
      <w:proofErr w:type="gramStart"/>
      <w:r w:rsidR="001253E2" w:rsidRPr="00B65FBD">
        <w:rPr>
          <w:rFonts w:ascii="Arial" w:hAnsi="Arial" w:cs="Arial"/>
          <w:sz w:val="22"/>
          <w:szCs w:val="22"/>
        </w:rPr>
        <w:t>10ti</w:t>
      </w:r>
      <w:proofErr w:type="gramEnd"/>
      <w:r w:rsidR="001253E2" w:rsidRPr="00B65FBD">
        <w:rPr>
          <w:rFonts w:ascii="Arial" w:hAnsi="Arial" w:cs="Arial"/>
          <w:sz w:val="22"/>
          <w:szCs w:val="22"/>
        </w:rPr>
        <w:t xml:space="preserve"> dnů</w:t>
      </w:r>
      <w:r w:rsidRPr="00B65FBD">
        <w:rPr>
          <w:rFonts w:ascii="Arial" w:hAnsi="Arial" w:cs="Arial"/>
          <w:sz w:val="22"/>
          <w:szCs w:val="22"/>
        </w:rPr>
        <w:t xml:space="preserve">. </w:t>
      </w:r>
      <w:r w:rsidRPr="006F3937">
        <w:rPr>
          <w:rFonts w:ascii="Arial" w:hAnsi="Arial" w:cs="Arial"/>
          <w:color w:val="000000"/>
          <w:sz w:val="22"/>
          <w:szCs w:val="22"/>
        </w:rPr>
        <w:t>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216B13" w:rsidRDefault="00216B13" w:rsidP="00216B13">
      <w:pPr>
        <w:pStyle w:val="Zkladntext"/>
        <w:jc w:val="center"/>
        <w:rPr>
          <w:rFonts w:ascii="Arial" w:hAnsi="Arial" w:cs="Arial"/>
          <w:b/>
          <w:u w:val="single"/>
        </w:rPr>
      </w:pPr>
    </w:p>
    <w:p w:rsidR="000C7FAE" w:rsidRDefault="000C7FAE"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.1 Prodávající se </w:t>
      </w:r>
      <w:r w:rsidRPr="00B65FBD">
        <w:rPr>
          <w:rFonts w:ascii="Arial" w:hAnsi="Arial" w:cs="Arial"/>
          <w:sz w:val="22"/>
        </w:rPr>
        <w:t xml:space="preserve">zavazuje dodat kupujícímu požadovaný předmět této smlouvy uvedený v čl. 2 smlouvy do </w:t>
      </w:r>
      <w:r w:rsidR="005C6C00" w:rsidRPr="00B65FBD">
        <w:rPr>
          <w:rFonts w:ascii="Arial" w:hAnsi="Arial" w:cs="Arial"/>
          <w:b/>
          <w:sz w:val="22"/>
        </w:rPr>
        <w:t>11</w:t>
      </w:r>
      <w:r w:rsidR="00B65FBD" w:rsidRPr="00B65FBD">
        <w:rPr>
          <w:rFonts w:ascii="Arial" w:hAnsi="Arial" w:cs="Arial"/>
          <w:b/>
          <w:sz w:val="22"/>
        </w:rPr>
        <w:t xml:space="preserve"> </w:t>
      </w:r>
      <w:r w:rsidR="005C6C00" w:rsidRPr="00B65FBD">
        <w:rPr>
          <w:rFonts w:ascii="Arial" w:hAnsi="Arial" w:cs="Arial"/>
          <w:b/>
          <w:sz w:val="22"/>
        </w:rPr>
        <w:t>týdnů od podpisu této smlouvy</w:t>
      </w:r>
      <w:r w:rsidR="005A4DF7" w:rsidRPr="00B65FBD">
        <w:rPr>
          <w:rFonts w:ascii="Arial" w:hAnsi="Arial" w:cs="Arial"/>
          <w:b/>
          <w:sz w:val="22"/>
        </w:rPr>
        <w:t>.</w:t>
      </w:r>
      <w:r w:rsidRPr="00B65FBD">
        <w:rPr>
          <w:rFonts w:ascii="Arial" w:hAnsi="Arial" w:cs="Arial"/>
          <w:sz w:val="22"/>
        </w:rPr>
        <w:t xml:space="preserve"> </w:t>
      </w:r>
      <w:r w:rsidRPr="00591E27">
        <w:rPr>
          <w:rFonts w:ascii="Arial" w:hAnsi="Arial" w:cs="Arial"/>
          <w:sz w:val="22"/>
        </w:rPr>
        <w:t>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03013B" w:rsidRDefault="0003013B" w:rsidP="0003013B">
      <w:pPr>
        <w:ind w:left="360"/>
        <w:jc w:val="both"/>
        <w:rPr>
          <w:rFonts w:ascii="Arial" w:eastAsia="Arial" w:hAnsi="Arial" w:cs="Arial"/>
          <w:b/>
          <w:sz w:val="22"/>
          <w:szCs w:val="22"/>
        </w:rPr>
      </w:pPr>
      <w:r w:rsidRPr="00E46B7C">
        <w:rPr>
          <w:rFonts w:ascii="Arial" w:eastAsia="Arial" w:hAnsi="Arial" w:cs="Arial"/>
          <w:sz w:val="22"/>
          <w:szCs w:val="22"/>
        </w:rPr>
        <w:t xml:space="preserve">Místem předání je </w:t>
      </w:r>
      <w:r w:rsidRPr="00E46B7C">
        <w:rPr>
          <w:rFonts w:ascii="Arial" w:eastAsia="Arial" w:hAnsi="Arial" w:cs="Arial"/>
          <w:b/>
          <w:sz w:val="22"/>
          <w:szCs w:val="22"/>
        </w:rPr>
        <w:t>Povodí Ohře, státní podnik</w:t>
      </w:r>
      <w:r w:rsidRPr="00E46B7C">
        <w:rPr>
          <w:rFonts w:ascii="Arial" w:eastAsia="Arial" w:hAnsi="Arial" w:cs="Arial"/>
          <w:sz w:val="22"/>
          <w:szCs w:val="22"/>
        </w:rPr>
        <w:t xml:space="preserve">, </w:t>
      </w:r>
      <w:r w:rsidRPr="00E46B7C">
        <w:rPr>
          <w:rFonts w:ascii="Arial" w:eastAsia="Arial" w:hAnsi="Arial" w:cs="Arial"/>
          <w:b/>
          <w:sz w:val="22"/>
          <w:szCs w:val="22"/>
        </w:rPr>
        <w:t>V</w:t>
      </w:r>
      <w:r w:rsidR="002F38BC">
        <w:rPr>
          <w:rFonts w:ascii="Arial" w:eastAsia="Arial" w:hAnsi="Arial" w:cs="Arial"/>
          <w:b/>
          <w:sz w:val="22"/>
          <w:szCs w:val="22"/>
        </w:rPr>
        <w:t xml:space="preserve">D Nechranice. </w:t>
      </w:r>
      <w:r w:rsidRPr="00E46B7C">
        <w:rPr>
          <w:rFonts w:ascii="Arial" w:eastAsia="Arial" w:hAnsi="Arial" w:cs="Arial"/>
          <w:b/>
          <w:sz w:val="22"/>
          <w:szCs w:val="22"/>
        </w:rPr>
        <w:t xml:space="preserve"> </w:t>
      </w:r>
    </w:p>
    <w:p w:rsidR="002F38BC" w:rsidRPr="00E46B7C" w:rsidRDefault="002F38BC" w:rsidP="0003013B">
      <w:pPr>
        <w:ind w:left="360"/>
        <w:jc w:val="both"/>
        <w:rPr>
          <w:rFonts w:ascii="Arial" w:eastAsia="Arial" w:hAnsi="Arial" w:cs="Arial"/>
          <w:i/>
          <w:color w:val="FF0000"/>
          <w:sz w:val="22"/>
          <w:szCs w:val="22"/>
        </w:rPr>
      </w:pPr>
    </w:p>
    <w:p w:rsidR="0003013B" w:rsidRPr="00E46B7C" w:rsidRDefault="0003013B" w:rsidP="0003013B">
      <w:pPr>
        <w:ind w:left="360"/>
        <w:jc w:val="both"/>
        <w:rPr>
          <w:rFonts w:ascii="Arial" w:eastAsia="Arial" w:hAnsi="Arial" w:cs="Arial"/>
          <w:color w:val="FF0000"/>
          <w:sz w:val="22"/>
          <w:szCs w:val="22"/>
        </w:rPr>
      </w:pPr>
      <w:r w:rsidRPr="00E46B7C">
        <w:rPr>
          <w:rFonts w:ascii="Arial" w:eastAsia="Arial" w:hAnsi="Arial" w:cs="Arial"/>
          <w:sz w:val="22"/>
          <w:szCs w:val="22"/>
        </w:rPr>
        <w:t xml:space="preserve">Kontaktní osoba Kupujícího je </w:t>
      </w:r>
      <w:proofErr w:type="spellStart"/>
      <w:r w:rsidR="0050352E">
        <w:rPr>
          <w:rFonts w:ascii="Arial" w:hAnsi="Arial" w:cs="Arial"/>
          <w:sz w:val="22"/>
        </w:rPr>
        <w:t>xxxxxxxxx</w:t>
      </w:r>
      <w:proofErr w:type="spellEnd"/>
      <w:r w:rsidRPr="00E46B7C">
        <w:rPr>
          <w:rFonts w:ascii="Arial" w:eastAsia="Arial" w:hAnsi="Arial" w:cs="Arial"/>
          <w:sz w:val="22"/>
          <w:szCs w:val="22"/>
        </w:rPr>
        <w:t xml:space="preserve">, referent odboru obchodní přípravy investic, e-mail: </w:t>
      </w:r>
      <w:proofErr w:type="spellStart"/>
      <w:r w:rsidR="0050352E">
        <w:rPr>
          <w:rFonts w:ascii="Arial" w:hAnsi="Arial" w:cs="Arial"/>
          <w:sz w:val="22"/>
        </w:rPr>
        <w:t>xxxxxxxxx</w:t>
      </w:r>
      <w:proofErr w:type="spellEnd"/>
      <w:r w:rsidRPr="00E46B7C">
        <w:rPr>
          <w:rFonts w:ascii="Arial" w:eastAsia="Arial" w:hAnsi="Arial" w:cs="Arial"/>
          <w:sz w:val="22"/>
          <w:szCs w:val="22"/>
        </w:rPr>
        <w:t xml:space="preserve">, tel.: </w:t>
      </w:r>
      <w:proofErr w:type="spellStart"/>
      <w:r w:rsidR="0050352E">
        <w:rPr>
          <w:rFonts w:ascii="Arial" w:hAnsi="Arial" w:cs="Arial"/>
          <w:sz w:val="22"/>
        </w:rPr>
        <w:t>xxxxxxxxx</w:t>
      </w:r>
      <w:proofErr w:type="spellEnd"/>
    </w:p>
    <w:p w:rsidR="0003013B" w:rsidRDefault="0003013B" w:rsidP="0003013B">
      <w:pPr>
        <w:ind w:left="360"/>
        <w:jc w:val="both"/>
        <w:rPr>
          <w:rFonts w:ascii="Arial" w:eastAsia="Arial" w:hAnsi="Arial" w:cs="Arial"/>
          <w:sz w:val="22"/>
          <w:szCs w:val="22"/>
        </w:rPr>
      </w:pPr>
    </w:p>
    <w:p w:rsidR="002F38BC" w:rsidRPr="00103859" w:rsidRDefault="002F38BC" w:rsidP="00103859">
      <w:pPr>
        <w:autoSpaceDE w:val="0"/>
        <w:autoSpaceDN w:val="0"/>
        <w:adjustRightInd w:val="0"/>
        <w:ind w:left="426"/>
        <w:jc w:val="both"/>
        <w:rPr>
          <w:rFonts w:ascii="Arial" w:eastAsia="Arial" w:hAnsi="Arial" w:cs="Arial"/>
          <w:sz w:val="22"/>
          <w:szCs w:val="22"/>
        </w:rPr>
      </w:pPr>
      <w:r w:rsidRPr="00103859">
        <w:rPr>
          <w:rFonts w:ascii="Arial" w:hAnsi="Arial" w:cs="Arial"/>
          <w:sz w:val="22"/>
        </w:rPr>
        <w:t xml:space="preserve">Kontaktní osoba - budoucí uživatel je </w:t>
      </w:r>
      <w:proofErr w:type="spellStart"/>
      <w:r w:rsidR="0050352E">
        <w:rPr>
          <w:rFonts w:ascii="Arial" w:hAnsi="Arial" w:cs="Arial"/>
          <w:sz w:val="22"/>
        </w:rPr>
        <w:t>xxxxxxxxx</w:t>
      </w:r>
      <w:proofErr w:type="spellEnd"/>
      <w:r w:rsidR="00103859" w:rsidRPr="00103859">
        <w:rPr>
          <w:rFonts w:ascii="Arial" w:hAnsi="Arial" w:cs="Arial"/>
          <w:sz w:val="22"/>
        </w:rPr>
        <w:t xml:space="preserve">, vedoucí hrázný, </w:t>
      </w:r>
      <w:r w:rsidR="00103859" w:rsidRPr="00103859">
        <w:rPr>
          <w:rFonts w:ascii="Arial" w:eastAsia="Arial" w:hAnsi="Arial" w:cs="Arial"/>
          <w:sz w:val="22"/>
          <w:szCs w:val="22"/>
        </w:rPr>
        <w:t xml:space="preserve">e-mail: </w:t>
      </w:r>
      <w:proofErr w:type="spellStart"/>
      <w:r w:rsidR="0050352E">
        <w:rPr>
          <w:rFonts w:ascii="Arial" w:hAnsi="Arial" w:cs="Arial"/>
          <w:sz w:val="22"/>
        </w:rPr>
        <w:t>xxxxxxxxx</w:t>
      </w:r>
      <w:proofErr w:type="spellEnd"/>
      <w:r w:rsidR="00103859" w:rsidRPr="00103859">
        <w:rPr>
          <w:rFonts w:ascii="Arial" w:eastAsia="Arial" w:hAnsi="Arial" w:cs="Arial"/>
          <w:sz w:val="22"/>
          <w:szCs w:val="22"/>
        </w:rPr>
        <w:t xml:space="preserve">, tel.: </w:t>
      </w:r>
      <w:proofErr w:type="spellStart"/>
      <w:r w:rsidR="0050352E">
        <w:rPr>
          <w:rFonts w:ascii="Arial" w:hAnsi="Arial" w:cs="Arial"/>
          <w:sz w:val="22"/>
        </w:rPr>
        <w:t>xxxxxxxxx</w:t>
      </w:r>
      <w:proofErr w:type="spellEnd"/>
      <w:r w:rsidR="00103859" w:rsidRPr="00103859">
        <w:rPr>
          <w:rFonts w:ascii="Arial" w:eastAsia="Arial" w:hAnsi="Arial" w:cs="Arial"/>
          <w:sz w:val="22"/>
          <w:szCs w:val="22"/>
        </w:rPr>
        <w:t>.</w:t>
      </w:r>
    </w:p>
    <w:p w:rsidR="00103859" w:rsidRDefault="00103859" w:rsidP="00216B13">
      <w:pPr>
        <w:autoSpaceDE w:val="0"/>
        <w:autoSpaceDN w:val="0"/>
        <w:adjustRightInd w:val="0"/>
        <w:ind w:firstLine="360"/>
        <w:rPr>
          <w:rFonts w:ascii="Arial" w:hAnsi="Arial" w:cs="Arial"/>
          <w:sz w:val="22"/>
        </w:rPr>
      </w:pPr>
    </w:p>
    <w:p w:rsidR="001253E2" w:rsidRPr="00B65FBD" w:rsidRDefault="00216B13" w:rsidP="00B65FBD">
      <w:pPr>
        <w:autoSpaceDE w:val="0"/>
        <w:autoSpaceDN w:val="0"/>
        <w:adjustRightInd w:val="0"/>
        <w:ind w:firstLine="360"/>
        <w:jc w:val="both"/>
        <w:rPr>
          <w:rFonts w:ascii="Arial" w:hAnsi="Arial" w:cs="Arial"/>
          <w:sz w:val="22"/>
        </w:rPr>
      </w:pPr>
      <w:r w:rsidRPr="00B64EB6">
        <w:rPr>
          <w:rFonts w:ascii="Arial" w:hAnsi="Arial" w:cs="Arial"/>
          <w:sz w:val="22"/>
        </w:rPr>
        <w:t xml:space="preserve">Kontaktní osoba </w:t>
      </w:r>
      <w:r w:rsidR="00DC5A08">
        <w:rPr>
          <w:rFonts w:ascii="Arial" w:hAnsi="Arial" w:cs="Arial"/>
          <w:sz w:val="22"/>
        </w:rPr>
        <w:t>Prodávajícího</w:t>
      </w:r>
      <w:r w:rsidR="001253E2">
        <w:rPr>
          <w:rFonts w:ascii="Arial" w:hAnsi="Arial" w:cs="Arial"/>
          <w:sz w:val="22"/>
        </w:rPr>
        <w:t xml:space="preserve"> </w:t>
      </w:r>
      <w:proofErr w:type="spellStart"/>
      <w:r w:rsidR="0050352E">
        <w:rPr>
          <w:rFonts w:ascii="Arial" w:hAnsi="Arial" w:cs="Arial"/>
          <w:sz w:val="22"/>
        </w:rPr>
        <w:t>xxxxxxxxx</w:t>
      </w:r>
      <w:proofErr w:type="spellEnd"/>
      <w:r w:rsidR="001253E2" w:rsidRPr="00B65FBD">
        <w:rPr>
          <w:rFonts w:ascii="Arial" w:hAnsi="Arial" w:cs="Arial"/>
          <w:sz w:val="22"/>
        </w:rPr>
        <w:t xml:space="preserve">, obchodně technický zástupce, </w:t>
      </w:r>
    </w:p>
    <w:p w:rsidR="00216B13" w:rsidRPr="00B65FBD" w:rsidRDefault="001253E2" w:rsidP="00B65FBD">
      <w:pPr>
        <w:autoSpaceDE w:val="0"/>
        <w:autoSpaceDN w:val="0"/>
        <w:adjustRightInd w:val="0"/>
        <w:ind w:firstLine="360"/>
        <w:jc w:val="both"/>
        <w:rPr>
          <w:rFonts w:ascii="Arial" w:hAnsi="Arial" w:cs="Arial"/>
          <w:sz w:val="22"/>
        </w:rPr>
      </w:pPr>
      <w:r w:rsidRPr="00B65FBD">
        <w:rPr>
          <w:rFonts w:ascii="Arial" w:hAnsi="Arial" w:cs="Arial"/>
          <w:sz w:val="22"/>
        </w:rPr>
        <w:t xml:space="preserve">e-mail: </w:t>
      </w:r>
      <w:proofErr w:type="spellStart"/>
      <w:r w:rsidR="0050352E">
        <w:rPr>
          <w:rFonts w:ascii="Arial" w:hAnsi="Arial" w:cs="Arial"/>
          <w:sz w:val="22"/>
        </w:rPr>
        <w:t>xxxxxxxxx</w:t>
      </w:r>
      <w:proofErr w:type="spellEnd"/>
      <w:r w:rsidRPr="00B65FBD">
        <w:rPr>
          <w:rFonts w:ascii="Arial" w:hAnsi="Arial" w:cs="Arial"/>
          <w:sz w:val="22"/>
        </w:rPr>
        <w:t xml:space="preserve">, tel.: </w:t>
      </w:r>
      <w:r w:rsidR="0050352E">
        <w:rPr>
          <w:rFonts w:ascii="Arial" w:hAnsi="Arial" w:cs="Arial"/>
          <w:sz w:val="22"/>
        </w:rPr>
        <w:t>xxxxxxxxx</w:t>
      </w:r>
      <w:bookmarkStart w:id="0" w:name="_GoBack"/>
      <w:bookmarkEnd w:id="0"/>
    </w:p>
    <w:p w:rsidR="001253E2" w:rsidRPr="002F38BC" w:rsidRDefault="001253E2" w:rsidP="001253E2">
      <w:pPr>
        <w:autoSpaceDE w:val="0"/>
        <w:autoSpaceDN w:val="0"/>
        <w:adjustRightInd w:val="0"/>
        <w:ind w:firstLine="360"/>
        <w:rPr>
          <w:rFonts w:ascii="Arial" w:hAnsi="Arial" w:cs="Arial"/>
          <w:sz w:val="22"/>
        </w:rPr>
      </w:pPr>
    </w:p>
    <w:p w:rsidR="00216B13" w:rsidRPr="00591E27" w:rsidRDefault="00216B13" w:rsidP="00216B13">
      <w:pPr>
        <w:ind w:left="426" w:hanging="426"/>
        <w:jc w:val="both"/>
        <w:rPr>
          <w:rFonts w:ascii="Arial" w:hAnsi="Arial" w:cs="Arial"/>
          <w:sz w:val="22"/>
        </w:rPr>
      </w:pPr>
      <w:r w:rsidRPr="002F38BC">
        <w:rPr>
          <w:rFonts w:ascii="Arial" w:hAnsi="Arial" w:cs="Arial"/>
          <w:sz w:val="22"/>
        </w:rPr>
        <w:t xml:space="preserve">5.3 Převzetí nastane po provedené kontrole dodávky v místě plnění, </w:t>
      </w:r>
      <w:r w:rsidR="002F38BC" w:rsidRPr="002F38BC">
        <w:rPr>
          <w:rFonts w:ascii="Arial" w:hAnsi="Arial" w:cs="Arial"/>
          <w:sz w:val="22"/>
        </w:rPr>
        <w:t xml:space="preserve">vyzkoušení funkčnosti a zaškolení obsluhy. Piktogramy a popisy na stroji musí odpovídat platným normám a být v českém jazyce. </w:t>
      </w:r>
      <w:r w:rsidRPr="00591E27">
        <w:rPr>
          <w:rFonts w:ascii="Arial" w:hAnsi="Arial" w:cs="Arial"/>
          <w:sz w:val="22"/>
        </w:rPr>
        <w:t xml:space="preserve">Každá dodávka musí obsahovat dodací list, který má tyto minimální náležitosti: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číselný kód dodávky (dle položek),</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obchodní jméno prodávajícího, </w:t>
      </w:r>
    </w:p>
    <w:p w:rsidR="00216B13" w:rsidRPr="00591E27"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nezaměnitelnou specifikaci dodaných položek.</w:t>
      </w:r>
    </w:p>
    <w:p w:rsidR="00376954" w:rsidRPr="00073DAE" w:rsidRDefault="00216B13" w:rsidP="00376954">
      <w:pPr>
        <w:numPr>
          <w:ilvl w:val="0"/>
          <w:numId w:val="11"/>
        </w:numPr>
        <w:tabs>
          <w:tab w:val="clear" w:pos="360"/>
          <w:tab w:val="num" w:pos="1068"/>
        </w:tabs>
        <w:ind w:left="1068"/>
        <w:jc w:val="both"/>
        <w:rPr>
          <w:rFonts w:ascii="Arial" w:hAnsi="Arial" w:cs="Arial"/>
          <w:sz w:val="22"/>
        </w:rPr>
      </w:pPr>
      <w:r w:rsidRPr="00073DAE">
        <w:rPr>
          <w:rFonts w:ascii="Arial" w:hAnsi="Arial" w:cs="Arial"/>
          <w:sz w:val="22"/>
        </w:rPr>
        <w:t xml:space="preserve">dále prodávající při předání předmětu této smlouvy předá kupujícímu všechny potřebné doklady pro bezpečný provoz a údržbu, tj. zejména </w:t>
      </w:r>
      <w:proofErr w:type="gramStart"/>
      <w:r w:rsidRPr="00073DAE">
        <w:rPr>
          <w:rFonts w:ascii="Arial" w:hAnsi="Arial" w:cs="Arial"/>
          <w:sz w:val="22"/>
        </w:rPr>
        <w:t xml:space="preserve">manuál, </w:t>
      </w:r>
      <w:r w:rsidRPr="001253E2">
        <w:rPr>
          <w:rFonts w:ascii="Arial" w:hAnsi="Arial" w:cs="Arial"/>
          <w:color w:val="FF0000"/>
          <w:sz w:val="22"/>
        </w:rPr>
        <w:t xml:space="preserve">, </w:t>
      </w:r>
      <w:r w:rsidRPr="00073DAE">
        <w:rPr>
          <w:rFonts w:ascii="Arial" w:hAnsi="Arial" w:cs="Arial"/>
          <w:sz w:val="22"/>
        </w:rPr>
        <w:t>prohlášení</w:t>
      </w:r>
      <w:proofErr w:type="gramEnd"/>
      <w:r w:rsidRPr="00073DAE">
        <w:rPr>
          <w:rFonts w:ascii="Arial" w:hAnsi="Arial" w:cs="Arial"/>
          <w:sz w:val="22"/>
        </w:rPr>
        <w:t xml:space="preserve"> o shodě dle zákona 22/1997 Sb., nebo CE certifikát, Všechny doklady včetně dokumentace musí být v listinné podobě v českém jazyce</w:t>
      </w:r>
      <w:r w:rsidR="00073DAE" w:rsidRPr="00073DAE">
        <w:rPr>
          <w:rFonts w:ascii="Arial" w:hAnsi="Arial" w:cs="Arial"/>
          <w:sz w:val="22"/>
        </w:rPr>
        <w:t xml:space="preserve">. </w:t>
      </w:r>
      <w:r w:rsidRPr="00073DAE">
        <w:rPr>
          <w:rFonts w:ascii="Arial" w:hAnsi="Arial" w:cs="Arial"/>
          <w:sz w:val="22"/>
        </w:rPr>
        <w:t xml:space="preserve"> </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426" w:hanging="426"/>
        <w:rPr>
          <w:rFonts w:ascii="Arial" w:hAnsi="Arial" w:cs="Arial"/>
          <w:sz w:val="22"/>
        </w:rPr>
      </w:pPr>
      <w:r>
        <w:rPr>
          <w:rFonts w:ascii="Arial" w:hAnsi="Arial" w:cs="Arial"/>
          <w:sz w:val="22"/>
        </w:rPr>
        <w:t>5.4</w:t>
      </w:r>
      <w:r w:rsidRPr="00591E27">
        <w:rPr>
          <w:rFonts w:ascii="Arial" w:hAnsi="Arial" w:cs="Arial"/>
          <w:sz w:val="22"/>
        </w:rPr>
        <w:t xml:space="preserve"> </w:t>
      </w:r>
      <w:r>
        <w:rPr>
          <w:rFonts w:ascii="Arial" w:hAnsi="Arial" w:cs="Arial"/>
          <w:sz w:val="22"/>
        </w:rPr>
        <w:tab/>
      </w:r>
      <w:r w:rsidRPr="00591E27">
        <w:rPr>
          <w:rFonts w:ascii="Arial" w:hAnsi="Arial" w:cs="Arial"/>
          <w:sz w:val="22"/>
        </w:rPr>
        <w:t>Pokud jde o právo z odpovědnosti za vady, má kupující vůči prodávajícímu tato práva a nároky:</w:t>
      </w:r>
    </w:p>
    <w:p w:rsidR="00216B13" w:rsidRPr="00591E27" w:rsidRDefault="00216B13" w:rsidP="00216B13">
      <w:pPr>
        <w:numPr>
          <w:ilvl w:val="0"/>
          <w:numId w:val="6"/>
        </w:numPr>
        <w:tabs>
          <w:tab w:val="clear" w:pos="360"/>
          <w:tab w:val="num" w:pos="786"/>
        </w:tabs>
        <w:ind w:left="786"/>
        <w:jc w:val="both"/>
        <w:rPr>
          <w:rFonts w:ascii="Arial" w:hAnsi="Arial" w:cs="Arial"/>
          <w:sz w:val="22"/>
        </w:rPr>
      </w:pPr>
      <w:r w:rsidRPr="00591E27">
        <w:rPr>
          <w:rFonts w:ascii="Arial" w:hAnsi="Arial" w:cs="Arial"/>
          <w:sz w:val="22"/>
        </w:rPr>
        <w:t xml:space="preserve">právo žádat bezplatné odstranění vady v rozsahu uvedeném v reklamaci, vyjma vad, na které se záruka nevztahuje. Vada musí být odstraněna </w:t>
      </w:r>
      <w:r w:rsidRPr="00B65FBD">
        <w:rPr>
          <w:rFonts w:ascii="Arial" w:hAnsi="Arial" w:cs="Arial"/>
          <w:b/>
          <w:sz w:val="22"/>
        </w:rPr>
        <w:t xml:space="preserve">do </w:t>
      </w:r>
      <w:r w:rsidR="001253E2" w:rsidRPr="00B65FBD">
        <w:rPr>
          <w:rFonts w:ascii="Arial" w:hAnsi="Arial" w:cs="Arial"/>
          <w:b/>
          <w:sz w:val="22"/>
        </w:rPr>
        <w:t>30</w:t>
      </w:r>
      <w:r w:rsidRPr="00B65FBD">
        <w:rPr>
          <w:rFonts w:ascii="Arial" w:hAnsi="Arial" w:cs="Arial"/>
          <w:b/>
          <w:sz w:val="22"/>
        </w:rPr>
        <w:t xml:space="preserve"> dnů</w:t>
      </w:r>
      <w:r w:rsidRPr="00B65FBD">
        <w:rPr>
          <w:rFonts w:ascii="Arial" w:hAnsi="Arial" w:cs="Arial"/>
          <w:sz w:val="22"/>
        </w:rPr>
        <w:t xml:space="preserve"> </w:t>
      </w:r>
      <w:r w:rsidRPr="00591E27">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B65FBD">
        <w:rPr>
          <w:rFonts w:ascii="Arial" w:hAnsi="Arial" w:cs="Arial"/>
          <w:b/>
          <w:sz w:val="22"/>
        </w:rPr>
        <w:t xml:space="preserve">do </w:t>
      </w:r>
      <w:r w:rsidR="00B65FBD" w:rsidRPr="00B65FBD">
        <w:rPr>
          <w:rFonts w:ascii="Arial" w:hAnsi="Arial" w:cs="Arial"/>
          <w:b/>
          <w:sz w:val="22"/>
        </w:rPr>
        <w:t xml:space="preserve">11 </w:t>
      </w:r>
      <w:r w:rsidR="005E2359" w:rsidRPr="00B65FBD">
        <w:rPr>
          <w:rFonts w:ascii="Arial" w:hAnsi="Arial" w:cs="Arial"/>
          <w:b/>
          <w:sz w:val="22"/>
        </w:rPr>
        <w:t>týdnů</w:t>
      </w:r>
      <w:r w:rsidRPr="00B65FBD">
        <w:rPr>
          <w:rFonts w:ascii="Arial" w:hAnsi="Arial" w:cs="Arial"/>
          <w:sz w:val="22"/>
        </w:rPr>
        <w:t xml:space="preserve"> </w:t>
      </w:r>
      <w:r w:rsidRPr="00591E27">
        <w:rPr>
          <w:rFonts w:ascii="Arial" w:hAnsi="Arial" w:cs="Arial"/>
          <w:sz w:val="22"/>
        </w:rPr>
        <w:t>od prokazatelného uplatnění reklamace,</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A54C25">
        <w:rPr>
          <w:rFonts w:ascii="Arial" w:hAnsi="Arial" w:cs="Arial"/>
          <w:color w:val="000000"/>
          <w:sz w:val="22"/>
        </w:rPr>
        <w:t>právo na poskytnutí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5.5</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lastRenderedPageBreak/>
        <w:t>5.6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Každá smluvní strana má právo od smlouvy písemně odstoupit, jestliže druhá smluvní strana neplní povinnosti, které podle této smlouvy má a to ani v přiměřeně dodatečně dohodnuté lhůtě. </w:t>
      </w: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 xml:space="preserve">Smluvní pokuta za nedodržení termínu provedení záručních </w:t>
      </w:r>
      <w:r w:rsidR="005E2359">
        <w:rPr>
          <w:rFonts w:ascii="Arial" w:hAnsi="Arial" w:cs="Arial"/>
          <w:color w:val="000000" w:themeColor="text1"/>
          <w:sz w:val="22"/>
        </w:rPr>
        <w:t>prací</w:t>
      </w:r>
      <w:r w:rsidRPr="00CD6AD2">
        <w:rPr>
          <w:rFonts w:ascii="Arial" w:hAnsi="Arial" w:cs="Arial"/>
          <w:color w:val="000000" w:themeColor="text1"/>
          <w:sz w:val="22"/>
        </w:rPr>
        <w:t xml:space="preserve">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7.</w:t>
      </w:r>
      <w:r w:rsidRPr="00591E27">
        <w:rPr>
          <w:rFonts w:ascii="Arial" w:hAnsi="Arial" w:cs="Arial"/>
          <w:b/>
          <w:sz w:val="22"/>
          <w:u w:val="single"/>
        </w:rPr>
        <w:t xml:space="preserve"> Záruka</w:t>
      </w:r>
    </w:p>
    <w:p w:rsidR="00216B13" w:rsidRPr="00591E27" w:rsidRDefault="00216B13" w:rsidP="00216B13">
      <w:pPr>
        <w:spacing w:line="120" w:lineRule="auto"/>
        <w:rPr>
          <w:rFonts w:ascii="Arial" w:hAnsi="Arial" w:cs="Arial"/>
          <w:sz w:val="22"/>
        </w:rPr>
      </w:pPr>
    </w:p>
    <w:p w:rsidR="00216B13" w:rsidRDefault="00216B13" w:rsidP="00216B13">
      <w:pPr>
        <w:ind w:left="426" w:hanging="426"/>
        <w:jc w:val="both"/>
        <w:rPr>
          <w:rFonts w:ascii="Arial" w:hAnsi="Arial" w:cs="Arial"/>
          <w:sz w:val="22"/>
          <w:szCs w:val="22"/>
        </w:rPr>
      </w:pPr>
      <w:r>
        <w:rPr>
          <w:rFonts w:ascii="Arial" w:hAnsi="Arial" w:cs="Arial"/>
          <w:sz w:val="22"/>
        </w:rPr>
        <w:t>7</w:t>
      </w:r>
      <w:r w:rsidRPr="00591E27">
        <w:rPr>
          <w:rFonts w:ascii="Arial" w:hAnsi="Arial" w:cs="Arial"/>
          <w:sz w:val="22"/>
        </w:rPr>
        <w:t xml:space="preserve">.1 </w:t>
      </w:r>
      <w:r w:rsidRPr="00B87D72">
        <w:rPr>
          <w:rFonts w:ascii="Arial" w:hAnsi="Arial" w:cs="Arial"/>
          <w:sz w:val="22"/>
          <w:szCs w:val="22"/>
        </w:rPr>
        <w:t xml:space="preserve">Prodávající poskytuje kupujícímu záruku na předmět smlouvy v délce </w:t>
      </w:r>
      <w:r w:rsidR="004E4AC9" w:rsidRPr="00B65FBD">
        <w:rPr>
          <w:rFonts w:ascii="Arial" w:hAnsi="Arial" w:cs="Arial"/>
          <w:b/>
          <w:sz w:val="22"/>
        </w:rPr>
        <w:t>24</w:t>
      </w:r>
      <w:r w:rsidRPr="00B65FBD">
        <w:rPr>
          <w:rFonts w:ascii="Arial" w:hAnsi="Arial" w:cs="Arial"/>
          <w:b/>
          <w:sz w:val="22"/>
        </w:rPr>
        <w:t xml:space="preserve"> </w:t>
      </w:r>
      <w:r w:rsidRPr="00591E27">
        <w:rPr>
          <w:rFonts w:ascii="Arial" w:hAnsi="Arial" w:cs="Arial"/>
          <w:b/>
          <w:sz w:val="22"/>
        </w:rPr>
        <w:t>měsíců</w:t>
      </w:r>
      <w:r>
        <w:rPr>
          <w:rFonts w:ascii="Arial" w:hAnsi="Arial" w:cs="Arial"/>
          <w:b/>
          <w:sz w:val="22"/>
        </w:rPr>
        <w:t xml:space="preserve"> </w:t>
      </w:r>
      <w:r w:rsidRPr="00B87D72">
        <w:rPr>
          <w:rFonts w:ascii="Arial" w:hAnsi="Arial" w:cs="Arial"/>
          <w:sz w:val="22"/>
          <w:szCs w:val="22"/>
        </w:rPr>
        <w:t>od předání předmětu této smlouvy.</w:t>
      </w:r>
    </w:p>
    <w:p w:rsidR="007D27B4" w:rsidRPr="00B87D72" w:rsidRDefault="007D27B4" w:rsidP="00216B13">
      <w:pPr>
        <w:ind w:left="426" w:hanging="426"/>
        <w:jc w:val="both"/>
        <w:rPr>
          <w:rFonts w:ascii="Arial" w:hAnsi="Arial" w:cs="Arial"/>
          <w:color w:val="7030A0"/>
          <w:sz w:val="22"/>
          <w:szCs w:val="22"/>
        </w:rPr>
      </w:pPr>
    </w:p>
    <w:p w:rsidR="00216B13" w:rsidRDefault="00216B13" w:rsidP="00216B13">
      <w:pPr>
        <w:ind w:left="360" w:hanging="360"/>
        <w:jc w:val="both"/>
        <w:rPr>
          <w:rFonts w:ascii="Arial" w:hAnsi="Arial" w:cs="Arial"/>
          <w:sz w:val="22"/>
        </w:rPr>
      </w:pPr>
    </w:p>
    <w:p w:rsidR="00FA363C" w:rsidRPr="00591E27" w:rsidRDefault="001A2CA8" w:rsidP="00FA363C">
      <w:pPr>
        <w:jc w:val="center"/>
        <w:rPr>
          <w:rFonts w:ascii="Arial" w:hAnsi="Arial" w:cs="Arial"/>
          <w:b/>
          <w:sz w:val="22"/>
          <w:u w:val="single"/>
        </w:rPr>
      </w:pPr>
      <w:r>
        <w:rPr>
          <w:rFonts w:ascii="Arial" w:hAnsi="Arial" w:cs="Arial"/>
          <w:b/>
          <w:sz w:val="22"/>
          <w:u w:val="single"/>
        </w:rPr>
        <w:t>8</w:t>
      </w:r>
      <w:r w:rsidR="00FA363C" w:rsidRPr="00591E27">
        <w:rPr>
          <w:rFonts w:ascii="Arial" w:hAnsi="Arial" w:cs="Arial"/>
          <w:b/>
          <w:sz w:val="22"/>
          <w:u w:val="single"/>
        </w:rPr>
        <w:t>.  Závěrečná ujednání</w:t>
      </w:r>
    </w:p>
    <w:p w:rsidR="00FA363C" w:rsidRPr="00C40702" w:rsidRDefault="00FA363C" w:rsidP="00FA363C">
      <w:pPr>
        <w:rPr>
          <w:rFonts w:ascii="Arial" w:hAnsi="Arial" w:cs="Arial"/>
          <w:sz w:val="22"/>
        </w:rPr>
      </w:pPr>
    </w:p>
    <w:p w:rsidR="00FA363C" w:rsidRPr="00C40702" w:rsidRDefault="00FA363C" w:rsidP="001A2CA8">
      <w:pPr>
        <w:pStyle w:val="Zkladntext"/>
        <w:numPr>
          <w:ilvl w:val="1"/>
          <w:numId w:val="21"/>
        </w:numPr>
        <w:tabs>
          <w:tab w:val="left" w:pos="360"/>
        </w:tabs>
        <w:overflowPunct w:val="0"/>
        <w:autoSpaceDE w:val="0"/>
        <w:autoSpaceDN w:val="0"/>
        <w:adjustRightInd w:val="0"/>
        <w:rPr>
          <w:rFonts w:ascii="Arial" w:hAnsi="Arial" w:cs="Arial"/>
          <w:szCs w:val="22"/>
        </w:rPr>
      </w:pPr>
      <w:r w:rsidRPr="00C40702">
        <w:rPr>
          <w:rFonts w:ascii="Arial" w:hAnsi="Arial" w:cs="Arial"/>
          <w:szCs w:val="22"/>
        </w:rPr>
        <w:t>Pokud není ve smlouvě uvedeno jinak, řídí se všechny vztahy mezi smluvními stranami ustanoveními občanského zákoníku. Veškeré změny a dodatky této smlouvy musí být sepsány písemně.</w:t>
      </w:r>
    </w:p>
    <w:p w:rsidR="00FA363C" w:rsidRPr="00C40702" w:rsidRDefault="00FA363C" w:rsidP="00FA363C">
      <w:pPr>
        <w:pStyle w:val="Zkladntext"/>
        <w:tabs>
          <w:tab w:val="left" w:pos="360"/>
        </w:tabs>
        <w:overflowPunct w:val="0"/>
        <w:autoSpaceDE w:val="0"/>
        <w:autoSpaceDN w:val="0"/>
        <w:adjustRightInd w:val="0"/>
        <w:ind w:left="426" w:hanging="426"/>
        <w:rPr>
          <w:rFonts w:ascii="Arial" w:hAnsi="Arial" w:cs="Arial"/>
          <w:szCs w:val="22"/>
        </w:rPr>
      </w:pPr>
      <w:r w:rsidRPr="00C40702">
        <w:rPr>
          <w:rFonts w:ascii="Arial" w:hAnsi="Arial" w:cs="Arial"/>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FA363C" w:rsidRPr="00C40702" w:rsidRDefault="00FA363C" w:rsidP="00FA363C">
      <w:pPr>
        <w:widowControl w:val="0"/>
        <w:jc w:val="both"/>
        <w:rPr>
          <w:rFonts w:ascii="Arial" w:hAnsi="Arial" w:cs="Arial"/>
          <w:b/>
          <w:sz w:val="22"/>
          <w:szCs w:val="22"/>
        </w:rPr>
      </w:pPr>
    </w:p>
    <w:p w:rsidR="00FA363C" w:rsidRPr="00C40702" w:rsidRDefault="00FA363C" w:rsidP="001A2CA8">
      <w:pPr>
        <w:pStyle w:val="Zkladntext"/>
        <w:numPr>
          <w:ilvl w:val="1"/>
          <w:numId w:val="22"/>
        </w:numPr>
        <w:tabs>
          <w:tab w:val="left" w:pos="360"/>
        </w:tabs>
        <w:overflowPunct w:val="0"/>
        <w:autoSpaceDE w:val="0"/>
        <w:autoSpaceDN w:val="0"/>
        <w:adjustRightInd w:val="0"/>
        <w:ind w:left="426" w:hanging="426"/>
        <w:textAlignment w:val="baseline"/>
        <w:rPr>
          <w:rFonts w:ascii="Arial" w:hAnsi="Arial" w:cs="Arial"/>
          <w:szCs w:val="22"/>
        </w:rPr>
      </w:pPr>
      <w:r w:rsidRPr="00C40702">
        <w:rPr>
          <w:rFonts w:ascii="Arial" w:hAnsi="Arial" w:cs="Arial"/>
          <w:szCs w:val="22"/>
        </w:rPr>
        <w:t>Smluvní strany prohlašují, že se s obsahem smlouvy a přílohami seznámily, s ním souhlasí, neboť tento odpovídá jejich projevené vůli a na důkaz připojují svoje podpisy.</w:t>
      </w:r>
    </w:p>
    <w:p w:rsidR="00FA363C" w:rsidRPr="00C40702" w:rsidRDefault="00FA363C" w:rsidP="00FA363C">
      <w:pPr>
        <w:pStyle w:val="Zkladntext"/>
        <w:tabs>
          <w:tab w:val="left" w:pos="360"/>
        </w:tabs>
        <w:overflowPunct w:val="0"/>
        <w:autoSpaceDE w:val="0"/>
        <w:autoSpaceDN w:val="0"/>
        <w:adjustRightInd w:val="0"/>
        <w:textAlignment w:val="baseline"/>
        <w:rPr>
          <w:rFonts w:ascii="Arial" w:hAnsi="Arial" w:cs="Arial"/>
          <w:szCs w:val="22"/>
        </w:rPr>
      </w:pPr>
    </w:p>
    <w:p w:rsidR="00FA363C" w:rsidRPr="007F7907" w:rsidRDefault="00FA363C" w:rsidP="00FA363C">
      <w:pPr>
        <w:pStyle w:val="Zkladntext"/>
        <w:numPr>
          <w:ilvl w:val="1"/>
          <w:numId w:val="22"/>
        </w:numPr>
        <w:tabs>
          <w:tab w:val="left" w:pos="360"/>
        </w:tabs>
        <w:overflowPunct w:val="0"/>
        <w:autoSpaceDE w:val="0"/>
        <w:autoSpaceDN w:val="0"/>
        <w:adjustRightInd w:val="0"/>
        <w:ind w:left="426" w:hanging="426"/>
        <w:textAlignment w:val="baseline"/>
        <w:rPr>
          <w:rFonts w:ascii="Helv" w:hAnsi="Helv" w:cs="Helv"/>
          <w:i/>
          <w:iCs/>
        </w:rPr>
      </w:pPr>
      <w:r w:rsidRPr="001A2CA8">
        <w:rPr>
          <w:rFonts w:ascii="Arial" w:hAnsi="Arial" w:cs="Arial"/>
          <w:bCs/>
          <w:i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A2CA8">
        <w:rPr>
          <w:rFonts w:ascii="Arial" w:hAnsi="Arial" w:cs="Arial"/>
          <w:bCs/>
          <w:iCs/>
          <w:szCs w:val="22"/>
        </w:rPr>
        <w:t>metadat</w:t>
      </w:r>
      <w:proofErr w:type="spellEnd"/>
      <w:r w:rsidRPr="001A2CA8">
        <w:rPr>
          <w:rFonts w:ascii="Arial" w:hAnsi="Arial" w:cs="Arial"/>
          <w:bCs/>
          <w:iCs/>
          <w:szCs w:val="22"/>
        </w:rPr>
        <w:t xml:space="preserve"> požadovaných k uveřejnění dle zákona č. 340/2015 Sb. o registru smluv. Zveřejnění smlouvy a </w:t>
      </w:r>
      <w:proofErr w:type="spellStart"/>
      <w:r w:rsidRPr="001A2CA8">
        <w:rPr>
          <w:rFonts w:ascii="Arial" w:hAnsi="Arial" w:cs="Arial"/>
          <w:bCs/>
          <w:iCs/>
          <w:szCs w:val="22"/>
        </w:rPr>
        <w:t>metadat</w:t>
      </w:r>
      <w:proofErr w:type="spellEnd"/>
      <w:r w:rsidRPr="001A2CA8">
        <w:rPr>
          <w:rFonts w:ascii="Arial" w:hAnsi="Arial" w:cs="Arial"/>
          <w:bCs/>
          <w:iCs/>
          <w:szCs w:val="22"/>
        </w:rPr>
        <w:t xml:space="preserve"> v registru smluv zajistí Povodí Ohře, státní </w:t>
      </w:r>
      <w:r w:rsidRPr="001A2CA8">
        <w:rPr>
          <w:rFonts w:ascii="Arial" w:hAnsi="Arial" w:cs="Arial"/>
          <w:bCs/>
          <w:iCs/>
          <w:szCs w:val="22"/>
        </w:rPr>
        <w:lastRenderedPageBreak/>
        <w:t>podnik, který má právo tuto smlouvu zveřejnit rovněž v pochybnostech o tom, zda tato smlouva zveřejnění podléhá či nikoliv.</w:t>
      </w:r>
    </w:p>
    <w:p w:rsidR="007F7907" w:rsidRDefault="007F7907" w:rsidP="007F7907">
      <w:pPr>
        <w:pStyle w:val="Odstavecseseznamem"/>
        <w:rPr>
          <w:rFonts w:ascii="Helv" w:hAnsi="Helv" w:cs="Helv"/>
          <w:i/>
          <w:iCs/>
        </w:rPr>
      </w:pPr>
    </w:p>
    <w:p w:rsidR="00FA363C" w:rsidRPr="00C40702" w:rsidRDefault="00FA363C" w:rsidP="00FA363C">
      <w:pPr>
        <w:pStyle w:val="Zkladntext"/>
        <w:tabs>
          <w:tab w:val="left" w:pos="360"/>
        </w:tabs>
        <w:overflowPunct w:val="0"/>
        <w:autoSpaceDE w:val="0"/>
        <w:autoSpaceDN w:val="0"/>
        <w:adjustRightInd w:val="0"/>
        <w:ind w:left="360"/>
        <w:textAlignment w:val="baseline"/>
        <w:rPr>
          <w:rFonts w:ascii="Arial" w:hAnsi="Arial" w:cs="Arial"/>
          <w:szCs w:val="22"/>
        </w:rPr>
      </w:pPr>
    </w:p>
    <w:p w:rsidR="00FA363C" w:rsidRPr="007F7907" w:rsidRDefault="00FA363C" w:rsidP="001A2CA8">
      <w:pPr>
        <w:pStyle w:val="Zkladntext"/>
        <w:numPr>
          <w:ilvl w:val="1"/>
          <w:numId w:val="22"/>
        </w:numPr>
        <w:tabs>
          <w:tab w:val="left" w:pos="360"/>
        </w:tabs>
        <w:overflowPunct w:val="0"/>
        <w:autoSpaceDE w:val="0"/>
        <w:autoSpaceDN w:val="0"/>
        <w:adjustRightInd w:val="0"/>
        <w:ind w:left="426" w:hanging="426"/>
        <w:textAlignment w:val="baseline"/>
        <w:rPr>
          <w:rFonts w:ascii="Arial" w:hAnsi="Arial" w:cs="Arial"/>
          <w:szCs w:val="22"/>
        </w:rPr>
      </w:pPr>
      <w:r w:rsidRPr="00C40702">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7F7907" w:rsidRPr="00C40702" w:rsidRDefault="007F7907" w:rsidP="007F7907">
      <w:pPr>
        <w:pStyle w:val="Zkladntext"/>
        <w:tabs>
          <w:tab w:val="left" w:pos="360"/>
        </w:tabs>
        <w:overflowPunct w:val="0"/>
        <w:autoSpaceDE w:val="0"/>
        <w:autoSpaceDN w:val="0"/>
        <w:adjustRightInd w:val="0"/>
        <w:ind w:left="426"/>
        <w:textAlignment w:val="baseline"/>
        <w:rPr>
          <w:rFonts w:ascii="Arial" w:hAnsi="Arial" w:cs="Arial"/>
          <w:szCs w:val="22"/>
        </w:rPr>
      </w:pPr>
    </w:p>
    <w:p w:rsidR="00FA363C" w:rsidRPr="00C40702" w:rsidRDefault="00FA363C" w:rsidP="001A2CA8">
      <w:pPr>
        <w:pStyle w:val="Zkladntext"/>
        <w:tabs>
          <w:tab w:val="left" w:pos="360"/>
        </w:tabs>
        <w:overflowPunct w:val="0"/>
        <w:autoSpaceDE w:val="0"/>
        <w:autoSpaceDN w:val="0"/>
        <w:adjustRightInd w:val="0"/>
        <w:ind w:left="426" w:hanging="426"/>
        <w:textAlignment w:val="baseline"/>
        <w:rPr>
          <w:rFonts w:ascii="Arial" w:hAnsi="Arial" w:cs="Arial"/>
          <w:szCs w:val="22"/>
        </w:rPr>
      </w:pPr>
    </w:p>
    <w:p w:rsidR="00FA363C" w:rsidRDefault="00FA363C" w:rsidP="001A2CA8">
      <w:pPr>
        <w:pStyle w:val="Zkladntext"/>
        <w:numPr>
          <w:ilvl w:val="1"/>
          <w:numId w:val="22"/>
        </w:numPr>
        <w:tabs>
          <w:tab w:val="left" w:pos="360"/>
        </w:tabs>
        <w:overflowPunct w:val="0"/>
        <w:autoSpaceDE w:val="0"/>
        <w:autoSpaceDN w:val="0"/>
        <w:adjustRightInd w:val="0"/>
        <w:ind w:left="426" w:hanging="426"/>
        <w:textAlignment w:val="baseline"/>
        <w:rPr>
          <w:rFonts w:ascii="Arial" w:hAnsi="Arial" w:cs="Arial"/>
          <w:szCs w:val="22"/>
        </w:rPr>
      </w:pPr>
      <w:r w:rsidRPr="00C40702">
        <w:rPr>
          <w:rFonts w:ascii="Arial" w:hAnsi="Arial"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F7907" w:rsidRPr="00C40702" w:rsidRDefault="007F7907" w:rsidP="007F7907">
      <w:pPr>
        <w:pStyle w:val="Zkladntext"/>
        <w:tabs>
          <w:tab w:val="left" w:pos="360"/>
        </w:tabs>
        <w:overflowPunct w:val="0"/>
        <w:autoSpaceDE w:val="0"/>
        <w:autoSpaceDN w:val="0"/>
        <w:adjustRightInd w:val="0"/>
        <w:ind w:left="426"/>
        <w:textAlignment w:val="baseline"/>
        <w:rPr>
          <w:rFonts w:ascii="Arial" w:hAnsi="Arial" w:cs="Arial"/>
          <w:szCs w:val="22"/>
        </w:rPr>
      </w:pPr>
    </w:p>
    <w:p w:rsidR="00FA363C" w:rsidRPr="00C40702" w:rsidRDefault="00FA363C" w:rsidP="001A2CA8">
      <w:pPr>
        <w:pStyle w:val="Odstavecseseznamem"/>
        <w:ind w:left="426" w:hanging="426"/>
        <w:rPr>
          <w:rFonts w:ascii="Arial" w:hAnsi="Arial" w:cs="Arial"/>
          <w:szCs w:val="22"/>
        </w:rPr>
      </w:pPr>
    </w:p>
    <w:p w:rsidR="00FA363C" w:rsidRDefault="00FA363C" w:rsidP="001A2CA8">
      <w:pPr>
        <w:pStyle w:val="Zkladntext"/>
        <w:numPr>
          <w:ilvl w:val="1"/>
          <w:numId w:val="22"/>
        </w:numPr>
        <w:tabs>
          <w:tab w:val="left" w:pos="360"/>
        </w:tabs>
        <w:overflowPunct w:val="0"/>
        <w:autoSpaceDE w:val="0"/>
        <w:autoSpaceDN w:val="0"/>
        <w:adjustRightInd w:val="0"/>
        <w:ind w:left="426" w:hanging="426"/>
        <w:textAlignment w:val="baseline"/>
        <w:rPr>
          <w:rFonts w:ascii="Arial" w:hAnsi="Arial" w:cs="Arial"/>
          <w:szCs w:val="22"/>
        </w:rPr>
      </w:pPr>
      <w:r w:rsidRPr="00C40702">
        <w:rPr>
          <w:rFonts w:ascii="Arial" w:hAnsi="Arial" w:cs="Arial"/>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7F7907" w:rsidRPr="00C40702" w:rsidRDefault="007F7907" w:rsidP="007F7907">
      <w:pPr>
        <w:pStyle w:val="Zkladntext"/>
        <w:tabs>
          <w:tab w:val="left" w:pos="360"/>
        </w:tabs>
        <w:overflowPunct w:val="0"/>
        <w:autoSpaceDE w:val="0"/>
        <w:autoSpaceDN w:val="0"/>
        <w:adjustRightInd w:val="0"/>
        <w:ind w:left="426"/>
        <w:textAlignment w:val="baseline"/>
        <w:rPr>
          <w:rFonts w:ascii="Arial" w:hAnsi="Arial" w:cs="Arial"/>
          <w:szCs w:val="22"/>
        </w:rPr>
      </w:pPr>
    </w:p>
    <w:p w:rsidR="00FA363C" w:rsidRPr="00C40702" w:rsidRDefault="00FA363C" w:rsidP="001A2CA8">
      <w:pPr>
        <w:pStyle w:val="Odstavecseseznamem"/>
        <w:ind w:left="426" w:hanging="426"/>
        <w:rPr>
          <w:rFonts w:ascii="Arial" w:hAnsi="Arial" w:cs="Arial"/>
          <w:szCs w:val="22"/>
        </w:rPr>
      </w:pPr>
    </w:p>
    <w:p w:rsidR="00FA363C" w:rsidRDefault="00D97B32" w:rsidP="001A2CA8">
      <w:pPr>
        <w:pStyle w:val="Textbody"/>
        <w:numPr>
          <w:ilvl w:val="1"/>
          <w:numId w:val="22"/>
        </w:numPr>
        <w:tabs>
          <w:tab w:val="left" w:pos="360"/>
        </w:tabs>
        <w:overflowPunct w:val="0"/>
        <w:autoSpaceDE w:val="0"/>
        <w:adjustRightInd w:val="0"/>
        <w:ind w:left="426" w:hanging="426"/>
        <w:rPr>
          <w:rFonts w:ascii="Arial" w:hAnsi="Arial" w:cs="Arial"/>
          <w:szCs w:val="22"/>
        </w:rPr>
      </w:pPr>
      <w:r w:rsidRPr="001A2CA8">
        <w:rPr>
          <w:rFonts w:ascii="Arial" w:hAnsi="Arial" w:cs="Arial"/>
          <w:szCs w:val="22"/>
        </w:rPr>
        <w:t xml:space="preserve">Prodávající prohlašuje, že se seznámil se zásadami, hodnotami a cíli </w:t>
      </w:r>
      <w:proofErr w:type="spellStart"/>
      <w:r w:rsidRPr="001A2CA8">
        <w:rPr>
          <w:rFonts w:ascii="Arial" w:hAnsi="Arial" w:cs="Arial"/>
          <w:szCs w:val="22"/>
        </w:rPr>
        <w:t>Compliance</w:t>
      </w:r>
      <w:proofErr w:type="spellEnd"/>
      <w:r w:rsidRPr="001A2CA8">
        <w:rPr>
          <w:rFonts w:ascii="Arial" w:hAnsi="Arial" w:cs="Arial"/>
          <w:szCs w:val="22"/>
        </w:rPr>
        <w:t xml:space="preserve"> programu Povodí Ohře, </w:t>
      </w:r>
      <w:proofErr w:type="spellStart"/>
      <w:proofErr w:type="gramStart"/>
      <w:r w:rsidRPr="001A2CA8">
        <w:rPr>
          <w:rFonts w:ascii="Arial" w:hAnsi="Arial" w:cs="Arial"/>
          <w:szCs w:val="22"/>
        </w:rPr>
        <w:t>s.p</w:t>
      </w:r>
      <w:proofErr w:type="spellEnd"/>
      <w:r w:rsidRPr="001A2CA8">
        <w:rPr>
          <w:rFonts w:ascii="Arial" w:hAnsi="Arial" w:cs="Arial"/>
          <w:szCs w:val="22"/>
        </w:rPr>
        <w:t>.</w:t>
      </w:r>
      <w:proofErr w:type="gramEnd"/>
      <w:r w:rsidRPr="001A2CA8">
        <w:rPr>
          <w:rFonts w:ascii="Arial" w:hAnsi="Arial" w:cs="Arial"/>
          <w:szCs w:val="22"/>
        </w:rPr>
        <w:t xml:space="preserve"> (viz </w:t>
      </w:r>
      <w:hyperlink r:id="rId10" w:history="1">
        <w:r w:rsidRPr="001A2CA8">
          <w:rPr>
            <w:rStyle w:val="Hypertextovodkaz"/>
            <w:rFonts w:ascii="Arial" w:hAnsi="Arial" w:cs="Arial"/>
            <w:szCs w:val="22"/>
          </w:rPr>
          <w:t>http://www.poh.cz/profilfirmy/Compliance_programy.htm</w:t>
        </w:r>
      </w:hyperlink>
      <w:r w:rsidRPr="001A2CA8">
        <w:rPr>
          <w:rFonts w:ascii="Arial" w:hAnsi="Arial" w:cs="Arial"/>
          <w:szCs w:val="22"/>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7F7907" w:rsidRPr="001A2CA8" w:rsidRDefault="007F7907" w:rsidP="007F7907">
      <w:pPr>
        <w:pStyle w:val="Textbody"/>
        <w:tabs>
          <w:tab w:val="left" w:pos="360"/>
        </w:tabs>
        <w:overflowPunct w:val="0"/>
        <w:autoSpaceDE w:val="0"/>
        <w:adjustRightInd w:val="0"/>
        <w:ind w:left="426"/>
        <w:rPr>
          <w:rFonts w:ascii="Arial" w:hAnsi="Arial" w:cs="Arial"/>
          <w:szCs w:val="22"/>
        </w:rPr>
      </w:pPr>
    </w:p>
    <w:p w:rsidR="00FA363C" w:rsidRPr="00C40702" w:rsidRDefault="00FA363C" w:rsidP="001A2CA8">
      <w:pPr>
        <w:pStyle w:val="Odstavecseseznamem"/>
        <w:ind w:left="426" w:hanging="426"/>
        <w:rPr>
          <w:rFonts w:ascii="Arial" w:hAnsi="Arial" w:cs="Arial"/>
          <w:szCs w:val="22"/>
        </w:rPr>
      </w:pPr>
    </w:p>
    <w:p w:rsidR="00FA363C" w:rsidRDefault="00FA363C" w:rsidP="001A2CA8">
      <w:pPr>
        <w:pStyle w:val="Zkladntext"/>
        <w:numPr>
          <w:ilvl w:val="1"/>
          <w:numId w:val="22"/>
        </w:numPr>
        <w:tabs>
          <w:tab w:val="left" w:pos="360"/>
        </w:tabs>
        <w:overflowPunct w:val="0"/>
        <w:autoSpaceDE w:val="0"/>
        <w:autoSpaceDN w:val="0"/>
        <w:adjustRightInd w:val="0"/>
        <w:ind w:left="426" w:hanging="426"/>
        <w:textAlignment w:val="baseline"/>
        <w:rPr>
          <w:rFonts w:ascii="Arial" w:hAnsi="Arial" w:cs="Arial"/>
          <w:szCs w:val="22"/>
        </w:rPr>
      </w:pPr>
      <w:r w:rsidRPr="00C40702">
        <w:rPr>
          <w:rFonts w:ascii="Arial" w:hAnsi="Arial"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F7907" w:rsidRPr="00C40702" w:rsidRDefault="007F7907" w:rsidP="007F7907">
      <w:pPr>
        <w:pStyle w:val="Zkladntext"/>
        <w:tabs>
          <w:tab w:val="left" w:pos="360"/>
        </w:tabs>
        <w:overflowPunct w:val="0"/>
        <w:autoSpaceDE w:val="0"/>
        <w:autoSpaceDN w:val="0"/>
        <w:adjustRightInd w:val="0"/>
        <w:ind w:left="426"/>
        <w:textAlignment w:val="baseline"/>
        <w:rPr>
          <w:rFonts w:ascii="Arial" w:hAnsi="Arial" w:cs="Arial"/>
          <w:szCs w:val="22"/>
        </w:rPr>
      </w:pPr>
    </w:p>
    <w:p w:rsidR="00FA363C" w:rsidRPr="00C40702" w:rsidRDefault="00FA363C" w:rsidP="001A2CA8">
      <w:pPr>
        <w:pStyle w:val="Odstavecseseznamem"/>
        <w:ind w:left="426" w:hanging="426"/>
        <w:rPr>
          <w:rFonts w:ascii="Arial" w:hAnsi="Arial" w:cs="Arial"/>
          <w:szCs w:val="22"/>
        </w:rPr>
      </w:pPr>
    </w:p>
    <w:p w:rsidR="00FA363C" w:rsidRPr="00C40702" w:rsidRDefault="00FA363C" w:rsidP="002F38BC">
      <w:pPr>
        <w:pStyle w:val="Zkladntext"/>
        <w:numPr>
          <w:ilvl w:val="1"/>
          <w:numId w:val="22"/>
        </w:numPr>
        <w:tabs>
          <w:tab w:val="left" w:pos="284"/>
        </w:tabs>
        <w:overflowPunct w:val="0"/>
        <w:autoSpaceDE w:val="0"/>
        <w:autoSpaceDN w:val="0"/>
        <w:adjustRightInd w:val="0"/>
        <w:ind w:left="426" w:hanging="426"/>
        <w:textAlignment w:val="baseline"/>
        <w:rPr>
          <w:rFonts w:ascii="Arial" w:hAnsi="Arial" w:cs="Arial"/>
          <w:szCs w:val="22"/>
        </w:rPr>
      </w:pPr>
      <w:r w:rsidRPr="00C40702">
        <w:rPr>
          <w:rFonts w:ascii="Arial" w:hAnsi="Arial" w:cs="Arial"/>
          <w:szCs w:val="22"/>
        </w:rPr>
        <w:t>Smluvní strany nepovažují žádné ustanovení smlouvy za obchodní tajemství.</w:t>
      </w:r>
    </w:p>
    <w:p w:rsidR="001A2CA8" w:rsidRDefault="001A2CA8" w:rsidP="00FA363C">
      <w:pPr>
        <w:pStyle w:val="Zkladntext"/>
        <w:tabs>
          <w:tab w:val="left" w:pos="284"/>
        </w:tabs>
        <w:overflowPunct w:val="0"/>
        <w:autoSpaceDE w:val="0"/>
        <w:autoSpaceDN w:val="0"/>
        <w:adjustRightInd w:val="0"/>
        <w:ind w:left="360"/>
        <w:textAlignment w:val="baseline"/>
        <w:rPr>
          <w:rFonts w:ascii="Arial" w:hAnsi="Arial" w:cs="Arial"/>
          <w:color w:val="FF0000"/>
          <w:szCs w:val="22"/>
        </w:rPr>
      </w:pPr>
    </w:p>
    <w:p w:rsidR="002F38BC" w:rsidRPr="00C40702" w:rsidRDefault="001A2CA8" w:rsidP="002F38BC">
      <w:pPr>
        <w:pStyle w:val="Zkladntext"/>
        <w:overflowPunct w:val="0"/>
        <w:autoSpaceDE w:val="0"/>
        <w:autoSpaceDN w:val="0"/>
        <w:adjustRightInd w:val="0"/>
        <w:ind w:left="426" w:hanging="502"/>
        <w:textAlignment w:val="baseline"/>
        <w:rPr>
          <w:rFonts w:ascii="Arial" w:hAnsi="Arial" w:cs="Arial"/>
          <w:szCs w:val="22"/>
        </w:rPr>
      </w:pPr>
      <w:r>
        <w:rPr>
          <w:rFonts w:ascii="Arial" w:hAnsi="Arial" w:cs="Arial"/>
        </w:rPr>
        <w:t>8.10 N</w:t>
      </w:r>
      <w:r w:rsidR="00FA363C" w:rsidRPr="00C40702">
        <w:rPr>
          <w:rFonts w:ascii="Arial" w:hAnsi="Arial" w:cs="Arial"/>
        </w:rPr>
        <w:t xml:space="preserve">edílnou součástí kupní smlouvy je příloha č. 1 - Technická </w:t>
      </w:r>
      <w:r w:rsidR="00A82830">
        <w:rPr>
          <w:rFonts w:ascii="Arial" w:hAnsi="Arial" w:cs="Arial"/>
        </w:rPr>
        <w:t>specifikace.</w:t>
      </w:r>
    </w:p>
    <w:p w:rsidR="00FA363C" w:rsidRPr="00C40702" w:rsidRDefault="00FA363C" w:rsidP="00FA363C">
      <w:pPr>
        <w:pStyle w:val="Zkladntext"/>
        <w:overflowPunct w:val="0"/>
        <w:autoSpaceDE w:val="0"/>
        <w:autoSpaceDN w:val="0"/>
        <w:adjustRightInd w:val="0"/>
        <w:ind w:left="360"/>
        <w:textAlignment w:val="baseline"/>
        <w:rPr>
          <w:rFonts w:ascii="Arial" w:hAnsi="Arial" w:cs="Arial"/>
          <w:szCs w:val="22"/>
        </w:rPr>
      </w:pPr>
    </w:p>
    <w:p w:rsidR="00FA363C" w:rsidRPr="0003013B" w:rsidRDefault="00FA363C" w:rsidP="00B65FBD">
      <w:pPr>
        <w:pStyle w:val="Zkladntext"/>
        <w:numPr>
          <w:ilvl w:val="1"/>
          <w:numId w:val="23"/>
        </w:numPr>
        <w:overflowPunct w:val="0"/>
        <w:autoSpaceDE w:val="0"/>
        <w:autoSpaceDN w:val="0"/>
        <w:adjustRightInd w:val="0"/>
        <w:ind w:left="426" w:hanging="568"/>
        <w:textAlignment w:val="baseline"/>
        <w:rPr>
          <w:rFonts w:ascii="Arial" w:hAnsi="Arial" w:cs="Arial"/>
          <w:szCs w:val="22"/>
        </w:rPr>
      </w:pPr>
      <w:r w:rsidRPr="00C40702">
        <w:rPr>
          <w:rFonts w:ascii="Arial" w:hAnsi="Arial" w:cs="Arial"/>
          <w:szCs w:val="22"/>
        </w:rPr>
        <w:t xml:space="preserve">Na svědectví tohoto smluvní strany tímto podepisují smlouvu. Tato smlouva je vyhotovena ve </w:t>
      </w:r>
      <w:r w:rsidRPr="00C40702">
        <w:rPr>
          <w:rFonts w:ascii="Arial" w:hAnsi="Arial" w:cs="Arial"/>
          <w:b/>
          <w:szCs w:val="22"/>
        </w:rPr>
        <w:t>dvou</w:t>
      </w:r>
      <w:r w:rsidRPr="00C40702">
        <w:rPr>
          <w:rFonts w:ascii="Arial" w:hAnsi="Arial" w:cs="Arial"/>
          <w:szCs w:val="22"/>
        </w:rPr>
        <w:t xml:space="preserve"> vyhotoveních, z nichž každé má platnost originálu. </w:t>
      </w:r>
      <w:r w:rsidRPr="00C40702">
        <w:rPr>
          <w:rFonts w:ascii="Arial" w:hAnsi="Arial" w:cs="Arial"/>
          <w:bCs/>
          <w:szCs w:val="22"/>
        </w:rPr>
        <w:t xml:space="preserve">Každá ze smluvních stran obdrží </w:t>
      </w:r>
      <w:r w:rsidRPr="00C40702">
        <w:rPr>
          <w:rFonts w:ascii="Arial" w:hAnsi="Arial" w:cs="Arial"/>
          <w:b/>
          <w:bCs/>
          <w:szCs w:val="22"/>
        </w:rPr>
        <w:t>jedno</w:t>
      </w:r>
      <w:r w:rsidRPr="00C40702">
        <w:rPr>
          <w:rFonts w:ascii="Arial" w:hAnsi="Arial" w:cs="Arial"/>
          <w:bCs/>
          <w:szCs w:val="22"/>
        </w:rPr>
        <w:t xml:space="preserve"> vyhotovení smlouvy.</w:t>
      </w:r>
    </w:p>
    <w:p w:rsidR="0003013B" w:rsidRPr="003C72D5" w:rsidRDefault="0003013B" w:rsidP="0003013B">
      <w:pPr>
        <w:pStyle w:val="Zkladntext"/>
        <w:overflowPunct w:val="0"/>
        <w:autoSpaceDE w:val="0"/>
        <w:autoSpaceDN w:val="0"/>
        <w:adjustRightInd w:val="0"/>
        <w:ind w:left="426"/>
        <w:textAlignment w:val="baseline"/>
        <w:rPr>
          <w:rFonts w:ascii="Arial" w:hAnsi="Arial" w:cs="Arial"/>
          <w:szCs w:val="22"/>
        </w:rPr>
      </w:pPr>
    </w:p>
    <w:p w:rsidR="003C72D5" w:rsidRDefault="003C72D5" w:rsidP="00B65FBD">
      <w:pPr>
        <w:pStyle w:val="Zkladntext"/>
        <w:numPr>
          <w:ilvl w:val="1"/>
          <w:numId w:val="23"/>
        </w:numPr>
        <w:overflowPunct w:val="0"/>
        <w:autoSpaceDE w:val="0"/>
        <w:autoSpaceDN w:val="0"/>
        <w:adjustRightInd w:val="0"/>
        <w:ind w:left="426" w:hanging="568"/>
        <w:textAlignment w:val="baseline"/>
        <w:rPr>
          <w:rFonts w:ascii="Arial" w:hAnsi="Arial" w:cs="Arial"/>
          <w:szCs w:val="22"/>
        </w:rPr>
      </w:pPr>
      <w:r>
        <w:rPr>
          <w:rFonts w:ascii="Arial" w:hAnsi="Arial" w:cs="Arial"/>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Pr>
            <w:rStyle w:val="Hypertextovodkaz"/>
            <w:rFonts w:ascii="Arial" w:hAnsi="Arial" w:cs="Arial"/>
            <w:szCs w:val="22"/>
          </w:rPr>
          <w:t>http://www.poh.cz/profilfirmy/zpracovaniosobnichudaju.htm</w:t>
        </w:r>
      </w:hyperlink>
    </w:p>
    <w:p w:rsidR="003C72D5" w:rsidRPr="00C40702" w:rsidRDefault="003C72D5" w:rsidP="0003013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B65FBD"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B65FBD" w:rsidRPr="00B65FBD" w:rsidTr="00EE6FA2">
        <w:trPr>
          <w:cantSplit/>
        </w:trPr>
        <w:tc>
          <w:tcPr>
            <w:tcW w:w="1330" w:type="dxa"/>
            <w:tcBorders>
              <w:top w:val="nil"/>
              <w:left w:val="nil"/>
              <w:bottom w:val="nil"/>
              <w:right w:val="nil"/>
            </w:tcBorders>
          </w:tcPr>
          <w:p w:rsidR="00216B13" w:rsidRPr="00B65FBD" w:rsidRDefault="00216B13" w:rsidP="004E4AC9">
            <w:pPr>
              <w:rPr>
                <w:rFonts w:ascii="Arial" w:hAnsi="Arial" w:cs="Arial"/>
                <w:sz w:val="22"/>
              </w:rPr>
            </w:pPr>
            <w:r w:rsidRPr="00B65FBD">
              <w:rPr>
                <w:rFonts w:ascii="Arial" w:hAnsi="Arial" w:cs="Arial"/>
                <w:sz w:val="22"/>
              </w:rPr>
              <w:t>V</w:t>
            </w:r>
            <w:r w:rsidR="004E4AC9" w:rsidRPr="00B65FBD">
              <w:rPr>
                <w:rFonts w:ascii="Arial" w:hAnsi="Arial" w:cs="Arial"/>
                <w:sz w:val="22"/>
              </w:rPr>
              <w:t xml:space="preserve"> Praze </w:t>
            </w:r>
            <w:r w:rsidRPr="00B65FBD">
              <w:rPr>
                <w:rFonts w:ascii="Arial" w:hAnsi="Arial" w:cs="Arial"/>
                <w:sz w:val="22"/>
              </w:rPr>
              <w:t>dne</w:t>
            </w:r>
            <w:r w:rsidR="004E4AC9" w:rsidRPr="00B65FBD">
              <w:rPr>
                <w:rFonts w:ascii="Arial" w:hAnsi="Arial" w:cs="Arial"/>
                <w:sz w:val="22"/>
              </w:rPr>
              <w:t xml:space="preserve"> </w:t>
            </w:r>
          </w:p>
        </w:tc>
        <w:tc>
          <w:tcPr>
            <w:tcW w:w="2354" w:type="dxa"/>
            <w:tcBorders>
              <w:top w:val="nil"/>
              <w:left w:val="nil"/>
              <w:bottom w:val="dotted" w:sz="4" w:space="0" w:color="auto"/>
              <w:right w:val="nil"/>
            </w:tcBorders>
          </w:tcPr>
          <w:p w:rsidR="00216B13" w:rsidRPr="00B65FBD" w:rsidRDefault="00216B13" w:rsidP="00EE6FA2">
            <w:pPr>
              <w:rPr>
                <w:rFonts w:ascii="Arial" w:hAnsi="Arial" w:cs="Arial"/>
                <w:sz w:val="22"/>
              </w:rPr>
            </w:pPr>
          </w:p>
        </w:tc>
        <w:tc>
          <w:tcPr>
            <w:tcW w:w="1206" w:type="dxa"/>
            <w:vMerge w:val="restart"/>
            <w:tcBorders>
              <w:top w:val="nil"/>
              <w:left w:val="nil"/>
              <w:bottom w:val="nil"/>
              <w:right w:val="nil"/>
            </w:tcBorders>
          </w:tcPr>
          <w:p w:rsidR="00216B13" w:rsidRPr="00B65FBD" w:rsidRDefault="00216B13" w:rsidP="00EE6FA2">
            <w:pPr>
              <w:rPr>
                <w:rFonts w:ascii="Arial" w:hAnsi="Arial" w:cs="Arial"/>
                <w:sz w:val="22"/>
              </w:rPr>
            </w:pPr>
          </w:p>
        </w:tc>
        <w:tc>
          <w:tcPr>
            <w:tcW w:w="2020" w:type="dxa"/>
            <w:tcBorders>
              <w:top w:val="nil"/>
              <w:left w:val="nil"/>
              <w:bottom w:val="nil"/>
              <w:right w:val="nil"/>
            </w:tcBorders>
          </w:tcPr>
          <w:p w:rsidR="00216B13" w:rsidRPr="00B65FBD" w:rsidRDefault="00216B13" w:rsidP="00EE6FA2">
            <w:pPr>
              <w:rPr>
                <w:rFonts w:ascii="Arial" w:hAnsi="Arial" w:cs="Arial"/>
                <w:sz w:val="22"/>
              </w:rPr>
            </w:pPr>
            <w:r w:rsidRPr="00B65FBD">
              <w:rPr>
                <w:rFonts w:ascii="Arial" w:hAnsi="Arial" w:cs="Arial"/>
                <w:sz w:val="22"/>
              </w:rPr>
              <w:t>V Chomutově dne</w:t>
            </w:r>
          </w:p>
        </w:tc>
        <w:tc>
          <w:tcPr>
            <w:tcW w:w="2300" w:type="dxa"/>
            <w:tcBorders>
              <w:top w:val="nil"/>
              <w:left w:val="nil"/>
              <w:bottom w:val="dotted" w:sz="4" w:space="0" w:color="auto"/>
              <w:right w:val="nil"/>
            </w:tcBorders>
          </w:tcPr>
          <w:p w:rsidR="00216B13" w:rsidRPr="00B65FBD" w:rsidRDefault="00216B13" w:rsidP="00EE6FA2">
            <w:pPr>
              <w:rPr>
                <w:rFonts w:ascii="Arial" w:hAnsi="Arial" w:cs="Arial"/>
                <w:sz w:val="22"/>
              </w:rPr>
            </w:pPr>
          </w:p>
        </w:tc>
      </w:tr>
      <w:tr w:rsidR="00B65FBD" w:rsidRPr="00B65FBD" w:rsidTr="00EE6FA2">
        <w:trPr>
          <w:cantSplit/>
          <w:trHeight w:val="501"/>
        </w:trPr>
        <w:tc>
          <w:tcPr>
            <w:tcW w:w="3684" w:type="dxa"/>
            <w:gridSpan w:val="2"/>
            <w:tcBorders>
              <w:top w:val="nil"/>
              <w:left w:val="nil"/>
              <w:bottom w:val="nil"/>
              <w:right w:val="nil"/>
            </w:tcBorders>
          </w:tcPr>
          <w:p w:rsidR="00216B13" w:rsidRPr="00B65FBD" w:rsidRDefault="00216B13" w:rsidP="00EE6FA2">
            <w:pPr>
              <w:rPr>
                <w:rFonts w:ascii="Arial" w:hAnsi="Arial" w:cs="Arial"/>
                <w:sz w:val="22"/>
              </w:rPr>
            </w:pPr>
            <w:r w:rsidRPr="00B65FBD">
              <w:rPr>
                <w:rFonts w:ascii="Arial" w:hAnsi="Arial" w:cs="Arial"/>
                <w:sz w:val="22"/>
              </w:rPr>
              <w:t>za Prodávajícího:</w:t>
            </w:r>
          </w:p>
        </w:tc>
        <w:tc>
          <w:tcPr>
            <w:tcW w:w="1206" w:type="dxa"/>
            <w:vMerge/>
            <w:tcBorders>
              <w:top w:val="nil"/>
              <w:left w:val="nil"/>
              <w:bottom w:val="nil"/>
              <w:right w:val="nil"/>
            </w:tcBorders>
          </w:tcPr>
          <w:p w:rsidR="00216B13" w:rsidRPr="00B65FBD" w:rsidRDefault="00216B13" w:rsidP="00EE6FA2">
            <w:pPr>
              <w:rPr>
                <w:rFonts w:ascii="Arial" w:hAnsi="Arial" w:cs="Arial"/>
                <w:sz w:val="22"/>
              </w:rPr>
            </w:pPr>
          </w:p>
        </w:tc>
        <w:tc>
          <w:tcPr>
            <w:tcW w:w="4320" w:type="dxa"/>
            <w:gridSpan w:val="2"/>
            <w:tcBorders>
              <w:top w:val="nil"/>
              <w:left w:val="nil"/>
              <w:bottom w:val="nil"/>
              <w:right w:val="nil"/>
            </w:tcBorders>
          </w:tcPr>
          <w:p w:rsidR="00216B13" w:rsidRPr="00B65FBD" w:rsidRDefault="00216B13" w:rsidP="00EE6FA2">
            <w:pPr>
              <w:rPr>
                <w:rFonts w:ascii="Arial" w:hAnsi="Arial" w:cs="Arial"/>
                <w:sz w:val="22"/>
              </w:rPr>
            </w:pPr>
            <w:r w:rsidRPr="00B65FBD">
              <w:rPr>
                <w:rFonts w:ascii="Arial" w:hAnsi="Arial" w:cs="Arial"/>
                <w:sz w:val="22"/>
              </w:rPr>
              <w:t>za Kupujícího:</w:t>
            </w:r>
          </w:p>
        </w:tc>
      </w:tr>
      <w:tr w:rsidR="00B65FBD" w:rsidRPr="00B65FBD" w:rsidTr="00EE6FA2">
        <w:trPr>
          <w:cantSplit/>
          <w:trHeight w:val="645"/>
        </w:trPr>
        <w:tc>
          <w:tcPr>
            <w:tcW w:w="3684" w:type="dxa"/>
            <w:gridSpan w:val="2"/>
            <w:tcBorders>
              <w:top w:val="nil"/>
              <w:left w:val="nil"/>
              <w:bottom w:val="dotted" w:sz="4" w:space="0" w:color="auto"/>
              <w:right w:val="nil"/>
            </w:tcBorders>
          </w:tcPr>
          <w:p w:rsidR="00216B13" w:rsidRPr="00B65FBD" w:rsidRDefault="00216B13" w:rsidP="00EE6FA2">
            <w:pPr>
              <w:rPr>
                <w:rFonts w:ascii="Arial" w:hAnsi="Arial" w:cs="Arial"/>
                <w:sz w:val="22"/>
              </w:rPr>
            </w:pPr>
          </w:p>
        </w:tc>
        <w:tc>
          <w:tcPr>
            <w:tcW w:w="1206" w:type="dxa"/>
            <w:vMerge/>
            <w:tcBorders>
              <w:top w:val="nil"/>
              <w:left w:val="nil"/>
              <w:bottom w:val="nil"/>
              <w:right w:val="nil"/>
            </w:tcBorders>
          </w:tcPr>
          <w:p w:rsidR="00216B13" w:rsidRPr="00B65FBD"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Pr="00B65FBD" w:rsidRDefault="00216B13" w:rsidP="00EE6FA2">
            <w:pPr>
              <w:rPr>
                <w:rFonts w:ascii="Arial" w:hAnsi="Arial" w:cs="Arial"/>
                <w:sz w:val="22"/>
              </w:rPr>
            </w:pPr>
          </w:p>
          <w:p w:rsidR="00216B13" w:rsidRPr="00B65FBD" w:rsidRDefault="00216B13" w:rsidP="00EE6FA2">
            <w:pPr>
              <w:rPr>
                <w:rFonts w:ascii="Arial" w:hAnsi="Arial" w:cs="Arial"/>
                <w:sz w:val="22"/>
              </w:rPr>
            </w:pPr>
          </w:p>
          <w:p w:rsidR="00216B13" w:rsidRPr="00B65FBD" w:rsidRDefault="00216B13" w:rsidP="00EE6FA2">
            <w:pPr>
              <w:rPr>
                <w:rFonts w:ascii="Arial" w:hAnsi="Arial" w:cs="Arial"/>
                <w:sz w:val="22"/>
              </w:rPr>
            </w:pPr>
          </w:p>
          <w:p w:rsidR="00216B13" w:rsidRPr="00B65FBD" w:rsidRDefault="00216B13" w:rsidP="00EE6FA2">
            <w:pPr>
              <w:rPr>
                <w:rFonts w:ascii="Arial" w:hAnsi="Arial" w:cs="Arial"/>
                <w:sz w:val="22"/>
              </w:rPr>
            </w:pPr>
          </w:p>
          <w:p w:rsidR="00216B13" w:rsidRPr="00B65FBD" w:rsidRDefault="00216B13" w:rsidP="00EE6FA2">
            <w:pPr>
              <w:rPr>
                <w:rFonts w:ascii="Arial" w:hAnsi="Arial" w:cs="Arial"/>
                <w:sz w:val="22"/>
              </w:rPr>
            </w:pPr>
          </w:p>
        </w:tc>
      </w:tr>
      <w:tr w:rsidR="00B65FBD" w:rsidRPr="00B65FBD" w:rsidTr="00EE6FA2">
        <w:trPr>
          <w:cantSplit/>
        </w:trPr>
        <w:tc>
          <w:tcPr>
            <w:tcW w:w="3684" w:type="dxa"/>
            <w:gridSpan w:val="2"/>
            <w:tcBorders>
              <w:top w:val="nil"/>
              <w:left w:val="nil"/>
              <w:bottom w:val="nil"/>
              <w:right w:val="nil"/>
            </w:tcBorders>
          </w:tcPr>
          <w:p w:rsidR="00216B13" w:rsidRPr="00B65FBD" w:rsidRDefault="004E4AC9" w:rsidP="00EE6FA2">
            <w:pPr>
              <w:jc w:val="center"/>
              <w:rPr>
                <w:rFonts w:ascii="Arial" w:hAnsi="Arial" w:cs="Arial"/>
                <w:sz w:val="22"/>
              </w:rPr>
            </w:pPr>
            <w:r w:rsidRPr="00B65FBD">
              <w:rPr>
                <w:rFonts w:ascii="Arial" w:hAnsi="Arial" w:cs="Arial"/>
                <w:sz w:val="22"/>
              </w:rPr>
              <w:t>LK Pumpservice, společnost s ručením omezeným</w:t>
            </w:r>
          </w:p>
        </w:tc>
        <w:tc>
          <w:tcPr>
            <w:tcW w:w="1206" w:type="dxa"/>
            <w:vMerge/>
            <w:tcBorders>
              <w:top w:val="nil"/>
              <w:left w:val="nil"/>
              <w:bottom w:val="nil"/>
              <w:right w:val="nil"/>
            </w:tcBorders>
          </w:tcPr>
          <w:p w:rsidR="00216B13" w:rsidRPr="00B65FBD" w:rsidRDefault="00216B13" w:rsidP="00EE6FA2">
            <w:pPr>
              <w:rPr>
                <w:rFonts w:ascii="Arial" w:hAnsi="Arial" w:cs="Arial"/>
                <w:sz w:val="22"/>
              </w:rPr>
            </w:pPr>
          </w:p>
        </w:tc>
        <w:tc>
          <w:tcPr>
            <w:tcW w:w="4320" w:type="dxa"/>
            <w:gridSpan w:val="2"/>
            <w:tcBorders>
              <w:top w:val="nil"/>
              <w:left w:val="nil"/>
              <w:bottom w:val="nil"/>
              <w:right w:val="nil"/>
            </w:tcBorders>
          </w:tcPr>
          <w:p w:rsidR="00216B13" w:rsidRPr="00B65FBD" w:rsidRDefault="00216B13" w:rsidP="00EE6FA2">
            <w:pPr>
              <w:jc w:val="center"/>
              <w:rPr>
                <w:rFonts w:ascii="Arial" w:hAnsi="Arial" w:cs="Arial"/>
                <w:sz w:val="22"/>
              </w:rPr>
            </w:pPr>
            <w:r w:rsidRPr="00B65FBD">
              <w:rPr>
                <w:rFonts w:ascii="Arial" w:hAnsi="Arial" w:cs="Arial"/>
                <w:sz w:val="22"/>
              </w:rPr>
              <w:t>Povodí Ohře, státní podnik</w:t>
            </w:r>
          </w:p>
        </w:tc>
      </w:tr>
      <w:tr w:rsidR="00B65FBD" w:rsidRPr="00B65FBD" w:rsidTr="00EE6FA2">
        <w:trPr>
          <w:cantSplit/>
        </w:trPr>
        <w:tc>
          <w:tcPr>
            <w:tcW w:w="3684" w:type="dxa"/>
            <w:gridSpan w:val="2"/>
            <w:tcBorders>
              <w:top w:val="nil"/>
              <w:left w:val="nil"/>
              <w:bottom w:val="nil"/>
              <w:right w:val="nil"/>
            </w:tcBorders>
          </w:tcPr>
          <w:p w:rsidR="00216B13" w:rsidRPr="00B65FBD" w:rsidRDefault="004E4AC9" w:rsidP="00EE6FA2">
            <w:pPr>
              <w:jc w:val="center"/>
              <w:rPr>
                <w:rFonts w:ascii="Arial" w:hAnsi="Arial" w:cs="Arial"/>
                <w:sz w:val="22"/>
              </w:rPr>
            </w:pPr>
            <w:r w:rsidRPr="00B65FBD">
              <w:rPr>
                <w:rFonts w:ascii="Arial" w:hAnsi="Arial" w:cs="Arial"/>
                <w:sz w:val="22"/>
              </w:rPr>
              <w:t>Ing. Ondřej Kincl</w:t>
            </w:r>
          </w:p>
        </w:tc>
        <w:tc>
          <w:tcPr>
            <w:tcW w:w="1206" w:type="dxa"/>
            <w:vMerge/>
            <w:tcBorders>
              <w:top w:val="nil"/>
              <w:left w:val="nil"/>
              <w:bottom w:val="nil"/>
              <w:right w:val="nil"/>
            </w:tcBorders>
          </w:tcPr>
          <w:p w:rsidR="00216B13" w:rsidRPr="00B65FBD" w:rsidRDefault="00216B13" w:rsidP="00EE6FA2">
            <w:pPr>
              <w:rPr>
                <w:rFonts w:ascii="Arial" w:hAnsi="Arial" w:cs="Arial"/>
                <w:sz w:val="22"/>
              </w:rPr>
            </w:pPr>
          </w:p>
        </w:tc>
        <w:tc>
          <w:tcPr>
            <w:tcW w:w="4320" w:type="dxa"/>
            <w:gridSpan w:val="2"/>
            <w:tcBorders>
              <w:top w:val="nil"/>
              <w:left w:val="nil"/>
              <w:bottom w:val="nil"/>
              <w:right w:val="nil"/>
            </w:tcBorders>
          </w:tcPr>
          <w:p w:rsidR="00216B13" w:rsidRPr="00B65FBD" w:rsidRDefault="00216B13" w:rsidP="008D65AD">
            <w:pPr>
              <w:jc w:val="center"/>
              <w:rPr>
                <w:rFonts w:ascii="Arial" w:hAnsi="Arial" w:cs="Arial"/>
                <w:sz w:val="22"/>
              </w:rPr>
            </w:pPr>
            <w:r w:rsidRPr="00B65FBD">
              <w:rPr>
                <w:rFonts w:ascii="Arial" w:hAnsi="Arial" w:cs="Arial"/>
                <w:sz w:val="22"/>
              </w:rPr>
              <w:t xml:space="preserve">Ing. </w:t>
            </w:r>
            <w:r w:rsidR="008D65AD" w:rsidRPr="00B65FBD">
              <w:rPr>
                <w:rFonts w:ascii="Arial" w:hAnsi="Arial" w:cs="Arial"/>
                <w:sz w:val="22"/>
              </w:rPr>
              <w:t>Radek Jelínek</w:t>
            </w:r>
          </w:p>
        </w:tc>
      </w:tr>
      <w:tr w:rsidR="00B65FBD" w:rsidRPr="00B65FBD" w:rsidTr="00EE6FA2">
        <w:trPr>
          <w:cantSplit/>
        </w:trPr>
        <w:tc>
          <w:tcPr>
            <w:tcW w:w="3684" w:type="dxa"/>
            <w:gridSpan w:val="2"/>
            <w:tcBorders>
              <w:top w:val="nil"/>
              <w:left w:val="nil"/>
              <w:bottom w:val="nil"/>
              <w:right w:val="nil"/>
            </w:tcBorders>
          </w:tcPr>
          <w:p w:rsidR="00216B13" w:rsidRPr="00B65FBD" w:rsidRDefault="004E4AC9" w:rsidP="00EE6FA2">
            <w:pPr>
              <w:jc w:val="center"/>
              <w:rPr>
                <w:rFonts w:ascii="Arial" w:hAnsi="Arial" w:cs="Arial"/>
                <w:sz w:val="22"/>
              </w:rPr>
            </w:pPr>
            <w:r w:rsidRPr="00B65FBD">
              <w:rPr>
                <w:rFonts w:ascii="Arial" w:hAnsi="Arial" w:cs="Arial"/>
                <w:sz w:val="22"/>
              </w:rPr>
              <w:t>jednatel společnosti</w:t>
            </w:r>
          </w:p>
        </w:tc>
        <w:tc>
          <w:tcPr>
            <w:tcW w:w="1206" w:type="dxa"/>
            <w:vMerge/>
            <w:tcBorders>
              <w:top w:val="nil"/>
              <w:left w:val="nil"/>
              <w:bottom w:val="nil"/>
              <w:right w:val="nil"/>
            </w:tcBorders>
          </w:tcPr>
          <w:p w:rsidR="00216B13" w:rsidRPr="00B65FBD" w:rsidRDefault="00216B13" w:rsidP="00EE6FA2">
            <w:pPr>
              <w:rPr>
                <w:rFonts w:ascii="Arial" w:hAnsi="Arial" w:cs="Arial"/>
                <w:sz w:val="22"/>
              </w:rPr>
            </w:pPr>
          </w:p>
        </w:tc>
        <w:tc>
          <w:tcPr>
            <w:tcW w:w="4320" w:type="dxa"/>
            <w:gridSpan w:val="2"/>
            <w:tcBorders>
              <w:top w:val="nil"/>
              <w:left w:val="nil"/>
              <w:bottom w:val="nil"/>
              <w:right w:val="nil"/>
            </w:tcBorders>
          </w:tcPr>
          <w:p w:rsidR="00216B13" w:rsidRPr="00B65FBD" w:rsidRDefault="00216B13" w:rsidP="00EE6FA2">
            <w:pPr>
              <w:jc w:val="center"/>
              <w:rPr>
                <w:rFonts w:ascii="Arial" w:hAnsi="Arial" w:cs="Arial"/>
                <w:sz w:val="22"/>
              </w:rPr>
            </w:pPr>
            <w:r w:rsidRPr="00B65FBD">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B65FBD" w:rsidRDefault="00B65FBD" w:rsidP="00B65FBD"/>
    <w:p w:rsidR="00B65FBD" w:rsidRDefault="00B65FBD" w:rsidP="00B65FBD"/>
    <w:p w:rsidR="00B65FBD" w:rsidRPr="00B65FBD" w:rsidRDefault="00B65FBD" w:rsidP="00B65FBD"/>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w:t>
      </w:r>
      <w:r w:rsidR="00404EF9">
        <w:rPr>
          <w:rFonts w:cs="Arial"/>
        </w:rPr>
        <w:t xml:space="preserve">prodávajícího </w:t>
      </w:r>
      <w:r w:rsidRPr="00591E27">
        <w:rPr>
          <w:rFonts w:cs="Arial"/>
        </w:rPr>
        <w:t xml:space="preserve">č. </w:t>
      </w:r>
      <w:r w:rsidR="00404EF9" w:rsidRPr="004E4AC9">
        <w:rPr>
          <w:rFonts w:cs="Arial"/>
          <w:sz w:val="24"/>
          <w:szCs w:val="24"/>
        </w:rPr>
        <w:t>1850833</w:t>
      </w:r>
      <w:r w:rsidR="00404EF9">
        <w:rPr>
          <w:rFonts w:cs="Arial"/>
          <w:sz w:val="24"/>
          <w:szCs w:val="24"/>
        </w:rPr>
        <w:t xml:space="preserve"> a kupujícího č. 1304</w:t>
      </w:r>
      <w:r w:rsidRPr="00591E27">
        <w:rPr>
          <w:rFonts w:cs="Arial"/>
        </w:rPr>
        <w:t>/201</w:t>
      </w:r>
      <w:r w:rsidR="00DC6595">
        <w:rPr>
          <w:rFonts w:cs="Arial"/>
        </w:rPr>
        <w:t>8</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Default="00216B13" w:rsidP="00216B13">
      <w:pPr>
        <w:jc w:val="center"/>
        <w:rPr>
          <w:rFonts w:ascii="Arial" w:hAnsi="Arial" w:cs="Arial"/>
          <w:b/>
          <w:sz w:val="28"/>
        </w:rPr>
      </w:pPr>
      <w:r w:rsidRPr="00591E27">
        <w:rPr>
          <w:rFonts w:ascii="Arial" w:hAnsi="Arial" w:cs="Arial"/>
          <w:b/>
          <w:sz w:val="28"/>
        </w:rPr>
        <w:t>Technická specifikace</w:t>
      </w:r>
    </w:p>
    <w:p w:rsidR="00B65FBD" w:rsidRDefault="00B65FBD" w:rsidP="00216B13">
      <w:pPr>
        <w:jc w:val="center"/>
        <w:rPr>
          <w:rFonts w:ascii="Arial" w:hAnsi="Arial" w:cs="Arial"/>
          <w:b/>
          <w:sz w:val="28"/>
        </w:rPr>
      </w:pPr>
    </w:p>
    <w:p w:rsidR="00B65FBD" w:rsidRPr="00591E27" w:rsidRDefault="00B65FBD" w:rsidP="00216B13">
      <w:pPr>
        <w:jc w:val="center"/>
        <w:rPr>
          <w:rFonts w:ascii="Arial" w:hAnsi="Arial" w:cs="Arial"/>
          <w:b/>
          <w:sz w:val="28"/>
        </w:rPr>
      </w:pPr>
    </w:p>
    <w:p w:rsidR="00216B13" w:rsidRPr="00591E27" w:rsidRDefault="00216B13" w:rsidP="00216B13">
      <w:pPr>
        <w:rPr>
          <w:rFonts w:ascii="Arial" w:hAnsi="Arial" w:cs="Arial"/>
          <w:b/>
          <w:sz w:val="22"/>
        </w:rPr>
      </w:pPr>
    </w:p>
    <w:p w:rsidR="00B65FBD" w:rsidRDefault="00B65FBD" w:rsidP="00B65FBD">
      <w:r>
        <w:rPr>
          <w:noProof/>
        </w:rPr>
        <w:drawing>
          <wp:inline distT="0" distB="0" distL="0" distR="0">
            <wp:extent cx="6134100" cy="234876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l="3398" t="59740" r="51556" b="14276"/>
                    <a:stretch>
                      <a:fillRect/>
                    </a:stretch>
                  </pic:blipFill>
                  <pic:spPr bwMode="auto">
                    <a:xfrm>
                      <a:off x="0" y="0"/>
                      <a:ext cx="6136008" cy="2349495"/>
                    </a:xfrm>
                    <a:prstGeom prst="rect">
                      <a:avLst/>
                    </a:prstGeom>
                    <a:noFill/>
                    <a:ln>
                      <a:noFill/>
                    </a:ln>
                  </pic:spPr>
                </pic:pic>
              </a:graphicData>
            </a:graphic>
          </wp:inline>
        </w:drawing>
      </w:r>
    </w:p>
    <w:p w:rsidR="00216B13" w:rsidRPr="00591E27" w:rsidRDefault="00216B13" w:rsidP="00315FE1">
      <w:pPr>
        <w:rPr>
          <w:rFonts w:ascii="Arial" w:hAnsi="Arial" w:cs="Arial"/>
          <w:b/>
          <w:sz w:val="22"/>
        </w:rPr>
      </w:pPr>
    </w:p>
    <w:sectPr w:rsidR="00216B13" w:rsidRPr="00591E27" w:rsidSect="00BF0EF3">
      <w:headerReference w:type="default" r:id="rId13"/>
      <w:footerReference w:type="even" r:id="rId14"/>
      <w:footerReference w:type="default" r:id="rId15"/>
      <w:headerReference w:type="first" r:id="rId16"/>
      <w:footerReference w:type="first" r:id="rId17"/>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03" w:rsidRDefault="004B0603">
      <w:r>
        <w:separator/>
      </w:r>
    </w:p>
  </w:endnote>
  <w:endnote w:type="continuationSeparator" w:id="0">
    <w:p w:rsidR="004B0603" w:rsidRDefault="004B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50352E">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50352E">
              <w:rPr>
                <w:rFonts w:ascii="Arial" w:hAnsi="Arial" w:cs="Arial"/>
                <w:b/>
                <w:bCs/>
                <w:noProof/>
                <w:sz w:val="18"/>
                <w:szCs w:val="18"/>
              </w:rPr>
              <w:t>6</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03" w:rsidRDefault="004B0603">
      <w:r>
        <w:separator/>
      </w:r>
    </w:p>
  </w:footnote>
  <w:footnote w:type="continuationSeparator" w:id="0">
    <w:p w:rsidR="004B0603" w:rsidRDefault="004B0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4F21D70"/>
    <w:multiLevelType w:val="multilevel"/>
    <w:tmpl w:val="1D0CB9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8">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AE95AE4"/>
    <w:multiLevelType w:val="multilevel"/>
    <w:tmpl w:val="3D7C4C1A"/>
    <w:lvl w:ilvl="0">
      <w:start w:val="8"/>
      <w:numFmt w:val="decimal"/>
      <w:lvlText w:val="%1"/>
      <w:lvlJc w:val="left"/>
      <w:pPr>
        <w:ind w:left="420" w:hanging="420"/>
      </w:pPr>
      <w:rPr>
        <w:rFonts w:hint="default"/>
      </w:rPr>
    </w:lvl>
    <w:lvl w:ilvl="1">
      <w:start w:val="1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7">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672C509F"/>
    <w:multiLevelType w:val="multilevel"/>
    <w:tmpl w:val="566AB4AA"/>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7"/>
  </w:num>
  <w:num w:numId="2">
    <w:abstractNumId w:val="14"/>
  </w:num>
  <w:num w:numId="3">
    <w:abstractNumId w:val="0"/>
  </w:num>
  <w:num w:numId="4">
    <w:abstractNumId w:val="11"/>
  </w:num>
  <w:num w:numId="5">
    <w:abstractNumId w:val="17"/>
  </w:num>
  <w:num w:numId="6">
    <w:abstractNumId w:val="12"/>
  </w:num>
  <w:num w:numId="7">
    <w:abstractNumId w:val="1"/>
  </w:num>
  <w:num w:numId="8">
    <w:abstractNumId w:val="9"/>
  </w:num>
  <w:num w:numId="9">
    <w:abstractNumId w:val="16"/>
  </w:num>
  <w:num w:numId="10">
    <w:abstractNumId w:val="18"/>
  </w:num>
  <w:num w:numId="11">
    <w:abstractNumId w:val="2"/>
  </w:num>
  <w:num w:numId="12">
    <w:abstractNumId w:val="3"/>
  </w:num>
  <w:num w:numId="13">
    <w:abstractNumId w:val="8"/>
  </w:num>
  <w:num w:numId="14">
    <w:abstractNumId w:val="6"/>
  </w:num>
  <w:num w:numId="15">
    <w:abstractNumId w:val="10"/>
  </w:num>
  <w:num w:numId="16">
    <w:abstractNumId w:val="21"/>
  </w:num>
  <w:num w:numId="17">
    <w:abstractNumId w:val="19"/>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5"/>
  </w:num>
  <w:num w:numId="22">
    <w:abstractNumId w:val="20"/>
  </w:num>
  <w:num w:numId="23">
    <w:abstractNumId w:val="15"/>
  </w:num>
  <w:num w:numId="24">
    <w:abstractNumId w:val="15"/>
    <w:lvlOverride w:ilvl="0">
      <w:startOverride w:val="8"/>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13B"/>
    <w:rsid w:val="00030DDD"/>
    <w:rsid w:val="000343D5"/>
    <w:rsid w:val="00041849"/>
    <w:rsid w:val="00045E19"/>
    <w:rsid w:val="0005307D"/>
    <w:rsid w:val="00057AA9"/>
    <w:rsid w:val="00057FC2"/>
    <w:rsid w:val="00060441"/>
    <w:rsid w:val="000608B9"/>
    <w:rsid w:val="00071E2F"/>
    <w:rsid w:val="00073DAE"/>
    <w:rsid w:val="000761E5"/>
    <w:rsid w:val="00082677"/>
    <w:rsid w:val="00084E23"/>
    <w:rsid w:val="00085F37"/>
    <w:rsid w:val="0009655A"/>
    <w:rsid w:val="00097164"/>
    <w:rsid w:val="000A03A3"/>
    <w:rsid w:val="000A3036"/>
    <w:rsid w:val="000A38EC"/>
    <w:rsid w:val="000B131A"/>
    <w:rsid w:val="000C7FAE"/>
    <w:rsid w:val="000D0AAA"/>
    <w:rsid w:val="000D2A67"/>
    <w:rsid w:val="000D2FC9"/>
    <w:rsid w:val="000E0259"/>
    <w:rsid w:val="000E0EE6"/>
    <w:rsid w:val="000F05B5"/>
    <w:rsid w:val="000F1C8D"/>
    <w:rsid w:val="00103859"/>
    <w:rsid w:val="00105A58"/>
    <w:rsid w:val="0010779E"/>
    <w:rsid w:val="0011328D"/>
    <w:rsid w:val="001244F4"/>
    <w:rsid w:val="001253E2"/>
    <w:rsid w:val="0013076B"/>
    <w:rsid w:val="00141F26"/>
    <w:rsid w:val="00150BB2"/>
    <w:rsid w:val="00154DB6"/>
    <w:rsid w:val="001651D2"/>
    <w:rsid w:val="0016763E"/>
    <w:rsid w:val="0017713F"/>
    <w:rsid w:val="0018224D"/>
    <w:rsid w:val="00185689"/>
    <w:rsid w:val="00185778"/>
    <w:rsid w:val="00186544"/>
    <w:rsid w:val="00192A4E"/>
    <w:rsid w:val="00194A0A"/>
    <w:rsid w:val="00194BD7"/>
    <w:rsid w:val="00195812"/>
    <w:rsid w:val="001A286E"/>
    <w:rsid w:val="001A2CA8"/>
    <w:rsid w:val="001A4630"/>
    <w:rsid w:val="001B1FD8"/>
    <w:rsid w:val="001C3166"/>
    <w:rsid w:val="001D6383"/>
    <w:rsid w:val="001E1627"/>
    <w:rsid w:val="001E3915"/>
    <w:rsid w:val="001E4D86"/>
    <w:rsid w:val="001E7FCB"/>
    <w:rsid w:val="001F69A7"/>
    <w:rsid w:val="001F6B00"/>
    <w:rsid w:val="002128ED"/>
    <w:rsid w:val="00215278"/>
    <w:rsid w:val="00216B13"/>
    <w:rsid w:val="00216D10"/>
    <w:rsid w:val="00231B66"/>
    <w:rsid w:val="002340E9"/>
    <w:rsid w:val="00236F79"/>
    <w:rsid w:val="002426B1"/>
    <w:rsid w:val="002463F9"/>
    <w:rsid w:val="002467D8"/>
    <w:rsid w:val="0025340D"/>
    <w:rsid w:val="00254FE9"/>
    <w:rsid w:val="0025704F"/>
    <w:rsid w:val="002708E1"/>
    <w:rsid w:val="00274CC1"/>
    <w:rsid w:val="0027716B"/>
    <w:rsid w:val="00280521"/>
    <w:rsid w:val="0028234B"/>
    <w:rsid w:val="00290CB2"/>
    <w:rsid w:val="0029694C"/>
    <w:rsid w:val="002B248D"/>
    <w:rsid w:val="002B5524"/>
    <w:rsid w:val="002B6189"/>
    <w:rsid w:val="002C327B"/>
    <w:rsid w:val="002C3852"/>
    <w:rsid w:val="002C47EC"/>
    <w:rsid w:val="002D1F04"/>
    <w:rsid w:val="002D3117"/>
    <w:rsid w:val="002F38BC"/>
    <w:rsid w:val="003001D0"/>
    <w:rsid w:val="0030035E"/>
    <w:rsid w:val="00301FF4"/>
    <w:rsid w:val="00303ADC"/>
    <w:rsid w:val="003041B5"/>
    <w:rsid w:val="0031035B"/>
    <w:rsid w:val="00315B26"/>
    <w:rsid w:val="00315FE1"/>
    <w:rsid w:val="00316090"/>
    <w:rsid w:val="00320EC3"/>
    <w:rsid w:val="00323C07"/>
    <w:rsid w:val="00341B59"/>
    <w:rsid w:val="00346ECD"/>
    <w:rsid w:val="00360B49"/>
    <w:rsid w:val="00376954"/>
    <w:rsid w:val="003921FF"/>
    <w:rsid w:val="00394100"/>
    <w:rsid w:val="003A0084"/>
    <w:rsid w:val="003A44A3"/>
    <w:rsid w:val="003A76D4"/>
    <w:rsid w:val="003B7470"/>
    <w:rsid w:val="003C72D5"/>
    <w:rsid w:val="003D679F"/>
    <w:rsid w:val="003F127C"/>
    <w:rsid w:val="003F6D9D"/>
    <w:rsid w:val="0040398D"/>
    <w:rsid w:val="00404EF9"/>
    <w:rsid w:val="004121CE"/>
    <w:rsid w:val="00420F02"/>
    <w:rsid w:val="004239CF"/>
    <w:rsid w:val="00432439"/>
    <w:rsid w:val="00432E20"/>
    <w:rsid w:val="004352DD"/>
    <w:rsid w:val="00447522"/>
    <w:rsid w:val="00453132"/>
    <w:rsid w:val="004536C9"/>
    <w:rsid w:val="00457CBB"/>
    <w:rsid w:val="00481E94"/>
    <w:rsid w:val="0048663D"/>
    <w:rsid w:val="00486A58"/>
    <w:rsid w:val="00490610"/>
    <w:rsid w:val="004929A9"/>
    <w:rsid w:val="004B0603"/>
    <w:rsid w:val="004B3093"/>
    <w:rsid w:val="004B707D"/>
    <w:rsid w:val="004B7337"/>
    <w:rsid w:val="004D2579"/>
    <w:rsid w:val="004D2BCF"/>
    <w:rsid w:val="004E4AC9"/>
    <w:rsid w:val="004E644A"/>
    <w:rsid w:val="004E65E3"/>
    <w:rsid w:val="004F652A"/>
    <w:rsid w:val="00501F5A"/>
    <w:rsid w:val="0050352E"/>
    <w:rsid w:val="005057FA"/>
    <w:rsid w:val="005066AA"/>
    <w:rsid w:val="005078E3"/>
    <w:rsid w:val="0051332E"/>
    <w:rsid w:val="00517B28"/>
    <w:rsid w:val="00524DBB"/>
    <w:rsid w:val="00526B5D"/>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4DF7"/>
    <w:rsid w:val="005A5A1C"/>
    <w:rsid w:val="005A611F"/>
    <w:rsid w:val="005B4065"/>
    <w:rsid w:val="005B42DF"/>
    <w:rsid w:val="005C3D19"/>
    <w:rsid w:val="005C3F75"/>
    <w:rsid w:val="005C678A"/>
    <w:rsid w:val="005C6C00"/>
    <w:rsid w:val="005D0C7A"/>
    <w:rsid w:val="005D1A9A"/>
    <w:rsid w:val="005D6920"/>
    <w:rsid w:val="005E2359"/>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0CB2"/>
    <w:rsid w:val="00672265"/>
    <w:rsid w:val="006750FB"/>
    <w:rsid w:val="006769BE"/>
    <w:rsid w:val="006955B9"/>
    <w:rsid w:val="00696075"/>
    <w:rsid w:val="006B0B09"/>
    <w:rsid w:val="006B27E1"/>
    <w:rsid w:val="006D2D86"/>
    <w:rsid w:val="006D3824"/>
    <w:rsid w:val="006D56B9"/>
    <w:rsid w:val="006E7A85"/>
    <w:rsid w:val="007045D7"/>
    <w:rsid w:val="0070500B"/>
    <w:rsid w:val="00710767"/>
    <w:rsid w:val="0071252B"/>
    <w:rsid w:val="00715AC7"/>
    <w:rsid w:val="00716707"/>
    <w:rsid w:val="00725E69"/>
    <w:rsid w:val="0073235F"/>
    <w:rsid w:val="00735B3A"/>
    <w:rsid w:val="00737BF1"/>
    <w:rsid w:val="00751D97"/>
    <w:rsid w:val="00761A46"/>
    <w:rsid w:val="007767C1"/>
    <w:rsid w:val="007921B5"/>
    <w:rsid w:val="0079688D"/>
    <w:rsid w:val="007A2C8A"/>
    <w:rsid w:val="007A43ED"/>
    <w:rsid w:val="007B475B"/>
    <w:rsid w:val="007C3323"/>
    <w:rsid w:val="007C3CE7"/>
    <w:rsid w:val="007D2397"/>
    <w:rsid w:val="007D27B4"/>
    <w:rsid w:val="007D31D1"/>
    <w:rsid w:val="007D5993"/>
    <w:rsid w:val="007D5BEF"/>
    <w:rsid w:val="007D7293"/>
    <w:rsid w:val="007E4FC3"/>
    <w:rsid w:val="007F72DE"/>
    <w:rsid w:val="007F7907"/>
    <w:rsid w:val="00803C57"/>
    <w:rsid w:val="0080438F"/>
    <w:rsid w:val="00812FF9"/>
    <w:rsid w:val="00830DE5"/>
    <w:rsid w:val="0084300C"/>
    <w:rsid w:val="00856C1A"/>
    <w:rsid w:val="00864FDE"/>
    <w:rsid w:val="008663A3"/>
    <w:rsid w:val="0089659B"/>
    <w:rsid w:val="008B366C"/>
    <w:rsid w:val="008C4278"/>
    <w:rsid w:val="008C624F"/>
    <w:rsid w:val="008C6CAF"/>
    <w:rsid w:val="008D01E2"/>
    <w:rsid w:val="008D1E40"/>
    <w:rsid w:val="008D65AD"/>
    <w:rsid w:val="008E454F"/>
    <w:rsid w:val="008E684F"/>
    <w:rsid w:val="008F0FAB"/>
    <w:rsid w:val="008F7919"/>
    <w:rsid w:val="009006AF"/>
    <w:rsid w:val="00906D15"/>
    <w:rsid w:val="00924B55"/>
    <w:rsid w:val="009279CA"/>
    <w:rsid w:val="00933584"/>
    <w:rsid w:val="009453EE"/>
    <w:rsid w:val="00953BBD"/>
    <w:rsid w:val="00965959"/>
    <w:rsid w:val="00966EF3"/>
    <w:rsid w:val="009704A4"/>
    <w:rsid w:val="009715B2"/>
    <w:rsid w:val="0098402E"/>
    <w:rsid w:val="00991523"/>
    <w:rsid w:val="009A1D52"/>
    <w:rsid w:val="009B1397"/>
    <w:rsid w:val="009B3696"/>
    <w:rsid w:val="009C7F87"/>
    <w:rsid w:val="009D3939"/>
    <w:rsid w:val="009D5790"/>
    <w:rsid w:val="009F2CAE"/>
    <w:rsid w:val="009F5470"/>
    <w:rsid w:val="009F7403"/>
    <w:rsid w:val="00A03F58"/>
    <w:rsid w:val="00A10FCA"/>
    <w:rsid w:val="00A12AEE"/>
    <w:rsid w:val="00A40266"/>
    <w:rsid w:val="00A4532E"/>
    <w:rsid w:val="00A51749"/>
    <w:rsid w:val="00A54C25"/>
    <w:rsid w:val="00A753B2"/>
    <w:rsid w:val="00A80A44"/>
    <w:rsid w:val="00A813E9"/>
    <w:rsid w:val="00A82830"/>
    <w:rsid w:val="00A836A9"/>
    <w:rsid w:val="00A913B0"/>
    <w:rsid w:val="00A95B3A"/>
    <w:rsid w:val="00A95D06"/>
    <w:rsid w:val="00AA3FB5"/>
    <w:rsid w:val="00AA548B"/>
    <w:rsid w:val="00AB259B"/>
    <w:rsid w:val="00AC4428"/>
    <w:rsid w:val="00AD204B"/>
    <w:rsid w:val="00AD54A4"/>
    <w:rsid w:val="00AD5843"/>
    <w:rsid w:val="00AE480B"/>
    <w:rsid w:val="00AE69D4"/>
    <w:rsid w:val="00AE70D1"/>
    <w:rsid w:val="00AF0E2F"/>
    <w:rsid w:val="00AF6E4B"/>
    <w:rsid w:val="00B020C9"/>
    <w:rsid w:val="00B04FC5"/>
    <w:rsid w:val="00B12373"/>
    <w:rsid w:val="00B13C81"/>
    <w:rsid w:val="00B24299"/>
    <w:rsid w:val="00B37489"/>
    <w:rsid w:val="00B3794C"/>
    <w:rsid w:val="00B406FF"/>
    <w:rsid w:val="00B4721E"/>
    <w:rsid w:val="00B56E8C"/>
    <w:rsid w:val="00B62056"/>
    <w:rsid w:val="00B62A17"/>
    <w:rsid w:val="00B648B3"/>
    <w:rsid w:val="00B65FBD"/>
    <w:rsid w:val="00B70053"/>
    <w:rsid w:val="00B72E40"/>
    <w:rsid w:val="00B76FA6"/>
    <w:rsid w:val="00B82978"/>
    <w:rsid w:val="00B87D72"/>
    <w:rsid w:val="00B913AF"/>
    <w:rsid w:val="00B91E24"/>
    <w:rsid w:val="00B95D9C"/>
    <w:rsid w:val="00BA46D8"/>
    <w:rsid w:val="00BB50A0"/>
    <w:rsid w:val="00BD3EBA"/>
    <w:rsid w:val="00BD6F3B"/>
    <w:rsid w:val="00BF0EF3"/>
    <w:rsid w:val="00C031EC"/>
    <w:rsid w:val="00C102D0"/>
    <w:rsid w:val="00C2088F"/>
    <w:rsid w:val="00C332B0"/>
    <w:rsid w:val="00C354B0"/>
    <w:rsid w:val="00C42913"/>
    <w:rsid w:val="00C55E39"/>
    <w:rsid w:val="00C63C01"/>
    <w:rsid w:val="00C67CD7"/>
    <w:rsid w:val="00C76C9E"/>
    <w:rsid w:val="00C84E58"/>
    <w:rsid w:val="00C8656A"/>
    <w:rsid w:val="00C87410"/>
    <w:rsid w:val="00C915D6"/>
    <w:rsid w:val="00C97AC0"/>
    <w:rsid w:val="00CA2E45"/>
    <w:rsid w:val="00CB0526"/>
    <w:rsid w:val="00CB3F87"/>
    <w:rsid w:val="00CC4902"/>
    <w:rsid w:val="00CC5695"/>
    <w:rsid w:val="00CD6AD2"/>
    <w:rsid w:val="00CE1D84"/>
    <w:rsid w:val="00CE5110"/>
    <w:rsid w:val="00CE5337"/>
    <w:rsid w:val="00D03CB0"/>
    <w:rsid w:val="00D05309"/>
    <w:rsid w:val="00D244C4"/>
    <w:rsid w:val="00D25742"/>
    <w:rsid w:val="00D25888"/>
    <w:rsid w:val="00D26780"/>
    <w:rsid w:val="00D3342D"/>
    <w:rsid w:val="00D54B78"/>
    <w:rsid w:val="00D6266B"/>
    <w:rsid w:val="00D6300D"/>
    <w:rsid w:val="00D87191"/>
    <w:rsid w:val="00D91FCC"/>
    <w:rsid w:val="00D9206E"/>
    <w:rsid w:val="00D943AC"/>
    <w:rsid w:val="00D95598"/>
    <w:rsid w:val="00D958F7"/>
    <w:rsid w:val="00D95991"/>
    <w:rsid w:val="00D96FF9"/>
    <w:rsid w:val="00D97B32"/>
    <w:rsid w:val="00DA4274"/>
    <w:rsid w:val="00DA5586"/>
    <w:rsid w:val="00DA7B35"/>
    <w:rsid w:val="00DB040E"/>
    <w:rsid w:val="00DB3123"/>
    <w:rsid w:val="00DC424D"/>
    <w:rsid w:val="00DC5A08"/>
    <w:rsid w:val="00DC6595"/>
    <w:rsid w:val="00DE075F"/>
    <w:rsid w:val="00DF52BB"/>
    <w:rsid w:val="00DF5E29"/>
    <w:rsid w:val="00DF70DA"/>
    <w:rsid w:val="00E001DF"/>
    <w:rsid w:val="00E13680"/>
    <w:rsid w:val="00E1474E"/>
    <w:rsid w:val="00E15A0B"/>
    <w:rsid w:val="00E25998"/>
    <w:rsid w:val="00E3219F"/>
    <w:rsid w:val="00E329D4"/>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B10A5"/>
    <w:rsid w:val="00EB66C8"/>
    <w:rsid w:val="00EC23BA"/>
    <w:rsid w:val="00EC6530"/>
    <w:rsid w:val="00EC7082"/>
    <w:rsid w:val="00ED191B"/>
    <w:rsid w:val="00ED3F6E"/>
    <w:rsid w:val="00EF14DC"/>
    <w:rsid w:val="00EF1518"/>
    <w:rsid w:val="00EF3AA9"/>
    <w:rsid w:val="00F039E5"/>
    <w:rsid w:val="00F07083"/>
    <w:rsid w:val="00F12975"/>
    <w:rsid w:val="00F1346C"/>
    <w:rsid w:val="00F1461E"/>
    <w:rsid w:val="00F14C49"/>
    <w:rsid w:val="00F33857"/>
    <w:rsid w:val="00F54572"/>
    <w:rsid w:val="00FA363C"/>
    <w:rsid w:val="00FA7DE4"/>
    <w:rsid w:val="00FC2DA2"/>
    <w:rsid w:val="00FC3CD8"/>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styleId="Pedmtkomente">
    <w:name w:val="annotation subject"/>
    <w:basedOn w:val="Textkomente"/>
    <w:next w:val="Textkomente"/>
    <w:link w:val="PedmtkomenteChar"/>
    <w:uiPriority w:val="99"/>
    <w:semiHidden/>
    <w:unhideWhenUsed/>
    <w:rsid w:val="007A43ED"/>
    <w:rPr>
      <w:b/>
      <w:bCs/>
    </w:rPr>
  </w:style>
  <w:style w:type="character" w:customStyle="1" w:styleId="TextkomenteChar">
    <w:name w:val="Text komentáře Char"/>
    <w:basedOn w:val="Standardnpsmoodstavce"/>
    <w:link w:val="Textkomente"/>
    <w:semiHidden/>
    <w:rsid w:val="007A43ED"/>
  </w:style>
  <w:style w:type="character" w:customStyle="1" w:styleId="PedmtkomenteChar">
    <w:name w:val="Předmět komentáře Char"/>
    <w:basedOn w:val="TextkomenteChar"/>
    <w:link w:val="Pedmtkomente"/>
    <w:uiPriority w:val="99"/>
    <w:semiHidden/>
    <w:rsid w:val="007A43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styleId="Pedmtkomente">
    <w:name w:val="annotation subject"/>
    <w:basedOn w:val="Textkomente"/>
    <w:next w:val="Textkomente"/>
    <w:link w:val="PedmtkomenteChar"/>
    <w:uiPriority w:val="99"/>
    <w:semiHidden/>
    <w:unhideWhenUsed/>
    <w:rsid w:val="007A43ED"/>
    <w:rPr>
      <w:b/>
      <w:bCs/>
    </w:rPr>
  </w:style>
  <w:style w:type="character" w:customStyle="1" w:styleId="TextkomenteChar">
    <w:name w:val="Text komentáře Char"/>
    <w:basedOn w:val="Standardnpsmoodstavce"/>
    <w:link w:val="Textkomente"/>
    <w:semiHidden/>
    <w:rsid w:val="007A43ED"/>
  </w:style>
  <w:style w:type="character" w:customStyle="1" w:styleId="PedmtkomenteChar">
    <w:name w:val="Předmět komentáře Char"/>
    <w:basedOn w:val="TextkomenteChar"/>
    <w:link w:val="Pedmtkomente"/>
    <w:uiPriority w:val="99"/>
    <w:semiHidden/>
    <w:rsid w:val="007A4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178353510">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594440795">
      <w:bodyDiv w:val="1"/>
      <w:marLeft w:val="0"/>
      <w:marRight w:val="0"/>
      <w:marTop w:val="0"/>
      <w:marBottom w:val="0"/>
      <w:divBdr>
        <w:top w:val="none" w:sz="0" w:space="0" w:color="auto"/>
        <w:left w:val="none" w:sz="0" w:space="0" w:color="auto"/>
        <w:bottom w:val="none" w:sz="0" w:space="0" w:color="auto"/>
        <w:right w:val="none" w:sz="0" w:space="0" w:color="auto"/>
      </w:divBdr>
    </w:div>
    <w:div w:id="175593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zpracovaniosobnichudaju.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oh.cz/profilfirmy/Compliance_programy.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40E89-8619-4D7E-BC57-B9235534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1843</Words>
  <Characters>10875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18</cp:revision>
  <cp:lastPrinted>2016-04-04T13:04:00Z</cp:lastPrinted>
  <dcterms:created xsi:type="dcterms:W3CDTF">2018-10-10T12:29:00Z</dcterms:created>
  <dcterms:modified xsi:type="dcterms:W3CDTF">2018-11-02T10:28:00Z</dcterms:modified>
  <cp:category>Výběrové řízení</cp:category>
</cp:coreProperties>
</file>