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FD570F">
        <w:rPr>
          <w:rFonts w:ascii="Calibri" w:hAnsi="Calibri" w:cs="Arial"/>
          <w:sz w:val="22"/>
          <w:szCs w:val="22"/>
        </w:rPr>
        <w:t>2018/01/038</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60257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60257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FD570F" w:rsidRDefault="000D4119" w:rsidP="00FD570F">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FD570F">
        <w:rPr>
          <w:rFonts w:ascii="Calibri" w:hAnsi="Calibri"/>
          <w:sz w:val="28"/>
          <w:szCs w:val="28"/>
        </w:rPr>
        <w:t>Klimark</w:t>
      </w:r>
      <w:proofErr w:type="spellEnd"/>
      <w:r w:rsidR="00FD570F">
        <w:rPr>
          <w:rFonts w:ascii="Calibri" w:hAnsi="Calibri"/>
          <w:sz w:val="28"/>
          <w:szCs w:val="28"/>
        </w:rPr>
        <w:t xml:space="preserve"> Czech s.r.o.</w:t>
      </w:r>
      <w:r w:rsidR="00FD570F">
        <w:rPr>
          <w:rFonts w:ascii="Calibri" w:hAnsi="Calibri"/>
          <w:sz w:val="22"/>
          <w:szCs w:val="22"/>
        </w:rPr>
        <w:tab/>
      </w:r>
      <w:r w:rsidR="00FD570F">
        <w:rPr>
          <w:rFonts w:ascii="Calibri" w:hAnsi="Calibri"/>
          <w:sz w:val="22"/>
          <w:szCs w:val="22"/>
        </w:rPr>
        <w:tab/>
      </w:r>
      <w:r w:rsidR="00FD570F">
        <w:rPr>
          <w:rFonts w:ascii="Calibri" w:hAnsi="Calibri"/>
          <w:sz w:val="22"/>
          <w:szCs w:val="22"/>
        </w:rPr>
        <w:tab/>
      </w:r>
    </w:p>
    <w:p w:rsidR="00FD570F" w:rsidRDefault="00FD570F" w:rsidP="00FD570F">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 </w:t>
      </w:r>
      <w:r>
        <w:rPr>
          <w:rFonts w:ascii="Calibri" w:hAnsi="Calibri" w:cs="Arial"/>
          <w:sz w:val="22"/>
          <w:szCs w:val="22"/>
        </w:rPr>
        <w:tab/>
        <w:t>OR vedeném KS Ostrava, oddíl C, vložka 52635</w:t>
      </w:r>
    </w:p>
    <w:p w:rsidR="00FD570F" w:rsidRDefault="00FD570F" w:rsidP="00FD570F">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t>Mamula Roman, Lánský Ladislav</w:t>
      </w:r>
    </w:p>
    <w:p w:rsidR="00FD570F" w:rsidRDefault="00FD570F" w:rsidP="00FD570F">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FD570F" w:rsidRDefault="00FD570F" w:rsidP="00FD570F">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Pr>
          <w:rFonts w:ascii="Calibri" w:hAnsi="Calibri" w:cs="Arial"/>
          <w:sz w:val="22"/>
          <w:szCs w:val="22"/>
        </w:rPr>
        <w:t>Mamula Roman</w:t>
      </w:r>
    </w:p>
    <w:p w:rsidR="00FD570F" w:rsidRDefault="00FD570F" w:rsidP="00FD570F">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t xml:space="preserve">Rudé armády </w:t>
      </w:r>
      <w:r w:rsidR="00602573">
        <w:rPr>
          <w:rFonts w:ascii="Calibri" w:hAnsi="Calibri" w:cs="Arial"/>
          <w:sz w:val="22"/>
          <w:szCs w:val="22"/>
        </w:rPr>
        <w:t>2</w:t>
      </w:r>
      <w:r>
        <w:rPr>
          <w:rFonts w:ascii="Calibri" w:hAnsi="Calibri" w:cs="Arial"/>
          <w:sz w:val="22"/>
          <w:szCs w:val="22"/>
        </w:rPr>
        <w:t>004/17a, Karviná-Hranice</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FD570F" w:rsidRDefault="00FD570F" w:rsidP="00FD570F">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t>27816729</w:t>
      </w:r>
    </w:p>
    <w:p w:rsidR="00FD570F" w:rsidRDefault="00FD570F" w:rsidP="00FD570F">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t>CZ 27816724</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FD570F" w:rsidRDefault="00FD570F" w:rsidP="00FD570F">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602573">
        <w:rPr>
          <w:rFonts w:ascii="Calibri" w:hAnsi="Calibri" w:cs="Arial"/>
          <w:sz w:val="22"/>
          <w:szCs w:val="22"/>
        </w:rPr>
        <w:t>xxx</w:t>
      </w:r>
      <w:bookmarkStart w:id="0" w:name="_GoBack"/>
      <w:bookmarkEnd w:id="0"/>
      <w:r>
        <w:rPr>
          <w:rFonts w:ascii="Calibri" w:hAnsi="Calibri" w:cs="Arial"/>
          <w:sz w:val="22"/>
          <w:szCs w:val="22"/>
        </w:rPr>
        <w:tab/>
      </w:r>
    </w:p>
    <w:p w:rsidR="00FD570F" w:rsidRDefault="00FD570F" w:rsidP="00FD570F">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60257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FD570F" w:rsidRDefault="00FD570F" w:rsidP="00FD570F">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roofErr w:type="spellStart"/>
      <w:r w:rsidR="00602573">
        <w:rPr>
          <w:rFonts w:ascii="Calibri" w:hAnsi="Calibri" w:cs="Arial"/>
          <w:sz w:val="22"/>
          <w:szCs w:val="22"/>
        </w:rPr>
        <w:t>xxx</w:t>
      </w:r>
      <w:proofErr w:type="spellEnd"/>
      <w:r>
        <w:rPr>
          <w:rFonts w:ascii="Calibri" w:hAnsi="Calibri" w:cs="Arial"/>
          <w:sz w:val="22"/>
          <w:szCs w:val="22"/>
        </w:rPr>
        <w:tab/>
      </w:r>
    </w:p>
    <w:p w:rsidR="000D4119" w:rsidRDefault="00FD570F" w:rsidP="00FD570F">
      <w:pPr>
        <w:pStyle w:val="Nadpis1"/>
        <w:numPr>
          <w:ilvl w:val="0"/>
          <w:numId w:val="0"/>
        </w:numPr>
        <w:tabs>
          <w:tab w:val="left" w:pos="708"/>
        </w:tabs>
        <w:spacing w:before="40" w:after="40"/>
        <w:ind w:left="567" w:hanging="567"/>
        <w:rPr>
          <w:rFonts w:ascii="Calibri" w:hAnsi="Calibri"/>
          <w:sz w:val="22"/>
          <w:szCs w:val="22"/>
        </w:rPr>
      </w:pPr>
      <w:r>
        <w:rPr>
          <w:rFonts w:ascii="Calibri" w:hAnsi="Calibri"/>
          <w:iCs/>
          <w:sz w:val="22"/>
          <w:szCs w:val="22"/>
        </w:rPr>
        <w:tab/>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AA7FE6">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23139">
        <w:rPr>
          <w:rFonts w:asciiTheme="minorHAnsi" w:hAnsiTheme="minorHAnsi" w:cs="Arial"/>
          <w:b/>
          <w:sz w:val="22"/>
          <w:szCs w:val="22"/>
        </w:rPr>
        <w:t xml:space="preserve">Výměna </w:t>
      </w:r>
      <w:r w:rsidR="00BF211E">
        <w:rPr>
          <w:rFonts w:asciiTheme="minorHAnsi" w:hAnsiTheme="minorHAnsi" w:cs="Arial"/>
          <w:b/>
          <w:sz w:val="22"/>
          <w:szCs w:val="22"/>
        </w:rPr>
        <w:t>střešních ventilátorů</w:t>
      </w:r>
      <w:r w:rsidR="00023139">
        <w:rPr>
          <w:rFonts w:asciiTheme="minorHAnsi" w:hAnsiTheme="minorHAnsi" w:cs="Arial"/>
          <w:b/>
          <w:sz w:val="22"/>
          <w:szCs w:val="22"/>
        </w:rPr>
        <w:t xml:space="preserve">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BF211E">
        <w:rPr>
          <w:rFonts w:asciiTheme="minorHAnsi" w:hAnsiTheme="minorHAnsi" w:cs="Arial"/>
          <w:sz w:val="22"/>
          <w:szCs w:val="22"/>
        </w:rPr>
        <w:t>projektová dokumentace zpracovaná Romanem Mamulou ze dne 09/2018</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Default="00A80ABB" w:rsidP="00BF211E">
      <w:pPr>
        <w:pStyle w:val="Nadpis2"/>
        <w:numPr>
          <w:ilvl w:val="0"/>
          <w:numId w:val="0"/>
        </w:numPr>
        <w:tabs>
          <w:tab w:val="left" w:pos="708"/>
        </w:tabs>
        <w:suppressAutoHyphens/>
        <w:spacing w:before="0" w:after="80" w:line="240" w:lineRule="atLeast"/>
        <w:ind w:left="860" w:hanging="576"/>
        <w:rPr>
          <w:rFonts w:ascii="Calibri" w:hAnsi="Calibri" w:cs="Arial"/>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BF211E" w:rsidRPr="00BF211E">
        <w:rPr>
          <w:rFonts w:ascii="Calibri" w:hAnsi="Calibri" w:cs="Arial"/>
          <w:b/>
        </w:rPr>
        <w:t xml:space="preserve">v termínu do </w:t>
      </w:r>
      <w:proofErr w:type="gramStart"/>
      <w:r w:rsidR="00BF211E" w:rsidRPr="00BF211E">
        <w:rPr>
          <w:rFonts w:ascii="Calibri" w:hAnsi="Calibri" w:cs="Arial"/>
          <w:b/>
        </w:rPr>
        <w:t>14.12.2018</w:t>
      </w:r>
      <w:proofErr w:type="gramEnd"/>
      <w:r w:rsidR="00BF211E" w:rsidRPr="00BF211E">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D570F">
        <w:rPr>
          <w:rFonts w:ascii="Calibri" w:hAnsi="Calibri" w:cs="Arial"/>
          <w:sz w:val="22"/>
          <w:szCs w:val="22"/>
        </w:rPr>
        <w:t>144.885</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BF211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00BF211E">
        <w:rPr>
          <w:rFonts w:ascii="Calibri" w:hAnsi="Calibri" w:cs="Arial"/>
        </w:rPr>
        <w:t>Objednatel nepožaduje vedení stavebního deníku.</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7D73AF">
        <w:rPr>
          <w:rFonts w:ascii="Calibri" w:hAnsi="Calibri" w:cs="Arial"/>
          <w:b/>
        </w:rPr>
        <w:t>48</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w:t>
      </w:r>
      <w:r w:rsidR="000D4119">
        <w:rPr>
          <w:rFonts w:ascii="Calibri" w:hAnsi="Calibri" w:cs="Arial"/>
        </w:rPr>
        <w:lastRenderedPageBreak/>
        <w:t xml:space="preserve">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xml:space="preserve">, ve znění </w:t>
      </w:r>
      <w:r w:rsidR="000D4119">
        <w:rPr>
          <w:rFonts w:ascii="Calibri" w:hAnsi="Calibri" w:cs="Calibri"/>
        </w:rPr>
        <w:lastRenderedPageBreak/>
        <w:t>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FD570F">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D570F">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76AF3"/>
    <w:rsid w:val="000D4119"/>
    <w:rsid w:val="001C370B"/>
    <w:rsid w:val="001F5733"/>
    <w:rsid w:val="001F6916"/>
    <w:rsid w:val="003406E2"/>
    <w:rsid w:val="0035212B"/>
    <w:rsid w:val="003F4082"/>
    <w:rsid w:val="0043720E"/>
    <w:rsid w:val="004F4F7F"/>
    <w:rsid w:val="005708C0"/>
    <w:rsid w:val="005907F4"/>
    <w:rsid w:val="00592C1F"/>
    <w:rsid w:val="00593B8A"/>
    <w:rsid w:val="005974F8"/>
    <w:rsid w:val="005E74E6"/>
    <w:rsid w:val="00602573"/>
    <w:rsid w:val="00641F9E"/>
    <w:rsid w:val="00655F93"/>
    <w:rsid w:val="006C4039"/>
    <w:rsid w:val="00795DB8"/>
    <w:rsid w:val="007A48A2"/>
    <w:rsid w:val="007D73AF"/>
    <w:rsid w:val="0088663C"/>
    <w:rsid w:val="00962C59"/>
    <w:rsid w:val="009C228B"/>
    <w:rsid w:val="00A2294C"/>
    <w:rsid w:val="00A40109"/>
    <w:rsid w:val="00A47FE4"/>
    <w:rsid w:val="00A80ABB"/>
    <w:rsid w:val="00AA79F3"/>
    <w:rsid w:val="00AA7FE6"/>
    <w:rsid w:val="00B2461D"/>
    <w:rsid w:val="00B90448"/>
    <w:rsid w:val="00BE0D01"/>
    <w:rsid w:val="00BF211E"/>
    <w:rsid w:val="00CC4333"/>
    <w:rsid w:val="00CF4B75"/>
    <w:rsid w:val="00D23FEA"/>
    <w:rsid w:val="00DA59E6"/>
    <w:rsid w:val="00DB38C4"/>
    <w:rsid w:val="00E5443A"/>
    <w:rsid w:val="00EA4340"/>
    <w:rsid w:val="00F12AEA"/>
    <w:rsid w:val="00F16D05"/>
    <w:rsid w:val="00F40E7A"/>
    <w:rsid w:val="00F42843"/>
    <w:rsid w:val="00F46FF1"/>
    <w:rsid w:val="00F84177"/>
    <w:rsid w:val="00FC7BD0"/>
    <w:rsid w:val="00FD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CA0E-C7EF-457F-897F-77FC4F3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3323</Words>
  <Characters>19612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3</cp:revision>
  <cp:lastPrinted>2018-10-12T06:30:00Z</cp:lastPrinted>
  <dcterms:created xsi:type="dcterms:W3CDTF">2018-10-12T06:31:00Z</dcterms:created>
  <dcterms:modified xsi:type="dcterms:W3CDTF">2018-11-02T11:37:00Z</dcterms:modified>
</cp:coreProperties>
</file>