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8D" w:rsidRDefault="000F4405">
      <w:pPr>
        <w:ind w:left="144"/>
        <w:rPr>
          <w:rFonts w:ascii="Verdana" w:hAnsi="Verdana"/>
          <w:b/>
          <w:color w:val="569A6C"/>
          <w:spacing w:val="-10"/>
          <w:w w:val="105"/>
          <w:sz w:val="30"/>
          <w:u w:val="single"/>
          <w:lang w:val="cs-CZ"/>
        </w:rPr>
      </w:pPr>
      <w:r>
        <w:rPr>
          <w:rFonts w:ascii="Verdana" w:hAnsi="Verdana"/>
          <w:b/>
          <w:color w:val="569A6C"/>
          <w:spacing w:val="-10"/>
          <w:w w:val="105"/>
          <w:sz w:val="30"/>
          <w:u w:val="single"/>
          <w:lang w:val="cs-CZ"/>
        </w:rPr>
        <w:t>Kooperativa</w:t>
      </w:r>
    </w:p>
    <w:p w:rsidR="0034208D" w:rsidRDefault="000F4405">
      <w:pPr>
        <w:spacing w:before="72" w:line="432" w:lineRule="auto"/>
        <w:jc w:val="center"/>
        <w:rPr>
          <w:rFonts w:ascii="Arial" w:hAnsi="Arial"/>
          <w:b/>
          <w:color w:val="000000"/>
          <w:spacing w:val="-6"/>
          <w:sz w:val="15"/>
          <w:lang w:val="cs-CZ"/>
        </w:rPr>
      </w:pPr>
      <w:r>
        <w:rPr>
          <w:rFonts w:ascii="Arial" w:hAnsi="Arial"/>
          <w:b/>
          <w:color w:val="000000"/>
          <w:spacing w:val="-6"/>
          <w:sz w:val="15"/>
          <w:lang w:val="cs-CZ"/>
        </w:rPr>
        <w:t xml:space="preserve">VIENNA INSURANCE GROUP </w:t>
      </w:r>
      <w:r>
        <w:rPr>
          <w:rFonts w:ascii="Arial" w:hAnsi="Arial"/>
          <w:b/>
          <w:color w:val="000000"/>
          <w:spacing w:val="-6"/>
          <w:sz w:val="15"/>
          <w:lang w:val="cs-CZ"/>
        </w:rPr>
        <w:br/>
      </w:r>
      <w:r>
        <w:rPr>
          <w:rFonts w:ascii="Tahoma" w:hAnsi="Tahoma"/>
          <w:b/>
          <w:color w:val="000000"/>
          <w:spacing w:val="-2"/>
          <w:sz w:val="16"/>
          <w:lang w:val="cs-CZ"/>
        </w:rPr>
        <w:t>Kooperativa pojišťovna, a.s.</w:t>
      </w:r>
    </w:p>
    <w:p w:rsidR="0034208D" w:rsidRDefault="000F4405">
      <w:pPr>
        <w:spacing w:before="144"/>
        <w:rPr>
          <w:rFonts w:ascii="Tahoma" w:hAnsi="Tahoma"/>
          <w:b/>
          <w:color w:val="000000"/>
          <w:sz w:val="16"/>
          <w:lang w:val="cs-CZ"/>
        </w:rPr>
      </w:pPr>
      <w:proofErr w:type="spellStart"/>
      <w:r>
        <w:rPr>
          <w:rFonts w:ascii="Tahoma" w:hAnsi="Tahoma"/>
          <w:b/>
          <w:color w:val="000000"/>
          <w:sz w:val="16"/>
          <w:lang w:val="cs-CZ"/>
        </w:rPr>
        <w:t>Vienna</w:t>
      </w:r>
      <w:proofErr w:type="spellEnd"/>
      <w:r>
        <w:rPr>
          <w:rFonts w:ascii="Tahoma" w:hAnsi="Tahoma"/>
          <w:b/>
          <w:color w:val="000000"/>
          <w:sz w:val="16"/>
          <w:lang w:val="cs-CZ"/>
        </w:rPr>
        <w:t xml:space="preserve"> </w:t>
      </w:r>
      <w:proofErr w:type="spellStart"/>
      <w:r>
        <w:rPr>
          <w:rFonts w:ascii="Tahoma" w:hAnsi="Tahoma"/>
          <w:b/>
          <w:color w:val="000000"/>
          <w:sz w:val="16"/>
          <w:lang w:val="cs-CZ"/>
        </w:rPr>
        <w:t>Insurance</w:t>
      </w:r>
      <w:proofErr w:type="spellEnd"/>
      <w:r>
        <w:rPr>
          <w:rFonts w:ascii="Tahoma" w:hAnsi="Tahoma"/>
          <w:b/>
          <w:color w:val="000000"/>
          <w:sz w:val="16"/>
          <w:lang w:val="cs-CZ"/>
        </w:rPr>
        <w:t xml:space="preserve"> Group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6117"/>
      </w:tblGrid>
      <w:tr w:rsidR="0034208D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3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08D" w:rsidRDefault="000F4405">
            <w:pPr>
              <w:spacing w:before="72"/>
              <w:ind w:right="2088"/>
              <w:rPr>
                <w:rFonts w:ascii="Tahoma" w:hAnsi="Tahom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3"/>
                <w:sz w:val="14"/>
                <w:lang w:val="cs-CZ"/>
              </w:rPr>
              <w:t xml:space="preserve">Agentura Západní Čechy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Zahradní 3</w:t>
            </w:r>
          </w:p>
          <w:p w:rsidR="0034208D" w:rsidRDefault="000F4405">
            <w:pPr>
              <w:spacing w:before="36" w:line="213" w:lineRule="auto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326 00 Plzeň</w:t>
            </w:r>
          </w:p>
          <w:p w:rsidR="0034208D" w:rsidRDefault="000F4405">
            <w:pPr>
              <w:ind w:right="1944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 xml:space="preserve">ústředna-tel.: 377 417 111 </w:t>
            </w:r>
            <w:proofErr w:type="spellStart"/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>info</w:t>
            </w:r>
            <w:proofErr w:type="spellEnd"/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 xml:space="preserve"> linka: 841 105 105</w:t>
            </w:r>
          </w:p>
          <w:p w:rsidR="0034208D" w:rsidRDefault="000F4405">
            <w:pPr>
              <w:spacing w:before="180"/>
              <w:ind w:right="1980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hyperlink r:id="rId5">
              <w:r>
                <w:rPr>
                  <w:rFonts w:ascii="Tahoma" w:hAnsi="Tahoma"/>
                  <w:color w:val="0000FF"/>
                  <w:spacing w:val="-4"/>
                  <w:sz w:val="14"/>
                  <w:u w:val="single"/>
                  <w:lang w:val="cs-CZ"/>
                </w:rPr>
                <w:t>e-mail:</w:t>
              </w:r>
            </w:hyperlink>
            <w:r>
              <w:rPr>
                <w:rFonts w:ascii="Arial" w:hAnsi="Arial"/>
                <w:color w:val="0000FF"/>
                <w:spacing w:val="-4"/>
                <w:sz w:val="14"/>
                <w:u w:val="single"/>
                <w:lang w:val="cs-CZ"/>
              </w:rPr>
              <w:t xml:space="preserve"> jsoukup2@koop.cz</w:t>
            </w:r>
            <w:r>
              <w:rPr>
                <w:rFonts w:ascii="Arial" w:hAnsi="Arial"/>
                <w:color w:val="053B64"/>
                <w:spacing w:val="-4"/>
                <w:sz w:val="14"/>
                <w:u w:val="single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tel.: 377 417 279</w:t>
            </w:r>
          </w:p>
          <w:p w:rsidR="0034208D" w:rsidRDefault="000F4405">
            <w:pPr>
              <w:ind w:right="2196"/>
              <w:rPr>
                <w:rFonts w:ascii="Tahoma" w:hAnsi="Tahoma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5"/>
                <w:sz w:val="14"/>
                <w:lang w:val="cs-CZ"/>
              </w:rPr>
              <w:t xml:space="preserve">mol:). </w:t>
            </w:r>
            <w:proofErr w:type="gramStart"/>
            <w:r>
              <w:rPr>
                <w:rFonts w:ascii="Tahoma" w:hAnsi="Tahoma"/>
                <w:color w:val="000000"/>
                <w:spacing w:val="-5"/>
                <w:sz w:val="14"/>
                <w:lang w:val="cs-CZ"/>
              </w:rPr>
              <w:t>tel.</w:t>
            </w:r>
            <w:proofErr w:type="gramEnd"/>
            <w:r>
              <w:rPr>
                <w:rFonts w:ascii="Tahoma" w:hAnsi="Tahoma"/>
                <w:color w:val="000000"/>
                <w:spacing w:val="-5"/>
                <w:sz w:val="14"/>
                <w:lang w:val="cs-CZ"/>
              </w:rPr>
              <w:t xml:space="preserve">: 724 488 413 </w:t>
            </w:r>
            <w:hyperlink r:id="rId6">
              <w:r>
                <w:rPr>
                  <w:rFonts w:ascii="Tahoma" w:hAnsi="Tahoma"/>
                  <w:color w:val="0000FF"/>
                  <w:sz w:val="14"/>
                  <w:u w:val="single"/>
                  <w:lang w:val="cs-CZ"/>
                </w:rPr>
                <w:t>www.koop.cz</w:t>
              </w:r>
            </w:hyperlink>
          </w:p>
        </w:tc>
        <w:tc>
          <w:tcPr>
            <w:tcW w:w="6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08D" w:rsidRDefault="000F4405">
            <w:pPr>
              <w:spacing w:line="266" w:lineRule="auto"/>
              <w:ind w:left="1908" w:right="2664"/>
              <w:rPr>
                <w:rFonts w:ascii="Tahoma" w:hAnsi="Tahoma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8"/>
                <w:lang w:val="cs-CZ"/>
              </w:rPr>
              <w:t xml:space="preserve">Froněk, spol. s r.o. </w:t>
            </w:r>
            <w:r>
              <w:rPr>
                <w:rFonts w:ascii="Tahoma" w:hAnsi="Tahoma"/>
                <w:color w:val="000000"/>
                <w:spacing w:val="10"/>
                <w:sz w:val="18"/>
                <w:lang w:val="cs-CZ"/>
              </w:rPr>
              <w:t>Zátiší 2488</w:t>
            </w:r>
          </w:p>
          <w:p w:rsidR="0034208D" w:rsidRDefault="000F4405">
            <w:pPr>
              <w:ind w:right="2668"/>
              <w:jc w:val="right"/>
              <w:rPr>
                <w:rFonts w:ascii="Tahoma" w:hAnsi="Tahoma"/>
                <w:color w:val="000000"/>
                <w:spacing w:val="6"/>
                <w:sz w:val="18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8"/>
                <w:lang w:val="cs-CZ"/>
              </w:rPr>
              <w:t>269 01 Rakovník</w:t>
            </w:r>
          </w:p>
        </w:tc>
      </w:tr>
    </w:tbl>
    <w:p w:rsidR="0034208D" w:rsidRDefault="0034208D">
      <w:pPr>
        <w:spacing w:after="880" w:line="20" w:lineRule="exact"/>
      </w:pPr>
    </w:p>
    <w:p w:rsidR="0034208D" w:rsidRDefault="000F4405">
      <w:pPr>
        <w:tabs>
          <w:tab w:val="left" w:pos="2448"/>
          <w:tab w:val="left" w:pos="5170"/>
          <w:tab w:val="right" w:pos="8276"/>
        </w:tabs>
        <w:spacing w:line="292" w:lineRule="auto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>Váš dopis značky/ze dne</w:t>
      </w:r>
      <w:r>
        <w:rPr>
          <w:rFonts w:ascii="Tahoma" w:hAnsi="Tahoma"/>
          <w:color w:val="000000"/>
          <w:spacing w:val="-1"/>
          <w:sz w:val="14"/>
          <w:lang w:val="cs-CZ"/>
        </w:rPr>
        <w:tab/>
        <w:t>naše značka (uveďte v odpovědi)</w:t>
      </w:r>
      <w:r>
        <w:rPr>
          <w:rFonts w:ascii="Tahoma" w:hAnsi="Tahoma"/>
          <w:color w:val="000000"/>
          <w:spacing w:val="-1"/>
          <w:sz w:val="14"/>
          <w:lang w:val="cs-CZ"/>
        </w:rPr>
        <w:tab/>
      </w:r>
      <w:r>
        <w:rPr>
          <w:rFonts w:ascii="Tahoma" w:hAnsi="Tahoma"/>
          <w:color w:val="000000"/>
          <w:sz w:val="14"/>
          <w:lang w:val="cs-CZ"/>
        </w:rPr>
        <w:t>vyřizuje/linka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Tahoma" w:hAnsi="Tahoma"/>
          <w:color w:val="000000"/>
          <w:spacing w:val="2"/>
          <w:sz w:val="14"/>
          <w:lang w:val="cs-CZ"/>
        </w:rPr>
        <w:t>v Plzni dne</w:t>
      </w:r>
    </w:p>
    <w:p w:rsidR="0034208D" w:rsidRDefault="000F4405">
      <w:pPr>
        <w:tabs>
          <w:tab w:val="right" w:pos="8532"/>
        </w:tabs>
        <w:ind w:left="5184"/>
        <w:rPr>
          <w:rFonts w:ascii="Tahoma" w:hAnsi="Tahoma"/>
          <w:color w:val="000000"/>
          <w:sz w:val="18"/>
          <w:lang w:val="cs-CZ"/>
        </w:rPr>
      </w:pPr>
      <w:r>
        <w:rPr>
          <w:rFonts w:ascii="Tahoma" w:hAnsi="Tahoma"/>
          <w:color w:val="000000"/>
          <w:sz w:val="18"/>
          <w:lang w:val="cs-CZ"/>
        </w:rPr>
        <w:t>Josef Soukup</w:t>
      </w:r>
      <w:r>
        <w:rPr>
          <w:rFonts w:ascii="Tahoma" w:hAnsi="Tahoma"/>
          <w:color w:val="000000"/>
          <w:sz w:val="18"/>
          <w:lang w:val="cs-CZ"/>
        </w:rPr>
        <w:tab/>
      </w:r>
      <w:proofErr w:type="gramStart"/>
      <w:r>
        <w:rPr>
          <w:rFonts w:ascii="Tahoma" w:hAnsi="Tahoma"/>
          <w:color w:val="000000"/>
          <w:sz w:val="18"/>
          <w:lang w:val="cs-CZ"/>
        </w:rPr>
        <w:t>31.08.2017</w:t>
      </w:r>
      <w:proofErr w:type="gramEnd"/>
    </w:p>
    <w:p w:rsidR="0034208D" w:rsidRDefault="000F4405">
      <w:pPr>
        <w:spacing w:before="324"/>
        <w:rPr>
          <w:rFonts w:ascii="Tahoma" w:hAnsi="Tahoma"/>
          <w:b/>
          <w:color w:val="000000"/>
          <w:spacing w:val="4"/>
          <w:sz w:val="20"/>
          <w:u w:val="single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>V</w:t>
      </w:r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 xml:space="preserve">ěc </w:t>
      </w:r>
      <w:bookmarkStart w:id="0" w:name="_GoBack"/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>Potvrzení</w:t>
      </w:r>
      <w:bookmarkEnd w:id="0"/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 xml:space="preserve"> o pojištění.</w:t>
      </w:r>
    </w:p>
    <w:p w:rsidR="0034208D" w:rsidRDefault="000F4405">
      <w:pPr>
        <w:spacing w:before="1116" w:line="273" w:lineRule="auto"/>
        <w:ind w:firstLine="288"/>
        <w:jc w:val="both"/>
        <w:rPr>
          <w:rFonts w:ascii="Tahoma" w:hAnsi="Tahoma"/>
          <w:color w:val="000000"/>
          <w:spacing w:val="9"/>
          <w:sz w:val="19"/>
          <w:lang w:val="cs-CZ"/>
        </w:rPr>
      </w:pPr>
      <w:r>
        <w:rPr>
          <w:rFonts w:ascii="Tahoma" w:hAnsi="Tahoma"/>
          <w:color w:val="000000"/>
          <w:spacing w:val="9"/>
          <w:sz w:val="19"/>
          <w:lang w:val="cs-CZ"/>
        </w:rPr>
        <w:t xml:space="preserve">Potvrzujeme tímto, že klient </w:t>
      </w:r>
      <w:r>
        <w:rPr>
          <w:rFonts w:ascii="Tahoma" w:hAnsi="Tahoma"/>
          <w:b/>
          <w:color w:val="000000"/>
          <w:spacing w:val="9"/>
          <w:w w:val="105"/>
          <w:sz w:val="20"/>
          <w:lang w:val="cs-CZ"/>
        </w:rPr>
        <w:t xml:space="preserve">Froněk, spol. s r.o., </w:t>
      </w:r>
      <w:r>
        <w:rPr>
          <w:rFonts w:ascii="Tahoma" w:hAnsi="Tahoma"/>
          <w:color w:val="000000"/>
          <w:spacing w:val="9"/>
          <w:sz w:val="19"/>
          <w:lang w:val="cs-CZ"/>
        </w:rPr>
        <w:t xml:space="preserve">IČ 475 34 630, se sídlem Zátiší 2488, 269 01 </w:t>
      </w:r>
      <w:r>
        <w:rPr>
          <w:rFonts w:ascii="Tahoma" w:hAnsi="Tahoma"/>
          <w:color w:val="000000"/>
          <w:spacing w:val="10"/>
          <w:sz w:val="19"/>
          <w:lang w:val="cs-CZ"/>
        </w:rPr>
        <w:t xml:space="preserve">Rakovník má v pojistné smlouvě č. 7720608032 mimo jiné sjednané pojištění obecné odpovědnosti za újmu způsobenou třetím osobám včetně </w:t>
      </w:r>
      <w:r>
        <w:rPr>
          <w:rFonts w:ascii="Tahoma" w:hAnsi="Tahoma"/>
          <w:color w:val="000000"/>
          <w:spacing w:val="10"/>
          <w:sz w:val="19"/>
          <w:lang w:val="cs-CZ"/>
        </w:rPr>
        <w:t>odpovědnosti za újmu způsobenou vadou výrobku.</w:t>
      </w:r>
    </w:p>
    <w:p w:rsidR="0034208D" w:rsidRDefault="000F4405">
      <w:pPr>
        <w:spacing w:before="252" w:line="271" w:lineRule="auto"/>
        <w:rPr>
          <w:rFonts w:ascii="Tahoma" w:hAnsi="Tahoma"/>
          <w:color w:val="000000"/>
          <w:spacing w:val="11"/>
          <w:sz w:val="19"/>
          <w:lang w:val="cs-CZ"/>
        </w:rPr>
      </w:pPr>
      <w:r>
        <w:rPr>
          <w:rFonts w:ascii="Tahoma" w:hAnsi="Tahoma"/>
          <w:color w:val="000000"/>
          <w:spacing w:val="11"/>
          <w:sz w:val="19"/>
          <w:lang w:val="cs-CZ"/>
        </w:rPr>
        <w:t xml:space="preserve">- pojištění je sjednáno na dobu neurčitou s účinností od </w:t>
      </w:r>
      <w:proofErr w:type="gramStart"/>
      <w:r>
        <w:rPr>
          <w:rFonts w:ascii="Tahoma" w:hAnsi="Tahoma"/>
          <w:color w:val="000000"/>
          <w:spacing w:val="11"/>
          <w:sz w:val="19"/>
          <w:lang w:val="cs-CZ"/>
        </w:rPr>
        <w:t>23.6.2014</w:t>
      </w:r>
      <w:proofErr w:type="gramEnd"/>
    </w:p>
    <w:p w:rsidR="0034208D" w:rsidRDefault="000F4405">
      <w:pPr>
        <w:spacing w:line="276" w:lineRule="auto"/>
        <w:ind w:left="72" w:right="360"/>
        <w:rPr>
          <w:rFonts w:ascii="Tahoma" w:hAnsi="Tahoma"/>
          <w:color w:val="000000"/>
          <w:spacing w:val="10"/>
          <w:sz w:val="19"/>
          <w:lang w:val="cs-CZ"/>
        </w:rPr>
      </w:pPr>
      <w:r>
        <w:rPr>
          <w:rFonts w:ascii="Tahoma" w:hAnsi="Tahoma"/>
          <w:color w:val="000000"/>
          <w:spacing w:val="10"/>
          <w:sz w:val="19"/>
          <w:lang w:val="cs-CZ"/>
        </w:rPr>
        <w:t xml:space="preserve">- pojištění obecné odpovědnosti za újmu je sjednáno na limit pojistného </w:t>
      </w:r>
      <w:proofErr w:type="spellStart"/>
      <w:r>
        <w:rPr>
          <w:rFonts w:ascii="Tahoma" w:hAnsi="Tahoma"/>
          <w:color w:val="000000"/>
          <w:spacing w:val="10"/>
          <w:sz w:val="19"/>
          <w:lang w:val="cs-CZ"/>
        </w:rPr>
        <w:t>pinění</w:t>
      </w:r>
      <w:proofErr w:type="spellEnd"/>
      <w:r>
        <w:rPr>
          <w:rFonts w:ascii="Tahoma" w:hAnsi="Tahoma"/>
          <w:color w:val="000000"/>
          <w:spacing w:val="10"/>
          <w:sz w:val="19"/>
          <w:lang w:val="cs-CZ"/>
        </w:rPr>
        <w:t xml:space="preserve"> ve výši 50 000 000 </w:t>
      </w:r>
      <w:r>
        <w:rPr>
          <w:rFonts w:ascii="Tahoma" w:hAnsi="Tahoma"/>
          <w:color w:val="000000"/>
          <w:spacing w:val="11"/>
          <w:sz w:val="19"/>
          <w:lang w:val="cs-CZ"/>
        </w:rPr>
        <w:t>Kč se spoluúčastí 50 000 Kč, pojištění odpovědnosti za újmu způsobenou vadou výrobku</w:t>
      </w:r>
    </w:p>
    <w:p w:rsidR="0034208D" w:rsidRDefault="000F4405">
      <w:pPr>
        <w:spacing w:before="36" w:line="264" w:lineRule="auto"/>
        <w:ind w:left="72"/>
        <w:rPr>
          <w:rFonts w:ascii="Tahoma" w:hAnsi="Tahoma"/>
          <w:color w:val="000000"/>
          <w:spacing w:val="13"/>
          <w:sz w:val="19"/>
          <w:lang w:val="cs-CZ"/>
        </w:rPr>
      </w:pPr>
      <w:r>
        <w:rPr>
          <w:rFonts w:ascii="Tahoma" w:hAnsi="Tahoma"/>
          <w:color w:val="000000"/>
          <w:spacing w:val="13"/>
          <w:sz w:val="19"/>
          <w:lang w:val="cs-CZ"/>
        </w:rPr>
        <w:t xml:space="preserve">na </w:t>
      </w:r>
      <w:proofErr w:type="spellStart"/>
      <w:r>
        <w:rPr>
          <w:rFonts w:ascii="Tahoma" w:hAnsi="Tahoma"/>
          <w:color w:val="000000"/>
          <w:spacing w:val="13"/>
          <w:sz w:val="19"/>
          <w:lang w:val="cs-CZ"/>
        </w:rPr>
        <w:t>sublimit</w:t>
      </w:r>
      <w:proofErr w:type="spellEnd"/>
      <w:r>
        <w:rPr>
          <w:rFonts w:ascii="Tahoma" w:hAnsi="Tahoma"/>
          <w:color w:val="000000"/>
          <w:spacing w:val="13"/>
          <w:sz w:val="19"/>
          <w:lang w:val="cs-CZ"/>
        </w:rPr>
        <w:t xml:space="preserve"> pojistného </w:t>
      </w:r>
      <w:proofErr w:type="spellStart"/>
      <w:r>
        <w:rPr>
          <w:rFonts w:ascii="Tahoma" w:hAnsi="Tahoma"/>
          <w:color w:val="000000"/>
          <w:spacing w:val="13"/>
          <w:sz w:val="19"/>
          <w:lang w:val="cs-CZ"/>
        </w:rPr>
        <w:t>pinění</w:t>
      </w:r>
      <w:proofErr w:type="spellEnd"/>
      <w:r>
        <w:rPr>
          <w:rFonts w:ascii="Tahoma" w:hAnsi="Tahoma"/>
          <w:color w:val="000000"/>
          <w:spacing w:val="13"/>
          <w:sz w:val="19"/>
          <w:lang w:val="cs-CZ"/>
        </w:rPr>
        <w:t xml:space="preserve"> ve výši 10 000 000 Kč se spoluúčastí 5 000 Kč</w:t>
      </w:r>
    </w:p>
    <w:p w:rsidR="0034208D" w:rsidRDefault="000F4405">
      <w:pPr>
        <w:spacing w:line="290" w:lineRule="auto"/>
        <w:rPr>
          <w:rFonts w:ascii="Tahoma" w:hAnsi="Tahoma"/>
          <w:color w:val="000000"/>
          <w:spacing w:val="11"/>
          <w:sz w:val="19"/>
          <w:lang w:val="cs-CZ"/>
        </w:rPr>
      </w:pPr>
      <w:r>
        <w:rPr>
          <w:rFonts w:ascii="Tahoma" w:hAnsi="Tahoma"/>
          <w:color w:val="000000"/>
          <w:spacing w:val="11"/>
          <w:sz w:val="19"/>
          <w:lang w:val="cs-CZ"/>
        </w:rPr>
        <w:t>- územní platnost pojištění je sjednána pro Českou republiku</w:t>
      </w:r>
    </w:p>
    <w:p w:rsidR="0034208D" w:rsidRDefault="000F4405">
      <w:pPr>
        <w:ind w:left="144"/>
        <w:rPr>
          <w:rFonts w:ascii="Tahoma" w:hAnsi="Tahoma"/>
          <w:color w:val="000000"/>
          <w:spacing w:val="11"/>
          <w:sz w:val="19"/>
          <w:lang w:val="cs-CZ"/>
        </w:rPr>
      </w:pPr>
      <w:r>
        <w:rPr>
          <w:rFonts w:ascii="Tahoma" w:hAnsi="Tahoma"/>
          <w:color w:val="000000"/>
          <w:spacing w:val="11"/>
          <w:sz w:val="19"/>
          <w:lang w:val="cs-CZ"/>
        </w:rPr>
        <w:t>pojistné je ke dni vydání tohoto p</w:t>
      </w:r>
      <w:r>
        <w:rPr>
          <w:rFonts w:ascii="Tahoma" w:hAnsi="Tahoma"/>
          <w:color w:val="000000"/>
          <w:spacing w:val="11"/>
          <w:sz w:val="19"/>
          <w:lang w:val="cs-CZ"/>
        </w:rPr>
        <w:t>otvrzení řádně uhrazeno</w:t>
      </w:r>
    </w:p>
    <w:p w:rsidR="0034208D" w:rsidRDefault="000F4405">
      <w:pPr>
        <w:spacing w:before="288" w:line="285" w:lineRule="auto"/>
        <w:jc w:val="both"/>
        <w:rPr>
          <w:rFonts w:ascii="Tahoma" w:hAnsi="Tahoma"/>
          <w:color w:val="000000"/>
          <w:spacing w:val="13"/>
          <w:sz w:val="19"/>
          <w:lang w:val="cs-CZ"/>
        </w:rPr>
      </w:pPr>
      <w:r>
        <w:rPr>
          <w:rFonts w:ascii="Tahoma" w:hAnsi="Tahoma"/>
          <w:color w:val="000000"/>
          <w:spacing w:val="13"/>
          <w:sz w:val="19"/>
          <w:lang w:val="cs-CZ"/>
        </w:rPr>
        <w:t xml:space="preserve">Pojištění odpovědnosti za újmu je upraveno všeobecnými pojistnými podmínkami VPP P-100/09, ZPP </w:t>
      </w:r>
      <w:r>
        <w:rPr>
          <w:rFonts w:ascii="Tahoma" w:hAnsi="Tahoma"/>
          <w:color w:val="000000"/>
          <w:spacing w:val="18"/>
          <w:sz w:val="19"/>
          <w:lang w:val="cs-CZ"/>
        </w:rPr>
        <w:t xml:space="preserve">P-600/05, dodatkovými pojistnými podmínkami a smluvními ujednáními uvedenými v pojistné </w:t>
      </w:r>
      <w:r>
        <w:rPr>
          <w:rFonts w:ascii="Tahoma" w:hAnsi="Tahoma"/>
          <w:color w:val="000000"/>
          <w:sz w:val="19"/>
          <w:lang w:val="cs-CZ"/>
        </w:rPr>
        <w:t>smlouvě.</w:t>
      </w:r>
    </w:p>
    <w:p w:rsidR="0034208D" w:rsidRDefault="000F4405">
      <w:pPr>
        <w:spacing w:before="972" w:after="576" w:line="273" w:lineRule="auto"/>
        <w:rPr>
          <w:rFonts w:ascii="Tahoma" w:hAnsi="Tahoma"/>
          <w:color w:val="000000"/>
          <w:spacing w:val="10"/>
          <w:sz w:val="19"/>
          <w:lang w:val="cs-CZ"/>
        </w:rPr>
      </w:pPr>
      <w:r>
        <w:rPr>
          <w:rFonts w:ascii="Tahoma" w:hAnsi="Tahoma"/>
          <w:color w:val="000000"/>
          <w:spacing w:val="10"/>
          <w:sz w:val="19"/>
          <w:lang w:val="cs-CZ"/>
        </w:rPr>
        <w:t>Potvrzení se vydává na žádost pojišt</w:t>
      </w:r>
      <w:r>
        <w:rPr>
          <w:rFonts w:ascii="Tahoma" w:hAnsi="Tahoma"/>
          <w:color w:val="000000"/>
          <w:spacing w:val="10"/>
          <w:sz w:val="19"/>
          <w:lang w:val="cs-CZ"/>
        </w:rPr>
        <w:t>ěného.</w:t>
      </w:r>
    </w:p>
    <w:p w:rsidR="0034208D" w:rsidRDefault="0034208D">
      <w:pPr>
        <w:sectPr w:rsidR="0034208D">
          <w:pgSz w:w="11918" w:h="16854"/>
          <w:pgMar w:top="1022" w:right="1014" w:bottom="2462" w:left="1084" w:header="720" w:footer="720" w:gutter="0"/>
          <w:cols w:space="708"/>
        </w:sectPr>
      </w:pPr>
    </w:p>
    <w:p w:rsidR="0034208D" w:rsidRDefault="000F4405">
      <w:pPr>
        <w:spacing w:before="36" w:line="280" w:lineRule="auto"/>
        <w:ind w:right="216"/>
        <w:jc w:val="right"/>
        <w:rPr>
          <w:rFonts w:ascii="Arial" w:hAnsi="Arial"/>
          <w:color w:val="3A3A6E"/>
          <w:sz w:val="19"/>
          <w:lang w:val="cs-CZ"/>
        </w:rPr>
      </w:pPr>
      <w:r>
        <w:rPr>
          <w:rFonts w:ascii="Arial" w:hAnsi="Arial"/>
          <w:color w:val="3A3A6E"/>
          <w:sz w:val="19"/>
          <w:lang w:val="cs-CZ"/>
        </w:rPr>
        <w:lastRenderedPageBreak/>
        <w:t>ř"</w:t>
      </w:r>
    </w:p>
    <w:p w:rsidR="0034208D" w:rsidRDefault="000F4405">
      <w:pPr>
        <w:spacing w:line="266" w:lineRule="auto"/>
        <w:rPr>
          <w:rFonts w:ascii="Tahoma" w:hAnsi="Tahoma"/>
          <w:color w:val="000000"/>
          <w:spacing w:val="-14"/>
          <w:sz w:val="19"/>
          <w:lang w:val="cs-CZ"/>
        </w:rPr>
      </w:pPr>
      <w:r>
        <w:rPr>
          <w:rFonts w:ascii="Tahoma" w:hAnsi="Tahoma"/>
          <w:color w:val="000000"/>
          <w:spacing w:val="-14"/>
          <w:sz w:val="19"/>
          <w:lang w:val="cs-CZ"/>
        </w:rPr>
        <w:t xml:space="preserve">Josef </w:t>
      </w:r>
      <w:proofErr w:type="spellStart"/>
      <w:r>
        <w:rPr>
          <w:rFonts w:ascii="Tahoma" w:hAnsi="Tahoma"/>
          <w:color w:val="000000"/>
          <w:spacing w:val="-14"/>
          <w:sz w:val="19"/>
          <w:lang w:val="cs-CZ"/>
        </w:rPr>
        <w:t>Sorů'k</w:t>
      </w:r>
      <w:proofErr w:type="spellEnd"/>
      <w:r>
        <w:rPr>
          <w:rFonts w:ascii="Arial" w:hAnsi="Arial"/>
          <w:color w:val="3A3A6E"/>
          <w:spacing w:val="-14"/>
          <w:w w:val="300"/>
          <w:sz w:val="19"/>
          <w:vertAlign w:val="superscript"/>
          <w:lang w:val="cs-CZ"/>
        </w:rPr>
        <w:t xml:space="preserve"> f</w:t>
      </w:r>
    </w:p>
    <w:p w:rsidR="0034208D" w:rsidRDefault="000F4405">
      <w:pPr>
        <w:spacing w:line="119" w:lineRule="exact"/>
        <w:ind w:right="36"/>
        <w:jc w:val="right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up</w:t>
      </w:r>
    </w:p>
    <w:p w:rsidR="0034208D" w:rsidRDefault="000F4405">
      <w:pPr>
        <w:ind w:left="72"/>
        <w:rPr>
          <w:rFonts w:ascii="Tahoma" w:hAnsi="Tahoma"/>
          <w:color w:val="000000"/>
          <w:spacing w:val="14"/>
          <w:sz w:val="19"/>
          <w:lang w:val="cs-CZ"/>
        </w:rPr>
      </w:pPr>
      <w:proofErr w:type="spellStart"/>
      <w:r>
        <w:rPr>
          <w:rFonts w:ascii="Tahoma" w:hAnsi="Tahoma"/>
          <w:color w:val="000000"/>
          <w:spacing w:val="14"/>
          <w:sz w:val="19"/>
          <w:lang w:val="cs-CZ"/>
        </w:rPr>
        <w:t>underwriter</w:t>
      </w:r>
      <w:proofErr w:type="spellEnd"/>
    </w:p>
    <w:p w:rsidR="0034208D" w:rsidRDefault="000F4405">
      <w:pPr>
        <w:ind w:firstLine="72"/>
        <w:jc w:val="both"/>
        <w:rPr>
          <w:rFonts w:ascii="Tahoma" w:hAnsi="Tahoma"/>
          <w:color w:val="6BD1BA"/>
          <w:w w:val="105"/>
          <w:sz w:val="9"/>
          <w:lang w:val="cs-CZ"/>
        </w:rPr>
      </w:pPr>
      <w:r>
        <w:br w:type="column"/>
      </w:r>
      <w:r>
        <w:rPr>
          <w:rFonts w:ascii="Tahoma" w:hAnsi="Tahoma"/>
          <w:color w:val="6BD1BA"/>
          <w:w w:val="105"/>
          <w:sz w:val="9"/>
          <w:lang w:val="cs-CZ"/>
        </w:rPr>
        <w:lastRenderedPageBreak/>
        <w:t xml:space="preserve">A </w:t>
      </w:r>
      <w:r>
        <w:rPr>
          <w:rFonts w:ascii="Verdana" w:hAnsi="Verdana"/>
          <w:color w:val="6BD1BA"/>
          <w:sz w:val="11"/>
          <w:lang w:val="cs-CZ"/>
        </w:rPr>
        <w:t>'0</w:t>
      </w:r>
      <w:r>
        <w:rPr>
          <w:rFonts w:ascii="Arial" w:hAnsi="Arial"/>
          <w:color w:val="6BD1BA"/>
          <w:sz w:val="11"/>
          <w:vertAlign w:val="superscript"/>
          <w:lang w:val="cs-CZ"/>
        </w:rPr>
        <w:t>,</w:t>
      </w:r>
      <w:r>
        <w:rPr>
          <w:rFonts w:ascii="Verdana" w:hAnsi="Verdana"/>
          <w:color w:val="6BD1BA"/>
          <w:sz w:val="11"/>
          <w:lang w:val="cs-CZ"/>
        </w:rPr>
        <w:t>1IŠŤOVNA, A.S.</w:t>
      </w:r>
      <w:r>
        <w:rPr>
          <w:rFonts w:ascii="Times New Roman" w:hAnsi="Times New Roman"/>
          <w:color w:val="6BD1BA"/>
          <w:sz w:val="6"/>
          <w:lang w:val="cs-CZ"/>
        </w:rPr>
        <w:t>,</w:t>
      </w:r>
      <w:r>
        <w:rPr>
          <w:rFonts w:ascii="Times New Roman" w:hAnsi="Times New Roman"/>
          <w:color w:val="6BD1BA"/>
          <w:spacing w:val="9"/>
          <w:sz w:val="6"/>
          <w:lang w:val="cs-CZ"/>
        </w:rPr>
        <w:t xml:space="preserve"> </w:t>
      </w:r>
      <w:r>
        <w:rPr>
          <w:rFonts w:ascii="Arial" w:hAnsi="Arial"/>
          <w:color w:val="6BD1BA"/>
          <w:spacing w:val="9"/>
          <w:sz w:val="6"/>
          <w:vertAlign w:val="superscript"/>
          <w:lang w:val="cs-CZ"/>
        </w:rPr>
        <w:t>,.</w:t>
      </w:r>
      <w:r>
        <w:rPr>
          <w:rFonts w:ascii="Verdana" w:hAnsi="Verdana"/>
          <w:color w:val="6BD1BA"/>
          <w:spacing w:val="9"/>
          <w:sz w:val="11"/>
          <w:lang w:val="cs-CZ"/>
        </w:rPr>
        <w:t>.</w:t>
      </w:r>
      <w:proofErr w:type="gramStart"/>
      <w:r>
        <w:rPr>
          <w:rFonts w:ascii="Verdana" w:hAnsi="Verdana"/>
          <w:color w:val="6BD1BA"/>
          <w:spacing w:val="9"/>
          <w:sz w:val="11"/>
          <w:lang w:val="cs-CZ"/>
        </w:rPr>
        <w:t>SIMANG;F GROUP</w:t>
      </w:r>
      <w:proofErr w:type="gramEnd"/>
      <w:r>
        <w:rPr>
          <w:rFonts w:ascii="Verdana" w:hAnsi="Verdana"/>
          <w:color w:val="6BD1BA"/>
          <w:spacing w:val="9"/>
          <w:sz w:val="11"/>
          <w:lang w:val="cs-CZ"/>
        </w:rPr>
        <w:t xml:space="preserve"> </w:t>
      </w:r>
      <w:r>
        <w:rPr>
          <w:rFonts w:ascii="Verdana" w:hAnsi="Verdana"/>
          <w:color w:val="6BD1BA"/>
          <w:spacing w:val="4"/>
          <w:sz w:val="11"/>
          <w:lang w:val="cs-CZ"/>
        </w:rPr>
        <w:t>A 7A 1)N</w:t>
      </w:r>
      <w:r>
        <w:rPr>
          <w:rFonts w:ascii="Arial" w:hAnsi="Arial"/>
          <w:color w:val="90DCCD"/>
          <w:spacing w:val="4"/>
          <w:w w:val="165"/>
          <w:sz w:val="11"/>
          <w:lang w:val="cs-CZ"/>
        </w:rPr>
        <w:t xml:space="preserve"> I</w:t>
      </w:r>
      <w:r>
        <w:rPr>
          <w:rFonts w:ascii="Verdana" w:hAnsi="Verdana"/>
          <w:color w:val="6BD1BA"/>
          <w:spacing w:val="4"/>
          <w:sz w:val="11"/>
          <w:lang w:val="cs-CZ"/>
        </w:rPr>
        <w:t xml:space="preserve"> ČLCHY</w:t>
      </w:r>
    </w:p>
    <w:sectPr w:rsidR="0034208D">
      <w:type w:val="continuous"/>
      <w:pgSz w:w="11918" w:h="16854"/>
      <w:pgMar w:top="1022" w:right="2346" w:bottom="2462" w:left="6354" w:header="720" w:footer="720" w:gutter="0"/>
      <w:cols w:num="2" w:space="0" w:equalWidth="0">
        <w:col w:w="1293" w:space="572"/>
        <w:col w:w="129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8D"/>
    <w:rsid w:val="000F4405"/>
    <w:rsid w:val="003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koop.cz" TargetMode="External"/><Relationship Id="rId5" Type="http://schemas.openxmlformats.org/officeDocument/2006/relationships/hyperlink" Target="mailto:jsoukup2@ko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2018-11-01T13:38:00Z</dcterms:created>
  <dcterms:modified xsi:type="dcterms:W3CDTF">2018-11-01T13:38:00Z</dcterms:modified>
</cp:coreProperties>
</file>