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:rsidR="00495FAE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B5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521764" w:rsidRPr="000E514F" w:rsidTr="004D09EE">
        <w:trPr>
          <w:cantSplit/>
          <w:trHeight w:val="2065"/>
        </w:trPr>
        <w:tc>
          <w:tcPr>
            <w:tcW w:w="4571" w:type="dxa"/>
          </w:tcPr>
          <w:p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</w:t>
            </w:r>
            <w:proofErr w:type="gramStart"/>
            <w:r w:rsidRPr="000E514F">
              <w:rPr>
                <w:b/>
                <w:bCs/>
              </w:rPr>
              <w:t>spojení:  ČNB</w:t>
            </w:r>
            <w:proofErr w:type="gramEnd"/>
            <w:r w:rsidRPr="000E514F">
              <w:rPr>
                <w:b/>
                <w:bCs/>
              </w:rPr>
              <w:t xml:space="preserve">  Praha 1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634F8A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21526001/0710</w:t>
            </w:r>
          </w:p>
          <w:p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              </w:t>
            </w:r>
            <w:r w:rsidR="00634F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634F8A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CF299B">
              <w:rPr>
                <w:b/>
                <w:bCs/>
              </w:rPr>
              <w:t xml:space="preserve">           </w:t>
            </w:r>
            <w:r w:rsidR="009701EC">
              <w:rPr>
                <w:b/>
                <w:bCs/>
              </w:rPr>
              <w:t>XXXXXXXXXX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CF299B">
              <w:rPr>
                <w:b/>
                <w:bCs/>
              </w:rPr>
              <w:t xml:space="preserve">           </w:t>
            </w:r>
            <w:r w:rsidR="009701EC">
              <w:rPr>
                <w:b/>
                <w:bCs/>
              </w:rPr>
              <w:t>XXXXXXXXXX</w:t>
            </w:r>
          </w:p>
        </w:tc>
        <w:tc>
          <w:tcPr>
            <w:tcW w:w="4571" w:type="dxa"/>
          </w:tcPr>
          <w:p w:rsidR="00521764" w:rsidRPr="006D3177" w:rsidRDefault="00521764" w:rsidP="004D09EE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:rsidR="00521764" w:rsidRPr="000E514F" w:rsidRDefault="000D4409" w:rsidP="004D09EE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SUWECO CZ, s.r.o.</w:t>
            </w:r>
          </w:p>
          <w:p w:rsidR="00521764" w:rsidRPr="000E514F" w:rsidRDefault="000D4409" w:rsidP="004D09EE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Kostelec u Křížků 156</w:t>
            </w:r>
          </w:p>
          <w:p w:rsidR="00521764" w:rsidRPr="000E514F" w:rsidRDefault="000D4409" w:rsidP="004D09EE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251 68 Kostelec u Křížků</w:t>
            </w: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  <w:r w:rsidRPr="000E514F">
              <w:rPr>
                <w:b/>
                <w:bCs/>
              </w:rPr>
              <w:t>IČ:</w:t>
            </w:r>
            <w:r w:rsidR="00A41F9A">
              <w:rPr>
                <w:b/>
                <w:bCs/>
              </w:rPr>
              <w:t>250 94 769</w:t>
            </w:r>
          </w:p>
        </w:tc>
      </w:tr>
    </w:tbl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  <w:gridCol w:w="3758"/>
      </w:tblGrid>
      <w:tr w:rsidR="00521764" w:rsidRPr="000E514F" w:rsidTr="004D09EE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6D3177">
            <w:pPr>
              <w:spacing w:before="200"/>
              <w:ind w:left="0"/>
            </w:pPr>
            <w:r w:rsidRPr="006D3177">
              <w:t xml:space="preserve">OBJEDNÁVKA </w:t>
            </w:r>
            <w:proofErr w:type="gramStart"/>
            <w:r w:rsidRPr="006D3177">
              <w:t xml:space="preserve">číslo: </w:t>
            </w:r>
            <w:r w:rsidR="000D4409">
              <w:t xml:space="preserve"> 500</w:t>
            </w:r>
            <w:proofErr w:type="gramEnd"/>
            <w:r w:rsidR="000D4409">
              <w:t>/</w:t>
            </w:r>
            <w:r w:rsidR="009701EC">
              <w:t>557/</w:t>
            </w:r>
            <w:r w:rsidR="000D4409"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pStyle w:val="Nadpis9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521764">
            <w:pPr>
              <w:spacing w:before="200"/>
              <w:ind w:left="0"/>
              <w:jc w:val="right"/>
            </w:pPr>
            <w:r w:rsidRPr="006D3177">
              <w:t xml:space="preserve">Praha dne </w:t>
            </w:r>
            <w:r w:rsidR="009701EC">
              <w:t>29. 10. 2018</w:t>
            </w:r>
          </w:p>
        </w:tc>
      </w:tr>
    </w:tbl>
    <w:p w:rsidR="00A96FDF" w:rsidRPr="006C6F28" w:rsidRDefault="00A96FDF" w:rsidP="00A96FDF">
      <w:pPr>
        <w:ind w:left="0"/>
        <w:rPr>
          <w:lang w:val="x-none" w:eastAsia="x-none"/>
        </w:rPr>
      </w:pPr>
      <w:r w:rsidRPr="006C6F28">
        <w:rPr>
          <w:lang w:val="x-none" w:eastAsia="x-none"/>
        </w:rPr>
        <w:t xml:space="preserve">Na základě výsledku veřejné zakázky na el. tržišti číslo </w:t>
      </w:r>
      <w:r w:rsidRPr="006C6F28">
        <w:rPr>
          <w:lang w:eastAsia="x-none"/>
        </w:rPr>
        <w:t>T004/1</w:t>
      </w:r>
      <w:r>
        <w:rPr>
          <w:lang w:eastAsia="x-none"/>
        </w:rPr>
        <w:t>8</w:t>
      </w:r>
      <w:r w:rsidRPr="006C6F28">
        <w:rPr>
          <w:lang w:eastAsia="x-none"/>
        </w:rPr>
        <w:t>V/000</w:t>
      </w:r>
      <w:r>
        <w:rPr>
          <w:lang w:eastAsia="x-none"/>
        </w:rPr>
        <w:t xml:space="preserve">10667 </w:t>
      </w:r>
      <w:r w:rsidRPr="006C6F28">
        <w:rPr>
          <w:lang w:val="x-none" w:eastAsia="x-none"/>
        </w:rPr>
        <w:t xml:space="preserve">ze dne </w:t>
      </w:r>
    </w:p>
    <w:p w:rsidR="00A96FDF" w:rsidRPr="006C6F28" w:rsidRDefault="00A96FDF" w:rsidP="00A96FDF">
      <w:pPr>
        <w:ind w:left="0"/>
        <w:rPr>
          <w:lang w:val="x-none" w:eastAsia="x-none"/>
        </w:rPr>
      </w:pPr>
      <w:r>
        <w:rPr>
          <w:lang w:eastAsia="x-none"/>
        </w:rPr>
        <w:t>19</w:t>
      </w:r>
      <w:r w:rsidRPr="006C6F28">
        <w:rPr>
          <w:lang w:val="x-none" w:eastAsia="x-none"/>
        </w:rPr>
        <w:t xml:space="preserve">. </w:t>
      </w:r>
      <w:r>
        <w:rPr>
          <w:lang w:eastAsia="x-none"/>
        </w:rPr>
        <w:t>10</w:t>
      </w:r>
      <w:r w:rsidRPr="006C6F28">
        <w:rPr>
          <w:lang w:val="x-none" w:eastAsia="x-none"/>
        </w:rPr>
        <w:t>. 201</w:t>
      </w:r>
      <w:r>
        <w:rPr>
          <w:lang w:eastAsia="x-none"/>
        </w:rPr>
        <w:t>8</w:t>
      </w:r>
      <w:r w:rsidRPr="006C6F28">
        <w:rPr>
          <w:lang w:val="x-none" w:eastAsia="x-none"/>
        </w:rPr>
        <w:t xml:space="preserve"> u Vás objednáváme:</w:t>
      </w:r>
    </w:p>
    <w:p w:rsidR="00A96FDF" w:rsidRDefault="00A96FDF" w:rsidP="00A96FDF">
      <w:pPr>
        <w:pStyle w:val="Zhlav"/>
        <w:tabs>
          <w:tab w:val="clear" w:pos="4536"/>
          <w:tab w:val="clear" w:pos="9072"/>
          <w:tab w:val="left" w:pos="6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FDF" w:rsidRDefault="000D4409" w:rsidP="00A96FDF">
      <w:pPr>
        <w:pStyle w:val="Zhlav"/>
        <w:tabs>
          <w:tab w:val="clear" w:pos="4536"/>
          <w:tab w:val="clear" w:pos="9072"/>
          <w:tab w:val="left" w:pos="6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FDF">
        <w:rPr>
          <w:rFonts w:ascii="Times New Roman" w:hAnsi="Times New Roman" w:cs="Times New Roman"/>
          <w:b/>
          <w:sz w:val="24"/>
          <w:szCs w:val="24"/>
        </w:rPr>
        <w:t xml:space="preserve">Dodávku zahraničních časopisů na rok 2019 </w:t>
      </w:r>
    </w:p>
    <w:p w:rsidR="000D4409" w:rsidRPr="00A96FDF" w:rsidRDefault="000D4409" w:rsidP="00A96FDF">
      <w:pPr>
        <w:pStyle w:val="Zhlav"/>
        <w:tabs>
          <w:tab w:val="clear" w:pos="4536"/>
          <w:tab w:val="clear" w:pos="9072"/>
          <w:tab w:val="left" w:pos="6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FDF">
        <w:rPr>
          <w:rFonts w:ascii="Times New Roman" w:hAnsi="Times New Roman" w:cs="Times New Roman"/>
          <w:b/>
          <w:sz w:val="24"/>
          <w:szCs w:val="24"/>
        </w:rPr>
        <w:t>(viz příloha)</w:t>
      </w:r>
    </w:p>
    <w:p w:rsidR="00521764" w:rsidRPr="00A96FDF" w:rsidRDefault="000D4409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A96FDF">
        <w:rPr>
          <w:rFonts w:ascii="Times New Roman" w:hAnsi="Times New Roman" w:cs="Times New Roman"/>
          <w:sz w:val="24"/>
          <w:szCs w:val="24"/>
        </w:rPr>
        <w:t>Celková cena za dodávku zahraničních časopisů pro rok 2019 bude rozdělena do čtyř plateb splatných vždy v průběhu příslušného kalendář</w:t>
      </w:r>
      <w:r w:rsidR="00A41F9A" w:rsidRPr="00A96FDF">
        <w:rPr>
          <w:rFonts w:ascii="Times New Roman" w:hAnsi="Times New Roman" w:cs="Times New Roman"/>
          <w:sz w:val="24"/>
          <w:szCs w:val="24"/>
        </w:rPr>
        <w:t>ního čtvrtletí</w:t>
      </w:r>
      <w:r w:rsidRPr="00A96F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6FDF">
        <w:rPr>
          <w:rFonts w:ascii="Times New Roman" w:hAnsi="Times New Roman" w:cs="Times New Roman"/>
          <w:sz w:val="24"/>
          <w:szCs w:val="24"/>
        </w:rPr>
        <w:t>( tj.</w:t>
      </w:r>
      <w:proofErr w:type="gramEnd"/>
      <w:r w:rsidRPr="00A96FDF">
        <w:rPr>
          <w:rFonts w:ascii="Times New Roman" w:hAnsi="Times New Roman" w:cs="Times New Roman"/>
          <w:sz w:val="24"/>
          <w:szCs w:val="24"/>
        </w:rPr>
        <w:t xml:space="preserve"> faktura bude vždy vystavena nejdříve 1. den příslušného čtvrtletí).</w:t>
      </w:r>
    </w:p>
    <w:p w:rsidR="00521764" w:rsidRPr="00A96FD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521764" w:rsidRPr="00A96FDF" w:rsidRDefault="00521764" w:rsidP="00521764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6FDF">
        <w:rPr>
          <w:rFonts w:ascii="Times New Roman" w:hAnsi="Times New Roman" w:cs="Times New Roman"/>
          <w:sz w:val="24"/>
          <w:szCs w:val="24"/>
        </w:rPr>
        <w:t>Celková cena včetně DPH nepřesáhne:</w:t>
      </w:r>
      <w:r w:rsidR="0055562C" w:rsidRPr="00A96FDF">
        <w:rPr>
          <w:rFonts w:ascii="Times New Roman" w:hAnsi="Times New Roman" w:cs="Times New Roman"/>
          <w:sz w:val="24"/>
          <w:szCs w:val="24"/>
        </w:rPr>
        <w:t xml:space="preserve"> 199 </w:t>
      </w:r>
      <w:r w:rsidR="000D4409" w:rsidRPr="00A96FDF">
        <w:rPr>
          <w:rFonts w:ascii="Times New Roman" w:hAnsi="Times New Roman" w:cs="Times New Roman"/>
          <w:sz w:val="24"/>
          <w:szCs w:val="24"/>
        </w:rPr>
        <w:t xml:space="preserve">092,96 </w:t>
      </w:r>
      <w:r w:rsidRPr="00A96FDF">
        <w:rPr>
          <w:rFonts w:ascii="Times New Roman" w:hAnsi="Times New Roman" w:cs="Times New Roman"/>
          <w:sz w:val="24"/>
          <w:szCs w:val="24"/>
        </w:rPr>
        <w:t>Kč</w:t>
      </w:r>
    </w:p>
    <w:p w:rsidR="00521764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246380</wp:posOffset>
                </wp:positionV>
                <wp:extent cx="5809615" cy="2065020"/>
                <wp:effectExtent l="0" t="1905" r="190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9615" cy="206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3177" w:rsidRPr="005A1891" w:rsidRDefault="006D3177" w:rsidP="00861DDC">
                            <w:pPr>
                              <w:pStyle w:val="Zkladntext2"/>
                              <w:spacing w:before="0"/>
                              <w:ind w:left="-142"/>
                              <w:rPr>
                                <w:b/>
                                <w:u w:val="single"/>
                              </w:rPr>
                            </w:pPr>
                            <w:r w:rsidRPr="005A1891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S odvoláním na ustanovení § 5 odst. 2 zákona č. 340/2015 Sb., v platném znění, Vás žádáme o doručení jednoho stejnopisu objednávky s Vaším podpisem, včetně data podpisu, obratem po obdržení objednávky.</w:t>
                            </w:r>
                          </w:p>
                          <w:p w:rsidR="00287178" w:rsidRPr="00604CB0" w:rsidRDefault="00287178" w:rsidP="00287178">
                            <w:pPr>
                              <w:spacing w:before="0"/>
                              <w:ind w:left="-14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Uveřejnění objednávky v registru smluv zajistí Úřad průmyslového vlastnictví v souladu se zákonem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 se řídí podle zákona č. 89/2012 Sb., v platném znění. </w:t>
                            </w:r>
                          </w:p>
                          <w:p w:rsidR="00287178" w:rsidRDefault="00287178" w:rsidP="00287178">
                            <w:pPr>
                              <w:spacing w:before="0"/>
                              <w:ind w:left="-142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Na vystavené faktuře uveďte číslo naší objednávky. </w:t>
                            </w:r>
                          </w:p>
                          <w:p w:rsidR="00521764" w:rsidRPr="00521764" w:rsidRDefault="00287178" w:rsidP="00287178">
                            <w:pPr>
                              <w:spacing w:before="0"/>
                              <w:ind w:left="-142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Termín splatnosti vyžadujeme nejméně 21 dnů!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9.4pt;width:457.45pt;height:162.6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" stroked="f">
                <v:textbox>
                  <w:txbxContent>
                    <w:p w:rsidR="006D3177" w:rsidRPr="005A1891" w:rsidRDefault="006D3177" w:rsidP="00861DDC">
                      <w:pPr>
                        <w:pStyle w:val="Zkladntext2"/>
                        <w:spacing w:before="0"/>
                        <w:ind w:left="-142"/>
                        <w:rPr>
                          <w:b/>
                          <w:u w:val="single"/>
                        </w:rPr>
                      </w:pPr>
                      <w:r w:rsidRPr="005A1891">
                        <w:rPr>
                          <w:b/>
                          <w:sz w:val="22"/>
                          <w:szCs w:val="22"/>
                          <w:u w:val="single"/>
                        </w:rPr>
                        <w:t>S odvoláním na ustanovení § 5 odst. 2 zákona č. 340/2015 Sb., v platném znění, Vás žádáme o doručení jednoho stejnopisu objednávky s Vaším podpisem, včetně data podpisu, obratem po obdržení objednávky.</w:t>
                      </w:r>
                    </w:p>
                    <w:p w:rsidR="00287178" w:rsidRPr="00604CB0" w:rsidRDefault="00287178" w:rsidP="00287178">
                      <w:pPr>
                        <w:spacing w:before="0"/>
                        <w:ind w:left="-142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Uveřejnění objednávky v registru smluv zajistí Úřad průmyslového vlastnictví v souladu se zákonem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 se řídí podle zákona č. 89/2012 Sb., v platném znění. </w:t>
                      </w:r>
                    </w:p>
                    <w:p w:rsidR="00287178" w:rsidRDefault="00287178" w:rsidP="00287178">
                      <w:pPr>
                        <w:spacing w:before="0"/>
                        <w:ind w:left="-142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 xml:space="preserve">Na vystavené faktuře uveďte číslo naší objednávky. </w:t>
                      </w:r>
                    </w:p>
                    <w:p w:rsidR="00521764" w:rsidRPr="00521764" w:rsidRDefault="00287178" w:rsidP="00287178">
                      <w:pPr>
                        <w:spacing w:before="0"/>
                        <w:ind w:left="-142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>Termín splatnosti vyžadujeme nejméně 21 dnů!</w:t>
                      </w:r>
                    </w:p>
                  </w:txbxContent>
                </v:textbox>
              </v:shape>
            </w:pict>
          </mc:Fallback>
        </mc:AlternateContent>
      </w: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5A1891" w:rsidRDefault="005A1891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521764" w:rsidRPr="000E514F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Default="00521764" w:rsidP="004D09EE">
            <w:pPr>
              <w:jc w:val="center"/>
            </w:pPr>
          </w:p>
          <w:p w:rsidR="00A41F9A" w:rsidRPr="00FD297F" w:rsidRDefault="00A41F9A" w:rsidP="004D09EE">
            <w:pPr>
              <w:jc w:val="center"/>
            </w:pPr>
            <w:r>
              <w:t>Ing. Miroslav Paclík, Ph.D.</w:t>
            </w:r>
          </w:p>
        </w:tc>
      </w:tr>
      <w:tr w:rsidR="00521764" w:rsidRPr="000E514F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FD297F" w:rsidRDefault="00A41F9A" w:rsidP="004D0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ředitel odboru patentových informací</w:t>
            </w:r>
          </w:p>
        </w:tc>
      </w:tr>
    </w:tbl>
    <w:p w:rsidR="00521764" w:rsidRPr="000E514F" w:rsidRDefault="00A96FDF" w:rsidP="00521764">
      <w:pPr>
        <w:rPr>
          <w:b/>
          <w:lang w:eastAsia="en-U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88900</wp:posOffset>
                </wp:positionV>
                <wp:extent cx="6071235" cy="742950"/>
                <wp:effectExtent l="0" t="0" r="5715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Mkatabulky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237"/>
                              <w:gridCol w:w="3143"/>
                            </w:tblGrid>
                            <w:tr w:rsidR="00D8602A" w:rsidTr="005A1891">
                              <w:trPr>
                                <w:trHeight w:val="563"/>
                              </w:trPr>
                              <w:tc>
                                <w:tcPr>
                                  <w:tcW w:w="6237" w:type="dxa"/>
                                </w:tcPr>
                                <w:p w:rsidR="00D8602A" w:rsidRDefault="00D8602A" w:rsidP="00E62014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</w:t>
                                  </w:r>
                                  <w:r w:rsidR="005A1891">
                                    <w:t xml:space="preserve">                               </w:t>
                                  </w:r>
                                  <w:r>
                                    <w:t>V</w:t>
                                  </w:r>
                                  <w:r w:rsidR="009701EC">
                                    <w:t xml:space="preserve"> Praze, </w:t>
                                  </w:r>
                                  <w:r>
                                    <w:t xml:space="preserve">dne </w:t>
                                  </w:r>
                                  <w:r w:rsidR="009701EC">
                                    <w:t>31. 10. 2018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:rsidR="00D8602A" w:rsidRDefault="00D8602A" w:rsidP="00D8602A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      </w:r>
                                </w:p>
                              </w:tc>
                            </w:tr>
                            <w:tr w:rsidR="00D8602A" w:rsidRPr="005A4824" w:rsidTr="005A1891">
                              <w:trPr>
                                <w:trHeight w:val="375"/>
                              </w:trPr>
                              <w:tc>
                                <w:tcPr>
                                  <w:tcW w:w="6237" w:type="dxa"/>
                                </w:tcPr>
                                <w:p w:rsidR="00D8602A" w:rsidRDefault="00D8602A" w:rsidP="00E62014">
                                  <w:pPr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:rsidR="00D8602A" w:rsidRPr="00FD297F" w:rsidRDefault="00D8602A" w:rsidP="00D8602A">
                                  <w:pPr>
                                    <w:ind w:left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                </w:t>
                                  </w:r>
                                  <w:r w:rsidRPr="00FD297F">
                                    <w:rPr>
                                      <w:sz w:val="18"/>
                                      <w:szCs w:val="18"/>
                                    </w:rPr>
                                    <w:t>podpis dodavatele</w:t>
                                  </w:r>
                                </w:p>
                              </w:tc>
                            </w:tr>
                          </w:tbl>
                          <w:p w:rsidR="00D8602A" w:rsidRPr="00D8602A" w:rsidRDefault="00D8602A" w:rsidP="00D860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12.35pt;margin-top:7pt;width:478.05pt;height:5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6CLhgIAABY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" stroked="f">
                <v:textbox>
                  <w:txbxContent>
                    <w:tbl>
                      <w:tblPr>
                        <w:tblStyle w:val="Mkatabulky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237"/>
                        <w:gridCol w:w="3143"/>
                      </w:tblGrid>
                      <w:tr w:rsidR="00D8602A" w:rsidTr="005A1891">
                        <w:trPr>
                          <w:trHeight w:val="563"/>
                        </w:trPr>
                        <w:tc>
                          <w:tcPr>
                            <w:tcW w:w="6237" w:type="dxa"/>
                          </w:tcPr>
                          <w:p w:rsidR="00D8602A" w:rsidRDefault="00D8602A" w:rsidP="00E62014">
                            <w:pPr>
                              <w:ind w:left="0"/>
                            </w:pPr>
                            <w:r>
                              <w:t xml:space="preserve">                                                                   </w:t>
                            </w:r>
                            <w:r w:rsidR="005A1891">
                              <w:t xml:space="preserve">                               </w:t>
                            </w:r>
                            <w:r>
                              <w:t>V</w:t>
                            </w:r>
                            <w:r w:rsidR="009701EC">
                              <w:t xml:space="preserve"> Praze, </w:t>
                            </w:r>
                            <w:r>
                              <w:t xml:space="preserve">dne </w:t>
                            </w:r>
                            <w:r w:rsidR="009701EC">
                              <w:t>31. 10. 2018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3143" w:type="dxa"/>
                          </w:tcPr>
                          <w:p w:rsidR="00D8602A" w:rsidRDefault="00D8602A" w:rsidP="00D8602A">
                            <w:pPr>
                              <w:ind w:left="0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</w:r>
                          </w:p>
                        </w:tc>
                      </w:tr>
                      <w:tr w:rsidR="00D8602A" w:rsidRPr="005A4824" w:rsidTr="005A1891">
                        <w:trPr>
                          <w:trHeight w:val="375"/>
                        </w:trPr>
                        <w:tc>
                          <w:tcPr>
                            <w:tcW w:w="6237" w:type="dxa"/>
                          </w:tcPr>
                          <w:p w:rsidR="00D8602A" w:rsidRDefault="00D8602A" w:rsidP="00E62014">
                            <w:pPr>
                              <w:ind w:left="0"/>
                            </w:pPr>
                          </w:p>
                        </w:tc>
                        <w:tc>
                          <w:tcPr>
                            <w:tcW w:w="3143" w:type="dxa"/>
                          </w:tcPr>
                          <w:p w:rsidR="00D8602A" w:rsidRPr="00FD297F" w:rsidRDefault="00D8602A" w:rsidP="00D8602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   </w:t>
                            </w:r>
                            <w:r w:rsidRPr="00FD297F">
                              <w:rPr>
                                <w:sz w:val="18"/>
                                <w:szCs w:val="18"/>
                              </w:rPr>
                              <w:t>podpis dodavatele</w:t>
                            </w:r>
                          </w:p>
                        </w:tc>
                      </w:tr>
                    </w:tbl>
                    <w:p w:rsidR="00D8602A" w:rsidRPr="00D8602A" w:rsidRDefault="00D8602A" w:rsidP="00D8602A"/>
                  </w:txbxContent>
                </v:textbox>
              </v:shape>
            </w:pict>
          </mc:Fallback>
        </mc:AlternateContent>
      </w:r>
    </w:p>
    <w:p w:rsidR="00521764" w:rsidRDefault="00521764" w:rsidP="00D8602A">
      <w:pPr>
        <w:ind w:left="0"/>
        <w:rPr>
          <w:b/>
          <w:lang w:eastAsia="en-US"/>
        </w:rPr>
      </w:pPr>
    </w:p>
    <w:p w:rsidR="00A96FDF" w:rsidRDefault="00A96FDF" w:rsidP="00D8602A">
      <w:pPr>
        <w:ind w:left="0"/>
        <w:rPr>
          <w:b/>
          <w:lang w:eastAsia="en-US"/>
        </w:rPr>
      </w:pPr>
    </w:p>
    <w:p w:rsidR="00A63243" w:rsidRDefault="00A63243" w:rsidP="00A63243">
      <w:r>
        <w:t>Seznam zahraničních časopisů objednaných na rok 2019</w:t>
      </w:r>
    </w:p>
    <w:p w:rsidR="00A63243" w:rsidRDefault="00A63243" w:rsidP="00A63243"/>
    <w:p w:rsidR="00A63243" w:rsidRDefault="00A63243" w:rsidP="00A63243">
      <w:proofErr w:type="spellStart"/>
      <w:r>
        <w:t>European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– 1x</w:t>
      </w:r>
    </w:p>
    <w:p w:rsidR="00A63243" w:rsidRDefault="00A63243" w:rsidP="00A63243">
      <w:r>
        <w:t xml:space="preserve">International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and </w:t>
      </w:r>
      <w:proofErr w:type="spellStart"/>
      <w:proofErr w:type="gramStart"/>
      <w:r>
        <w:t>Competition</w:t>
      </w:r>
      <w:proofErr w:type="spellEnd"/>
      <w:r>
        <w:t xml:space="preserve">  </w:t>
      </w:r>
      <w:proofErr w:type="spellStart"/>
      <w:r>
        <w:t>Law</w:t>
      </w:r>
      <w:proofErr w:type="spellEnd"/>
      <w:proofErr w:type="gramEnd"/>
      <w:r>
        <w:t xml:space="preserve"> IIC – 1x</w:t>
      </w:r>
    </w:p>
    <w:p w:rsidR="00A63243" w:rsidRDefault="00A63243" w:rsidP="00A63243">
      <w:proofErr w:type="spellStart"/>
      <w:r>
        <w:t>Managing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proofErr w:type="gramStart"/>
      <w:r>
        <w:t>Property</w:t>
      </w:r>
      <w:proofErr w:type="spellEnd"/>
      <w:r>
        <w:t xml:space="preserve">  -</w:t>
      </w:r>
      <w:proofErr w:type="gramEnd"/>
      <w:r>
        <w:t xml:space="preserve"> 1x</w:t>
      </w:r>
    </w:p>
    <w:p w:rsidR="00A63243" w:rsidRDefault="00A63243" w:rsidP="00A63243">
      <w:proofErr w:type="spellStart"/>
      <w:r>
        <w:t>Schöner</w:t>
      </w:r>
      <w:proofErr w:type="spellEnd"/>
      <w:r>
        <w:t xml:space="preserve"> </w:t>
      </w:r>
      <w:proofErr w:type="spellStart"/>
      <w:r>
        <w:t>Wohnen</w:t>
      </w:r>
      <w:proofErr w:type="spellEnd"/>
      <w:r>
        <w:t xml:space="preserve"> – 1x</w:t>
      </w:r>
    </w:p>
    <w:p w:rsidR="00A63243" w:rsidRDefault="00A63243" w:rsidP="00A63243">
      <w:proofErr w:type="spellStart"/>
      <w:r>
        <w:t>World</w:t>
      </w:r>
      <w:proofErr w:type="spellEnd"/>
      <w:r>
        <w:t xml:space="preserve"> Patent </w:t>
      </w:r>
      <w:proofErr w:type="spellStart"/>
      <w:r>
        <w:t>Information</w:t>
      </w:r>
      <w:proofErr w:type="spellEnd"/>
      <w:r>
        <w:t xml:space="preserve"> – 1x</w:t>
      </w:r>
    </w:p>
    <w:p w:rsidR="00A63243" w:rsidRDefault="00A63243" w:rsidP="00A63243"/>
    <w:p w:rsidR="00A63243" w:rsidRPr="000E514F" w:rsidRDefault="00A63243" w:rsidP="00D8602A">
      <w:pPr>
        <w:ind w:left="0"/>
        <w:rPr>
          <w:b/>
          <w:lang w:eastAsia="en-US"/>
        </w:rPr>
      </w:pPr>
    </w:p>
    <w:sectPr w:rsidR="00A63243" w:rsidRPr="000E514F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76D" w:rsidRDefault="0086376D" w:rsidP="00521764">
      <w:pPr>
        <w:spacing w:before="0"/>
      </w:pPr>
      <w:r>
        <w:separator/>
      </w:r>
    </w:p>
  </w:endnote>
  <w:endnote w:type="continuationSeparator" w:id="0">
    <w:p w:rsidR="0086376D" w:rsidRDefault="0086376D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764" w:rsidRDefault="00521764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160 </w:t>
    </w:r>
    <w:proofErr w:type="gramStart"/>
    <w:r>
      <w:rPr>
        <w:color w:val="333333"/>
        <w:sz w:val="18"/>
        <w:szCs w:val="18"/>
      </w:rPr>
      <w:t>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:rsidR="00521764" w:rsidRPr="00634F8A" w:rsidRDefault="00634F8A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634F8A">
      <w:rPr>
        <w:rFonts w:ascii="Times New Roman" w:hAnsi="Times New Roman" w:cs="Times New Roman"/>
        <w:color w:val="333333"/>
        <w:sz w:val="18"/>
        <w:szCs w:val="18"/>
      </w:rPr>
      <w:t xml:space="preserve">Datová schránka: ix6aa38, </w:t>
    </w:r>
    <w:r w:rsidR="00521764" w:rsidRPr="00634F8A">
      <w:rPr>
        <w:rFonts w:ascii="Times New Roman" w:hAnsi="Times New Roman" w:cs="Times New Roman"/>
        <w:color w:val="333333"/>
        <w:sz w:val="18"/>
        <w:szCs w:val="18"/>
      </w:rPr>
      <w:t xml:space="preserve">Tel: 220 383 111, E-mail: </w:t>
    </w:r>
    <w:hyperlink r:id="rId2" w:history="1">
      <w:r w:rsidR="00521764" w:rsidRPr="00634F8A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="00521764" w:rsidRPr="00634F8A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76D" w:rsidRDefault="0086376D" w:rsidP="00521764">
      <w:pPr>
        <w:spacing w:before="0"/>
      </w:pPr>
      <w:r>
        <w:separator/>
      </w:r>
    </w:p>
  </w:footnote>
  <w:footnote w:type="continuationSeparator" w:id="0">
    <w:p w:rsidR="0086376D" w:rsidRDefault="0086376D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632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64"/>
    <w:rsid w:val="0001154D"/>
    <w:rsid w:val="00043A7E"/>
    <w:rsid w:val="00081DDD"/>
    <w:rsid w:val="000D4409"/>
    <w:rsid w:val="000E514F"/>
    <w:rsid w:val="00142DBC"/>
    <w:rsid w:val="00173445"/>
    <w:rsid w:val="001E0782"/>
    <w:rsid w:val="001E23CF"/>
    <w:rsid w:val="00214864"/>
    <w:rsid w:val="00287178"/>
    <w:rsid w:val="0032683D"/>
    <w:rsid w:val="00333FD1"/>
    <w:rsid w:val="003660A5"/>
    <w:rsid w:val="003929CF"/>
    <w:rsid w:val="003B04E2"/>
    <w:rsid w:val="003D0A36"/>
    <w:rsid w:val="00414303"/>
    <w:rsid w:val="00461954"/>
    <w:rsid w:val="004934CD"/>
    <w:rsid w:val="00495FAE"/>
    <w:rsid w:val="004D7878"/>
    <w:rsid w:val="00521764"/>
    <w:rsid w:val="00546DCF"/>
    <w:rsid w:val="0055562C"/>
    <w:rsid w:val="00596F4D"/>
    <w:rsid w:val="005A1891"/>
    <w:rsid w:val="00634F8A"/>
    <w:rsid w:val="00656CE4"/>
    <w:rsid w:val="006D3177"/>
    <w:rsid w:val="0074036A"/>
    <w:rsid w:val="007C24A2"/>
    <w:rsid w:val="007F6FDB"/>
    <w:rsid w:val="00861DDC"/>
    <w:rsid w:val="0086376D"/>
    <w:rsid w:val="008746E6"/>
    <w:rsid w:val="00890E13"/>
    <w:rsid w:val="008C0A98"/>
    <w:rsid w:val="008F068F"/>
    <w:rsid w:val="008F42EE"/>
    <w:rsid w:val="009225AB"/>
    <w:rsid w:val="0096476D"/>
    <w:rsid w:val="009701EC"/>
    <w:rsid w:val="00992C40"/>
    <w:rsid w:val="009B7EB3"/>
    <w:rsid w:val="009D0D5E"/>
    <w:rsid w:val="00A41F9A"/>
    <w:rsid w:val="00A63243"/>
    <w:rsid w:val="00A94179"/>
    <w:rsid w:val="00A96FDF"/>
    <w:rsid w:val="00AA3BB9"/>
    <w:rsid w:val="00AD07B5"/>
    <w:rsid w:val="00B010FD"/>
    <w:rsid w:val="00B03803"/>
    <w:rsid w:val="00B47A31"/>
    <w:rsid w:val="00BA39B9"/>
    <w:rsid w:val="00C2760E"/>
    <w:rsid w:val="00CE7036"/>
    <w:rsid w:val="00CF299B"/>
    <w:rsid w:val="00D8602A"/>
    <w:rsid w:val="00E47903"/>
    <w:rsid w:val="00FD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o:colormenu v:ext="edit" strokecolor="none"/>
    </o:shapedefaults>
    <o:shapelayout v:ext="edit">
      <o:idmap v:ext="edit" data="1"/>
    </o:shapelayout>
  </w:shapeDefaults>
  <w:decimalSymbol w:val=","/>
  <w:listSeparator w:val=";"/>
  <w14:docId w14:val="6755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2018-11-01T11:12:00Z</dcterms:created>
  <dcterms:modified xsi:type="dcterms:W3CDTF">2018-11-01T11:12:00Z</dcterms:modified>
</cp:coreProperties>
</file>