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06A" w:rsidRDefault="0024006A" w:rsidP="0024006A">
      <w:pPr>
        <w:widowControl w:val="0"/>
        <w:autoSpaceDE w:val="0"/>
        <w:autoSpaceDN w:val="0"/>
        <w:adjustRightInd w:val="0"/>
        <w:spacing w:before="593" w:after="0" w:line="240" w:lineRule="auto"/>
        <w:ind w:left="2957" w:firstLine="720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1976120</wp:posOffset>
            </wp:positionH>
            <wp:positionV relativeFrom="page">
              <wp:posOffset>442595</wp:posOffset>
            </wp:positionV>
            <wp:extent cx="3886200" cy="431800"/>
            <wp:effectExtent l="0" t="0" r="0" b="635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006A" w:rsidRDefault="0024006A" w:rsidP="0024006A">
      <w:pPr>
        <w:widowControl w:val="0"/>
        <w:autoSpaceDE w:val="0"/>
        <w:autoSpaceDN w:val="0"/>
        <w:adjustRightInd w:val="0"/>
        <w:spacing w:before="593" w:after="0" w:line="240" w:lineRule="auto"/>
        <w:ind w:left="29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DODATEK č. </w:t>
      </w:r>
      <w:r w:rsidR="007E0AD3">
        <w:rPr>
          <w:rFonts w:ascii="Arial" w:hAnsi="Arial" w:cs="Arial"/>
          <w:b/>
          <w:bCs/>
          <w:color w:val="000000"/>
          <w:sz w:val="24"/>
          <w:szCs w:val="24"/>
        </w:rPr>
        <w:t>4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KE SMLOUVĚ O OPERATIVNÍM LEASINGU </w:t>
      </w:r>
    </w:p>
    <w:p w:rsidR="0024006A" w:rsidRPr="00C03885" w:rsidRDefault="0024006A" w:rsidP="00C03885">
      <w:pPr>
        <w:widowControl w:val="0"/>
        <w:autoSpaceDE w:val="0"/>
        <w:autoSpaceDN w:val="0"/>
        <w:adjustRightInd w:val="0"/>
        <w:spacing w:before="36" w:after="0" w:line="240" w:lineRule="auto"/>
        <w:ind w:left="5842"/>
        <w:rPr>
          <w:rFonts w:ascii="Arial" w:hAnsi="Arial" w:cs="Arial"/>
          <w:sz w:val="24"/>
          <w:szCs w:val="24"/>
        </w:rPr>
      </w:pPr>
      <w:r w:rsidRPr="00C03885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D5075">
        <w:rPr>
          <w:rFonts w:ascii="Arial" w:hAnsi="Arial" w:cs="Arial"/>
          <w:b/>
          <w:bCs/>
          <w:color w:val="000000"/>
          <w:sz w:val="24"/>
          <w:szCs w:val="24"/>
        </w:rPr>
        <w:t xml:space="preserve">č. </w:t>
      </w:r>
      <w:r w:rsidR="00A01456" w:rsidRPr="00BD5075">
        <w:rPr>
          <w:rFonts w:ascii="Arial" w:hAnsi="Arial" w:cs="Arial"/>
          <w:b/>
          <w:bCs/>
          <w:color w:val="000000"/>
          <w:sz w:val="24"/>
          <w:szCs w:val="24"/>
        </w:rPr>
        <w:t>876826</w:t>
      </w:r>
    </w:p>
    <w:p w:rsidR="0024006A" w:rsidRDefault="0024006A" w:rsidP="0024006A">
      <w:pPr>
        <w:widowControl w:val="0"/>
        <w:autoSpaceDE w:val="0"/>
        <w:autoSpaceDN w:val="0"/>
        <w:adjustRightInd w:val="0"/>
        <w:spacing w:before="34" w:after="0" w:line="240" w:lineRule="auto"/>
        <w:ind w:left="58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AF50"/>
          <w:sz w:val="20"/>
          <w:szCs w:val="2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0" w:line="240" w:lineRule="auto"/>
        <w:ind w:left="3788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>uzavřený n</w:t>
      </w:r>
      <w:r w:rsidR="00EB48B1">
        <w:rPr>
          <w:rFonts w:ascii="Arial" w:hAnsi="Arial" w:cs="Arial"/>
          <w:color w:val="000000"/>
        </w:rPr>
        <w:t xml:space="preserve">íže uvedeného dne měsíce a roku </w:t>
      </w:r>
      <w:r w:rsidRPr="00904AAB">
        <w:rPr>
          <w:rFonts w:ascii="Arial" w:hAnsi="Arial" w:cs="Arial"/>
          <w:color w:val="000000"/>
        </w:rPr>
        <w:t>mezi</w:t>
      </w:r>
      <w:r w:rsidR="00C03885">
        <w:rPr>
          <w:rFonts w:ascii="Arial" w:hAnsi="Arial" w:cs="Arial"/>
          <w:color w:val="000000"/>
        </w:rPr>
        <w:t>:</w:t>
      </w:r>
      <w:r w:rsidRPr="00904AAB">
        <w:rPr>
          <w:rFonts w:ascii="Arial" w:hAnsi="Arial" w:cs="Arial"/>
          <w:color w:val="000000"/>
        </w:rPr>
        <w:t xml:space="preserve"> </w:t>
      </w:r>
      <w:r w:rsidR="00EB48B1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0" w:line="240" w:lineRule="auto"/>
        <w:ind w:left="3788"/>
        <w:rPr>
          <w:rFonts w:ascii="Arial" w:hAnsi="Arial" w:cs="Arial"/>
        </w:rPr>
        <w:sectPr w:rsidR="0024006A" w:rsidRPr="00904AAB" w:rsidSect="0024006A">
          <w:footerReference w:type="default" r:id="rId8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1"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lastRenderedPageBreak/>
        <w:t xml:space="preserve">Smluvní strany: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29"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ŠkoFIN, s.r.o., IČO : 45805369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>se sídlem: Pekařská 6, 155 00 Praha 5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Cs/>
          <w:color w:val="000000"/>
        </w:rPr>
        <w:t>kterou zastupují:</w:t>
      </w:r>
      <w:r>
        <w:rPr>
          <w:rFonts w:ascii="Arial" w:hAnsi="Arial" w:cs="Arial"/>
          <w:bCs/>
          <w:color w:val="000000"/>
        </w:rPr>
        <w:t xml:space="preserve"> </w:t>
      </w:r>
      <w:r w:rsidR="00D92EBE">
        <w:rPr>
          <w:rFonts w:ascii="Arial" w:hAnsi="Arial" w:cs="Arial"/>
          <w:bCs/>
          <w:color w:val="000000"/>
        </w:rPr>
        <w:t>XXXXXXXXXXXXXXXXXXXXXXXXXXXX</w:t>
      </w:r>
      <w:r w:rsidRPr="00904AAB">
        <w:rPr>
          <w:rFonts w:ascii="Arial" w:hAnsi="Arial" w:cs="Arial"/>
          <w:bCs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 xml:space="preserve">bankovní spojení: </w:t>
      </w:r>
      <w:r w:rsidR="00D92EBE">
        <w:rPr>
          <w:rFonts w:ascii="Arial" w:hAnsi="Arial" w:cs="Arial"/>
          <w:bCs/>
          <w:color w:val="000000"/>
        </w:rPr>
        <w:t>XXXXXXXXXXXXXXXXXXXXXXXXXXXXXXXXXXXXX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>zaps. v obchodním rejstříku vedeném Městským soudem v Praze, oddíl C, vložka 11881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>(dále jen „společnost“)</w:t>
      </w:r>
      <w:r w:rsidRPr="00904AAB">
        <w:rPr>
          <w:rFonts w:ascii="Arial" w:hAnsi="Arial" w:cs="Arial"/>
          <w:color w:val="000000"/>
        </w:rPr>
        <w:t xml:space="preserve"> 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a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>Všeobecná zdravotní pojišťovna České repub</w:t>
      </w:r>
      <w:r w:rsidR="00D20D31">
        <w:rPr>
          <w:rFonts w:ascii="Arial" w:hAnsi="Arial" w:cs="Arial"/>
          <w:b/>
          <w:bCs/>
          <w:color w:val="000000"/>
        </w:rPr>
        <w:t>liky, IČO : 41197518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>se sídlem: Orlická 2020/4, 130 00 Praha 3 – Vinohrady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>kterou zastupuje: Ing. Zdeněk Kabátek, ředitel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 xml:space="preserve">k podpisu Dodatku č. </w:t>
      </w:r>
      <w:r w:rsidR="00C03885">
        <w:rPr>
          <w:rFonts w:ascii="Arial" w:hAnsi="Arial" w:cs="Arial"/>
          <w:bCs/>
          <w:color w:val="000000"/>
        </w:rPr>
        <w:t>4</w:t>
      </w:r>
      <w:r w:rsidRPr="00904AAB">
        <w:rPr>
          <w:rFonts w:ascii="Arial" w:hAnsi="Arial" w:cs="Arial"/>
          <w:bCs/>
          <w:color w:val="000000"/>
        </w:rPr>
        <w:t xml:space="preserve"> je pověřen: Ing. Marek Cvrček, ekonomický náměstek ředitele VZP ČR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 xml:space="preserve">bankovní spojení: </w:t>
      </w:r>
      <w:r w:rsidR="00D92EBE">
        <w:rPr>
          <w:rFonts w:ascii="Arial" w:hAnsi="Arial" w:cs="Arial"/>
          <w:bCs/>
          <w:color w:val="000000"/>
        </w:rPr>
        <w:t>XXXXXXXXXXXXXXXXXXXXXXXXXXXXXXXXXXXXXXXXXXXXX</w:t>
      </w:r>
      <w:r w:rsidRPr="00904AAB">
        <w:rPr>
          <w:rFonts w:ascii="Arial" w:hAnsi="Arial" w:cs="Arial"/>
          <w:bCs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>zřízena zákonem č. 551/1991 Sb., o Všeobecné zdravotní pojišťovně České republiky, není zapsána v obchodním rejstříku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/>
          <w:bCs/>
          <w:color w:val="000000"/>
        </w:rPr>
      </w:pPr>
      <w:r w:rsidRPr="00904AAB">
        <w:rPr>
          <w:rFonts w:ascii="Arial" w:hAnsi="Arial" w:cs="Arial"/>
          <w:b/>
          <w:bCs/>
          <w:color w:val="000000"/>
        </w:rPr>
        <w:t>(dále jen „klient“)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>(společně též jako „smluvní strany“ nebo jednotlivě „smluvní strana“)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29" w:after="0" w:line="240" w:lineRule="auto"/>
        <w:ind w:left="5334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1. Preambule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29" w:after="0" w:line="240" w:lineRule="auto"/>
        <w:ind w:left="5334"/>
        <w:rPr>
          <w:rFonts w:ascii="Arial" w:hAnsi="Arial" w:cs="Arial"/>
        </w:rPr>
        <w:sectPr w:rsidR="0024006A" w:rsidRPr="00904AAB" w:rsidSect="009622D2">
          <w:type w:val="continuous"/>
          <w:pgSz w:w="11904" w:h="16836"/>
          <w:pgMar w:top="168" w:right="1131" w:bottom="168" w:left="119" w:header="708" w:footer="708" w:gutter="0"/>
          <w:cols w:space="708" w:equalWidth="0">
            <w:col w:w="10654"/>
          </w:cols>
          <w:noEndnote/>
        </w:sectPr>
      </w:pPr>
    </w:p>
    <w:p w:rsidR="0024006A" w:rsidRPr="0024006A" w:rsidRDefault="0024006A" w:rsidP="00BD5075">
      <w:pPr>
        <w:widowControl w:val="0"/>
        <w:tabs>
          <w:tab w:val="left" w:pos="1276"/>
        </w:tabs>
        <w:autoSpaceDE w:val="0"/>
        <w:autoSpaceDN w:val="0"/>
        <w:adjustRightInd w:val="0"/>
        <w:spacing w:before="151" w:after="0" w:line="240" w:lineRule="auto"/>
        <w:ind w:left="566"/>
        <w:jc w:val="both"/>
        <w:rPr>
          <w:rFonts w:ascii="Arial" w:hAnsi="Arial" w:cs="Arial"/>
          <w:color w:val="000000"/>
        </w:rPr>
      </w:pPr>
      <w:r w:rsidRPr="00904AAB">
        <w:rPr>
          <w:rFonts w:ascii="Arial" w:hAnsi="Arial" w:cs="Arial"/>
          <w:color w:val="000000"/>
        </w:rPr>
        <w:lastRenderedPageBreak/>
        <w:t xml:space="preserve">1.1.   </w:t>
      </w:r>
      <w:r w:rsidR="00C03885"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 xml:space="preserve">Smluvní strany uzavřely dne </w:t>
      </w:r>
      <w:r w:rsidR="00A01456">
        <w:rPr>
          <w:rFonts w:ascii="Arial" w:hAnsi="Arial" w:cs="Arial"/>
          <w:color w:val="000000"/>
        </w:rPr>
        <w:t>04</w:t>
      </w:r>
      <w:r w:rsidR="00D20D31">
        <w:rPr>
          <w:rFonts w:ascii="Arial" w:hAnsi="Arial" w:cs="Arial"/>
          <w:color w:val="000000"/>
        </w:rPr>
        <w:t xml:space="preserve">. </w:t>
      </w:r>
      <w:r w:rsidR="00A01456">
        <w:rPr>
          <w:rFonts w:ascii="Arial" w:hAnsi="Arial" w:cs="Arial"/>
          <w:color w:val="000000"/>
        </w:rPr>
        <w:t>09</w:t>
      </w:r>
      <w:r w:rsidR="00D20D31">
        <w:rPr>
          <w:rFonts w:ascii="Arial" w:hAnsi="Arial" w:cs="Arial"/>
          <w:color w:val="000000"/>
        </w:rPr>
        <w:t>. 20</w:t>
      </w:r>
      <w:r w:rsidR="00A01456">
        <w:rPr>
          <w:rFonts w:ascii="Arial" w:hAnsi="Arial" w:cs="Arial"/>
          <w:color w:val="000000"/>
        </w:rPr>
        <w:t>14</w:t>
      </w:r>
      <w:r w:rsidRPr="00904AAB">
        <w:rPr>
          <w:rFonts w:ascii="Arial" w:hAnsi="Arial" w:cs="Arial"/>
          <w:color w:val="000000"/>
        </w:rPr>
        <w:t xml:space="preserve"> smlouvu o operativním leasingu číslo </w:t>
      </w:r>
      <w:r w:rsidR="00A01456">
        <w:rPr>
          <w:rFonts w:ascii="Arial" w:hAnsi="Arial" w:cs="Arial"/>
          <w:color w:val="000000"/>
        </w:rPr>
        <w:t>876826</w:t>
      </w:r>
      <w:r w:rsidRPr="00904AAB">
        <w:rPr>
          <w:rFonts w:ascii="Arial" w:hAnsi="Arial" w:cs="Arial"/>
          <w:color w:val="000000"/>
        </w:rPr>
        <w:t xml:space="preserve"> (dále </w:t>
      </w:r>
      <w:r w:rsidR="00C03885"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 xml:space="preserve">jen „Smlouva“). Předmětem Smlouvy je vozidlo </w:t>
      </w:r>
      <w:r w:rsidR="00EB48B1">
        <w:rPr>
          <w:rFonts w:ascii="Arial" w:hAnsi="Arial" w:cs="Arial"/>
          <w:color w:val="000000"/>
        </w:rPr>
        <w:t xml:space="preserve">Škoda </w:t>
      </w:r>
      <w:r w:rsidR="00A01456">
        <w:rPr>
          <w:rFonts w:ascii="Arial" w:hAnsi="Arial" w:cs="Arial"/>
          <w:color w:val="000000"/>
        </w:rPr>
        <w:t>Superb</w:t>
      </w:r>
      <w:r w:rsidR="00EB48B1">
        <w:rPr>
          <w:rFonts w:ascii="Arial" w:hAnsi="Arial" w:cs="Arial"/>
          <w:color w:val="000000"/>
        </w:rPr>
        <w:t xml:space="preserve"> </w:t>
      </w:r>
      <w:r w:rsidR="00A01456">
        <w:rPr>
          <w:rFonts w:ascii="Arial" w:hAnsi="Arial" w:cs="Arial"/>
          <w:color w:val="000000"/>
        </w:rPr>
        <w:t>Ambition</w:t>
      </w:r>
      <w:r w:rsidR="00EB48B1">
        <w:rPr>
          <w:rFonts w:ascii="Arial" w:hAnsi="Arial" w:cs="Arial"/>
          <w:color w:val="000000"/>
        </w:rPr>
        <w:t xml:space="preserve"> </w:t>
      </w:r>
      <w:r w:rsidR="00A01456">
        <w:rPr>
          <w:rFonts w:ascii="Arial" w:hAnsi="Arial" w:cs="Arial"/>
          <w:color w:val="000000"/>
        </w:rPr>
        <w:t>DSG</w:t>
      </w:r>
      <w:r w:rsidR="00EB48B1">
        <w:rPr>
          <w:rFonts w:ascii="Arial" w:hAnsi="Arial" w:cs="Arial"/>
          <w:color w:val="000000"/>
        </w:rPr>
        <w:t xml:space="preserve"> </w:t>
      </w:r>
      <w:r w:rsidR="00A01456">
        <w:rPr>
          <w:rFonts w:ascii="Arial" w:hAnsi="Arial" w:cs="Arial"/>
          <w:color w:val="000000"/>
        </w:rPr>
        <w:t>2.0 TDI</w:t>
      </w:r>
      <w:r w:rsidRPr="00904AAB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 xml:space="preserve">číslo karoserie: </w:t>
      </w:r>
      <w:r w:rsidR="00A01456" w:rsidRPr="00A01456">
        <w:rPr>
          <w:rFonts w:ascii="Arial" w:hAnsi="Arial" w:cs="Arial"/>
          <w:color w:val="000000"/>
        </w:rPr>
        <w:t>TMBAF73T0F9028127</w:t>
      </w:r>
      <w:r w:rsidRPr="00904AAB">
        <w:rPr>
          <w:rFonts w:ascii="Arial" w:hAnsi="Arial" w:cs="Arial"/>
          <w:color w:val="000000"/>
        </w:rPr>
        <w:t>, RZ</w:t>
      </w:r>
      <w:r>
        <w:rPr>
          <w:rFonts w:ascii="Arial" w:hAnsi="Arial" w:cs="Arial"/>
          <w:color w:val="000000"/>
        </w:rPr>
        <w:t xml:space="preserve">: </w:t>
      </w:r>
      <w:r w:rsidR="00A01456">
        <w:rPr>
          <w:rFonts w:ascii="Arial" w:hAnsi="Arial" w:cs="Arial"/>
          <w:color w:val="000000"/>
        </w:rPr>
        <w:t>4AJ5779</w:t>
      </w:r>
      <w:r w:rsidRPr="00904AAB">
        <w:rPr>
          <w:rFonts w:ascii="Arial" w:hAnsi="Arial" w:cs="Arial"/>
          <w:color w:val="000000"/>
        </w:rPr>
        <w:t xml:space="preserve">. Doba trvání Smlouvy je </w:t>
      </w:r>
      <w:r w:rsidR="00822A7D">
        <w:rPr>
          <w:rFonts w:ascii="Arial" w:hAnsi="Arial" w:cs="Arial"/>
          <w:color w:val="000000"/>
        </w:rPr>
        <w:t>48</w:t>
      </w:r>
      <w:r w:rsidR="008E6C30">
        <w:rPr>
          <w:rFonts w:ascii="Arial" w:hAnsi="Arial" w:cs="Arial"/>
          <w:color w:val="000000"/>
        </w:rPr>
        <w:t xml:space="preserve"> </w:t>
      </w:r>
      <w:r w:rsidRPr="00904AAB">
        <w:rPr>
          <w:rFonts w:ascii="Arial" w:hAnsi="Arial" w:cs="Arial"/>
          <w:color w:val="000000"/>
        </w:rPr>
        <w:t xml:space="preserve">měsíců.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29"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         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54" w:line="240" w:lineRule="auto"/>
        <w:ind w:left="4887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2. Změny a doplnění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54" w:line="240" w:lineRule="auto"/>
        <w:ind w:left="4887"/>
        <w:rPr>
          <w:rFonts w:ascii="Arial" w:hAnsi="Arial" w:cs="Arial"/>
        </w:rPr>
        <w:sectPr w:rsidR="0024006A" w:rsidRPr="00904AAB" w:rsidSect="009622D2">
          <w:type w:val="continuous"/>
          <w:pgSz w:w="11904" w:h="16836"/>
          <w:pgMar w:top="168" w:right="1131" w:bottom="168" w:left="119" w:header="708" w:footer="708" w:gutter="0"/>
          <w:cols w:space="708" w:equalWidth="0">
            <w:col w:w="1065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357"/>
      </w:tblGrid>
      <w:tr w:rsidR="0024006A" w:rsidRPr="00904AAB" w:rsidTr="00E432D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lastRenderedPageBreak/>
              <w:t>2.1.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BD5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Smluvní strany se dohodly na změně doby trvání Smlouvy. Změnou doby trvání Smlouvy dochází také ke změně následujících parametrů Smlouvy od </w:t>
            </w:r>
            <w:r w:rsidR="00A01456">
              <w:rPr>
                <w:rFonts w:ascii="Arial" w:hAnsi="Arial" w:cs="Arial"/>
                <w:color w:val="000000"/>
              </w:rPr>
              <w:t>1</w:t>
            </w:r>
            <w:r w:rsidRPr="00904AAB">
              <w:rPr>
                <w:rFonts w:ascii="Arial" w:hAnsi="Arial" w:cs="Arial"/>
                <w:color w:val="000000"/>
              </w:rPr>
              <w:t>.</w:t>
            </w:r>
            <w:r w:rsidR="008E6C30">
              <w:rPr>
                <w:rFonts w:ascii="Arial" w:hAnsi="Arial" w:cs="Arial"/>
                <w:color w:val="000000"/>
              </w:rPr>
              <w:t xml:space="preserve"> </w:t>
            </w:r>
            <w:r w:rsidR="00A01456">
              <w:rPr>
                <w:rFonts w:ascii="Arial" w:hAnsi="Arial" w:cs="Arial"/>
                <w:color w:val="000000"/>
              </w:rPr>
              <w:t>11</w:t>
            </w:r>
            <w:r w:rsidRPr="00904AAB">
              <w:rPr>
                <w:rFonts w:ascii="Arial" w:hAnsi="Arial" w:cs="Arial"/>
                <w:color w:val="000000"/>
              </w:rPr>
              <w:t>.</w:t>
            </w:r>
            <w:r w:rsidR="008E6C30">
              <w:rPr>
                <w:rFonts w:ascii="Arial" w:hAnsi="Arial" w:cs="Arial"/>
                <w:color w:val="000000"/>
              </w:rPr>
              <w:t xml:space="preserve"> </w:t>
            </w:r>
            <w:r w:rsidRPr="00904AAB">
              <w:rPr>
                <w:rFonts w:ascii="Arial" w:hAnsi="Arial" w:cs="Arial"/>
                <w:color w:val="000000"/>
              </w:rPr>
              <w:t xml:space="preserve">2018, s čímž obě smluvní strany souhlasí.                 </w:t>
            </w:r>
          </w:p>
        </w:tc>
      </w:tr>
    </w:tbl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54" w:line="240" w:lineRule="auto"/>
        <w:ind w:left="4887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1" w:after="0" w:line="240" w:lineRule="auto"/>
        <w:ind w:left="1275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lastRenderedPageBreak/>
        <w:t xml:space="preserve">Nová doba trvání Smlouvy:    </w:t>
      </w:r>
      <w:r w:rsidRPr="00904AAB"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A01456">
        <w:rPr>
          <w:rFonts w:ascii="Arial" w:hAnsi="Arial" w:cs="Arial"/>
          <w:color w:val="000000"/>
        </w:rPr>
        <w:t>54</w:t>
      </w: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0" w:line="240" w:lineRule="auto"/>
        <w:ind w:left="1275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Nově stanovený konec Smlouvy:    </w:t>
      </w:r>
      <w:r w:rsidRPr="00904AAB"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A01456">
        <w:rPr>
          <w:rFonts w:ascii="Arial" w:hAnsi="Arial" w:cs="Arial"/>
          <w:color w:val="000000"/>
        </w:rPr>
        <w:t>11</w:t>
      </w:r>
      <w:r w:rsidR="008E6C30">
        <w:rPr>
          <w:rFonts w:ascii="Arial" w:hAnsi="Arial" w:cs="Arial"/>
          <w:color w:val="000000"/>
        </w:rPr>
        <w:t xml:space="preserve">. </w:t>
      </w:r>
      <w:r w:rsidR="007D7C3D">
        <w:rPr>
          <w:rFonts w:ascii="Arial" w:hAnsi="Arial" w:cs="Arial"/>
          <w:color w:val="000000"/>
        </w:rPr>
        <w:t>0</w:t>
      </w:r>
      <w:r w:rsidR="00A01456">
        <w:rPr>
          <w:rFonts w:ascii="Arial" w:hAnsi="Arial" w:cs="Arial"/>
          <w:color w:val="000000"/>
        </w:rPr>
        <w:t>5</w:t>
      </w:r>
      <w:r w:rsidRPr="00904AAB">
        <w:rPr>
          <w:rFonts w:ascii="Arial" w:hAnsi="Arial" w:cs="Arial"/>
          <w:color w:val="000000"/>
        </w:rPr>
        <w:t>.</w:t>
      </w:r>
      <w:r w:rsidR="008E6C30">
        <w:rPr>
          <w:rFonts w:ascii="Arial" w:hAnsi="Arial" w:cs="Arial"/>
          <w:color w:val="000000"/>
        </w:rPr>
        <w:t xml:space="preserve"> </w:t>
      </w:r>
      <w:r w:rsidR="00822A7D">
        <w:rPr>
          <w:rFonts w:ascii="Arial" w:hAnsi="Arial" w:cs="Arial"/>
          <w:color w:val="000000"/>
        </w:rPr>
        <w:t>2019</w:t>
      </w: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2" w:after="0" w:line="240" w:lineRule="auto"/>
        <w:ind w:left="1275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Nově stanovený počet km za dobu Smlouvy:  </w:t>
      </w:r>
      <w:r w:rsidRPr="00904AAB">
        <w:rPr>
          <w:rFonts w:ascii="Arial" w:hAnsi="Arial" w:cs="Arial"/>
          <w:color w:val="000000"/>
        </w:rPr>
        <w:tab/>
      </w:r>
      <w:r w:rsidR="00A01456">
        <w:rPr>
          <w:rFonts w:ascii="Arial" w:hAnsi="Arial" w:cs="Arial"/>
          <w:color w:val="000000"/>
        </w:rPr>
        <w:t>205 500</w:t>
      </w: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0" w:line="240" w:lineRule="auto"/>
        <w:ind w:left="1275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Měsíční leasingová splátka bez DPH:   </w:t>
      </w:r>
      <w:r w:rsidRPr="00904AAB"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ab/>
      </w:r>
      <w:r w:rsidR="00A01456">
        <w:rPr>
          <w:rFonts w:ascii="Arial" w:hAnsi="Arial" w:cs="Arial"/>
          <w:color w:val="000000"/>
        </w:rPr>
        <w:t>18 787,42</w:t>
      </w:r>
      <w:r>
        <w:rPr>
          <w:rFonts w:ascii="Arial" w:hAnsi="Arial" w:cs="Arial"/>
          <w:color w:val="000000"/>
        </w:rPr>
        <w:t xml:space="preserve"> </w:t>
      </w:r>
      <w:r w:rsidRPr="00904AAB">
        <w:rPr>
          <w:rFonts w:ascii="Arial" w:hAnsi="Arial" w:cs="Arial"/>
          <w:color w:val="000000"/>
        </w:rPr>
        <w:t xml:space="preserve">Kč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0" w:line="240" w:lineRule="auto"/>
        <w:ind w:left="1275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Měsíční leasingová splátka vč. DPH:   </w:t>
      </w:r>
      <w:r w:rsidRPr="00904AAB"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ab/>
      </w:r>
      <w:r w:rsidR="00A01456">
        <w:rPr>
          <w:rFonts w:ascii="Arial" w:hAnsi="Arial" w:cs="Arial"/>
          <w:color w:val="000000"/>
        </w:rPr>
        <w:t>22 732,78</w:t>
      </w:r>
      <w:r>
        <w:rPr>
          <w:rFonts w:ascii="Arial" w:hAnsi="Arial" w:cs="Arial"/>
          <w:color w:val="000000"/>
        </w:rPr>
        <w:t xml:space="preserve"> </w:t>
      </w:r>
      <w:r w:rsidRPr="00904AAB">
        <w:rPr>
          <w:rFonts w:ascii="Arial" w:hAnsi="Arial" w:cs="Arial"/>
          <w:color w:val="000000"/>
        </w:rPr>
        <w:t xml:space="preserve">Kč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65"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FF0000"/>
        </w:rPr>
        <w:t xml:space="preserve">         </w:t>
      </w:r>
      <w:r w:rsidRPr="00904AAB">
        <w:rPr>
          <w:rFonts w:ascii="Arial" w:hAnsi="Arial" w:cs="Arial"/>
          <w:b/>
          <w:bCs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3. Závěrečná ustanovení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357"/>
      </w:tblGrid>
      <w:tr w:rsidR="0024006A" w:rsidRPr="00904AAB" w:rsidTr="00E432D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lastRenderedPageBreak/>
              <w:t>3.1.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Smluvní strany jsou si plně vědomy zákonné povinnosti uveřejnit dle zákona č. 340/2015 Sb., </w:t>
            </w:r>
            <w:r w:rsidR="00D20D31">
              <w:rPr>
                <w:rFonts w:ascii="Arial" w:hAnsi="Arial" w:cs="Arial"/>
                <w:color w:val="000000"/>
              </w:rPr>
              <w:br/>
            </w:r>
            <w:r w:rsidRPr="00904AAB">
              <w:rPr>
                <w:rFonts w:ascii="Arial" w:hAnsi="Arial" w:cs="Arial"/>
                <w:color w:val="000000"/>
              </w:rPr>
              <w:t xml:space="preserve">o zvláštních podmínkách účinnosti některých smluv, uveřejňování těchto smluv a o registru smluv (zákon o registru smluv) tento Dodatek č. </w:t>
            </w:r>
            <w:r w:rsidR="007E0AD3">
              <w:rPr>
                <w:rFonts w:ascii="Arial" w:hAnsi="Arial" w:cs="Arial"/>
                <w:color w:val="000000"/>
              </w:rPr>
              <w:t>4</w:t>
            </w:r>
            <w:r w:rsidRPr="00904AAB">
              <w:rPr>
                <w:rFonts w:ascii="Arial" w:hAnsi="Arial" w:cs="Arial"/>
                <w:color w:val="000000"/>
              </w:rPr>
              <w:t xml:space="preserve">, a to prostřednictvím registru smluv. Smluvní strany se dohodly, že tento Dodatek č. </w:t>
            </w:r>
            <w:r w:rsidR="007E0AD3">
              <w:rPr>
                <w:rFonts w:ascii="Arial" w:hAnsi="Arial" w:cs="Arial"/>
                <w:color w:val="000000"/>
              </w:rPr>
              <w:t>4</w:t>
            </w:r>
            <w:r w:rsidRPr="00904AAB">
              <w:rPr>
                <w:rFonts w:ascii="Arial" w:hAnsi="Arial" w:cs="Arial"/>
                <w:color w:val="000000"/>
              </w:rPr>
              <w:t xml:space="preserve"> zašle správci registru smluv k uveřejnění prostřednictvím registru smluv klient. Společnost bere na vědomí a výslovně souhlasí s tím, </w:t>
            </w:r>
            <w:r w:rsidR="00D20D31">
              <w:rPr>
                <w:rFonts w:ascii="Arial" w:hAnsi="Arial" w:cs="Arial"/>
                <w:color w:val="000000"/>
              </w:rPr>
              <w:br/>
            </w:r>
            <w:r w:rsidRPr="00904AAB">
              <w:rPr>
                <w:rFonts w:ascii="Arial" w:hAnsi="Arial" w:cs="Arial"/>
                <w:color w:val="000000"/>
              </w:rPr>
              <w:t xml:space="preserve">že s výjimkou ustanovení znečitelněných v souladu se zákonem o registru smluv bude uveřejněno úplné znění Dodatku č. </w:t>
            </w:r>
            <w:r w:rsidR="007E0AD3">
              <w:rPr>
                <w:rFonts w:ascii="Arial" w:hAnsi="Arial" w:cs="Arial"/>
                <w:color w:val="000000"/>
              </w:rPr>
              <w:t>4</w:t>
            </w:r>
            <w:r w:rsidRPr="00904AAB">
              <w:rPr>
                <w:rFonts w:ascii="Arial" w:hAnsi="Arial" w:cs="Arial"/>
                <w:color w:val="000000"/>
              </w:rPr>
              <w:t>.</w:t>
            </w:r>
          </w:p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>Tento Dodatek č.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7E0AD3">
              <w:rPr>
                <w:rFonts w:ascii="Arial" w:hAnsi="Arial" w:cs="Arial"/>
                <w:color w:val="000000"/>
              </w:rPr>
              <w:t>4</w:t>
            </w:r>
            <w:r w:rsidRPr="00904AAB">
              <w:rPr>
                <w:rFonts w:ascii="Arial" w:hAnsi="Arial" w:cs="Arial"/>
                <w:color w:val="000000"/>
              </w:rPr>
              <w:t xml:space="preserve"> nabývá platnosti dnem jeho podpisu poslední ze smluvních stran, účinnosti nabývá </w:t>
            </w:r>
            <w:r>
              <w:rPr>
                <w:rFonts w:ascii="Arial" w:hAnsi="Arial" w:cs="Arial"/>
                <w:color w:val="000000"/>
              </w:rPr>
              <w:t xml:space="preserve">druhým dnem od jeho uveřejnění prostřednictvím registru smluv dle tohoto odstavce. </w:t>
            </w:r>
            <w:r w:rsidRPr="00904AAB">
              <w:rPr>
                <w:rFonts w:ascii="Arial" w:hAnsi="Arial" w:cs="Arial"/>
                <w:color w:val="000000"/>
              </w:rPr>
              <w:t xml:space="preserve">Dodatek č. </w:t>
            </w:r>
            <w:r w:rsidR="007E0AD3">
              <w:rPr>
                <w:rFonts w:ascii="Arial" w:hAnsi="Arial" w:cs="Arial"/>
                <w:color w:val="000000"/>
              </w:rPr>
              <w:t>4</w:t>
            </w:r>
            <w:r w:rsidRPr="00904AAB">
              <w:rPr>
                <w:rFonts w:ascii="Arial" w:hAnsi="Arial" w:cs="Arial"/>
                <w:color w:val="000000"/>
              </w:rPr>
              <w:t xml:space="preserve"> ze strany společnosti nebude podepsán a změna dle článku 2. tohoto Dodatku č. </w:t>
            </w:r>
            <w:r w:rsidR="007E0AD3">
              <w:rPr>
                <w:rFonts w:ascii="Arial" w:hAnsi="Arial" w:cs="Arial"/>
                <w:color w:val="000000"/>
              </w:rPr>
              <w:t>4</w:t>
            </w:r>
            <w:r w:rsidRPr="00904AAB">
              <w:rPr>
                <w:rFonts w:ascii="Arial" w:hAnsi="Arial" w:cs="Arial"/>
                <w:color w:val="000000"/>
              </w:rPr>
              <w:t xml:space="preserve"> nebude provedena v případě, že na Smlouvě bude evidována pohledávka po splatnosti vyšší než jedna splátka nájemného.</w:t>
            </w: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</w:tbl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357"/>
      </w:tblGrid>
      <w:tr w:rsidR="0024006A" w:rsidRPr="00904AAB" w:rsidTr="00E432D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lastRenderedPageBreak/>
              <w:t>3.2.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7E0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Tento Dodatek č. </w:t>
            </w:r>
            <w:r w:rsidR="007E0AD3">
              <w:rPr>
                <w:rFonts w:ascii="Arial" w:hAnsi="Arial" w:cs="Arial"/>
                <w:color w:val="000000"/>
              </w:rPr>
              <w:t>4</w:t>
            </w:r>
            <w:r w:rsidR="00A01456">
              <w:rPr>
                <w:rFonts w:ascii="Arial" w:hAnsi="Arial" w:cs="Arial"/>
                <w:color w:val="000000"/>
              </w:rPr>
              <w:t xml:space="preserve"> </w:t>
            </w:r>
            <w:r w:rsidRPr="00904AAB">
              <w:rPr>
                <w:rFonts w:ascii="Arial" w:hAnsi="Arial" w:cs="Arial"/>
                <w:color w:val="000000"/>
              </w:rPr>
              <w:t xml:space="preserve"> je vyhotoven ve třech stejnopisech s platností originálu, z nichž společnost obdrží jeden stejnopis a klient dva stejnopisy Dodatku č. </w:t>
            </w:r>
            <w:r w:rsidR="007E0AD3">
              <w:rPr>
                <w:rFonts w:ascii="Arial" w:hAnsi="Arial" w:cs="Arial"/>
                <w:color w:val="000000"/>
              </w:rPr>
              <w:t>4</w:t>
            </w:r>
            <w:r w:rsidRPr="00904AAB">
              <w:rPr>
                <w:rFonts w:ascii="Arial" w:hAnsi="Arial" w:cs="Arial"/>
                <w:color w:val="000000"/>
              </w:rPr>
              <w:t xml:space="preserve">. </w:t>
            </w:r>
          </w:p>
        </w:tc>
      </w:tr>
    </w:tbl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357"/>
      </w:tblGrid>
      <w:tr w:rsidR="0024006A" w:rsidRPr="00904AAB" w:rsidTr="00E432D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lastRenderedPageBreak/>
              <w:t>3.3.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7E0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Ostatní ustanovení Smlouvy ve smyslu předchozích dodatků a obchodních podmínek ke Smlouvě, která nejsou dotčena tímto Dodatkem č. </w:t>
            </w:r>
            <w:r w:rsidR="007E0AD3">
              <w:rPr>
                <w:rFonts w:ascii="Arial" w:hAnsi="Arial" w:cs="Arial"/>
                <w:color w:val="000000"/>
              </w:rPr>
              <w:t>4</w:t>
            </w:r>
            <w:r w:rsidRPr="00904AAB">
              <w:rPr>
                <w:rFonts w:ascii="Arial" w:hAnsi="Arial" w:cs="Arial"/>
                <w:color w:val="000000"/>
              </w:rPr>
              <w:t xml:space="preserve">, zůstávají v platnosti. </w:t>
            </w:r>
          </w:p>
        </w:tc>
      </w:tr>
    </w:tbl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1"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lastRenderedPageBreak/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2" w:after="151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2" w:after="151" w:line="240" w:lineRule="auto"/>
        <w:ind w:left="566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5"/>
        <w:gridCol w:w="4773"/>
      </w:tblGrid>
      <w:tr w:rsidR="0024006A" w:rsidRPr="00904AAB" w:rsidTr="00E432DC">
        <w:trPr>
          <w:trHeight w:val="411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C0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lastRenderedPageBreak/>
              <w:t xml:space="preserve">V Praze dne …………………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V </w:t>
            </w:r>
            <w:r w:rsidR="00C03885">
              <w:rPr>
                <w:rFonts w:ascii="Arial" w:hAnsi="Arial" w:cs="Arial"/>
                <w:color w:val="000000"/>
              </w:rPr>
              <w:t xml:space="preserve">Praze  </w:t>
            </w:r>
            <w:r w:rsidRPr="00904AAB">
              <w:rPr>
                <w:rFonts w:ascii="Arial" w:hAnsi="Arial" w:cs="Arial"/>
                <w:color w:val="000000"/>
              </w:rPr>
              <w:t>dne ..........................</w:t>
            </w: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hAnsi="Arial" w:cs="Arial"/>
                <w:color w:val="000000"/>
              </w:rPr>
            </w:pP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>ŠkoFIN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904AAB">
              <w:rPr>
                <w:rFonts w:ascii="Arial" w:hAnsi="Arial" w:cs="Arial"/>
                <w:color w:val="000000"/>
              </w:rPr>
              <w:t xml:space="preserve"> s.r.o.   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Všeobecná zdravotní pojišťovna </w:t>
            </w:r>
            <w:r w:rsidR="00D20D31">
              <w:rPr>
                <w:rFonts w:ascii="Arial" w:hAnsi="Arial" w:cs="Arial"/>
                <w:color w:val="000000"/>
              </w:rPr>
              <w:br/>
            </w:r>
            <w:r w:rsidRPr="00904AAB">
              <w:rPr>
                <w:rFonts w:ascii="Arial" w:hAnsi="Arial" w:cs="Arial"/>
                <w:color w:val="000000"/>
              </w:rPr>
              <w:t>České republiky</w:t>
            </w: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…………………………………………… </w:t>
            </w:r>
          </w:p>
          <w:p w:rsidR="0024006A" w:rsidRDefault="00D92EBE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XXXXXXXXXXXXXX</w:t>
            </w:r>
          </w:p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Pr="009622D2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…………………………………………….. </w:t>
            </w: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>Ing. Marek Cvrček</w:t>
            </w: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>ekonomický náměstek ředitele VZP ČR</w:t>
            </w:r>
          </w:p>
          <w:p w:rsidR="0024006A" w:rsidRPr="009622D2" w:rsidRDefault="0024006A" w:rsidP="00E432DC">
            <w:pPr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622D2">
              <w:rPr>
                <w:rFonts w:ascii="Arial" w:hAnsi="Arial" w:cs="Arial"/>
                <w:color w:val="000000"/>
              </w:rPr>
              <w:t>……………………………………………..</w:t>
            </w:r>
          </w:p>
          <w:p w:rsidR="0024006A" w:rsidRPr="00904AAB" w:rsidRDefault="00D92EBE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XXXXXXXXXXXXXXXXX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2" w:after="151" w:line="240" w:lineRule="auto"/>
        <w:ind w:left="566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085" w:after="0" w:line="240" w:lineRule="auto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lastRenderedPageBreak/>
        <w:t xml:space="preserve"> </w:t>
      </w:r>
    </w:p>
    <w:p w:rsidR="008906F1" w:rsidRDefault="008906F1"/>
    <w:sectPr w:rsidR="008906F1">
      <w:type w:val="continuous"/>
      <w:pgSz w:w="11904" w:h="16836"/>
      <w:pgMar w:top="168" w:right="220" w:bottom="168" w:left="119" w:header="708" w:footer="708" w:gutter="0"/>
      <w:cols w:space="708" w:equalWidth="0">
        <w:col w:w="11684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943" w:rsidRDefault="00E36943" w:rsidP="00C03885">
      <w:pPr>
        <w:spacing w:after="0" w:line="240" w:lineRule="auto"/>
      </w:pPr>
      <w:r>
        <w:separator/>
      </w:r>
    </w:p>
  </w:endnote>
  <w:endnote w:type="continuationSeparator" w:id="0">
    <w:p w:rsidR="00E36943" w:rsidRDefault="00E36943" w:rsidP="00C03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1910314"/>
      <w:docPartObj>
        <w:docPartGallery w:val="Page Numbers (Bottom of Page)"/>
        <w:docPartUnique/>
      </w:docPartObj>
    </w:sdtPr>
    <w:sdtEndPr/>
    <w:sdtContent>
      <w:p w:rsidR="00C03885" w:rsidRDefault="00C0388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6F3">
          <w:rPr>
            <w:noProof/>
          </w:rPr>
          <w:t>2</w:t>
        </w:r>
        <w:r>
          <w:fldChar w:fldCharType="end"/>
        </w:r>
      </w:p>
    </w:sdtContent>
  </w:sdt>
  <w:p w:rsidR="00C03885" w:rsidRDefault="00C0388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943" w:rsidRDefault="00E36943" w:rsidP="00C03885">
      <w:pPr>
        <w:spacing w:after="0" w:line="240" w:lineRule="auto"/>
      </w:pPr>
      <w:r>
        <w:separator/>
      </w:r>
    </w:p>
  </w:footnote>
  <w:footnote w:type="continuationSeparator" w:id="0">
    <w:p w:rsidR="00E36943" w:rsidRDefault="00E36943" w:rsidP="00C038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06A"/>
    <w:rsid w:val="0024006A"/>
    <w:rsid w:val="002666F3"/>
    <w:rsid w:val="00612F68"/>
    <w:rsid w:val="007127E1"/>
    <w:rsid w:val="007D7C3D"/>
    <w:rsid w:val="007E0AD3"/>
    <w:rsid w:val="00822A7D"/>
    <w:rsid w:val="008315F7"/>
    <w:rsid w:val="008906F1"/>
    <w:rsid w:val="008E6C30"/>
    <w:rsid w:val="00902FEA"/>
    <w:rsid w:val="00A01456"/>
    <w:rsid w:val="00B5192E"/>
    <w:rsid w:val="00BD5075"/>
    <w:rsid w:val="00BE0D3C"/>
    <w:rsid w:val="00C03885"/>
    <w:rsid w:val="00D20D31"/>
    <w:rsid w:val="00D92EBE"/>
    <w:rsid w:val="00E36943"/>
    <w:rsid w:val="00EB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006A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885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03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3885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03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3885"/>
    <w:rPr>
      <w:rFonts w:eastAsiaTheme="minorEastAsia" w:cs="Times New Roman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006A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885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03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3885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03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3885"/>
    <w:rPr>
      <w:rFonts w:eastAsiaTheme="minorEastAsia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SkoFIN s.r.o.</Company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Zerdikova, Hana</dc:creator>
  <cp:lastModifiedBy>Marie Medlínová</cp:lastModifiedBy>
  <cp:revision>2</cp:revision>
  <cp:lastPrinted>2018-01-17T12:45:00Z</cp:lastPrinted>
  <dcterms:created xsi:type="dcterms:W3CDTF">2018-10-31T10:50:00Z</dcterms:created>
  <dcterms:modified xsi:type="dcterms:W3CDTF">2018-10-31T10:50:00Z</dcterms:modified>
</cp:coreProperties>
</file>