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847BE" w14:textId="77777777" w:rsidR="009200D1" w:rsidRDefault="009200D1" w:rsidP="009200D1">
      <w:pPr>
        <w:pStyle w:val="HLAVICKA3BNAD"/>
        <w:keepLines w:val="0"/>
        <w:widowControl w:val="0"/>
        <w:tabs>
          <w:tab w:val="clear" w:pos="284"/>
          <w:tab w:val="left" w:pos="708"/>
        </w:tabs>
        <w:spacing w:before="120" w:after="0"/>
        <w:jc w:val="center"/>
        <w:rPr>
          <w:b/>
          <w:sz w:val="32"/>
          <w:u w:val="single"/>
        </w:rPr>
      </w:pPr>
      <w:r>
        <w:rPr>
          <w:b/>
          <w:sz w:val="32"/>
          <w:u w:val="single"/>
        </w:rPr>
        <w:t>Smlouva o provedení stavby</w:t>
      </w:r>
    </w:p>
    <w:p w14:paraId="2FC508BC" w14:textId="77777777" w:rsidR="009200D1" w:rsidRDefault="009200D1" w:rsidP="009200D1">
      <w:pPr>
        <w:widowControl w:val="0"/>
        <w:spacing w:before="120" w:after="0"/>
        <w:rPr>
          <w:sz w:val="24"/>
        </w:rPr>
      </w:pPr>
    </w:p>
    <w:p w14:paraId="34ECDD6E" w14:textId="77FB927B" w:rsidR="00C5698B" w:rsidRDefault="00C5698B" w:rsidP="00A72FFC">
      <w:pPr>
        <w:overflowPunct/>
        <w:autoSpaceDE/>
        <w:autoSpaceDN/>
        <w:adjustRightInd/>
        <w:spacing w:before="0" w:after="0"/>
        <w:jc w:val="center"/>
        <w:rPr>
          <w:b/>
          <w:bCs/>
          <w:sz w:val="36"/>
          <w:szCs w:val="36"/>
        </w:rPr>
      </w:pPr>
      <w:r w:rsidRPr="00C5698B">
        <w:rPr>
          <w:b/>
          <w:bCs/>
          <w:sz w:val="36"/>
          <w:szCs w:val="36"/>
        </w:rPr>
        <w:t>„</w:t>
      </w:r>
      <w:r w:rsidR="009F6E96">
        <w:rPr>
          <w:b/>
          <w:bCs/>
          <w:sz w:val="36"/>
          <w:szCs w:val="36"/>
        </w:rPr>
        <w:t>Změna zdroje vytápění objektu školy a domova mládeže</w:t>
      </w:r>
      <w:r w:rsidRPr="00C5698B">
        <w:rPr>
          <w:b/>
          <w:bCs/>
          <w:sz w:val="36"/>
          <w:szCs w:val="36"/>
        </w:rPr>
        <w:t xml:space="preserve">” </w:t>
      </w:r>
    </w:p>
    <w:p w14:paraId="7DF78339" w14:textId="50DFFF0C" w:rsidR="00A72FFC" w:rsidRPr="00796E08" w:rsidRDefault="00A72FFC" w:rsidP="00A72FFC">
      <w:pPr>
        <w:overflowPunct/>
        <w:autoSpaceDE/>
        <w:autoSpaceDN/>
        <w:adjustRightInd/>
        <w:spacing w:before="0" w:after="0"/>
        <w:jc w:val="center"/>
        <w:rPr>
          <w:rFonts w:eastAsia="Calibri"/>
          <w:b/>
          <w:sz w:val="28"/>
          <w:szCs w:val="28"/>
        </w:rPr>
      </w:pPr>
      <w:r w:rsidRPr="00796E08">
        <w:rPr>
          <w:rFonts w:eastAsia="Calibri"/>
          <w:b/>
          <w:sz w:val="28"/>
          <w:szCs w:val="28"/>
        </w:rPr>
        <w:t>VZMR</w:t>
      </w:r>
      <w:r w:rsidRPr="00C5698B">
        <w:rPr>
          <w:rFonts w:eastAsia="Calibri"/>
          <w:b/>
          <w:sz w:val="28"/>
          <w:szCs w:val="28"/>
        </w:rPr>
        <w:t>/</w:t>
      </w:r>
      <w:r w:rsidR="009F6E96">
        <w:rPr>
          <w:rFonts w:eastAsia="Calibri"/>
          <w:b/>
          <w:sz w:val="28"/>
          <w:szCs w:val="28"/>
        </w:rPr>
        <w:t>4</w:t>
      </w:r>
      <w:r w:rsidRPr="00C5698B">
        <w:rPr>
          <w:rFonts w:eastAsia="Calibri"/>
          <w:b/>
          <w:sz w:val="28"/>
          <w:szCs w:val="28"/>
        </w:rPr>
        <w:t>/</w:t>
      </w:r>
      <w:r w:rsidRPr="00796E08">
        <w:rPr>
          <w:rFonts w:eastAsia="Calibri"/>
          <w:b/>
          <w:sz w:val="28"/>
          <w:szCs w:val="28"/>
        </w:rPr>
        <w:t>201</w:t>
      </w:r>
      <w:r w:rsidR="00986993">
        <w:rPr>
          <w:rFonts w:eastAsia="Calibri"/>
          <w:b/>
          <w:sz w:val="28"/>
          <w:szCs w:val="28"/>
        </w:rPr>
        <w:t>8</w:t>
      </w:r>
    </w:p>
    <w:p w14:paraId="1B721FBD" w14:textId="77777777" w:rsidR="00A72FFC" w:rsidRDefault="00A72FFC" w:rsidP="009200D1">
      <w:pPr>
        <w:widowControl w:val="0"/>
        <w:spacing w:before="120" w:after="0"/>
        <w:rPr>
          <w:sz w:val="24"/>
        </w:rPr>
      </w:pPr>
    </w:p>
    <w:p w14:paraId="04385D38" w14:textId="77777777" w:rsidR="009200D1" w:rsidRDefault="009200D1" w:rsidP="009200D1">
      <w:pPr>
        <w:widowControl w:val="0"/>
        <w:spacing w:before="120" w:after="0" w:line="276" w:lineRule="auto"/>
        <w:rPr>
          <w:sz w:val="24"/>
        </w:rPr>
      </w:pPr>
      <w:r>
        <w:rPr>
          <w:sz w:val="24"/>
        </w:rPr>
        <w:t xml:space="preserve">uzavřená v souladu s § 2586 a násl. zákona č. 89/2012 Sb., občanský zákoník, ve znění pozdějších právních předpisů, mezi těmito smluvními stranami: </w:t>
      </w:r>
    </w:p>
    <w:p w14:paraId="015CF2BB" w14:textId="77777777" w:rsidR="009200D1" w:rsidRDefault="009200D1" w:rsidP="009200D1">
      <w:pPr>
        <w:pStyle w:val="NADPISCENNETUC"/>
        <w:keepNext w:val="0"/>
        <w:keepLines w:val="0"/>
        <w:widowControl w:val="0"/>
        <w:spacing w:after="0"/>
        <w:jc w:val="both"/>
        <w:rPr>
          <w:b/>
          <w:sz w:val="32"/>
        </w:rPr>
      </w:pPr>
    </w:p>
    <w:p w14:paraId="65D8AB0D" w14:textId="723D3D21" w:rsidR="001C00B3" w:rsidRPr="006C6EAC" w:rsidRDefault="001C00B3" w:rsidP="00A72FFC">
      <w:pPr>
        <w:widowControl w:val="0"/>
        <w:spacing w:before="120"/>
        <w:contextualSpacing/>
        <w:rPr>
          <w:b/>
          <w:bCs/>
          <w:sz w:val="24"/>
          <w:szCs w:val="24"/>
        </w:rPr>
      </w:pPr>
      <w:r w:rsidRPr="006C6EAC">
        <w:rPr>
          <w:b/>
          <w:bCs/>
          <w:sz w:val="24"/>
          <w:szCs w:val="24"/>
        </w:rPr>
        <w:t xml:space="preserve">Střední </w:t>
      </w:r>
      <w:r w:rsidR="009F6E96" w:rsidRPr="006C6EAC">
        <w:rPr>
          <w:b/>
          <w:bCs/>
          <w:sz w:val="24"/>
          <w:szCs w:val="24"/>
        </w:rPr>
        <w:t>zdravotnická škola, Turnov, 28. října 1390, příspěvková organizace</w:t>
      </w:r>
      <w:r w:rsidRPr="006C6EAC">
        <w:rPr>
          <w:b/>
          <w:bCs/>
          <w:sz w:val="24"/>
          <w:szCs w:val="24"/>
        </w:rPr>
        <w:t xml:space="preserve"> </w:t>
      </w:r>
    </w:p>
    <w:p w14:paraId="4426F7A0" w14:textId="0627329A" w:rsidR="001C00B3" w:rsidRPr="006C6EAC" w:rsidRDefault="00A72FFC" w:rsidP="00A72FFC">
      <w:pPr>
        <w:widowControl w:val="0"/>
        <w:spacing w:before="120"/>
        <w:contextualSpacing/>
        <w:rPr>
          <w:sz w:val="24"/>
          <w:szCs w:val="24"/>
        </w:rPr>
      </w:pPr>
      <w:r w:rsidRPr="006C6EAC">
        <w:rPr>
          <w:sz w:val="24"/>
          <w:szCs w:val="24"/>
        </w:rPr>
        <w:t xml:space="preserve">se sídlem </w:t>
      </w:r>
      <w:r w:rsidR="009F6E96" w:rsidRPr="006C6EAC">
        <w:rPr>
          <w:sz w:val="24"/>
          <w:szCs w:val="24"/>
        </w:rPr>
        <w:t>28. října 1390. 511 01 Turnov</w:t>
      </w:r>
      <w:r w:rsidR="001C00B3" w:rsidRPr="006C6EAC">
        <w:rPr>
          <w:sz w:val="24"/>
          <w:szCs w:val="24"/>
        </w:rPr>
        <w:t xml:space="preserve"> </w:t>
      </w:r>
    </w:p>
    <w:p w14:paraId="25F69BA1" w14:textId="15E92996" w:rsidR="00A72FFC" w:rsidRPr="006C6EAC" w:rsidRDefault="00A72FFC" w:rsidP="00A72FFC">
      <w:pPr>
        <w:widowControl w:val="0"/>
        <w:spacing w:before="120"/>
        <w:contextualSpacing/>
        <w:rPr>
          <w:sz w:val="24"/>
          <w:szCs w:val="24"/>
        </w:rPr>
      </w:pPr>
      <w:r w:rsidRPr="006C6EAC">
        <w:rPr>
          <w:sz w:val="24"/>
          <w:szCs w:val="24"/>
        </w:rPr>
        <w:t xml:space="preserve">IČO: </w:t>
      </w:r>
      <w:r w:rsidR="009F6E96" w:rsidRPr="006C6EAC">
        <w:rPr>
          <w:sz w:val="24"/>
          <w:szCs w:val="24"/>
        </w:rPr>
        <w:t>00581071</w:t>
      </w:r>
    </w:p>
    <w:p w14:paraId="00BD358D" w14:textId="5A6FD890" w:rsidR="00A72FFC" w:rsidRPr="006C6EAC" w:rsidRDefault="00A72FFC" w:rsidP="00A72FFC">
      <w:pPr>
        <w:widowControl w:val="0"/>
        <w:spacing w:before="120"/>
        <w:contextualSpacing/>
        <w:rPr>
          <w:sz w:val="24"/>
          <w:szCs w:val="24"/>
        </w:rPr>
      </w:pPr>
      <w:r w:rsidRPr="006C6EAC">
        <w:rPr>
          <w:sz w:val="24"/>
          <w:szCs w:val="24"/>
        </w:rPr>
        <w:t xml:space="preserve">DIČ: </w:t>
      </w:r>
      <w:r w:rsidR="001C00B3" w:rsidRPr="006C6EAC">
        <w:rPr>
          <w:sz w:val="24"/>
          <w:szCs w:val="24"/>
        </w:rPr>
        <w:t>CZ00</w:t>
      </w:r>
      <w:r w:rsidR="009F6E96" w:rsidRPr="006C6EAC">
        <w:rPr>
          <w:sz w:val="24"/>
          <w:szCs w:val="24"/>
        </w:rPr>
        <w:t>581071</w:t>
      </w:r>
    </w:p>
    <w:p w14:paraId="75BC0F54" w14:textId="22592BB9" w:rsidR="00A72FFC" w:rsidRPr="006C6EAC" w:rsidRDefault="00A72FFC" w:rsidP="00A72FFC">
      <w:pPr>
        <w:widowControl w:val="0"/>
        <w:spacing w:before="120"/>
        <w:contextualSpacing/>
        <w:rPr>
          <w:sz w:val="24"/>
        </w:rPr>
      </w:pPr>
      <w:r w:rsidRPr="006C6EAC">
        <w:rPr>
          <w:sz w:val="24"/>
          <w:szCs w:val="24"/>
        </w:rPr>
        <w:t>zastoupen</w:t>
      </w:r>
      <w:r w:rsidR="009F6E96" w:rsidRPr="006C6EAC">
        <w:rPr>
          <w:sz w:val="24"/>
          <w:szCs w:val="24"/>
        </w:rPr>
        <w:t>á</w:t>
      </w:r>
      <w:r w:rsidRPr="006C6EAC">
        <w:rPr>
          <w:sz w:val="24"/>
          <w:szCs w:val="24"/>
        </w:rPr>
        <w:t xml:space="preserve"> </w:t>
      </w:r>
      <w:r w:rsidR="001C00B3" w:rsidRPr="006C6EAC">
        <w:rPr>
          <w:sz w:val="24"/>
          <w:szCs w:val="24"/>
        </w:rPr>
        <w:t xml:space="preserve">Mgr. </w:t>
      </w:r>
      <w:r w:rsidR="00281E8A" w:rsidRPr="00281E8A">
        <w:rPr>
          <w:sz w:val="24"/>
          <w:szCs w:val="24"/>
          <w:highlight w:val="black"/>
        </w:rPr>
        <w:t>xxxxxxxxxxxxx</w:t>
      </w:r>
      <w:r w:rsidRPr="006C6EAC">
        <w:rPr>
          <w:sz w:val="24"/>
          <w:szCs w:val="24"/>
        </w:rPr>
        <w:t>, ředitel</w:t>
      </w:r>
      <w:r w:rsidR="009F6E96" w:rsidRPr="006C6EAC">
        <w:rPr>
          <w:sz w:val="24"/>
          <w:szCs w:val="24"/>
        </w:rPr>
        <w:t>kou</w:t>
      </w:r>
    </w:p>
    <w:p w14:paraId="4AA4F0B1" w14:textId="77E09131" w:rsidR="00A72FFC" w:rsidRPr="006C6EAC" w:rsidRDefault="00A72FFC" w:rsidP="00A72FFC">
      <w:pPr>
        <w:widowControl w:val="0"/>
        <w:spacing w:before="120"/>
        <w:contextualSpacing/>
        <w:rPr>
          <w:sz w:val="24"/>
        </w:rPr>
      </w:pPr>
      <w:r w:rsidRPr="006C6EAC">
        <w:rPr>
          <w:sz w:val="24"/>
        </w:rPr>
        <w:t xml:space="preserve">bankovní spojení: </w:t>
      </w:r>
      <w:r w:rsidR="00B86DCB" w:rsidRPr="006C6EAC">
        <w:rPr>
          <w:sz w:val="24"/>
        </w:rPr>
        <w:t>MONETA Money B</w:t>
      </w:r>
      <w:r w:rsidR="00E254C2" w:rsidRPr="006C6EAC">
        <w:rPr>
          <w:sz w:val="24"/>
        </w:rPr>
        <w:t>ank a.s.</w:t>
      </w:r>
    </w:p>
    <w:p w14:paraId="34B2A053" w14:textId="5280E496" w:rsidR="00A72FFC" w:rsidRPr="006C6EAC" w:rsidRDefault="00A72FFC" w:rsidP="00A72FFC">
      <w:pPr>
        <w:widowControl w:val="0"/>
        <w:spacing w:before="120"/>
        <w:contextualSpacing/>
        <w:rPr>
          <w:sz w:val="24"/>
        </w:rPr>
      </w:pPr>
      <w:r w:rsidRPr="006C6EAC">
        <w:rPr>
          <w:sz w:val="24"/>
        </w:rPr>
        <w:t xml:space="preserve">číslo účtu: </w:t>
      </w:r>
      <w:r w:rsidR="00E254C2" w:rsidRPr="006C6EAC">
        <w:rPr>
          <w:sz w:val="24"/>
        </w:rPr>
        <w:t>152573625/0600</w:t>
      </w:r>
    </w:p>
    <w:p w14:paraId="43BD6AD1" w14:textId="77777777" w:rsidR="00A72FFC" w:rsidRPr="006C6EAC" w:rsidRDefault="00A72FFC" w:rsidP="00A72FFC">
      <w:pPr>
        <w:widowControl w:val="0"/>
        <w:spacing w:before="120" w:after="0"/>
        <w:contextualSpacing/>
        <w:rPr>
          <w:sz w:val="24"/>
        </w:rPr>
      </w:pPr>
      <w:r w:rsidRPr="006C6EAC">
        <w:rPr>
          <w:sz w:val="24"/>
        </w:rPr>
        <w:t>dále jen „objednatel“</w:t>
      </w:r>
    </w:p>
    <w:p w14:paraId="54B7A586" w14:textId="77777777" w:rsidR="00A72FFC" w:rsidRPr="006C6EAC" w:rsidRDefault="00A72FFC" w:rsidP="00A72FFC">
      <w:pPr>
        <w:widowControl w:val="0"/>
        <w:spacing w:before="120" w:after="0"/>
        <w:contextualSpacing/>
        <w:rPr>
          <w:sz w:val="24"/>
        </w:rPr>
      </w:pPr>
    </w:p>
    <w:p w14:paraId="2455D81A" w14:textId="77777777" w:rsidR="00A72FFC" w:rsidRPr="006C6EAC" w:rsidRDefault="00A72FFC" w:rsidP="00A72FFC">
      <w:pPr>
        <w:widowControl w:val="0"/>
        <w:spacing w:before="120" w:after="0"/>
        <w:contextualSpacing/>
        <w:rPr>
          <w:sz w:val="24"/>
        </w:rPr>
      </w:pPr>
      <w:r w:rsidRPr="006C6EAC">
        <w:rPr>
          <w:sz w:val="24"/>
        </w:rPr>
        <w:t xml:space="preserve">a </w:t>
      </w:r>
    </w:p>
    <w:p w14:paraId="0C502FCC" w14:textId="77777777" w:rsidR="00A72FFC" w:rsidRPr="006C6EAC" w:rsidRDefault="00A72FFC" w:rsidP="00A72FFC">
      <w:pPr>
        <w:widowControl w:val="0"/>
        <w:spacing w:before="120" w:after="0"/>
        <w:contextualSpacing/>
        <w:rPr>
          <w:b/>
          <w:sz w:val="24"/>
        </w:rPr>
      </w:pPr>
    </w:p>
    <w:p w14:paraId="7B464A1F" w14:textId="35D18FE7" w:rsidR="00A72FFC" w:rsidRPr="006C6EAC" w:rsidRDefault="00DB3E52" w:rsidP="00A72FFC">
      <w:pPr>
        <w:widowControl w:val="0"/>
        <w:spacing w:before="120"/>
        <w:contextualSpacing/>
        <w:rPr>
          <w:b/>
          <w:sz w:val="24"/>
        </w:rPr>
      </w:pPr>
      <w:r>
        <w:rPr>
          <w:b/>
          <w:sz w:val="24"/>
        </w:rPr>
        <w:t>VK INVESTING s.r.o.</w:t>
      </w:r>
    </w:p>
    <w:p w14:paraId="52967D20" w14:textId="1FEBB44D" w:rsidR="00A72FFC" w:rsidRPr="006C6EAC" w:rsidRDefault="00A72FFC" w:rsidP="00A72FFC">
      <w:pPr>
        <w:widowControl w:val="0"/>
        <w:spacing w:before="120"/>
        <w:contextualSpacing/>
        <w:rPr>
          <w:sz w:val="24"/>
        </w:rPr>
      </w:pPr>
      <w:r w:rsidRPr="006C6EAC">
        <w:rPr>
          <w:sz w:val="24"/>
        </w:rPr>
        <w:t>se sídlem</w:t>
      </w:r>
      <w:r w:rsidR="00DB3E52">
        <w:rPr>
          <w:sz w:val="24"/>
        </w:rPr>
        <w:t>: Moravská 205, 551 01 Jaroměř</w:t>
      </w:r>
      <w:r w:rsidRPr="006C6EAC">
        <w:rPr>
          <w:sz w:val="24"/>
        </w:rPr>
        <w:t xml:space="preserve">  </w:t>
      </w:r>
    </w:p>
    <w:p w14:paraId="724B03D2" w14:textId="46D08E11" w:rsidR="00A72FFC" w:rsidRPr="006C6EAC" w:rsidRDefault="00A72FFC" w:rsidP="00A72FFC">
      <w:pPr>
        <w:widowControl w:val="0"/>
        <w:spacing w:before="120"/>
        <w:contextualSpacing/>
        <w:rPr>
          <w:sz w:val="24"/>
        </w:rPr>
      </w:pPr>
      <w:r w:rsidRPr="006C6EAC">
        <w:rPr>
          <w:sz w:val="24"/>
        </w:rPr>
        <w:t>IČO:</w:t>
      </w:r>
      <w:r w:rsidR="00DB3E52">
        <w:rPr>
          <w:sz w:val="24"/>
        </w:rPr>
        <w:t xml:space="preserve"> 49287851</w:t>
      </w:r>
    </w:p>
    <w:p w14:paraId="42DE8F44" w14:textId="6F6C9E37" w:rsidR="00A72FFC" w:rsidRPr="006C6EAC" w:rsidRDefault="00A72FFC" w:rsidP="00A72FFC">
      <w:pPr>
        <w:widowControl w:val="0"/>
        <w:spacing w:before="120"/>
        <w:contextualSpacing/>
        <w:rPr>
          <w:sz w:val="24"/>
        </w:rPr>
      </w:pPr>
      <w:r w:rsidRPr="006C6EAC">
        <w:rPr>
          <w:sz w:val="24"/>
        </w:rPr>
        <w:t xml:space="preserve">DIČ: </w:t>
      </w:r>
      <w:r w:rsidR="00DB3E52">
        <w:rPr>
          <w:sz w:val="24"/>
        </w:rPr>
        <w:t>CZ49287851</w:t>
      </w:r>
    </w:p>
    <w:p w14:paraId="6F2B06D5" w14:textId="6C1DF06A" w:rsidR="00A72FFC" w:rsidRPr="006C6EAC" w:rsidRDefault="00A72FFC" w:rsidP="00A72FFC">
      <w:pPr>
        <w:widowControl w:val="0"/>
        <w:spacing w:before="120"/>
        <w:contextualSpacing/>
        <w:rPr>
          <w:sz w:val="24"/>
        </w:rPr>
      </w:pPr>
      <w:r w:rsidRPr="006C6EAC">
        <w:rPr>
          <w:sz w:val="24"/>
        </w:rPr>
        <w:t>osoba oprávněná podepsat smlouvu</w:t>
      </w:r>
      <w:r w:rsidR="00DB3E52">
        <w:rPr>
          <w:sz w:val="24"/>
        </w:rPr>
        <w:t xml:space="preserve">: </w:t>
      </w:r>
      <w:r w:rsidR="00281E8A" w:rsidRPr="00281E8A">
        <w:rPr>
          <w:sz w:val="24"/>
          <w:szCs w:val="24"/>
          <w:highlight w:val="black"/>
        </w:rPr>
        <w:t>xxxxxxxxxxxxx</w:t>
      </w:r>
      <w:r w:rsidR="00DB3E52">
        <w:rPr>
          <w:sz w:val="24"/>
        </w:rPr>
        <w:t>, jednatel firmy</w:t>
      </w:r>
    </w:p>
    <w:p w14:paraId="60B1FF21" w14:textId="0AF25C0C" w:rsidR="00A72FFC" w:rsidRPr="006C6EAC" w:rsidRDefault="00A72FFC" w:rsidP="00A72FFC">
      <w:pPr>
        <w:widowControl w:val="0"/>
        <w:spacing w:before="120"/>
        <w:contextualSpacing/>
        <w:rPr>
          <w:sz w:val="24"/>
        </w:rPr>
      </w:pPr>
      <w:r w:rsidRPr="006C6EAC">
        <w:rPr>
          <w:sz w:val="24"/>
        </w:rPr>
        <w:t>bankovní spojení</w:t>
      </w:r>
      <w:r w:rsidR="00DB3E52">
        <w:rPr>
          <w:sz w:val="24"/>
        </w:rPr>
        <w:t>: ČSOB a.s.</w:t>
      </w:r>
    </w:p>
    <w:p w14:paraId="2795889B" w14:textId="364D208B" w:rsidR="00A72FFC" w:rsidRPr="006C6EAC" w:rsidRDefault="00A72FFC" w:rsidP="00A72FFC">
      <w:pPr>
        <w:widowControl w:val="0"/>
        <w:spacing w:before="120"/>
        <w:contextualSpacing/>
        <w:rPr>
          <w:sz w:val="24"/>
        </w:rPr>
      </w:pPr>
      <w:r w:rsidRPr="006C6EAC">
        <w:rPr>
          <w:sz w:val="24"/>
        </w:rPr>
        <w:t xml:space="preserve">číslo účtu: </w:t>
      </w:r>
      <w:r w:rsidR="00DB3E52">
        <w:rPr>
          <w:sz w:val="24"/>
        </w:rPr>
        <w:t>274271203/0300</w:t>
      </w:r>
    </w:p>
    <w:p w14:paraId="2EA66033" w14:textId="17DE7EBF" w:rsidR="00A72FFC" w:rsidRPr="007A5261" w:rsidRDefault="00A72FFC" w:rsidP="00A72FFC">
      <w:pPr>
        <w:widowControl w:val="0"/>
        <w:spacing w:before="120" w:after="0"/>
        <w:contextualSpacing/>
        <w:rPr>
          <w:sz w:val="24"/>
        </w:rPr>
      </w:pPr>
      <w:r w:rsidRPr="006C6EAC">
        <w:rPr>
          <w:sz w:val="24"/>
        </w:rPr>
        <w:t xml:space="preserve">evidence: </w:t>
      </w:r>
      <w:r w:rsidR="00DB3E52" w:rsidRPr="00DB3E52">
        <w:rPr>
          <w:sz w:val="24"/>
        </w:rPr>
        <w:t>C 4200 vedená u Krajského soudu v Hradci Králové</w:t>
      </w:r>
    </w:p>
    <w:p w14:paraId="3FC55FB7" w14:textId="77777777" w:rsidR="00A72FFC" w:rsidRDefault="00A72FFC" w:rsidP="00A72FFC">
      <w:pPr>
        <w:widowControl w:val="0"/>
        <w:spacing w:before="120" w:after="0"/>
        <w:contextualSpacing/>
        <w:rPr>
          <w:sz w:val="24"/>
        </w:rPr>
      </w:pPr>
      <w:r w:rsidRPr="00127669">
        <w:rPr>
          <w:sz w:val="24"/>
        </w:rPr>
        <w:t>dále jen „zhotovitel“</w:t>
      </w:r>
    </w:p>
    <w:p w14:paraId="11F5CB7F" w14:textId="77777777" w:rsidR="009200D1" w:rsidRDefault="009200D1" w:rsidP="009200D1">
      <w:pPr>
        <w:widowControl w:val="0"/>
        <w:spacing w:before="120" w:after="0"/>
        <w:rPr>
          <w:sz w:val="24"/>
        </w:rPr>
      </w:pPr>
    </w:p>
    <w:p w14:paraId="1D8C7CB6" w14:textId="77777777" w:rsidR="009200D1" w:rsidRDefault="009200D1" w:rsidP="009200D1">
      <w:pPr>
        <w:widowControl w:val="0"/>
        <w:spacing w:before="120" w:after="0"/>
        <w:rPr>
          <w:sz w:val="24"/>
        </w:rPr>
      </w:pPr>
    </w:p>
    <w:p w14:paraId="31992716" w14:textId="77777777" w:rsidR="009200D1" w:rsidRDefault="009200D1" w:rsidP="009200D1">
      <w:pPr>
        <w:widowControl w:val="0"/>
        <w:spacing w:before="120" w:after="0"/>
        <w:jc w:val="center"/>
        <w:rPr>
          <w:sz w:val="24"/>
        </w:rPr>
      </w:pPr>
      <w:r>
        <w:rPr>
          <w:sz w:val="24"/>
        </w:rPr>
        <w:t>takto:</w:t>
      </w:r>
    </w:p>
    <w:p w14:paraId="5B7D5015" w14:textId="77777777" w:rsidR="009200D1" w:rsidRDefault="009200D1" w:rsidP="009200D1">
      <w:pPr>
        <w:pStyle w:val="NADPISCENNETUC"/>
        <w:keepNext w:val="0"/>
        <w:keepLines w:val="0"/>
        <w:widowControl w:val="0"/>
        <w:spacing w:before="0" w:after="0"/>
        <w:rPr>
          <w:sz w:val="24"/>
        </w:rPr>
      </w:pPr>
      <w:r>
        <w:rPr>
          <w:b/>
          <w:sz w:val="24"/>
          <w:u w:val="single"/>
        </w:rPr>
        <w:t>Úvodní ustanovení</w:t>
      </w:r>
    </w:p>
    <w:p w14:paraId="71760E57" w14:textId="77777777" w:rsidR="009200D1" w:rsidRDefault="009200D1" w:rsidP="009200D1">
      <w:pPr>
        <w:widowControl w:val="0"/>
        <w:numPr>
          <w:ilvl w:val="0"/>
          <w:numId w:val="1"/>
        </w:numPr>
        <w:overflowPunct/>
        <w:autoSpaceDE/>
        <w:adjustRightInd/>
        <w:spacing w:before="120" w:after="0" w:line="276" w:lineRule="auto"/>
        <w:ind w:left="284" w:hanging="284"/>
        <w:rPr>
          <w:sz w:val="24"/>
          <w:szCs w:val="24"/>
        </w:rPr>
      </w:pPr>
      <w:r>
        <w:rPr>
          <w:sz w:val="24"/>
          <w:szCs w:val="24"/>
        </w:rPr>
        <w:t>Smluvní strany prohlašují, že identifikační údaje specifikující smluvní strany jsou v souladu s právní skutečností v době uzavření smlouvy. Smluvní strany se zavazují, že změny dotčených údajů písemně oznámí druhé smluvní straně bez zbytečného odkladu. Při změně identifikačních údajů smluvních stran včetně změny účtu není nutné uzavírat ke smlouvě dodatek, jedině že o to požádá jedna ze smluvních stran.</w:t>
      </w:r>
    </w:p>
    <w:p w14:paraId="59112234" w14:textId="5A736D86" w:rsidR="009200D1" w:rsidRDefault="009200D1" w:rsidP="00C5698B">
      <w:pPr>
        <w:widowControl w:val="0"/>
        <w:numPr>
          <w:ilvl w:val="0"/>
          <w:numId w:val="1"/>
        </w:numPr>
        <w:overflowPunct/>
        <w:autoSpaceDE/>
        <w:adjustRightInd/>
        <w:spacing w:before="120" w:after="0" w:line="276" w:lineRule="auto"/>
        <w:rPr>
          <w:sz w:val="24"/>
          <w:szCs w:val="24"/>
        </w:rPr>
      </w:pPr>
      <w:bookmarkStart w:id="0" w:name="Text17"/>
      <w:r>
        <w:rPr>
          <w:sz w:val="24"/>
          <w:szCs w:val="24"/>
        </w:rPr>
        <w:t xml:space="preserve">Tato smlouva je uzavřena na základě výsledku výběru provedeného objednatelem v rámci veřejné zakázky malého rozsahu s názvem </w:t>
      </w:r>
      <w:r w:rsidR="005C0CF7" w:rsidRPr="005C0CF7">
        <w:rPr>
          <w:sz w:val="24"/>
          <w:szCs w:val="24"/>
        </w:rPr>
        <w:t>„</w:t>
      </w:r>
      <w:r w:rsidR="009F6E96">
        <w:rPr>
          <w:sz w:val="24"/>
          <w:szCs w:val="24"/>
        </w:rPr>
        <w:t>Změna zdroje vytápění objektu školy a domova mládeže</w:t>
      </w:r>
      <w:r w:rsidR="00C5698B">
        <w:rPr>
          <w:sz w:val="24"/>
          <w:szCs w:val="24"/>
        </w:rPr>
        <w:t>“</w:t>
      </w:r>
      <w:r>
        <w:rPr>
          <w:sz w:val="24"/>
          <w:szCs w:val="24"/>
        </w:rPr>
        <w:t xml:space="preserve"> (dále jen „veřejná zakázka“). </w:t>
      </w:r>
      <w:bookmarkEnd w:id="0"/>
    </w:p>
    <w:p w14:paraId="015A15D0" w14:textId="77777777" w:rsidR="009200D1" w:rsidRDefault="009200D1" w:rsidP="009200D1">
      <w:pPr>
        <w:widowControl w:val="0"/>
        <w:numPr>
          <w:ilvl w:val="0"/>
          <w:numId w:val="1"/>
        </w:numPr>
        <w:overflowPunct/>
        <w:autoSpaceDE/>
        <w:adjustRightInd/>
        <w:spacing w:before="120" w:after="0" w:line="276" w:lineRule="auto"/>
        <w:ind w:left="284" w:hanging="284"/>
        <w:rPr>
          <w:i/>
          <w:sz w:val="24"/>
          <w:szCs w:val="24"/>
        </w:rPr>
      </w:pPr>
      <w:r>
        <w:rPr>
          <w:sz w:val="24"/>
          <w:szCs w:val="24"/>
        </w:rPr>
        <w:t>Zhotovitel prohlašuje:</w:t>
      </w:r>
    </w:p>
    <w:p w14:paraId="780375C5" w14:textId="77777777" w:rsidR="009200D1" w:rsidRDefault="009200D1" w:rsidP="009200D1">
      <w:pPr>
        <w:widowControl w:val="0"/>
        <w:numPr>
          <w:ilvl w:val="0"/>
          <w:numId w:val="2"/>
        </w:numPr>
        <w:overflowPunct/>
        <w:autoSpaceDE/>
        <w:adjustRightInd/>
        <w:spacing w:before="120" w:after="0" w:line="276" w:lineRule="auto"/>
        <w:ind w:left="851"/>
        <w:rPr>
          <w:i/>
          <w:sz w:val="24"/>
          <w:szCs w:val="24"/>
        </w:rPr>
      </w:pPr>
      <w:r>
        <w:rPr>
          <w:sz w:val="24"/>
          <w:szCs w:val="24"/>
        </w:rPr>
        <w:t xml:space="preserve">že se detailně seznámil se všemi podklady k veřejné zakázce, s rozsahem a povahou </w:t>
      </w:r>
      <w:r>
        <w:rPr>
          <w:sz w:val="24"/>
          <w:szCs w:val="24"/>
        </w:rPr>
        <w:lastRenderedPageBreak/>
        <w:t xml:space="preserve">předmětu plnění této smlouvy, </w:t>
      </w:r>
    </w:p>
    <w:p w14:paraId="37CA0306" w14:textId="77777777" w:rsidR="009200D1" w:rsidRDefault="009200D1" w:rsidP="009200D1">
      <w:pPr>
        <w:widowControl w:val="0"/>
        <w:numPr>
          <w:ilvl w:val="0"/>
          <w:numId w:val="2"/>
        </w:numPr>
        <w:overflowPunct/>
        <w:autoSpaceDE/>
        <w:adjustRightInd/>
        <w:spacing w:before="120" w:after="0" w:line="276" w:lineRule="auto"/>
        <w:ind w:left="851"/>
        <w:rPr>
          <w:i/>
          <w:sz w:val="24"/>
          <w:szCs w:val="24"/>
        </w:rPr>
      </w:pPr>
      <w:r>
        <w:rPr>
          <w:sz w:val="24"/>
          <w:szCs w:val="24"/>
        </w:rPr>
        <w:t>že mu jsou známy veškeré technické, kvalitativní a jiné podmínky nezbytné pro realizaci předmětu plnění této smlouvy,</w:t>
      </w:r>
    </w:p>
    <w:p w14:paraId="5BE2D751" w14:textId="77777777" w:rsidR="009200D1" w:rsidRDefault="009200D1" w:rsidP="009200D1">
      <w:pPr>
        <w:widowControl w:val="0"/>
        <w:numPr>
          <w:ilvl w:val="0"/>
          <w:numId w:val="2"/>
        </w:numPr>
        <w:overflowPunct/>
        <w:autoSpaceDE/>
        <w:adjustRightInd/>
        <w:spacing w:before="120" w:after="0" w:line="276" w:lineRule="auto"/>
        <w:ind w:left="851"/>
        <w:rPr>
          <w:i/>
          <w:sz w:val="24"/>
          <w:szCs w:val="24"/>
        </w:rPr>
      </w:pPr>
      <w:r>
        <w:rPr>
          <w:sz w:val="24"/>
          <w:szCs w:val="24"/>
        </w:rPr>
        <w:t>že disponuje takovými kapacitami a odbornými znalostmi, aby předmět plnění této smlouvy provedl za dohodnutou maximální cenu a v dohodnutém termínu</w:t>
      </w:r>
      <w:r>
        <w:rPr>
          <w:i/>
          <w:sz w:val="24"/>
          <w:szCs w:val="24"/>
        </w:rPr>
        <w:t>.</w:t>
      </w:r>
      <w:r>
        <w:rPr>
          <w:sz w:val="24"/>
          <w:szCs w:val="24"/>
        </w:rPr>
        <w:t xml:space="preserve"> </w:t>
      </w:r>
    </w:p>
    <w:p w14:paraId="286B2BF9" w14:textId="77777777" w:rsidR="009200D1" w:rsidRDefault="009200D1" w:rsidP="009200D1">
      <w:pPr>
        <w:pStyle w:val="NADPISCENNETUC"/>
        <w:keepNext w:val="0"/>
        <w:keepLines w:val="0"/>
        <w:widowControl w:val="0"/>
        <w:numPr>
          <w:ilvl w:val="0"/>
          <w:numId w:val="1"/>
        </w:numPr>
        <w:spacing w:after="0" w:line="276" w:lineRule="auto"/>
        <w:ind w:left="284" w:hanging="284"/>
        <w:jc w:val="both"/>
        <w:rPr>
          <w:b/>
          <w:sz w:val="24"/>
        </w:rPr>
      </w:pPr>
      <w:r>
        <w:rPr>
          <w:sz w:val="24"/>
          <w:szCs w:val="24"/>
        </w:rPr>
        <w:t>Pro účely této smlouvy se definují tyto pojmy takto:</w:t>
      </w:r>
    </w:p>
    <w:p w14:paraId="3282B85D" w14:textId="77777777" w:rsidR="009200D1" w:rsidRDefault="009200D1" w:rsidP="009200D1">
      <w:pPr>
        <w:pStyle w:val="NADPISCENNETUC"/>
        <w:keepNext w:val="0"/>
        <w:keepLines w:val="0"/>
        <w:widowControl w:val="0"/>
        <w:numPr>
          <w:ilvl w:val="0"/>
          <w:numId w:val="3"/>
        </w:numPr>
        <w:spacing w:after="0" w:line="276" w:lineRule="auto"/>
        <w:ind w:left="851"/>
        <w:jc w:val="both"/>
        <w:rPr>
          <w:b/>
          <w:sz w:val="24"/>
        </w:rPr>
      </w:pPr>
      <w:r>
        <w:rPr>
          <w:sz w:val="24"/>
        </w:rPr>
        <w:t>objednatelem se rozumí zadavatel po uzavření této smlouvy,</w:t>
      </w:r>
    </w:p>
    <w:p w14:paraId="5BE79782" w14:textId="77777777" w:rsidR="009200D1" w:rsidRDefault="009200D1" w:rsidP="009200D1">
      <w:pPr>
        <w:pStyle w:val="NADPISCENNETUC"/>
        <w:keepNext w:val="0"/>
        <w:keepLines w:val="0"/>
        <w:widowControl w:val="0"/>
        <w:numPr>
          <w:ilvl w:val="0"/>
          <w:numId w:val="3"/>
        </w:numPr>
        <w:spacing w:after="0" w:line="276" w:lineRule="auto"/>
        <w:ind w:left="851"/>
        <w:jc w:val="both"/>
        <w:rPr>
          <w:b/>
          <w:sz w:val="24"/>
        </w:rPr>
      </w:pPr>
      <w:r>
        <w:rPr>
          <w:sz w:val="24"/>
        </w:rPr>
        <w:t>zhotovitelem se rozumí dodavatel po uzavření této smlouvy,</w:t>
      </w:r>
    </w:p>
    <w:p w14:paraId="5EAC3A41" w14:textId="77777777" w:rsidR="009200D1" w:rsidRDefault="009200D1" w:rsidP="009200D1">
      <w:pPr>
        <w:pStyle w:val="NADPISCENNETUC"/>
        <w:keepNext w:val="0"/>
        <w:keepLines w:val="0"/>
        <w:widowControl w:val="0"/>
        <w:numPr>
          <w:ilvl w:val="0"/>
          <w:numId w:val="3"/>
        </w:numPr>
        <w:spacing w:after="0" w:line="276" w:lineRule="auto"/>
        <w:ind w:left="851"/>
        <w:jc w:val="both"/>
        <w:rPr>
          <w:b/>
          <w:sz w:val="24"/>
        </w:rPr>
      </w:pPr>
      <w:r>
        <w:rPr>
          <w:sz w:val="24"/>
        </w:rPr>
        <w:t>podzhotovitelem se rozumí subdodavatel po uzavření této smlouvy,</w:t>
      </w:r>
    </w:p>
    <w:p w14:paraId="1043BC43" w14:textId="77777777" w:rsidR="009200D1" w:rsidRDefault="009200D1" w:rsidP="009200D1">
      <w:pPr>
        <w:pStyle w:val="NADPISCENNETUC"/>
        <w:keepNext w:val="0"/>
        <w:keepLines w:val="0"/>
        <w:widowControl w:val="0"/>
        <w:numPr>
          <w:ilvl w:val="0"/>
          <w:numId w:val="3"/>
        </w:numPr>
        <w:spacing w:after="0" w:line="276" w:lineRule="auto"/>
        <w:ind w:left="851"/>
        <w:jc w:val="both"/>
        <w:rPr>
          <w:b/>
          <w:sz w:val="24"/>
        </w:rPr>
      </w:pPr>
      <w:r>
        <w:rPr>
          <w:sz w:val="24"/>
        </w:rPr>
        <w:t>příslušnou dokumentací se rozumí dokumentace zpracovaná v rozsahu stanoveném vyhláškami č. 499/2006 Sb. a č. 169/2016 Sb.,</w:t>
      </w:r>
    </w:p>
    <w:p w14:paraId="119A185B" w14:textId="77777777" w:rsidR="009200D1" w:rsidRDefault="009200D1" w:rsidP="009200D1">
      <w:pPr>
        <w:pStyle w:val="NADPISCENNETUC"/>
        <w:keepNext w:val="0"/>
        <w:keepLines w:val="0"/>
        <w:widowControl w:val="0"/>
        <w:numPr>
          <w:ilvl w:val="0"/>
          <w:numId w:val="3"/>
        </w:numPr>
        <w:spacing w:after="0" w:line="276" w:lineRule="auto"/>
        <w:ind w:left="851"/>
        <w:jc w:val="both"/>
        <w:rPr>
          <w:b/>
          <w:sz w:val="24"/>
        </w:rPr>
      </w:pPr>
      <w:r>
        <w:rPr>
          <w:sz w:val="24"/>
        </w:rPr>
        <w:t>položkovým rozpočtem se rozumí zhotovitelem oceněný soupis stavebních prací, dodávek a služeb, v němž jsou zhotovitelem uvedeny jednotkové ceny u všech položek stavebních prací, dodávek a služeb a jejich celkové ceny pro zadavatelem vymezené množství.</w:t>
      </w:r>
    </w:p>
    <w:p w14:paraId="5FA50F82" w14:textId="77777777" w:rsidR="009200D1" w:rsidRDefault="009200D1" w:rsidP="009200D1">
      <w:pPr>
        <w:pStyle w:val="NADPISCENNETUC"/>
        <w:keepNext w:val="0"/>
        <w:keepLines w:val="0"/>
        <w:widowControl w:val="0"/>
        <w:spacing w:before="0" w:after="0"/>
        <w:jc w:val="both"/>
        <w:rPr>
          <w:b/>
          <w:sz w:val="24"/>
        </w:rPr>
      </w:pPr>
    </w:p>
    <w:p w14:paraId="5A50CDC2" w14:textId="77777777" w:rsidR="009200D1" w:rsidRDefault="009200D1" w:rsidP="009200D1">
      <w:pPr>
        <w:pStyle w:val="NADPISCENNETUC"/>
        <w:keepNext w:val="0"/>
        <w:keepLines w:val="0"/>
        <w:widowControl w:val="0"/>
        <w:spacing w:after="0"/>
        <w:rPr>
          <w:b/>
          <w:sz w:val="24"/>
        </w:rPr>
      </w:pPr>
      <w:r>
        <w:rPr>
          <w:b/>
          <w:sz w:val="24"/>
        </w:rPr>
        <w:t>Článek I.</w:t>
      </w:r>
      <w:r>
        <w:rPr>
          <w:b/>
          <w:sz w:val="24"/>
        </w:rPr>
        <w:br/>
      </w:r>
      <w:r>
        <w:rPr>
          <w:b/>
          <w:sz w:val="24"/>
          <w:u w:val="single"/>
        </w:rPr>
        <w:t>Předmět smlouvy</w:t>
      </w:r>
    </w:p>
    <w:p w14:paraId="68F27C04" w14:textId="77777777" w:rsidR="009200D1" w:rsidRDefault="009200D1" w:rsidP="009200D1">
      <w:pPr>
        <w:pStyle w:val="HLAVICKA"/>
        <w:keepLines w:val="0"/>
        <w:widowControl w:val="0"/>
        <w:numPr>
          <w:ilvl w:val="0"/>
          <w:numId w:val="4"/>
        </w:numPr>
        <w:tabs>
          <w:tab w:val="clear" w:pos="284"/>
          <w:tab w:val="left" w:pos="708"/>
        </w:tabs>
        <w:spacing w:before="120" w:after="0" w:line="276" w:lineRule="auto"/>
        <w:ind w:left="284" w:hanging="284"/>
        <w:jc w:val="both"/>
        <w:rPr>
          <w:i/>
          <w:sz w:val="24"/>
        </w:rPr>
      </w:pPr>
      <w:r>
        <w:rPr>
          <w:sz w:val="24"/>
        </w:rPr>
        <w:t>Zhotovitel se zavazuje provést na svůj náklad a nebezpečí pro objednatele níže specifikované dílo a objednatel se zavazuje zaplatit zhotoviteli níže sjednanou cenu za dílo.</w:t>
      </w:r>
    </w:p>
    <w:p w14:paraId="398C9EEA" w14:textId="77777777" w:rsidR="009200D1" w:rsidRDefault="009200D1" w:rsidP="009200D1">
      <w:pPr>
        <w:pStyle w:val="NADPISCENNETUC"/>
        <w:keepNext w:val="0"/>
        <w:keepLines w:val="0"/>
        <w:widowControl w:val="0"/>
        <w:spacing w:before="0" w:after="0"/>
        <w:jc w:val="both"/>
        <w:rPr>
          <w:b/>
          <w:sz w:val="24"/>
        </w:rPr>
      </w:pPr>
    </w:p>
    <w:p w14:paraId="62B93B57" w14:textId="77777777" w:rsidR="009200D1" w:rsidRDefault="009200D1" w:rsidP="009200D1">
      <w:pPr>
        <w:pStyle w:val="NADPISCENNETUC"/>
        <w:keepNext w:val="0"/>
        <w:keepLines w:val="0"/>
        <w:widowControl w:val="0"/>
        <w:spacing w:before="0" w:after="0"/>
        <w:rPr>
          <w:b/>
          <w:sz w:val="24"/>
        </w:rPr>
      </w:pPr>
      <w:r>
        <w:rPr>
          <w:b/>
          <w:sz w:val="24"/>
        </w:rPr>
        <w:t>Článek II.</w:t>
      </w:r>
    </w:p>
    <w:p w14:paraId="77266B9E" w14:textId="77777777" w:rsidR="009200D1" w:rsidRDefault="009200D1" w:rsidP="009200D1">
      <w:pPr>
        <w:pStyle w:val="NADPISCENNETUC"/>
        <w:keepNext w:val="0"/>
        <w:keepLines w:val="0"/>
        <w:widowControl w:val="0"/>
        <w:spacing w:before="0" w:after="0"/>
        <w:rPr>
          <w:sz w:val="24"/>
        </w:rPr>
      </w:pPr>
      <w:r>
        <w:rPr>
          <w:b/>
          <w:sz w:val="24"/>
          <w:u w:val="single"/>
        </w:rPr>
        <w:t xml:space="preserve">Specifikace díla </w:t>
      </w:r>
    </w:p>
    <w:p w14:paraId="17FB85A3" w14:textId="77777777" w:rsidR="009200D1" w:rsidRPr="006048E8" w:rsidRDefault="009200D1" w:rsidP="006048E8">
      <w:pPr>
        <w:pStyle w:val="Odstavecseseznamem"/>
        <w:widowControl w:val="0"/>
        <w:numPr>
          <w:ilvl w:val="0"/>
          <w:numId w:val="5"/>
        </w:numPr>
        <w:ind w:left="284" w:hanging="284"/>
        <w:rPr>
          <w:rFonts w:ascii="Times New Roman" w:hAnsi="Times New Roman"/>
          <w:iCs/>
          <w:sz w:val="24"/>
          <w:szCs w:val="24"/>
        </w:rPr>
      </w:pPr>
      <w:r>
        <w:rPr>
          <w:rFonts w:ascii="Times New Roman" w:hAnsi="Times New Roman"/>
          <w:sz w:val="24"/>
          <w:szCs w:val="24"/>
        </w:rPr>
        <w:t>Zhotovitel je povinen provést stavební práce, jejichž specifikace a rozsah jsou dány níže uvedenými podklady a které jsou uvedené v příloze této smlouvy v Souhrnné rekapitulaci nákladů stavby (dále také jako „</w:t>
      </w:r>
      <w:r>
        <w:rPr>
          <w:rFonts w:ascii="Times New Roman" w:hAnsi="Times New Roman"/>
          <w:i/>
          <w:sz w:val="24"/>
          <w:szCs w:val="24"/>
        </w:rPr>
        <w:t>stavební práce</w:t>
      </w:r>
      <w:r>
        <w:rPr>
          <w:rFonts w:ascii="Times New Roman" w:hAnsi="Times New Roman"/>
          <w:sz w:val="24"/>
          <w:szCs w:val="24"/>
        </w:rPr>
        <w:t>“ nebo „</w:t>
      </w:r>
      <w:r>
        <w:rPr>
          <w:rFonts w:ascii="Times New Roman" w:hAnsi="Times New Roman"/>
          <w:i/>
          <w:sz w:val="24"/>
          <w:szCs w:val="24"/>
        </w:rPr>
        <w:t>stavba</w:t>
      </w:r>
      <w:r>
        <w:rPr>
          <w:rFonts w:ascii="Times New Roman" w:hAnsi="Times New Roman"/>
          <w:sz w:val="24"/>
          <w:szCs w:val="24"/>
        </w:rPr>
        <w:t xml:space="preserve">“). </w:t>
      </w:r>
    </w:p>
    <w:p w14:paraId="27426DCC" w14:textId="77777777" w:rsidR="006048E8" w:rsidRPr="006048E8" w:rsidRDefault="006048E8" w:rsidP="006048E8">
      <w:pPr>
        <w:widowControl w:val="0"/>
        <w:spacing w:before="0"/>
        <w:rPr>
          <w:iCs/>
          <w:sz w:val="24"/>
          <w:szCs w:val="24"/>
        </w:rPr>
      </w:pPr>
    </w:p>
    <w:p w14:paraId="3A7AEBB3" w14:textId="77777777" w:rsidR="009200D1" w:rsidRPr="006048E8" w:rsidRDefault="009200D1" w:rsidP="006048E8">
      <w:pPr>
        <w:pStyle w:val="Odstavecseseznamem"/>
        <w:widowControl w:val="0"/>
        <w:numPr>
          <w:ilvl w:val="0"/>
          <w:numId w:val="5"/>
        </w:numPr>
        <w:ind w:left="284" w:hanging="284"/>
        <w:rPr>
          <w:rFonts w:ascii="Times New Roman" w:hAnsi="Times New Roman"/>
          <w:iCs/>
          <w:sz w:val="24"/>
          <w:szCs w:val="24"/>
        </w:rPr>
      </w:pPr>
      <w:r>
        <w:rPr>
          <w:rFonts w:ascii="Times New Roman" w:hAnsi="Times New Roman"/>
          <w:sz w:val="24"/>
          <w:szCs w:val="24"/>
        </w:rPr>
        <w:t>Zhotovitel je dále povinen</w:t>
      </w:r>
      <w:r>
        <w:rPr>
          <w:rFonts w:ascii="Times New Roman" w:hAnsi="Times New Roman"/>
          <w:iCs/>
          <w:sz w:val="24"/>
          <w:szCs w:val="24"/>
        </w:rPr>
        <w:t xml:space="preserve"> dodat </w:t>
      </w:r>
      <w:r>
        <w:rPr>
          <w:rFonts w:ascii="Times New Roman" w:hAnsi="Times New Roman"/>
          <w:sz w:val="24"/>
          <w:szCs w:val="24"/>
        </w:rPr>
        <w:t>veškeré doklady uvedené v Souhrnné rekapitulaci nákladů stavby pod příslušnou částí a veškeré doklady, které objednatel potřebuje k užívání stavby, nebo které požadují právní předpisy, stavební povolení nebo jsou nezbytné ke kolaudaci stavby (dále také jako „</w:t>
      </w:r>
      <w:r>
        <w:rPr>
          <w:rFonts w:ascii="Times New Roman" w:hAnsi="Times New Roman"/>
          <w:i/>
          <w:sz w:val="24"/>
          <w:szCs w:val="24"/>
        </w:rPr>
        <w:t>doklady</w:t>
      </w:r>
      <w:r>
        <w:rPr>
          <w:rFonts w:ascii="Times New Roman" w:hAnsi="Times New Roman"/>
          <w:sz w:val="24"/>
          <w:szCs w:val="24"/>
        </w:rPr>
        <w:t>“), zejména se jedná o závěrečnou zprávu zhotovitele o hodnocení jakosti provedených prací, stavební deník, fotodokumentaci z průběhu celé stavby, dokumentaci skutečného provedení stavby vč. elektronické podoby, doklady k výrobkům a zařízením, doklady k revizím, atestům, protokoly o provedení a vyhodnocení zkoušek díla, garanční podmínky a prohlášení o shodě, rozhodnutí o nakládání s odpady, návody pro montáž, obsluhu a údržbu jednotlivých zařízení, záruční listy, seznam náhradních dílů a prohlášení o shodě, geodetické zaměření na podkladu katastrální mapy, geometrické plány potvrzené katastrálním úřadem v případě zásahu do cizích pozemků.</w:t>
      </w:r>
    </w:p>
    <w:p w14:paraId="18B0FB89" w14:textId="77777777" w:rsidR="006048E8" w:rsidRPr="006048E8" w:rsidRDefault="006048E8" w:rsidP="006048E8">
      <w:pPr>
        <w:pStyle w:val="Odstavecseseznamem"/>
        <w:rPr>
          <w:rFonts w:ascii="Times New Roman" w:hAnsi="Times New Roman"/>
          <w:iCs/>
          <w:sz w:val="24"/>
          <w:szCs w:val="24"/>
        </w:rPr>
      </w:pPr>
    </w:p>
    <w:p w14:paraId="58AE7183" w14:textId="643F910B" w:rsidR="009200D1" w:rsidRPr="009F6E96" w:rsidRDefault="009200D1" w:rsidP="009F6E96">
      <w:pPr>
        <w:pStyle w:val="Zkladntext"/>
        <w:tabs>
          <w:tab w:val="left" w:pos="0"/>
        </w:tabs>
        <w:spacing w:after="120"/>
        <w:rPr>
          <w:iCs/>
          <w:szCs w:val="24"/>
        </w:rPr>
      </w:pPr>
      <w:r>
        <w:rPr>
          <w:iCs/>
          <w:szCs w:val="24"/>
        </w:rPr>
        <w:t xml:space="preserve">Rozsah a specifikace stavby jsou dány těmito podklady: </w:t>
      </w:r>
      <w:bookmarkStart w:id="1" w:name="Text87"/>
      <w:r>
        <w:rPr>
          <w:iCs/>
          <w:szCs w:val="24"/>
        </w:rPr>
        <w:t xml:space="preserve">Projektová dokumentace, kterou zpracovala </w:t>
      </w:r>
      <w:r w:rsidRPr="00C5698B">
        <w:rPr>
          <w:iCs/>
          <w:szCs w:val="24"/>
        </w:rPr>
        <w:t xml:space="preserve">společnost </w:t>
      </w:r>
      <w:r w:rsidR="009F6E96">
        <w:t xml:space="preserve">Project A plus, s.r.o, se sídlem Husova 591, 511 01 Turnov, IČ: 28828089, č. zakázky 05022018 </w:t>
      </w:r>
      <w:r w:rsidRPr="009F6E96">
        <w:rPr>
          <w:iCs/>
          <w:szCs w:val="24"/>
        </w:rPr>
        <w:t xml:space="preserve">nabídka zhotovitele s oceněným soupisem prací, dodávek a služeb s výkazem výměr (dále jen "soupis prací"), který je přílohou a nedílnou součástí této </w:t>
      </w:r>
      <w:r w:rsidRPr="009F6E96">
        <w:rPr>
          <w:iCs/>
          <w:szCs w:val="24"/>
        </w:rPr>
        <w:lastRenderedPageBreak/>
        <w:t xml:space="preserve">smlouvy. Pokud dojde k rozdílům mezi předanou projektovou dokumentací a soupisem prací, platí soupis prací. </w:t>
      </w:r>
      <w:bookmarkEnd w:id="1"/>
    </w:p>
    <w:p w14:paraId="37459804" w14:textId="77777777" w:rsidR="009200D1" w:rsidRPr="00A72FFC" w:rsidRDefault="009200D1" w:rsidP="00A72FFC">
      <w:pPr>
        <w:pStyle w:val="Odstavecseseznamem"/>
        <w:widowControl w:val="0"/>
        <w:tabs>
          <w:tab w:val="left" w:pos="284"/>
        </w:tabs>
        <w:spacing w:before="120" w:line="276" w:lineRule="auto"/>
        <w:rPr>
          <w:iCs/>
          <w:sz w:val="24"/>
          <w:szCs w:val="24"/>
        </w:rPr>
      </w:pPr>
      <w:bookmarkStart w:id="2" w:name="Text88"/>
      <w:r w:rsidRPr="00A72FFC">
        <w:rPr>
          <w:noProof/>
          <w:sz w:val="24"/>
          <w:szCs w:val="24"/>
        </w:rPr>
        <w:t xml:space="preserve"> </w:t>
      </w:r>
      <w:bookmarkEnd w:id="2"/>
    </w:p>
    <w:p w14:paraId="03E59ABD" w14:textId="77777777" w:rsidR="009200D1" w:rsidRDefault="009200D1" w:rsidP="009200D1">
      <w:pPr>
        <w:pStyle w:val="NADPISCENNETUC"/>
        <w:keepNext w:val="0"/>
        <w:keepLines w:val="0"/>
        <w:widowControl w:val="0"/>
        <w:spacing w:before="0" w:after="0"/>
        <w:jc w:val="both"/>
        <w:rPr>
          <w:b/>
          <w:sz w:val="24"/>
        </w:rPr>
      </w:pPr>
    </w:p>
    <w:p w14:paraId="1A6DEA80" w14:textId="77777777" w:rsidR="009200D1" w:rsidRDefault="009200D1" w:rsidP="009200D1">
      <w:pPr>
        <w:pStyle w:val="NADPISCENNETUC"/>
        <w:keepNext w:val="0"/>
        <w:keepLines w:val="0"/>
        <w:widowControl w:val="0"/>
        <w:spacing w:before="0" w:after="0"/>
        <w:rPr>
          <w:b/>
          <w:sz w:val="24"/>
        </w:rPr>
      </w:pPr>
      <w:r>
        <w:rPr>
          <w:b/>
          <w:sz w:val="24"/>
        </w:rPr>
        <w:t>Článek III.</w:t>
      </w:r>
    </w:p>
    <w:p w14:paraId="05C9FFEE" w14:textId="77777777" w:rsidR="009200D1" w:rsidRDefault="009200D1" w:rsidP="009200D1">
      <w:pPr>
        <w:pStyle w:val="NADPISCENNETUC"/>
        <w:keepNext w:val="0"/>
        <w:keepLines w:val="0"/>
        <w:widowControl w:val="0"/>
        <w:spacing w:before="0" w:after="0"/>
        <w:rPr>
          <w:b/>
          <w:sz w:val="24"/>
          <w:u w:val="single"/>
        </w:rPr>
      </w:pPr>
      <w:r>
        <w:rPr>
          <w:b/>
          <w:sz w:val="24"/>
          <w:u w:val="single"/>
        </w:rPr>
        <w:t>Kontrola provádění stavby</w:t>
      </w:r>
    </w:p>
    <w:p w14:paraId="316BEF41" w14:textId="77777777" w:rsidR="009200D1" w:rsidRDefault="009200D1" w:rsidP="009200D1">
      <w:pPr>
        <w:pStyle w:val="ind11"/>
        <w:widowControl w:val="0"/>
        <w:numPr>
          <w:ilvl w:val="0"/>
          <w:numId w:val="6"/>
        </w:numPr>
        <w:spacing w:before="120" w:beforeAutospacing="0" w:after="0" w:line="276" w:lineRule="auto"/>
        <w:ind w:left="284" w:hanging="284"/>
        <w:rPr>
          <w:rFonts w:ascii="Palatino Linotype" w:hAnsi="Palatino Linotype" w:cs="Tahoma"/>
        </w:rPr>
      </w:pPr>
      <w:r>
        <w:t>Zhotovitel se zavazuje umožnit provedení kontroly provádění stavby objednateli, popř. dalším oprávněným osobám, a za tím účelem vytvořit potřebné podmínky a nezbytnou součinnost.</w:t>
      </w:r>
    </w:p>
    <w:p w14:paraId="14C66762" w14:textId="77777777" w:rsidR="009200D1" w:rsidRDefault="009200D1" w:rsidP="009200D1">
      <w:pPr>
        <w:pStyle w:val="ind11"/>
        <w:widowControl w:val="0"/>
        <w:numPr>
          <w:ilvl w:val="0"/>
          <w:numId w:val="6"/>
        </w:numPr>
        <w:spacing w:before="120" w:beforeAutospacing="0" w:after="0" w:line="276" w:lineRule="auto"/>
        <w:ind w:left="284" w:hanging="284"/>
      </w:pPr>
      <w:r>
        <w:t xml:space="preserve">Zjistí-li se při kontrole, že zhotovitel porušuje své povinnosti vyplývající z této smlouvy, může objednatel požadovat, aby zhotovitel zajistil okamžitou nápravu a prováděl </w:t>
      </w:r>
      <w:r w:rsidRPr="009200D1">
        <w:t>stavbu</w:t>
      </w:r>
      <w:r>
        <w:t xml:space="preserve"> řádným způsobem. </w:t>
      </w:r>
    </w:p>
    <w:p w14:paraId="1A78DB1E" w14:textId="77777777" w:rsidR="009200D1" w:rsidRDefault="009200D1" w:rsidP="009200D1">
      <w:pPr>
        <w:widowControl w:val="0"/>
        <w:numPr>
          <w:ilvl w:val="0"/>
          <w:numId w:val="6"/>
        </w:numPr>
        <w:overflowPunct/>
        <w:autoSpaceDE/>
        <w:adjustRightInd/>
        <w:spacing w:before="120" w:after="0" w:line="276" w:lineRule="auto"/>
        <w:ind w:left="284" w:hanging="284"/>
        <w:rPr>
          <w:sz w:val="24"/>
          <w:szCs w:val="24"/>
        </w:rPr>
      </w:pPr>
      <w:r>
        <w:rPr>
          <w:sz w:val="24"/>
          <w:szCs w:val="24"/>
        </w:rPr>
        <w:t>Objednatel zajistí na staveništi výkon technického dozoru investora (dále jen „TDI“), který stanoví zásady kontroly zhotovitelem prováděných prací a podrobnosti organizace kontrolních dnů. Zhotovitel je povinen poskytnout TDI a autorskému dozoru veškerou potřebnou součinnost a dále je povinen účastnit se kontrolních dnů v termínech určených TDI. Zhotovitel je povinen zajistit na kontrolním dnu účast stavbyvedoucího nebo jeho zástupce. Z každého kontrolního dne TDI sepíše zápis.</w:t>
      </w:r>
    </w:p>
    <w:p w14:paraId="297AD070" w14:textId="77777777" w:rsidR="009200D1" w:rsidRDefault="009200D1" w:rsidP="009200D1">
      <w:pPr>
        <w:widowControl w:val="0"/>
        <w:numPr>
          <w:ilvl w:val="0"/>
          <w:numId w:val="6"/>
        </w:numPr>
        <w:overflowPunct/>
        <w:autoSpaceDE/>
        <w:adjustRightInd/>
        <w:spacing w:before="120" w:after="0" w:line="276" w:lineRule="auto"/>
        <w:ind w:left="284" w:hanging="284"/>
        <w:rPr>
          <w:sz w:val="24"/>
          <w:szCs w:val="24"/>
        </w:rPr>
      </w:pPr>
      <w:r>
        <w:rPr>
          <w:sz w:val="24"/>
          <w:szCs w:val="24"/>
        </w:rPr>
        <w:t>Zhotovitel je povinen na žádost objednatele prokázat, že získal veškerá povolení, registrace nebo souhlasy, jejichž dosažení ukládají v souvislosti s prováděním stavby příslušné právní předpisy, nebo že je získali jeho zaměstnanci nebo dodavatelé.</w:t>
      </w:r>
    </w:p>
    <w:p w14:paraId="679B178D" w14:textId="77777777" w:rsidR="009200D1" w:rsidRDefault="009200D1" w:rsidP="009200D1">
      <w:pPr>
        <w:widowControl w:val="0"/>
        <w:numPr>
          <w:ilvl w:val="0"/>
          <w:numId w:val="6"/>
        </w:numPr>
        <w:overflowPunct/>
        <w:autoSpaceDE/>
        <w:adjustRightInd/>
        <w:spacing w:before="120" w:after="0" w:line="276" w:lineRule="auto"/>
        <w:ind w:left="284" w:hanging="284"/>
        <w:rPr>
          <w:sz w:val="24"/>
          <w:szCs w:val="24"/>
        </w:rPr>
      </w:pPr>
      <w:r>
        <w:rPr>
          <w:sz w:val="24"/>
          <w:szCs w:val="24"/>
        </w:rPr>
        <w:t>Zhotovitel je povinen u všech částí stavby, které budou dalším postupem zakryty, zajistit odsouhlasení a kontrolu TDI. O provedení kontroly těchto částí stavby se provede záznam ve stavebním deníku. Teprve po prohlídce částí stavby a po písemném odsouhlasení jejich řádného provedení TDI mohou být zakryty.</w:t>
      </w:r>
    </w:p>
    <w:p w14:paraId="43E36546" w14:textId="77777777" w:rsidR="009200D1" w:rsidRDefault="009200D1" w:rsidP="009200D1">
      <w:pPr>
        <w:widowControl w:val="0"/>
        <w:numPr>
          <w:ilvl w:val="0"/>
          <w:numId w:val="6"/>
        </w:numPr>
        <w:overflowPunct/>
        <w:autoSpaceDE/>
        <w:adjustRightInd/>
        <w:spacing w:before="120" w:after="0" w:line="276" w:lineRule="auto"/>
        <w:ind w:left="284" w:hanging="284"/>
        <w:rPr>
          <w:sz w:val="24"/>
          <w:szCs w:val="24"/>
        </w:rPr>
      </w:pPr>
      <w:r>
        <w:rPr>
          <w:sz w:val="24"/>
          <w:szCs w:val="24"/>
        </w:rPr>
        <w:t>Zhotovitel se zavazuje písemně vyzvat objednatele nejméně tři dny předem ke kontrole části stavby, která má být v dalším postupu zakryta, nebo se jinak stanou nepřístupnou. Poruší-li zhotovitel povinnost včas vyzvat objednatele k provedení takové kontroly, zavazuje se umožnit ji objednateli na svůj náklad v dodatečné přiměřené lhůtě, kterou mu k tomu objednatel stanoví.</w:t>
      </w:r>
    </w:p>
    <w:p w14:paraId="05B0FB3C" w14:textId="77777777" w:rsidR="009200D1" w:rsidRDefault="009200D1" w:rsidP="009200D1">
      <w:pPr>
        <w:widowControl w:val="0"/>
        <w:numPr>
          <w:ilvl w:val="0"/>
          <w:numId w:val="6"/>
        </w:numPr>
        <w:overflowPunct/>
        <w:autoSpaceDE/>
        <w:adjustRightInd/>
        <w:spacing w:before="120" w:after="0" w:line="276" w:lineRule="auto"/>
        <w:ind w:left="284" w:hanging="284"/>
        <w:rPr>
          <w:sz w:val="24"/>
          <w:szCs w:val="24"/>
        </w:rPr>
      </w:pPr>
      <w:r>
        <w:rPr>
          <w:sz w:val="24"/>
          <w:szCs w:val="24"/>
        </w:rPr>
        <w:t xml:space="preserve">Objednatel je oprávněn požádat zhotovitele o dodatečnou kontrolu zakrývaných částí stavby nebo částí jinak nepřístupných, i když jej zhotovitel k takové kontrole podle předchozího odstavce tohoto článku řádně vyzval. V takovém případě však náklady provedené kontroly nese objednatel, pokud se ukáže, že kontrolované části stavby nemají vady. V opačném případě nese náklady zhotovitel. </w:t>
      </w:r>
    </w:p>
    <w:p w14:paraId="71A2E73D" w14:textId="77777777" w:rsidR="009200D1" w:rsidRDefault="009200D1" w:rsidP="009200D1">
      <w:pPr>
        <w:widowControl w:val="0"/>
        <w:numPr>
          <w:ilvl w:val="0"/>
          <w:numId w:val="6"/>
        </w:numPr>
        <w:overflowPunct/>
        <w:autoSpaceDE/>
        <w:adjustRightInd/>
        <w:spacing w:before="120" w:after="0" w:line="276" w:lineRule="auto"/>
        <w:ind w:left="284" w:hanging="284"/>
        <w:rPr>
          <w:sz w:val="24"/>
          <w:szCs w:val="24"/>
        </w:rPr>
      </w:pPr>
      <w:r>
        <w:rPr>
          <w:sz w:val="24"/>
          <w:szCs w:val="24"/>
        </w:rPr>
        <w:t>Zhotovitel je povinen předávat TDI podklady týkající se položkového rozpočtu (výkazu výměr), soupisu provedených prací (zjišťovací protokoly), změn během výstavby a faktur za stavební práce v průběhu realizace stavba také v elektronické podobě, a to ve formě požadované objednatelem.</w:t>
      </w:r>
    </w:p>
    <w:p w14:paraId="118E0314" w14:textId="77777777" w:rsidR="009200D1" w:rsidRDefault="009200D1" w:rsidP="009200D1">
      <w:pPr>
        <w:widowControl w:val="0"/>
        <w:spacing w:before="0" w:after="0"/>
        <w:rPr>
          <w:b/>
          <w:sz w:val="24"/>
          <w:szCs w:val="24"/>
        </w:rPr>
      </w:pPr>
    </w:p>
    <w:p w14:paraId="1018C9BF" w14:textId="77777777" w:rsidR="009200D1" w:rsidRDefault="009200D1" w:rsidP="009200D1">
      <w:pPr>
        <w:widowControl w:val="0"/>
        <w:jc w:val="center"/>
        <w:rPr>
          <w:b/>
          <w:sz w:val="24"/>
          <w:szCs w:val="24"/>
        </w:rPr>
      </w:pPr>
      <w:r>
        <w:rPr>
          <w:b/>
          <w:sz w:val="24"/>
          <w:szCs w:val="24"/>
        </w:rPr>
        <w:t>Článek IV.</w:t>
      </w:r>
      <w:r>
        <w:rPr>
          <w:b/>
          <w:sz w:val="24"/>
          <w:szCs w:val="24"/>
        </w:rPr>
        <w:br/>
      </w:r>
      <w:r>
        <w:rPr>
          <w:b/>
          <w:sz w:val="24"/>
          <w:szCs w:val="24"/>
          <w:u w:val="single"/>
        </w:rPr>
        <w:lastRenderedPageBreak/>
        <w:t>Termíny plnění</w:t>
      </w:r>
    </w:p>
    <w:p w14:paraId="22004FB3" w14:textId="77777777" w:rsidR="009200D1" w:rsidRDefault="009200D1" w:rsidP="009200D1">
      <w:pPr>
        <w:widowControl w:val="0"/>
        <w:numPr>
          <w:ilvl w:val="0"/>
          <w:numId w:val="7"/>
        </w:numPr>
        <w:tabs>
          <w:tab w:val="num" w:pos="284"/>
        </w:tabs>
        <w:overflowPunct/>
        <w:autoSpaceDE/>
        <w:adjustRightInd/>
        <w:spacing w:before="120" w:after="0" w:line="276" w:lineRule="auto"/>
        <w:ind w:left="284"/>
        <w:rPr>
          <w:b/>
          <w:sz w:val="24"/>
          <w:szCs w:val="24"/>
        </w:rPr>
      </w:pPr>
      <w:r>
        <w:rPr>
          <w:sz w:val="24"/>
          <w:szCs w:val="24"/>
        </w:rPr>
        <w:t xml:space="preserve">Termín pro předání a převzetí staveniště: </w:t>
      </w:r>
      <w:r>
        <w:rPr>
          <w:b/>
          <w:sz w:val="24"/>
          <w:szCs w:val="24"/>
        </w:rPr>
        <w:t xml:space="preserve">nejpozději do </w:t>
      </w:r>
      <w:bookmarkStart w:id="3" w:name="Text89"/>
      <w:r w:rsidR="006048E8">
        <w:rPr>
          <w:b/>
          <w:sz w:val="24"/>
          <w:szCs w:val="24"/>
        </w:rPr>
        <w:t>5</w:t>
      </w:r>
      <w:r>
        <w:rPr>
          <w:b/>
          <w:noProof/>
          <w:sz w:val="24"/>
          <w:szCs w:val="24"/>
        </w:rPr>
        <w:t xml:space="preserve"> dnů</w:t>
      </w:r>
      <w:r>
        <w:rPr>
          <w:b/>
          <w:sz w:val="24"/>
          <w:szCs w:val="24"/>
        </w:rPr>
        <w:t xml:space="preserve"> od nabytí účinnosti této smlouvy.</w:t>
      </w:r>
      <w:r>
        <w:rPr>
          <w:b/>
          <w:noProof/>
          <w:sz w:val="24"/>
          <w:szCs w:val="24"/>
        </w:rPr>
        <w:t xml:space="preserve"> </w:t>
      </w:r>
      <w:bookmarkEnd w:id="3"/>
    </w:p>
    <w:p w14:paraId="00FE390F" w14:textId="77777777" w:rsidR="009200D1" w:rsidRDefault="009200D1" w:rsidP="009200D1">
      <w:pPr>
        <w:widowControl w:val="0"/>
        <w:numPr>
          <w:ilvl w:val="0"/>
          <w:numId w:val="7"/>
        </w:numPr>
        <w:tabs>
          <w:tab w:val="num" w:pos="284"/>
        </w:tabs>
        <w:overflowPunct/>
        <w:autoSpaceDE/>
        <w:adjustRightInd/>
        <w:spacing w:before="120" w:after="0" w:line="276" w:lineRule="auto"/>
        <w:ind w:left="284"/>
        <w:rPr>
          <w:b/>
          <w:sz w:val="24"/>
          <w:szCs w:val="24"/>
        </w:rPr>
      </w:pPr>
      <w:r>
        <w:rPr>
          <w:sz w:val="24"/>
          <w:szCs w:val="24"/>
        </w:rPr>
        <w:t xml:space="preserve">Termín pro zahájení stavebních prací: </w:t>
      </w:r>
      <w:r>
        <w:rPr>
          <w:b/>
          <w:sz w:val="24"/>
          <w:szCs w:val="24"/>
        </w:rPr>
        <w:t xml:space="preserve">nejpozději do </w:t>
      </w:r>
      <w:r w:rsidR="006048E8">
        <w:rPr>
          <w:b/>
          <w:sz w:val="24"/>
          <w:szCs w:val="24"/>
        </w:rPr>
        <w:t>5</w:t>
      </w:r>
      <w:r>
        <w:rPr>
          <w:b/>
          <w:noProof/>
          <w:sz w:val="24"/>
          <w:szCs w:val="24"/>
        </w:rPr>
        <w:t xml:space="preserve"> dnů </w:t>
      </w:r>
      <w:r>
        <w:rPr>
          <w:b/>
          <w:sz w:val="24"/>
          <w:szCs w:val="24"/>
        </w:rPr>
        <w:t>od předání a převzetí staveniště.</w:t>
      </w:r>
    </w:p>
    <w:p w14:paraId="33DF9C50" w14:textId="6BED00A2" w:rsidR="009200D1" w:rsidRDefault="009200D1" w:rsidP="009200D1">
      <w:pPr>
        <w:widowControl w:val="0"/>
        <w:numPr>
          <w:ilvl w:val="0"/>
          <w:numId w:val="7"/>
        </w:numPr>
        <w:tabs>
          <w:tab w:val="num" w:pos="284"/>
        </w:tabs>
        <w:overflowPunct/>
        <w:autoSpaceDE/>
        <w:adjustRightInd/>
        <w:spacing w:before="120" w:after="0" w:line="276" w:lineRule="auto"/>
        <w:ind w:left="284"/>
        <w:rPr>
          <w:sz w:val="24"/>
          <w:szCs w:val="24"/>
        </w:rPr>
      </w:pPr>
      <w:r>
        <w:rPr>
          <w:sz w:val="24"/>
          <w:szCs w:val="24"/>
        </w:rPr>
        <w:t xml:space="preserve">Termín pro dokončení stavebních prací (stavby) a pro předání a převzetí stavby včetně dokladů: </w:t>
      </w:r>
      <w:r w:rsidR="00AC4C3E" w:rsidRPr="008A7542">
        <w:rPr>
          <w:b/>
          <w:sz w:val="24"/>
          <w:szCs w:val="24"/>
        </w:rPr>
        <w:t xml:space="preserve">nejpozději do </w:t>
      </w:r>
      <w:r w:rsidR="009F6E96">
        <w:rPr>
          <w:b/>
          <w:sz w:val="24"/>
          <w:szCs w:val="24"/>
        </w:rPr>
        <w:t>7</w:t>
      </w:r>
      <w:r w:rsidR="00AC4C3E" w:rsidRPr="008A7542">
        <w:rPr>
          <w:b/>
          <w:sz w:val="24"/>
          <w:szCs w:val="24"/>
        </w:rPr>
        <w:t>0 dnů od nabytí účinnosti smlouvy o provedení stavby.</w:t>
      </w:r>
    </w:p>
    <w:p w14:paraId="247C74D1" w14:textId="77777777" w:rsidR="009200D1" w:rsidRDefault="009200D1" w:rsidP="009200D1">
      <w:pPr>
        <w:widowControl w:val="0"/>
        <w:numPr>
          <w:ilvl w:val="0"/>
          <w:numId w:val="7"/>
        </w:numPr>
        <w:overflowPunct/>
        <w:autoSpaceDE/>
        <w:adjustRightInd/>
        <w:spacing w:before="120" w:after="0" w:line="276" w:lineRule="auto"/>
        <w:ind w:left="284"/>
        <w:rPr>
          <w:sz w:val="24"/>
          <w:szCs w:val="24"/>
        </w:rPr>
      </w:pPr>
      <w:r>
        <w:rPr>
          <w:sz w:val="24"/>
          <w:szCs w:val="24"/>
        </w:rPr>
        <w:t xml:space="preserve">Změna výše uvedených termínů je možná pouze na základě změny této smlouvy s výjimkou vyšší moci a přerušení provádění stavby na základě pokynu objednatele. </w:t>
      </w:r>
    </w:p>
    <w:p w14:paraId="559A4D67" w14:textId="77777777" w:rsidR="009200D1" w:rsidRDefault="009200D1" w:rsidP="009200D1">
      <w:pPr>
        <w:widowControl w:val="0"/>
        <w:numPr>
          <w:ilvl w:val="0"/>
          <w:numId w:val="7"/>
        </w:numPr>
        <w:overflowPunct/>
        <w:autoSpaceDE/>
        <w:adjustRightInd/>
        <w:spacing w:before="120" w:after="0" w:line="276" w:lineRule="auto"/>
        <w:ind w:left="284"/>
        <w:rPr>
          <w:sz w:val="24"/>
          <w:szCs w:val="24"/>
        </w:rPr>
      </w:pPr>
      <w:r>
        <w:rPr>
          <w:sz w:val="24"/>
          <w:szCs w:val="24"/>
        </w:rPr>
        <w:t>Pro účely této smlouvy se za vyšší moc považují případy, které nejsou závislé na smluvních stranách ani těmito stranami ovlivnitelné a které svou povahou brání smluvním stranám plnit jejich závazky. Za případ vyšší moci se považuje např. válka, mobilizace, vzpoura, povstání, sabotáž, výbuch, požár, pád letadla, přírodní katastrofy (záplavy, zemětřesení, apod.), úkon vlády, ČNB nebo jiného orgánu či instituce, ať již má jakoukoliv formu, pokud bude splňovat vpředu uvedenou definici vyšší moci. Za případ vyšší moci se rovněž považuje změna nebo zrušení obecně závazných předpisů, platných v době uzavírání smlouvy, v důsledku kterých by došlo k takové změně poměrů oproti těm, za jakých byla smlouva uzavírána, že by nebylo možné spravedlivě požadovat, aby smlouva byla plněna. Příslušné termíny se prodlužují o dobu, kdy nebylo možno v důsledku vyšší moci plnit.</w:t>
      </w:r>
    </w:p>
    <w:p w14:paraId="1B9857F4" w14:textId="77777777" w:rsidR="009200D1" w:rsidRDefault="009200D1" w:rsidP="009200D1">
      <w:pPr>
        <w:widowControl w:val="0"/>
        <w:numPr>
          <w:ilvl w:val="0"/>
          <w:numId w:val="7"/>
        </w:numPr>
        <w:overflowPunct/>
        <w:autoSpaceDE/>
        <w:adjustRightInd/>
        <w:spacing w:before="120" w:after="0" w:line="276" w:lineRule="auto"/>
        <w:ind w:left="284"/>
        <w:rPr>
          <w:sz w:val="24"/>
          <w:szCs w:val="24"/>
        </w:rPr>
      </w:pPr>
      <w:r>
        <w:rPr>
          <w:sz w:val="24"/>
        </w:rPr>
        <w:t xml:space="preserve">Zhotovitel je povinen přerušit provádění stavby na základě písemného pokynu objednatele, který mu objednatel předá. Pro takový pokyn postačuje rovněž zápis do stavebního deníku. Jestliže stavbu nelze provést bez přerušení vzhledem k technologickému postupu nebo potřebě součinnosti při jeho provádění s ostatními účastníky výstavby nebo požadavkům dotčených orgánů státní správy, ale i speciálního stavebního úřadu vzniklých v průběhu provádění díla, je zhotovitel povinen provádění stavby těmto podmínkám přizpůsobit a dbát při tom pokynů objednatele, aniž by došlo ke změně sjednaného času plnění nebo ceny díla. </w:t>
      </w:r>
      <w:r>
        <w:rPr>
          <w:sz w:val="24"/>
          <w:szCs w:val="24"/>
        </w:rPr>
        <w:t>Tyto změny budou podrobně popsány ve změnových listech včetně odůvodnění s potvrzením osob dle čl. XIII. odst. 1 a 2 této smlouvy.  </w:t>
      </w:r>
      <w:r>
        <w:rPr>
          <w:sz w:val="24"/>
        </w:rPr>
        <w:t>Příslušné termíny se prodlužují o dobu, po kterou zhotovitel na základě pokynu objednatele přerušil provádění stavby.</w:t>
      </w:r>
    </w:p>
    <w:p w14:paraId="3E72DA3F" w14:textId="77777777" w:rsidR="009200D1" w:rsidRDefault="009200D1" w:rsidP="009200D1">
      <w:pPr>
        <w:pStyle w:val="HLAVICKA"/>
        <w:keepLines w:val="0"/>
        <w:widowControl w:val="0"/>
        <w:tabs>
          <w:tab w:val="clear" w:pos="284"/>
          <w:tab w:val="left" w:pos="708"/>
        </w:tabs>
        <w:spacing w:after="0"/>
        <w:rPr>
          <w:b/>
          <w:sz w:val="24"/>
        </w:rPr>
      </w:pPr>
    </w:p>
    <w:p w14:paraId="572B7BFA" w14:textId="77777777" w:rsidR="009200D1" w:rsidRDefault="009200D1" w:rsidP="009200D1">
      <w:pPr>
        <w:pStyle w:val="HLAVICKA"/>
        <w:keepLines w:val="0"/>
        <w:widowControl w:val="0"/>
        <w:tabs>
          <w:tab w:val="clear" w:pos="284"/>
          <w:tab w:val="left" w:pos="708"/>
        </w:tabs>
        <w:spacing w:after="0"/>
        <w:jc w:val="center"/>
        <w:rPr>
          <w:b/>
          <w:sz w:val="24"/>
        </w:rPr>
      </w:pPr>
      <w:r>
        <w:rPr>
          <w:b/>
          <w:sz w:val="24"/>
        </w:rPr>
        <w:t>Článek V.</w:t>
      </w:r>
    </w:p>
    <w:p w14:paraId="3A3FFE89" w14:textId="77777777" w:rsidR="009200D1" w:rsidRDefault="009200D1" w:rsidP="009200D1">
      <w:pPr>
        <w:pStyle w:val="HLAVICKA"/>
        <w:keepLines w:val="0"/>
        <w:widowControl w:val="0"/>
        <w:tabs>
          <w:tab w:val="clear" w:pos="284"/>
          <w:tab w:val="left" w:pos="708"/>
        </w:tabs>
        <w:spacing w:after="0"/>
        <w:jc w:val="center"/>
        <w:rPr>
          <w:i/>
          <w:sz w:val="24"/>
        </w:rPr>
      </w:pPr>
      <w:r>
        <w:rPr>
          <w:b/>
          <w:sz w:val="24"/>
          <w:u w:val="single"/>
        </w:rPr>
        <w:t>Předání a převzetí díla</w:t>
      </w:r>
    </w:p>
    <w:p w14:paraId="4414AA02"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rPr>
        <w:t>Zhotovitel se zavazuje předat objednateli řádně provedené dílo. Za řádně provedené dílo se považuje dokončená stavba a předání všech dokladů v termínu dle této smlouvy. Za dokončenou stavbu se považuje stavba, která je způsobilá sloužit objednateli k účelu vyplývajícímu z této smlouvy, zejména z podkladů specifikujících stavbu, popř. k účelu, který je pro užívání stavby obvyklý.</w:t>
      </w:r>
    </w:p>
    <w:p w14:paraId="67CAD934"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 xml:space="preserve">Zhotovitel alespoň 5 dnů dopředu vyzve objednatele zápisem ve stavebním deníku k předání a převzetí stavby. Zhotovitel je oprávněn dokončit stavbu a vyzvat objednatele k předání a převzetí stavby i před uplynutím sjednaného termínu pro dokončení stavby. </w:t>
      </w:r>
    </w:p>
    <w:p w14:paraId="6BFB8EDB"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Předání a převzetí stavby zorganizuje objednatel. Objednatel je povinen přizvat k předání a převzetí stavby TDI. Objednatel je oprávněn přizvat k předání a převzetí stavby autorský dozor nebo jiné osoby, jejichž účast pokládá za nezbytnou (např. budoucího uživatele apod.).</w:t>
      </w:r>
    </w:p>
    <w:p w14:paraId="2CA46823"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 xml:space="preserve">Pokud se při předání a převzetí stavby prokáže, že stavba není dokončena, prohlásí objednatel do protokolu o předání a převzetí stavby, že stavbu nepřijímá. </w:t>
      </w:r>
    </w:p>
    <w:p w14:paraId="3A3BD4DE"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 xml:space="preserve">Pokud se při předání a převzetí stavby prokáže, že stavba je řádně provedena nebo má vady, které dle názoru objednatele nebrání užívání stavby, prohlásí objednatel, že stavbu přejímá. </w:t>
      </w:r>
    </w:p>
    <w:p w14:paraId="24620D6F"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 xml:space="preserve">Zhotovitel je povinen odstranit vady ve lhůtě, na které se obě strany dohodnou. Pokud k dohodě nedojde, odstraní zhotovitel vady ve lhůtě </w:t>
      </w:r>
      <w:bookmarkStart w:id="4" w:name="Text92"/>
      <w:r w:rsidR="006048E8">
        <w:rPr>
          <w:sz w:val="24"/>
          <w:szCs w:val="24"/>
        </w:rPr>
        <w:t>10</w:t>
      </w:r>
      <w:r>
        <w:rPr>
          <w:noProof/>
          <w:sz w:val="24"/>
          <w:szCs w:val="24"/>
        </w:rPr>
        <w:t xml:space="preserve"> dnů </w:t>
      </w:r>
      <w:bookmarkEnd w:id="4"/>
      <w:r>
        <w:rPr>
          <w:sz w:val="24"/>
          <w:szCs w:val="24"/>
        </w:rPr>
        <w:t>od dne podpisu předávacího protokolu.  Zhotovitel je povinen ve stanovené lhůtě odstranit vady i v případě, kdy podle jeho názoru za vady neodpovídá. Náklady na odstranění v těchto sporných případech nese až do vyjasnění nebo do vyřešení rozporu zhotovitel.</w:t>
      </w:r>
    </w:p>
    <w:p w14:paraId="60AA2B6C"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O předání a převzetí stavby se pořídí předávací protokol, který musí obsahovat prohlášení objednatele, zda stavbu přejímá nebo nepřejímá. Má-li stavba vady, musí protokol dále obsahovat jejich soupis a termíny pro jejich odstranění. V případě, že objednatel odmítá stavbu převzít, uvede v protokolu i důvody.</w:t>
      </w:r>
    </w:p>
    <w:p w14:paraId="7B50AEBD" w14:textId="77777777" w:rsidR="009200D1" w:rsidRDefault="009200D1" w:rsidP="009200D1">
      <w:pPr>
        <w:widowControl w:val="0"/>
        <w:numPr>
          <w:ilvl w:val="0"/>
          <w:numId w:val="8"/>
        </w:numPr>
        <w:overflowPunct/>
        <w:autoSpaceDE/>
        <w:adjustRightInd/>
        <w:spacing w:before="120" w:after="0" w:line="276" w:lineRule="auto"/>
        <w:ind w:left="284" w:hanging="284"/>
        <w:rPr>
          <w:sz w:val="24"/>
          <w:szCs w:val="24"/>
        </w:rPr>
      </w:pPr>
      <w:r>
        <w:rPr>
          <w:sz w:val="24"/>
          <w:szCs w:val="24"/>
        </w:rPr>
        <w:t>Zhotovitel je povinen připravit a doložit u předání a převzetí stavby doklady. Soupis dokladů bude uveden v předávacím protokole. Nedoloží-li zhotovitel doklady, nepovažuje se dílo za dokončené a schopné předání.</w:t>
      </w:r>
    </w:p>
    <w:p w14:paraId="614C8710" w14:textId="77777777" w:rsidR="009200D1" w:rsidRPr="006048E8" w:rsidRDefault="009200D1" w:rsidP="009200D1">
      <w:pPr>
        <w:pStyle w:val="HLAVICKA"/>
        <w:keepLines w:val="0"/>
        <w:widowControl w:val="0"/>
        <w:numPr>
          <w:ilvl w:val="0"/>
          <w:numId w:val="8"/>
        </w:numPr>
        <w:tabs>
          <w:tab w:val="clear" w:pos="284"/>
          <w:tab w:val="left" w:pos="708"/>
        </w:tabs>
        <w:spacing w:before="120" w:after="0" w:line="276" w:lineRule="auto"/>
        <w:ind w:left="284" w:hanging="284"/>
        <w:jc w:val="both"/>
        <w:rPr>
          <w:sz w:val="24"/>
        </w:rPr>
      </w:pPr>
      <w:r>
        <w:rPr>
          <w:sz w:val="24"/>
        </w:rPr>
        <w:t>Pro opětovné předání stavby se výše uvedený postup uplatní obdobně</w:t>
      </w:r>
      <w:r>
        <w:rPr>
          <w:sz w:val="24"/>
          <w:szCs w:val="24"/>
        </w:rPr>
        <w:t>.</w:t>
      </w:r>
    </w:p>
    <w:p w14:paraId="4FE65B23" w14:textId="77777777" w:rsidR="006048E8" w:rsidRDefault="006048E8" w:rsidP="006048E8">
      <w:pPr>
        <w:pStyle w:val="HLAVICKA"/>
        <w:keepLines w:val="0"/>
        <w:widowControl w:val="0"/>
        <w:tabs>
          <w:tab w:val="clear" w:pos="284"/>
          <w:tab w:val="left" w:pos="708"/>
        </w:tabs>
        <w:spacing w:before="120" w:after="0" w:line="276" w:lineRule="auto"/>
        <w:jc w:val="both"/>
        <w:rPr>
          <w:sz w:val="24"/>
        </w:rPr>
      </w:pPr>
    </w:p>
    <w:p w14:paraId="53431DE3" w14:textId="77777777" w:rsidR="009200D1" w:rsidRDefault="009200D1" w:rsidP="009200D1">
      <w:pPr>
        <w:pStyle w:val="NADPISCENNETUC"/>
        <w:keepNext w:val="0"/>
        <w:keepLines w:val="0"/>
        <w:widowControl w:val="0"/>
        <w:spacing w:before="0" w:after="0"/>
        <w:rPr>
          <w:b/>
          <w:sz w:val="24"/>
        </w:rPr>
      </w:pPr>
      <w:r>
        <w:rPr>
          <w:b/>
          <w:sz w:val="24"/>
        </w:rPr>
        <w:t>Článek VI.</w:t>
      </w:r>
    </w:p>
    <w:p w14:paraId="50DE74F1" w14:textId="77777777" w:rsidR="009200D1" w:rsidRDefault="009200D1" w:rsidP="009200D1">
      <w:pPr>
        <w:pStyle w:val="NADPISCENNETUC"/>
        <w:keepNext w:val="0"/>
        <w:keepLines w:val="0"/>
        <w:widowControl w:val="0"/>
        <w:spacing w:before="0" w:after="0"/>
        <w:rPr>
          <w:b/>
          <w:sz w:val="24"/>
          <w:u w:val="single"/>
        </w:rPr>
      </w:pPr>
      <w:r>
        <w:rPr>
          <w:b/>
          <w:sz w:val="24"/>
          <w:u w:val="single"/>
        </w:rPr>
        <w:t>Práva a povinnosti smluvních stran</w:t>
      </w:r>
    </w:p>
    <w:p w14:paraId="0139157A" w14:textId="77777777" w:rsidR="009200D1" w:rsidRDefault="009200D1" w:rsidP="009200D1">
      <w:pPr>
        <w:widowControl w:val="0"/>
        <w:numPr>
          <w:ilvl w:val="0"/>
          <w:numId w:val="9"/>
        </w:numPr>
        <w:overflowPunct/>
        <w:autoSpaceDE/>
        <w:adjustRightInd/>
        <w:spacing w:before="120" w:after="0" w:line="276" w:lineRule="auto"/>
        <w:ind w:left="284" w:hanging="284"/>
        <w:rPr>
          <w:rFonts w:ascii="Palatino Linotype" w:hAnsi="Palatino Linotype" w:cs="Tahoma"/>
          <w:sz w:val="24"/>
          <w:szCs w:val="24"/>
        </w:rPr>
      </w:pPr>
      <w:r>
        <w:rPr>
          <w:sz w:val="24"/>
          <w:szCs w:val="24"/>
        </w:rPr>
        <w:t>Zhotovitel se zavazuje provést dílo s odbornou péčí a obstarat vše, co je k provedení díla potřeba. Zhotovitel se zavazuje provést dílo v souladu s podklady k veřejné zakázce, s příslušnou dokumentací, s podmínkami pravomocných územních rozhodnutí, stavebních povolení, nebo ohlášení staveb a s požadavky veřejnoprávních orgánů, a je povinen zajistit, aby dílo odpovídalo obecně platným právním předpisům ČR, ve smlouvě uvedeným dokumentům a příslušným technickým normám, jejichž závaznost si smluvní strany tímto sjednávají.</w:t>
      </w:r>
      <w:r>
        <w:rPr>
          <w:rFonts w:ascii="Palatino Linotype" w:hAnsi="Palatino Linotype" w:cs="Tahoma"/>
          <w:sz w:val="24"/>
          <w:szCs w:val="24"/>
        </w:rPr>
        <w:t xml:space="preserve">  </w:t>
      </w:r>
    </w:p>
    <w:p w14:paraId="05F98738" w14:textId="77777777" w:rsidR="009200D1" w:rsidRDefault="009200D1" w:rsidP="009200D1">
      <w:pPr>
        <w:widowControl w:val="0"/>
        <w:numPr>
          <w:ilvl w:val="0"/>
          <w:numId w:val="9"/>
        </w:numPr>
        <w:overflowPunct/>
        <w:autoSpaceDE/>
        <w:adjustRightInd/>
        <w:spacing w:before="120" w:after="0" w:line="276" w:lineRule="auto"/>
        <w:ind w:left="284" w:hanging="284"/>
        <w:rPr>
          <w:rFonts w:ascii="Palatino Linotype" w:hAnsi="Palatino Linotype" w:cs="Tahoma"/>
          <w:sz w:val="24"/>
          <w:szCs w:val="24"/>
        </w:rPr>
      </w:pPr>
      <w:r>
        <w:rPr>
          <w:sz w:val="24"/>
          <w:szCs w:val="24"/>
        </w:rPr>
        <w:t>Objednatel se zavazuje poskytovat zhotoviteli nezbytnou součinnost za účelem řádného provedení díla, zejména předat zhotoviteli nejpozději v den předání a převzetí staveniště příslušnou dokumentaci společně s dalšími dokumenty, které jsou nezbytné pro provedení díla; soupis předané dokumentace bude uveden v protokolu (zápisu) o předání a převzetí staveniště. Veškeré podklady, které objednatel předal zhotoviteli, zůstávají vlastnictvím objednatele. Zhotovitel je může použít jen za účelem provádění díla a je povinen je objednateli vrátit nejpozději při předání a převzetí díla. Za správnost a úplnost předané dokumentace odpovídá objednatel. Zhotovitel jako odborně způsobilá osoba je povinen zkontrolovat technickou část předané dokumentace nejpozději před zahájením prací na příslušné části díla a upozornit objednatele bez zbytečného odkladu na zjištěné vady a nedostatky a předat mu jejich soupis včetně návrhů na jejich odstranění a včetně vymezení dopadu na předmět a cenu plnění</w:t>
      </w:r>
      <w:r>
        <w:rPr>
          <w:rFonts w:ascii="Arial" w:hAnsi="Arial" w:cs="Arial"/>
          <w:sz w:val="22"/>
          <w:szCs w:val="22"/>
        </w:rPr>
        <w:t xml:space="preserve">.  </w:t>
      </w:r>
    </w:p>
    <w:p w14:paraId="50C53507" w14:textId="77777777" w:rsidR="009200D1" w:rsidRDefault="009200D1" w:rsidP="009200D1">
      <w:pPr>
        <w:widowControl w:val="0"/>
        <w:numPr>
          <w:ilvl w:val="0"/>
          <w:numId w:val="9"/>
        </w:numPr>
        <w:overflowPunct/>
        <w:autoSpaceDE/>
        <w:adjustRightInd/>
        <w:spacing w:before="120" w:after="0" w:line="276" w:lineRule="auto"/>
        <w:ind w:left="284" w:hanging="284"/>
        <w:rPr>
          <w:rFonts w:ascii="Palatino Linotype" w:hAnsi="Palatino Linotype" w:cs="Tahoma"/>
          <w:sz w:val="24"/>
          <w:szCs w:val="24"/>
        </w:rPr>
      </w:pPr>
      <w:r>
        <w:rPr>
          <w:sz w:val="24"/>
          <w:szCs w:val="24"/>
        </w:rPr>
        <w:t>Zhotovitel je povinen po celou dobu provádění plnění podle této smlouvy disponovat potřebnou kvalifikací. Zhotovitel je na žádost objednatele povinen existenci skutečností prokazujících potřebnou kvalifikaci objednateli prokázat ve lhůtě stanovené objednatelem a způsobem dle požadavku objednatele.</w:t>
      </w:r>
    </w:p>
    <w:p w14:paraId="38903008" w14:textId="6AC174C5" w:rsidR="009200D1" w:rsidRDefault="009200D1" w:rsidP="009200D1">
      <w:pPr>
        <w:widowControl w:val="0"/>
        <w:numPr>
          <w:ilvl w:val="0"/>
          <w:numId w:val="9"/>
        </w:numPr>
        <w:overflowPunct/>
        <w:autoSpaceDE/>
        <w:adjustRightInd/>
        <w:spacing w:before="120" w:after="0" w:line="276" w:lineRule="auto"/>
        <w:ind w:left="284" w:hanging="284"/>
        <w:rPr>
          <w:rFonts w:ascii="Palatino Linotype" w:hAnsi="Palatino Linotype" w:cs="Tahoma"/>
          <w:sz w:val="24"/>
          <w:szCs w:val="24"/>
        </w:rPr>
      </w:pPr>
      <w:r>
        <w:rPr>
          <w:sz w:val="24"/>
          <w:szCs w:val="24"/>
        </w:rPr>
        <w:t>Zhotovitel je povinen po celou dobu provádění díla včetně odstranění případných vad zajist</w:t>
      </w:r>
      <w:r w:rsidR="00AC4C3E">
        <w:rPr>
          <w:sz w:val="24"/>
          <w:szCs w:val="24"/>
        </w:rPr>
        <w:t>it výkon funkce stavbyvedoucího</w:t>
      </w:r>
      <w:r w:rsidR="00EC7328">
        <w:rPr>
          <w:sz w:val="24"/>
          <w:szCs w:val="24"/>
        </w:rPr>
        <w:t xml:space="preserve">- </w:t>
      </w:r>
      <w:r w:rsidR="00281E8A" w:rsidRPr="00281E8A">
        <w:rPr>
          <w:sz w:val="24"/>
          <w:szCs w:val="24"/>
          <w:highlight w:val="black"/>
        </w:rPr>
        <w:t>xxxxxxxxxxxxx</w:t>
      </w:r>
      <w:bookmarkStart w:id="5" w:name="_GoBack"/>
      <w:bookmarkEnd w:id="5"/>
      <w:r>
        <w:rPr>
          <w:sz w:val="24"/>
          <w:szCs w:val="24"/>
        </w:rPr>
        <w:t xml:space="preserve">. Tato povinnost platí také pro případ, že dojde k prodloužení termínu pro dokončení stavebních prací. </w:t>
      </w:r>
    </w:p>
    <w:p w14:paraId="0E8F7F5F" w14:textId="77777777" w:rsidR="009200D1" w:rsidRDefault="009200D1" w:rsidP="009200D1">
      <w:pPr>
        <w:pStyle w:val="Zkladntextodsazen3"/>
        <w:widowControl w:val="0"/>
        <w:numPr>
          <w:ilvl w:val="0"/>
          <w:numId w:val="9"/>
        </w:numPr>
        <w:spacing w:before="120" w:after="0" w:line="276" w:lineRule="auto"/>
        <w:ind w:left="284" w:hanging="284"/>
        <w:jc w:val="both"/>
        <w:rPr>
          <w:sz w:val="24"/>
          <w:szCs w:val="24"/>
        </w:rPr>
      </w:pPr>
      <w:r>
        <w:rPr>
          <w:sz w:val="24"/>
          <w:szCs w:val="24"/>
        </w:rPr>
        <w:t>Dílo může zhotovitel provést prostřednictvím podzhotovitelů, odpovídá však, jako by plnil sám. Zhotovitel je oprávněn změnit podzhotovitele, pomocí něhož prokázal část splnění kvalifikace v rámci veřejné zakázky jen z vážných objektivních důvodů a s předchozím písemným souhlasem objednatele, přičemž nový podzhotovitel musí disponovat kvalifikací ve stejném či větším rozsahu, který původní podzhotovitel prokázal za zhotovitele. Objednatel nesmí souhlas se změnou podzhotovitele bez objektivních důvodů odmítnout, pokud mu budou příslušné doklady předloženy spolu se žádostí o souhlas.</w:t>
      </w:r>
    </w:p>
    <w:p w14:paraId="32161889" w14:textId="77777777" w:rsidR="009200D1" w:rsidRDefault="009200D1" w:rsidP="009200D1">
      <w:pPr>
        <w:pStyle w:val="Zkladntextodsazen3"/>
        <w:widowControl w:val="0"/>
        <w:numPr>
          <w:ilvl w:val="0"/>
          <w:numId w:val="9"/>
        </w:numPr>
        <w:spacing w:before="120" w:after="0" w:line="276" w:lineRule="auto"/>
        <w:ind w:left="284" w:hanging="284"/>
        <w:jc w:val="both"/>
        <w:rPr>
          <w:sz w:val="24"/>
          <w:szCs w:val="24"/>
        </w:rPr>
      </w:pPr>
      <w:r>
        <w:rPr>
          <w:sz w:val="24"/>
          <w:szCs w:val="24"/>
        </w:rPr>
        <w:t>Zhotovitel se zavazuje neprodleně informovat objednatele o všech skutečnostech, které by mu mohly způsobit finanční, nebo jinou újmu, o překážkách, které by mohly ohrozit termíny stanovené touto smlouvou a o vadách předaného díla.</w:t>
      </w:r>
    </w:p>
    <w:p w14:paraId="14B7FC04" w14:textId="77777777" w:rsidR="009200D1" w:rsidRDefault="009200D1" w:rsidP="009200D1">
      <w:pPr>
        <w:pStyle w:val="Zkladntextodsazen3"/>
        <w:widowControl w:val="0"/>
        <w:numPr>
          <w:ilvl w:val="0"/>
          <w:numId w:val="9"/>
        </w:numPr>
        <w:spacing w:before="120" w:after="0" w:line="276" w:lineRule="auto"/>
        <w:ind w:left="284" w:hanging="284"/>
        <w:jc w:val="both"/>
        <w:rPr>
          <w:sz w:val="24"/>
          <w:szCs w:val="24"/>
        </w:rPr>
      </w:pPr>
      <w:r>
        <w:rPr>
          <w:sz w:val="24"/>
          <w:szCs w:val="24"/>
        </w:rPr>
        <w:t>Zhotovitel povede ode dne převzetí staveniště stavební deník. V průběhu pracovní doby musí být trvale dostupný na staveništi. Do stavebního deníku budou zapisovány všechny skutečnosti, rozhodné pro plnění smlouvy, zejména údaje o časovém postupu prací a jejich jakosti, důvody odchylek prováděných prací od příslušné dokumentace</w:t>
      </w:r>
      <w:r>
        <w:rPr>
          <w:color w:val="000000"/>
          <w:sz w:val="24"/>
          <w:szCs w:val="24"/>
        </w:rPr>
        <w:t>, o provedených zkouškách a další údaje potřebné k posouzení prací objednatelem.</w:t>
      </w:r>
    </w:p>
    <w:p w14:paraId="714BDA6D" w14:textId="77777777" w:rsidR="009200D1" w:rsidRDefault="009200D1" w:rsidP="009200D1">
      <w:pPr>
        <w:widowControl w:val="0"/>
        <w:numPr>
          <w:ilvl w:val="0"/>
          <w:numId w:val="9"/>
        </w:numPr>
        <w:overflowPunct/>
        <w:autoSpaceDE/>
        <w:adjustRightInd/>
        <w:spacing w:before="120" w:after="0" w:line="276" w:lineRule="auto"/>
        <w:ind w:left="284" w:hanging="284"/>
        <w:rPr>
          <w:sz w:val="24"/>
          <w:szCs w:val="24"/>
        </w:rPr>
      </w:pPr>
      <w:r>
        <w:rPr>
          <w:sz w:val="24"/>
          <w:szCs w:val="24"/>
        </w:rPr>
        <w:t>Jestliže jsou součástí díla technická nebo jiná zařízení nebo přístroje, je zhotovitel povinen zaškolit osoby určené objednatelem v obsluze a údržbě těchto zařízení nebo přístrojů tak, aby je takto zaškolené osoby mohly uvést do provozu. Osoby, jejichž zaškolení má zhotovitel provést, však musejí mít alespoň všeobecné znalosti o zacházení s podobnými zařízeními nebo přístroji. O zaškolení se pořídí písemný zápis.</w:t>
      </w:r>
    </w:p>
    <w:p w14:paraId="0607718D" w14:textId="77777777" w:rsidR="009200D1" w:rsidRDefault="009200D1" w:rsidP="009200D1">
      <w:pPr>
        <w:pStyle w:val="Zkladntextodsazen3"/>
        <w:widowControl w:val="0"/>
        <w:numPr>
          <w:ilvl w:val="0"/>
          <w:numId w:val="9"/>
        </w:numPr>
        <w:spacing w:before="120" w:after="0" w:line="276" w:lineRule="auto"/>
        <w:ind w:left="284" w:hanging="284"/>
        <w:jc w:val="both"/>
        <w:rPr>
          <w:sz w:val="24"/>
          <w:szCs w:val="24"/>
        </w:rPr>
      </w:pPr>
      <w:r>
        <w:rPr>
          <w:sz w:val="24"/>
          <w:szCs w:val="24"/>
        </w:rPr>
        <w:t>Zhotovitel je povinen průběžně před zabudováním materiálu prokazatelně předkládat TDI příslušné atesty na materiály a zařízení.</w:t>
      </w:r>
    </w:p>
    <w:p w14:paraId="669BDBB4" w14:textId="77777777" w:rsidR="009200D1" w:rsidRDefault="009200D1" w:rsidP="009200D1">
      <w:pPr>
        <w:widowControl w:val="0"/>
        <w:numPr>
          <w:ilvl w:val="0"/>
          <w:numId w:val="9"/>
        </w:numPr>
        <w:overflowPunct/>
        <w:autoSpaceDE/>
        <w:adjustRightInd/>
        <w:spacing w:before="120" w:after="0" w:line="276" w:lineRule="auto"/>
        <w:ind w:left="284" w:hanging="426"/>
        <w:rPr>
          <w:sz w:val="24"/>
          <w:szCs w:val="24"/>
        </w:rPr>
      </w:pPr>
      <w:r>
        <w:rPr>
          <w:sz w:val="24"/>
          <w:szCs w:val="24"/>
        </w:rPr>
        <w:t xml:space="preserve">V případě, že dojde k přerušení stavebních prací, zavazuje se zhotovitel adekvátním způsobem dle stavu rozestavěnosti zabezpečit již provedenou část stavby tak, aby nedošlo ke škodě na této části. </w:t>
      </w:r>
    </w:p>
    <w:p w14:paraId="04486C0D" w14:textId="77777777" w:rsidR="009200D1" w:rsidRDefault="009200D1" w:rsidP="009200D1">
      <w:pPr>
        <w:pStyle w:val="Zkladntextodsazen3"/>
        <w:widowControl w:val="0"/>
        <w:numPr>
          <w:ilvl w:val="0"/>
          <w:numId w:val="9"/>
        </w:numPr>
        <w:spacing w:before="120" w:after="0" w:line="276" w:lineRule="auto"/>
        <w:ind w:left="284" w:hanging="426"/>
        <w:jc w:val="both"/>
        <w:rPr>
          <w:sz w:val="24"/>
          <w:szCs w:val="24"/>
        </w:rPr>
      </w:pPr>
      <w:r>
        <w:rPr>
          <w:sz w:val="24"/>
          <w:szCs w:val="24"/>
        </w:rPr>
        <w:t>Zhotovitel je povinen provést všechna opatření pro snížení vzniku škod a zejména je povinen odpovídajícím způsobem zabezpečit místo stavby a znemožnit přístup na staveniště neoprávněným osobám.</w:t>
      </w:r>
    </w:p>
    <w:p w14:paraId="6965D229" w14:textId="77777777" w:rsidR="009200D1" w:rsidRDefault="009200D1" w:rsidP="009200D1">
      <w:pPr>
        <w:pStyle w:val="Zkladntextodsazen3"/>
        <w:widowControl w:val="0"/>
        <w:numPr>
          <w:ilvl w:val="0"/>
          <w:numId w:val="9"/>
        </w:numPr>
        <w:spacing w:before="120" w:after="0" w:line="276" w:lineRule="auto"/>
        <w:ind w:left="284" w:hanging="426"/>
        <w:jc w:val="both"/>
        <w:rPr>
          <w:sz w:val="24"/>
          <w:szCs w:val="24"/>
        </w:rPr>
      </w:pPr>
      <w:r>
        <w:rPr>
          <w:sz w:val="24"/>
          <w:szCs w:val="24"/>
        </w:rPr>
        <w:t>Objednatel zajistí výkon koordinátora bezpečnosti ochrany zdraví při práci (dále jen "koordinátor BOZP"), pokud tato povinnost vyplývá z právního předpisu, jinak dle svého uvážení. Zhotovitel je povinen umožnit výkon koordinátora BOZP a poskytnout mu veškerou nezbytnou součinnost. Koordinátor BOZP stanoví zásady kontrol zhotovitelem prováděných prací v oblasti bezpečnosti práce na stavbě.</w:t>
      </w:r>
    </w:p>
    <w:p w14:paraId="023C6BE1" w14:textId="77777777" w:rsidR="009200D1" w:rsidRDefault="009200D1" w:rsidP="009200D1">
      <w:pPr>
        <w:pStyle w:val="Zkladntextodsazen3"/>
        <w:widowControl w:val="0"/>
        <w:numPr>
          <w:ilvl w:val="0"/>
          <w:numId w:val="9"/>
        </w:numPr>
        <w:spacing w:before="120" w:after="0" w:line="276" w:lineRule="auto"/>
        <w:ind w:left="284" w:hanging="426"/>
        <w:jc w:val="both"/>
        <w:rPr>
          <w:sz w:val="24"/>
          <w:szCs w:val="24"/>
        </w:rPr>
      </w:pPr>
      <w:r>
        <w:rPr>
          <w:sz w:val="24"/>
          <w:szCs w:val="24"/>
        </w:rPr>
        <w:t>Zhotovitel je povinen provést všechny zkoušky stavby sjednané ve smlouvě nebo předepsané právními předpisy a platnými českými technickými normami, byť by nebyly obecně závazné, a to ve vhodné době odpovídající postupu provádění stavby, nejpozději však před předáním stavby objednateli. Náklady na provedení zkoušek jsou zahrnuty v ceně díla. Zhotovitel je povinen včas, nejméně 5 pracovních dní předem, písemně pozvat objednatele k provedení zkoušek. Výsledky zkoušek se musejí písemně zachytit. Stejnopis Zápisu o výsledku zkoušek je zhotovitel povinen předat bez zbytečného odkladu po provedení zkoušky objednateli.</w:t>
      </w:r>
    </w:p>
    <w:p w14:paraId="63034950" w14:textId="77777777" w:rsidR="009200D1" w:rsidRDefault="009200D1" w:rsidP="009200D1">
      <w:pPr>
        <w:widowControl w:val="0"/>
        <w:numPr>
          <w:ilvl w:val="0"/>
          <w:numId w:val="9"/>
        </w:numPr>
        <w:overflowPunct/>
        <w:autoSpaceDE/>
        <w:adjustRightInd/>
        <w:spacing w:before="120" w:after="0" w:line="276" w:lineRule="auto"/>
        <w:ind w:left="284" w:hanging="426"/>
        <w:rPr>
          <w:sz w:val="24"/>
          <w:szCs w:val="24"/>
        </w:rPr>
      </w:pPr>
      <w:r>
        <w:rPr>
          <w:sz w:val="24"/>
          <w:szCs w:val="24"/>
        </w:rPr>
        <w:t xml:space="preserve">Zhotovitel je povinen mít po celou dobu provádění plnění podle této smlouvy sjednané pojištění odpovědnosti na krytí škody na zdraví a na majetku třetích osob způsobené činností zhotovitele, včetně škod způsobených pracovníky zhotovitele, s pojistným plněním ve výši nejméně </w:t>
      </w:r>
      <w:bookmarkStart w:id="6" w:name="Text66"/>
      <w:r w:rsidR="006048E8" w:rsidRPr="008C7B3E">
        <w:rPr>
          <w:noProof/>
          <w:sz w:val="24"/>
          <w:szCs w:val="24"/>
        </w:rPr>
        <w:t>3.000.000</w:t>
      </w:r>
      <w:r>
        <w:rPr>
          <w:sz w:val="24"/>
          <w:szCs w:val="24"/>
        </w:rPr>
        <w:t xml:space="preserve"> Kč (slovy:</w:t>
      </w:r>
      <w:r w:rsidR="00CB5B17">
        <w:rPr>
          <w:sz w:val="24"/>
          <w:szCs w:val="24"/>
        </w:rPr>
        <w:t xml:space="preserve"> tři miliony</w:t>
      </w:r>
      <w:r>
        <w:rPr>
          <w:sz w:val="24"/>
          <w:szCs w:val="24"/>
        </w:rPr>
        <w:t xml:space="preserve"> korun českých)</w:t>
      </w:r>
      <w:r>
        <w:rPr>
          <w:noProof/>
          <w:sz w:val="24"/>
          <w:szCs w:val="24"/>
        </w:rPr>
        <w:t xml:space="preserve"> </w:t>
      </w:r>
      <w:bookmarkEnd w:id="6"/>
      <w:r>
        <w:rPr>
          <w:sz w:val="24"/>
          <w:szCs w:val="24"/>
        </w:rPr>
        <w:t xml:space="preserve">na pojistnou událost a s podílem spoluúčasti zhotovitele maximálně ve výši </w:t>
      </w:r>
      <w:bookmarkStart w:id="7" w:name="Text67"/>
      <w:r>
        <w:rPr>
          <w:sz w:val="24"/>
          <w:szCs w:val="24"/>
        </w:rPr>
        <w:t>1% z ceny díla, nejvýše však 100.000 Kč.</w:t>
      </w:r>
      <w:r>
        <w:rPr>
          <w:noProof/>
          <w:sz w:val="24"/>
          <w:szCs w:val="24"/>
        </w:rPr>
        <w:t xml:space="preserve"> </w:t>
      </w:r>
      <w:bookmarkEnd w:id="7"/>
      <w:r>
        <w:rPr>
          <w:sz w:val="24"/>
          <w:szCs w:val="24"/>
        </w:rPr>
        <w:t>Zhotovitel je na žádost objednatele povinen předložit doklad o existenci pojištění, případně příslušnou pojistnou smlouvu, ve lhůtě stanovené objednatelem. V případě prodloužení termínu pro dokončení stavebních prací je zhotovitel povinen platnost pojištění prodloužit tak, aby trvala po celou dobu provádění stavby. Zhotovitel se zavazuje předložit objednateli doklad o prodloužení platnosti pojištění nebo zvýšení pojistné částky před uzavřením příslušného dodatku.</w:t>
      </w:r>
    </w:p>
    <w:p w14:paraId="10207336" w14:textId="77777777" w:rsidR="009200D1" w:rsidRDefault="009200D1" w:rsidP="009200D1">
      <w:pPr>
        <w:widowControl w:val="0"/>
        <w:tabs>
          <w:tab w:val="left" w:pos="284"/>
        </w:tabs>
        <w:overflowPunct/>
        <w:autoSpaceDE/>
        <w:adjustRightInd/>
        <w:spacing w:before="120" w:after="0" w:line="276" w:lineRule="auto"/>
        <w:ind w:left="284" w:hanging="426"/>
        <w:rPr>
          <w:sz w:val="24"/>
          <w:szCs w:val="24"/>
        </w:rPr>
      </w:pPr>
      <w:bookmarkStart w:id="8" w:name="Text78"/>
      <w:r>
        <w:rPr>
          <w:sz w:val="24"/>
          <w:szCs w:val="24"/>
        </w:rPr>
        <w:t>15.</w:t>
      </w:r>
      <w:r>
        <w:rPr>
          <w:sz w:val="24"/>
          <w:szCs w:val="24"/>
        </w:rPr>
        <w:tab/>
        <w:t>Zhotovitel je povinen mít po celou dobu provádění plnění podle této smlouvy sjednané pojištění stavebně montážních rizik a živelních rizik na krytí škody na díle a na majetku na staveništi s pojistným plněním nejméně ve výši ceny díla, a s podílem spoluúčasti zhotovitele maximálně ve výši 1% z ceny díla, nejvýše však 100.000 Kč. Pojištění se musí vztahovat na všechny obvyklé škodní události (tzv. allrisk).</w:t>
      </w:r>
      <w:r>
        <w:rPr>
          <w:noProof/>
          <w:sz w:val="24"/>
          <w:szCs w:val="24"/>
        </w:rPr>
        <w:t xml:space="preserve"> </w:t>
      </w:r>
      <w:r>
        <w:rPr>
          <w:sz w:val="24"/>
          <w:szCs w:val="24"/>
        </w:rPr>
        <w:t>Zhotovitel je na žádost objednatele povinen předložit doklad o existenci pojištění, případně příslušnou pojistnou smlouvu, ve lhůtě stanovené objednatelem.</w:t>
      </w:r>
      <w:r>
        <w:rPr>
          <w:noProof/>
          <w:sz w:val="24"/>
          <w:szCs w:val="24"/>
        </w:rPr>
        <w:t xml:space="preserve"> </w:t>
      </w:r>
      <w:r>
        <w:rPr>
          <w:sz w:val="24"/>
          <w:szCs w:val="24"/>
        </w:rPr>
        <w:t>V případě prodloužení termínu pro dokončení stavebních prací je zhotovitel povinen platnost pojištění prodloužit tak, aby trvala po celou dobu provádění stavby. V případě, že dojde ke zvýšení ceny díla, je zhotovitel povinen odpovídajícím způsobem zvýšit pojistné plnění. Zhotovitel se zavazuje předložit objednateli doklad o prodloužení platnosti pojištění nebo zvýšení pojistné částky před uzavřením příslušného dodatku.</w:t>
      </w:r>
    </w:p>
    <w:p w14:paraId="47F08D5F" w14:textId="77777777" w:rsidR="00111EB6" w:rsidRDefault="00111EB6" w:rsidP="009200D1">
      <w:pPr>
        <w:widowControl w:val="0"/>
        <w:tabs>
          <w:tab w:val="left" w:pos="284"/>
        </w:tabs>
        <w:overflowPunct/>
        <w:autoSpaceDE/>
        <w:adjustRightInd/>
        <w:spacing w:before="120" w:after="0" w:line="276" w:lineRule="auto"/>
        <w:ind w:left="284" w:hanging="426"/>
        <w:rPr>
          <w:sz w:val="24"/>
          <w:szCs w:val="24"/>
        </w:rPr>
      </w:pPr>
      <w:r>
        <w:rPr>
          <w:sz w:val="24"/>
          <w:szCs w:val="24"/>
        </w:rPr>
        <w:t xml:space="preserve">16. Zhotovitel je povinen mít </w:t>
      </w:r>
      <w:r w:rsidR="00EC0517">
        <w:rPr>
          <w:sz w:val="24"/>
          <w:szCs w:val="24"/>
        </w:rPr>
        <w:t xml:space="preserve">v platnosti </w:t>
      </w:r>
      <w:r>
        <w:rPr>
          <w:sz w:val="24"/>
          <w:szCs w:val="24"/>
        </w:rPr>
        <w:t xml:space="preserve">po celou dobu provádění plnění podle této smlouvy certifikát </w:t>
      </w:r>
      <w:r w:rsidRPr="00111EB6">
        <w:rPr>
          <w:sz w:val="24"/>
          <w:szCs w:val="24"/>
        </w:rPr>
        <w:t>v rozsahu dle TPG 92301</w:t>
      </w:r>
      <w:r>
        <w:rPr>
          <w:sz w:val="24"/>
          <w:szCs w:val="24"/>
        </w:rPr>
        <w:t xml:space="preserve"> a na žádost objednatele je povinen tento doklad předložit. Zhotovitel je povinen tento certifikát prokázat i před podpisem smlouvy. </w:t>
      </w:r>
    </w:p>
    <w:p w14:paraId="726C5C89" w14:textId="77777777" w:rsidR="009200D1" w:rsidRDefault="00111EB6" w:rsidP="009200D1">
      <w:pPr>
        <w:widowControl w:val="0"/>
        <w:tabs>
          <w:tab w:val="left" w:pos="284"/>
        </w:tabs>
        <w:overflowPunct/>
        <w:autoSpaceDE/>
        <w:adjustRightInd/>
        <w:spacing w:before="120" w:after="0" w:line="276" w:lineRule="auto"/>
        <w:ind w:left="284" w:hanging="426"/>
        <w:rPr>
          <w:sz w:val="24"/>
          <w:szCs w:val="24"/>
        </w:rPr>
      </w:pPr>
      <w:r>
        <w:rPr>
          <w:sz w:val="24"/>
          <w:szCs w:val="24"/>
        </w:rPr>
        <w:t>17.</w:t>
      </w:r>
      <w:r w:rsidR="009200D1">
        <w:rPr>
          <w:sz w:val="24"/>
          <w:szCs w:val="24"/>
        </w:rPr>
        <w:tab/>
      </w:r>
      <w:bookmarkStart w:id="9" w:name="Text64"/>
      <w:r w:rsidR="009200D1">
        <w:rPr>
          <w:sz w:val="24"/>
          <w:szCs w:val="24"/>
        </w:rPr>
        <w:t xml:space="preserve">Stavba bude probíhat za provozu objektů. Zhotovitel se zavazuje provádět stavbu každý pracovní den v </w:t>
      </w:r>
      <w:r w:rsidR="009200D1" w:rsidRPr="00F314CC">
        <w:rPr>
          <w:sz w:val="24"/>
          <w:szCs w:val="24"/>
        </w:rPr>
        <w:t xml:space="preserve">době od </w:t>
      </w:r>
      <w:r w:rsidR="00CB5B17" w:rsidRPr="00F314CC">
        <w:rPr>
          <w:sz w:val="24"/>
          <w:szCs w:val="24"/>
        </w:rPr>
        <w:t>7</w:t>
      </w:r>
      <w:r w:rsidR="009200D1" w:rsidRPr="00F314CC">
        <w:rPr>
          <w:sz w:val="24"/>
          <w:szCs w:val="24"/>
        </w:rPr>
        <w:t xml:space="preserve"> do </w:t>
      </w:r>
      <w:r w:rsidR="00CB5B17" w:rsidRPr="00F314CC">
        <w:rPr>
          <w:sz w:val="24"/>
          <w:szCs w:val="24"/>
        </w:rPr>
        <w:t>19</w:t>
      </w:r>
      <w:r w:rsidR="009200D1" w:rsidRPr="00F314CC">
        <w:rPr>
          <w:sz w:val="24"/>
          <w:szCs w:val="24"/>
        </w:rPr>
        <w:t xml:space="preserve"> hodin a požaduje-li to objednatel, pak také každý den pracovního klidu v době od 8 do 20 hodin.</w:t>
      </w:r>
      <w:r w:rsidR="009200D1">
        <w:rPr>
          <w:noProof/>
          <w:sz w:val="24"/>
          <w:szCs w:val="24"/>
        </w:rPr>
        <w:t xml:space="preserve"> </w:t>
      </w:r>
      <w:bookmarkEnd w:id="9"/>
      <w:r w:rsidR="009200D1">
        <w:rPr>
          <w:noProof/>
          <w:sz w:val="24"/>
          <w:szCs w:val="24"/>
        </w:rPr>
        <w:t xml:space="preserve"> </w:t>
      </w:r>
      <w:bookmarkEnd w:id="8"/>
    </w:p>
    <w:p w14:paraId="4226EA9B" w14:textId="77777777" w:rsidR="009200D1" w:rsidRDefault="009200D1" w:rsidP="009200D1">
      <w:pPr>
        <w:widowControl w:val="0"/>
        <w:tabs>
          <w:tab w:val="left" w:pos="322"/>
        </w:tabs>
        <w:overflowPunct/>
        <w:autoSpaceDE/>
        <w:adjustRightInd/>
        <w:spacing w:before="120" w:after="0" w:line="276" w:lineRule="auto"/>
        <w:rPr>
          <w:sz w:val="24"/>
          <w:szCs w:val="24"/>
        </w:rPr>
      </w:pPr>
    </w:p>
    <w:p w14:paraId="6A031971" w14:textId="77777777" w:rsidR="009200D1" w:rsidRDefault="009200D1" w:rsidP="009200D1">
      <w:pPr>
        <w:pStyle w:val="BODY1"/>
        <w:widowControl w:val="0"/>
        <w:tabs>
          <w:tab w:val="left" w:pos="397"/>
        </w:tabs>
        <w:spacing w:before="0" w:after="0"/>
        <w:ind w:left="0"/>
        <w:jc w:val="center"/>
        <w:rPr>
          <w:b/>
          <w:sz w:val="24"/>
          <w:szCs w:val="24"/>
        </w:rPr>
      </w:pPr>
      <w:r>
        <w:rPr>
          <w:b/>
          <w:sz w:val="24"/>
          <w:szCs w:val="24"/>
        </w:rPr>
        <w:t>Článek VII.</w:t>
      </w:r>
    </w:p>
    <w:p w14:paraId="13F3FBCA" w14:textId="77777777" w:rsidR="009200D1" w:rsidRDefault="009200D1" w:rsidP="009200D1">
      <w:pPr>
        <w:pStyle w:val="BODY1"/>
        <w:widowControl w:val="0"/>
        <w:tabs>
          <w:tab w:val="left" w:pos="397"/>
        </w:tabs>
        <w:spacing w:before="0" w:after="0"/>
        <w:ind w:left="0"/>
        <w:jc w:val="center"/>
        <w:rPr>
          <w:b/>
          <w:sz w:val="24"/>
          <w:szCs w:val="24"/>
          <w:u w:val="single"/>
        </w:rPr>
      </w:pPr>
      <w:r w:rsidRPr="00F314CC">
        <w:rPr>
          <w:b/>
          <w:sz w:val="24"/>
          <w:szCs w:val="24"/>
          <w:u w:val="single"/>
        </w:rPr>
        <w:t>Staveniště a zařízení staveniště</w:t>
      </w:r>
    </w:p>
    <w:p w14:paraId="120F31E7" w14:textId="77777777" w:rsidR="009200D1"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 xml:space="preserve">Objednatel předá zhotoviteli staveniště ve stavu způsobilém k provádění prací a plochu pro zařízení staveniště. Objednatel prostřednictvím TDI předá staveniště zhotoviteli formou zápisu, podepsaného oběma smluvními stranami a TDI. </w:t>
      </w:r>
    </w:p>
    <w:p w14:paraId="6BFA2343" w14:textId="77777777" w:rsidR="009200D1"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Zhotovitel je povinen řádně označit staveniště v souladu s obecně platnými právními předpisy. Zhotovitel není oprávněn umísťovat na staveniště jakékoliv informační nápisy, reklamní plochy nebo jiné věci obdobného charakteru s výjimkou uvedeného označení nebo jen po předchozím písemném svolení objednatele.</w:t>
      </w:r>
    </w:p>
    <w:p w14:paraId="7627B1F4" w14:textId="77777777" w:rsidR="009200D1"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Nejpozději při předání staveniště nebo jeho části předá objednatel zhotoviteli příslušnou dokumentaci včetně všech provedených průzkumů a podmínky správců sítí nebo vlastníků sítí, pokud nejsou obsaženy v předané příslušné dokumentaci.</w:t>
      </w:r>
    </w:p>
    <w:p w14:paraId="6BE2DE24" w14:textId="77777777" w:rsidR="009200D1" w:rsidRPr="00F314CC"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 xml:space="preserve">Zhotovitel je povinen zabezpečit zařízení staveniště včetně jeho ochrany a ostrahy, a to v souladu s jeho potřebami, v souladu s dokumentací předanou objednatelem a v souladu s dalšími požadavky objednatele, TDI, případně koordinátora BOZP. Zhotovitel je povinen zajistit v rámci zařízení staveniště podmínky pro výkon TDI, autorského dozoru, případně </w:t>
      </w:r>
      <w:r w:rsidRPr="00F314CC">
        <w:rPr>
          <w:sz w:val="24"/>
          <w:szCs w:val="24"/>
        </w:rPr>
        <w:t xml:space="preserve">koordinátora BOZP, a to v přiměřeném rozsahu. </w:t>
      </w:r>
      <w:bookmarkStart w:id="10" w:name="Text69"/>
      <w:r w:rsidRPr="00F314CC">
        <w:rPr>
          <w:sz w:val="24"/>
          <w:szCs w:val="24"/>
        </w:rPr>
        <w:t xml:space="preserve"> </w:t>
      </w:r>
      <w:r w:rsidRPr="00F314CC">
        <w:rPr>
          <w:noProof/>
          <w:sz w:val="24"/>
          <w:szCs w:val="24"/>
        </w:rPr>
        <w:t xml:space="preserve"> </w:t>
      </w:r>
      <w:bookmarkEnd w:id="10"/>
    </w:p>
    <w:p w14:paraId="7970F8B2" w14:textId="02A06BA0" w:rsidR="009200D1" w:rsidRPr="00F314CC" w:rsidRDefault="009200D1" w:rsidP="009E3BB8">
      <w:pPr>
        <w:pStyle w:val="BODY1"/>
        <w:widowControl w:val="0"/>
        <w:numPr>
          <w:ilvl w:val="0"/>
          <w:numId w:val="10"/>
        </w:numPr>
        <w:tabs>
          <w:tab w:val="num" w:pos="284"/>
        </w:tabs>
        <w:spacing w:before="120" w:after="0" w:line="276" w:lineRule="auto"/>
        <w:ind w:left="284"/>
        <w:rPr>
          <w:sz w:val="24"/>
          <w:szCs w:val="24"/>
        </w:rPr>
      </w:pPr>
      <w:r w:rsidRPr="00F314CC">
        <w:rPr>
          <w:sz w:val="24"/>
          <w:szCs w:val="24"/>
        </w:rPr>
        <w:t xml:space="preserve">Zařízení staveniště předá objednatel zhotoviteli v tomto rozsahu: </w:t>
      </w:r>
      <w:bookmarkStart w:id="11" w:name="Text41"/>
      <w:r w:rsidR="009E3BB8" w:rsidRPr="00F314CC">
        <w:rPr>
          <w:sz w:val="24"/>
          <w:szCs w:val="24"/>
        </w:rPr>
        <w:t>Zhotoviteli bude poskytnuta objednavatelem uzamykatelná</w:t>
      </w:r>
      <w:r w:rsidR="00090EFE" w:rsidRPr="00F314CC">
        <w:rPr>
          <w:sz w:val="24"/>
          <w:szCs w:val="24"/>
        </w:rPr>
        <w:t xml:space="preserve"> místnost v suterénu budovy domova mládeže.</w:t>
      </w:r>
      <w:r w:rsidR="009E3BB8" w:rsidRPr="00F314CC">
        <w:rPr>
          <w:sz w:val="24"/>
          <w:szCs w:val="24"/>
        </w:rPr>
        <w:t xml:space="preserve"> </w:t>
      </w:r>
      <w:r w:rsidR="009E3BB8" w:rsidRPr="00F314CC">
        <w:rPr>
          <w:sz w:val="24"/>
          <w:szCs w:val="24"/>
        </w:rPr>
        <w:br/>
        <w:t xml:space="preserve">Sociální zařízení (WC + umyvadlo) je v budově volně přístupné. </w:t>
      </w:r>
      <w:r w:rsidR="00F314CC">
        <w:rPr>
          <w:sz w:val="24"/>
          <w:szCs w:val="24"/>
        </w:rPr>
        <w:t>Bude předáno n</w:t>
      </w:r>
      <w:r w:rsidR="00F314CC" w:rsidRPr="00F314CC">
        <w:rPr>
          <w:sz w:val="24"/>
          <w:szCs w:val="24"/>
        </w:rPr>
        <w:t>apojovací místo na vodovod a napojovací místo el. energie</w:t>
      </w:r>
      <w:bookmarkEnd w:id="11"/>
      <w:r w:rsidR="00F314CC" w:rsidRPr="00F314CC">
        <w:rPr>
          <w:sz w:val="24"/>
          <w:szCs w:val="24"/>
        </w:rPr>
        <w:t>, na které se zhotovitel napojí svým rozvaděčem s podružným měřením.</w:t>
      </w:r>
      <w:r w:rsidRPr="00F314CC">
        <w:rPr>
          <w:sz w:val="24"/>
          <w:szCs w:val="24"/>
        </w:rPr>
        <w:t xml:space="preserve"> </w:t>
      </w:r>
    </w:p>
    <w:p w14:paraId="7E01BAF9" w14:textId="77777777" w:rsidR="009200D1"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Zhotovitel je oprávněn prostory staveniště užívat jen pro účely související s prováděním stavby. Zhotovitel se zavazuje zajistit čistotu na staveništi a v jeho okolí, v případě potřeby na své náklady zajistit čištění komunikací dotčených provozem zhotovitele, zejména příjezd a výjezd ze staveniště.</w:t>
      </w:r>
    </w:p>
    <w:p w14:paraId="236EDB78" w14:textId="77777777" w:rsidR="009200D1"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Všechny plochy dotčené výstavbou a eventuální škody způsobené v souvislosti s výstavbou musí být zhotovitelem po skončení jeho prací zahlazeny a uvedeny do původního stavu na jeho náklady. Zhotovitel odpovídá v průběhu provádění stavby za pořádek a čistotu na staveništi, průběžně bude odstraňovat veškerá znečištění a poškození komunikací, ke kterým dojde jeho provozem nebo činností.</w:t>
      </w:r>
    </w:p>
    <w:p w14:paraId="6EE64B8E" w14:textId="77777777" w:rsidR="009200D1" w:rsidRDefault="009200D1" w:rsidP="009200D1">
      <w:pPr>
        <w:pStyle w:val="BODY1"/>
        <w:widowControl w:val="0"/>
        <w:numPr>
          <w:ilvl w:val="0"/>
          <w:numId w:val="10"/>
        </w:numPr>
        <w:tabs>
          <w:tab w:val="num" w:pos="284"/>
        </w:tabs>
        <w:spacing w:before="120" w:after="0" w:line="276" w:lineRule="auto"/>
        <w:ind w:left="284"/>
        <w:rPr>
          <w:sz w:val="24"/>
          <w:szCs w:val="24"/>
        </w:rPr>
      </w:pPr>
      <w:r>
        <w:rPr>
          <w:sz w:val="24"/>
          <w:szCs w:val="24"/>
        </w:rPr>
        <w:t>Zhotovitel je povinen odstranit zařízení staveniště a vyklidit staveniště nejpozději do 5 dnů po předání a převzetí díla. Dohodne-li se na tom s objednatelem, může na staveništi ponechat zařízení, popřípadě jiné věci, potřebné k odstranění vad uvedených v předávacím protokolu. Bez zbytečného odkladu po odstranění těchto vad pak zhotovitel odstraní ze staveniště i tato zařízení nebo jiné věci a staveniště zcela vyklidí a s objednatelem bude sepsán protokol o převzetí vyklizené a upravené plochy staveniště.</w:t>
      </w:r>
    </w:p>
    <w:p w14:paraId="13ED72EF" w14:textId="77777777" w:rsidR="009200D1" w:rsidRDefault="009200D1" w:rsidP="009200D1">
      <w:pPr>
        <w:pStyle w:val="NADPISCENNETUC"/>
        <w:keepNext w:val="0"/>
        <w:keepLines w:val="0"/>
        <w:widowControl w:val="0"/>
        <w:spacing w:before="0" w:after="0"/>
        <w:jc w:val="both"/>
        <w:rPr>
          <w:b/>
          <w:sz w:val="24"/>
        </w:rPr>
      </w:pPr>
    </w:p>
    <w:p w14:paraId="175F077B" w14:textId="77777777" w:rsidR="009200D1" w:rsidRDefault="009200D1" w:rsidP="009200D1">
      <w:pPr>
        <w:pStyle w:val="NADPISCENNETUC"/>
        <w:keepNext w:val="0"/>
        <w:keepLines w:val="0"/>
        <w:widowControl w:val="0"/>
        <w:spacing w:after="0"/>
        <w:rPr>
          <w:b/>
          <w:sz w:val="24"/>
        </w:rPr>
      </w:pPr>
      <w:r>
        <w:rPr>
          <w:b/>
          <w:sz w:val="24"/>
        </w:rPr>
        <w:t>Článek VIII.</w:t>
      </w:r>
      <w:r>
        <w:rPr>
          <w:b/>
          <w:sz w:val="24"/>
        </w:rPr>
        <w:br/>
      </w:r>
      <w:r>
        <w:rPr>
          <w:b/>
          <w:sz w:val="24"/>
          <w:u w:val="single"/>
        </w:rPr>
        <w:t>Cena za dílo a platební podmínky</w:t>
      </w:r>
    </w:p>
    <w:p w14:paraId="33AEA631" w14:textId="77777777" w:rsidR="009200D1" w:rsidRDefault="009200D1" w:rsidP="009200D1">
      <w:pPr>
        <w:pStyle w:val="AJAKO1"/>
        <w:widowControl w:val="0"/>
        <w:numPr>
          <w:ilvl w:val="0"/>
          <w:numId w:val="11"/>
        </w:numPr>
        <w:spacing w:after="0" w:line="276" w:lineRule="auto"/>
        <w:ind w:left="284"/>
        <w:rPr>
          <w:color w:val="0070C0"/>
          <w:sz w:val="24"/>
          <w:szCs w:val="24"/>
        </w:rPr>
      </w:pPr>
      <w:r>
        <w:rPr>
          <w:sz w:val="24"/>
          <w:szCs w:val="24"/>
        </w:rPr>
        <w:t>Cena za dílo je smluvními stranami sjednána ve výši:</w:t>
      </w:r>
    </w:p>
    <w:p w14:paraId="4E2A7B98" w14:textId="2BE6836E" w:rsidR="009200D1" w:rsidRPr="00CB5B17" w:rsidRDefault="00985C40" w:rsidP="00985C40">
      <w:pPr>
        <w:pStyle w:val="AJAKO1"/>
        <w:widowControl w:val="0"/>
        <w:spacing w:after="0" w:line="276" w:lineRule="auto"/>
        <w:ind w:firstLine="0"/>
        <w:rPr>
          <w:sz w:val="24"/>
          <w:szCs w:val="24"/>
          <w:highlight w:val="lightGray"/>
        </w:rPr>
      </w:pPr>
      <w:bookmarkStart w:id="12" w:name="Text26"/>
      <w:r>
        <w:rPr>
          <w:sz w:val="24"/>
          <w:szCs w:val="24"/>
        </w:rPr>
        <w:t xml:space="preserve">4 471 683 </w:t>
      </w:r>
      <w:r w:rsidR="009200D1" w:rsidRPr="00CB5B17">
        <w:rPr>
          <w:sz w:val="24"/>
          <w:szCs w:val="24"/>
          <w:highlight w:val="lightGray"/>
        </w:rPr>
        <w:t xml:space="preserve">,- Kč (slovy: </w:t>
      </w:r>
      <w:r w:rsidRPr="00985C40">
        <w:rPr>
          <w:sz w:val="24"/>
          <w:szCs w:val="24"/>
        </w:rPr>
        <w:t>čtyři miliony čtyři sta sedmdesát jedna tisíc šest set osmdesát tři korun českých</w:t>
      </w:r>
      <w:r>
        <w:rPr>
          <w:sz w:val="24"/>
          <w:szCs w:val="24"/>
        </w:rPr>
        <w:t xml:space="preserve"> </w:t>
      </w:r>
      <w:r w:rsidR="009200D1" w:rsidRPr="00CB5B17">
        <w:rPr>
          <w:sz w:val="24"/>
          <w:szCs w:val="24"/>
          <w:highlight w:val="lightGray"/>
        </w:rPr>
        <w:t>korun českých) bez DPH,</w:t>
      </w:r>
    </w:p>
    <w:p w14:paraId="4ED44F3C" w14:textId="55148488" w:rsidR="009200D1" w:rsidRPr="00985C40" w:rsidRDefault="00985C40" w:rsidP="00985C40">
      <w:pPr>
        <w:widowControl w:val="0"/>
        <w:spacing w:before="120" w:line="276" w:lineRule="auto"/>
        <w:ind w:left="284"/>
        <w:rPr>
          <w:color w:val="BFBFBF"/>
          <w:sz w:val="24"/>
          <w:szCs w:val="24"/>
          <w:highlight w:val="lightGray"/>
        </w:rPr>
      </w:pPr>
      <w:r w:rsidRPr="00985C40">
        <w:rPr>
          <w:b/>
          <w:sz w:val="24"/>
          <w:szCs w:val="24"/>
          <w:highlight w:val="lightGray"/>
        </w:rPr>
        <w:t>5 410 736</w:t>
      </w:r>
      <w:r w:rsidR="009200D1" w:rsidRPr="00985C40">
        <w:rPr>
          <w:b/>
          <w:sz w:val="24"/>
          <w:szCs w:val="24"/>
          <w:highlight w:val="lightGray"/>
        </w:rPr>
        <w:t xml:space="preserve"> ,- Kč</w:t>
      </w:r>
      <w:r w:rsidR="009200D1" w:rsidRPr="00985C40">
        <w:rPr>
          <w:sz w:val="24"/>
          <w:szCs w:val="24"/>
          <w:highlight w:val="lightGray"/>
        </w:rPr>
        <w:t xml:space="preserve"> (slovy</w:t>
      </w:r>
      <w:r>
        <w:rPr>
          <w:sz w:val="24"/>
          <w:szCs w:val="24"/>
          <w:highlight w:val="lightGray"/>
        </w:rPr>
        <w:t xml:space="preserve"> </w:t>
      </w:r>
      <w:r w:rsidRPr="00985C40">
        <w:rPr>
          <w:sz w:val="24"/>
          <w:szCs w:val="24"/>
        </w:rPr>
        <w:t>pět milionů čtyři sta deset tisíc sedm set třicet šest korun českých</w:t>
      </w:r>
      <w:r>
        <w:rPr>
          <w:sz w:val="24"/>
          <w:szCs w:val="24"/>
        </w:rPr>
        <w:t xml:space="preserve"> </w:t>
      </w:r>
      <w:r w:rsidR="009200D1" w:rsidRPr="00985C40">
        <w:rPr>
          <w:sz w:val="24"/>
          <w:szCs w:val="24"/>
          <w:highlight w:val="lightGray"/>
        </w:rPr>
        <w:t xml:space="preserve">korun českých) včetně DPH, jejíž sazba ke dni uzavření této smlouvy činí     </w:t>
      </w:r>
      <w:r w:rsidRPr="00985C40">
        <w:rPr>
          <w:sz w:val="24"/>
          <w:szCs w:val="24"/>
          <w:highlight w:val="lightGray"/>
        </w:rPr>
        <w:t>21</w:t>
      </w:r>
      <w:r w:rsidR="009200D1" w:rsidRPr="00985C40">
        <w:rPr>
          <w:sz w:val="24"/>
          <w:szCs w:val="24"/>
          <w:highlight w:val="lightGray"/>
        </w:rPr>
        <w:t>%.</w:t>
      </w:r>
      <w:r w:rsidR="009200D1" w:rsidRPr="00985C40">
        <w:rPr>
          <w:noProof/>
          <w:sz w:val="24"/>
          <w:szCs w:val="24"/>
          <w:highlight w:val="lightGray"/>
        </w:rPr>
        <w:t xml:space="preserve"> </w:t>
      </w:r>
      <w:bookmarkEnd w:id="12"/>
    </w:p>
    <w:p w14:paraId="41F0828B" w14:textId="77777777" w:rsidR="009200D1" w:rsidRDefault="009200D1" w:rsidP="009200D1">
      <w:pPr>
        <w:widowControl w:val="0"/>
        <w:numPr>
          <w:ilvl w:val="0"/>
          <w:numId w:val="11"/>
        </w:numPr>
        <w:overflowPunct/>
        <w:autoSpaceDE/>
        <w:adjustRightInd/>
        <w:spacing w:before="120" w:after="0" w:line="276" w:lineRule="auto"/>
        <w:ind w:left="284"/>
        <w:rPr>
          <w:sz w:val="24"/>
          <w:szCs w:val="24"/>
        </w:rPr>
      </w:pPr>
      <w:r>
        <w:rPr>
          <w:sz w:val="24"/>
          <w:szCs w:val="24"/>
        </w:rPr>
        <w:t>Objednatel neposkytuje zálohy. Podrobný rozpis ceny díla je uveden v oceněném soupisu prací, který tvoří přílohu této smlouvy.</w:t>
      </w:r>
    </w:p>
    <w:p w14:paraId="42CCEEDB" w14:textId="77777777" w:rsidR="009200D1" w:rsidRDefault="009200D1" w:rsidP="009200D1">
      <w:pPr>
        <w:pStyle w:val="Odstavecseseznamem"/>
        <w:numPr>
          <w:ilvl w:val="0"/>
          <w:numId w:val="11"/>
        </w:numPr>
        <w:spacing w:before="120" w:line="276" w:lineRule="auto"/>
        <w:ind w:left="284"/>
        <w:rPr>
          <w:rFonts w:ascii="Times New Roman" w:hAnsi="Times New Roman"/>
          <w:color w:val="FF0000"/>
          <w:sz w:val="24"/>
          <w:szCs w:val="24"/>
        </w:rPr>
      </w:pPr>
      <w:r>
        <w:rPr>
          <w:rFonts w:ascii="Times New Roman" w:hAnsi="Times New Roman"/>
          <w:sz w:val="24"/>
          <w:szCs w:val="24"/>
        </w:rPr>
        <w:t xml:space="preserve">Cena dle odstavce 1 uvedená bez DPH je stanovená jako konečná a nepřekročitelná a zahrnuje veškeré náklady nezbytné k řádnému splnění závazků zhotovitele, včetně inflace. Zároveň si objednatel v souladu s § 100 odst. 1 zákona č. 134 /2016 Sb., o zadávání veřejných zakázek, v platném znění, formou změnových listů vyhrazuje objemové změny rozsahu jednotlivých položek ve stavebních objektech uvedených v Soupisu prací, dodávek a služeb, při zachování jednotkové ceny. Vyhrazenou změnou může být měření skutečně provedeného množství plnění, kdy budou uhrazeny pouze skutečně provedené změřené práce. Potřeba provedení prací může vzniknout z důvodů: </w:t>
      </w:r>
    </w:p>
    <w:p w14:paraId="4AF411AA" w14:textId="77777777" w:rsidR="009200D1" w:rsidRDefault="009200D1" w:rsidP="009200D1">
      <w:pPr>
        <w:pStyle w:val="Odstavecseseznamem"/>
        <w:numPr>
          <w:ilvl w:val="0"/>
          <w:numId w:val="13"/>
        </w:numPr>
        <w:spacing w:before="120" w:line="276" w:lineRule="auto"/>
        <w:ind w:left="851"/>
        <w:rPr>
          <w:rFonts w:ascii="Times New Roman" w:hAnsi="Times New Roman"/>
          <w:sz w:val="24"/>
          <w:szCs w:val="24"/>
        </w:rPr>
      </w:pPr>
      <w:r>
        <w:rPr>
          <w:rFonts w:ascii="Times New Roman" w:hAnsi="Times New Roman"/>
          <w:sz w:val="24"/>
          <w:szCs w:val="24"/>
        </w:rPr>
        <w:t>upřesnění provedených prací v rámci zpracování realizační dokumentace stavby,</w:t>
      </w:r>
    </w:p>
    <w:p w14:paraId="105672E3" w14:textId="77777777" w:rsidR="009200D1" w:rsidRDefault="009200D1" w:rsidP="009200D1">
      <w:pPr>
        <w:pStyle w:val="Odstavecseseznamem"/>
        <w:numPr>
          <w:ilvl w:val="0"/>
          <w:numId w:val="13"/>
        </w:numPr>
        <w:spacing w:before="120" w:line="276" w:lineRule="auto"/>
        <w:ind w:left="851"/>
        <w:rPr>
          <w:rFonts w:ascii="Times New Roman" w:hAnsi="Times New Roman"/>
          <w:sz w:val="24"/>
          <w:szCs w:val="24"/>
        </w:rPr>
      </w:pPr>
      <w:r>
        <w:rPr>
          <w:rFonts w:ascii="Times New Roman" w:hAnsi="Times New Roman"/>
          <w:sz w:val="24"/>
          <w:szCs w:val="24"/>
        </w:rPr>
        <w:t>upřesnění objemu skutečně provedených prací na stavbě v průběhu realizace.</w:t>
      </w:r>
    </w:p>
    <w:p w14:paraId="5F8236EB" w14:textId="77777777" w:rsidR="009200D1" w:rsidRDefault="009200D1" w:rsidP="009200D1">
      <w:pPr>
        <w:widowControl w:val="0"/>
        <w:overflowPunct/>
        <w:autoSpaceDE/>
        <w:adjustRightInd/>
        <w:spacing w:before="120" w:after="0" w:line="276" w:lineRule="auto"/>
        <w:ind w:left="284"/>
        <w:rPr>
          <w:sz w:val="24"/>
          <w:szCs w:val="24"/>
        </w:rPr>
      </w:pPr>
      <w:r>
        <w:rPr>
          <w:sz w:val="24"/>
          <w:szCs w:val="24"/>
        </w:rPr>
        <w:t>Tyto změny nebudou měnit celkovou povahu veřejné zakázky a budou podrobně popsány ve změnových listech včetně odůvodnění s potvrzením osob dle čl. XV., odst. 1 a 2 této smlouvy. Tím není dotčen postup dle čl. XVII. této smlouvy pro provádění víceprací a nerealizaci méněprací.</w:t>
      </w:r>
    </w:p>
    <w:p w14:paraId="2181C803" w14:textId="77777777" w:rsidR="009200D1" w:rsidRDefault="009200D1" w:rsidP="009200D1">
      <w:pPr>
        <w:widowControl w:val="0"/>
        <w:numPr>
          <w:ilvl w:val="0"/>
          <w:numId w:val="11"/>
        </w:numPr>
        <w:overflowPunct/>
        <w:autoSpaceDE/>
        <w:adjustRightInd/>
        <w:spacing w:before="120" w:after="0" w:line="276" w:lineRule="auto"/>
        <w:ind w:left="284"/>
        <w:rPr>
          <w:sz w:val="24"/>
          <w:szCs w:val="24"/>
        </w:rPr>
      </w:pPr>
      <w:r>
        <w:rPr>
          <w:sz w:val="24"/>
          <w:szCs w:val="24"/>
        </w:rPr>
        <w:t xml:space="preserve">Cena za dílo bude hrazena průběžně na základě daňových dokladů (faktur) vystavených zhotovitelem jednou měsíčně, přičemž datem zdanitelného plnění je poslední den příslušného měsíce. </w:t>
      </w:r>
      <w:r>
        <w:rPr>
          <w:sz w:val="24"/>
        </w:rPr>
        <w:t>Součástí faktury musí být soupis provedených prací a dodávek potvrzený TDI</w:t>
      </w:r>
      <w:r>
        <w:rPr>
          <w:sz w:val="24"/>
          <w:szCs w:val="24"/>
        </w:rPr>
        <w:t xml:space="preserve">. </w:t>
      </w:r>
      <w:r>
        <w:rPr>
          <w:bCs/>
          <w:iCs/>
          <w:sz w:val="24"/>
          <w:szCs w:val="24"/>
        </w:rPr>
        <w:t xml:space="preserve">Soupis provedených prací a dodávek vypracuje zhotovitel v  položkovém členění a s jednotkovými cenami podle položkového rozpočtu. Bez tohoto soupisu je faktura neúplná. </w:t>
      </w:r>
      <w:r>
        <w:rPr>
          <w:sz w:val="24"/>
          <w:szCs w:val="24"/>
        </w:rPr>
        <w:t>Nedojde-li mezi oběma stranami k dohodě při odsouhlasení množství nebo druhu provedených prací, je zhotovitel oprávněn fakturovat pouze ty práce, dodávky a služby, u kterých nedošlo k rozporu.</w:t>
      </w:r>
    </w:p>
    <w:p w14:paraId="0AE2F17C" w14:textId="1B2939B4" w:rsidR="009200D1" w:rsidRDefault="009200D1" w:rsidP="009200D1">
      <w:pPr>
        <w:widowControl w:val="0"/>
        <w:numPr>
          <w:ilvl w:val="0"/>
          <w:numId w:val="11"/>
        </w:numPr>
        <w:overflowPunct/>
        <w:autoSpaceDE/>
        <w:adjustRightInd/>
        <w:spacing w:before="120" w:after="0" w:line="276" w:lineRule="auto"/>
        <w:ind w:left="284"/>
        <w:rPr>
          <w:sz w:val="24"/>
          <w:szCs w:val="24"/>
        </w:rPr>
      </w:pPr>
      <w:r>
        <w:rPr>
          <w:sz w:val="24"/>
          <w:szCs w:val="24"/>
        </w:rPr>
        <w:t xml:space="preserve">Objednatel hradí měsíční faktury až do dosažení 90 % ceny za dílo s DPH. Částka rovnající se 10 % z ceny díla slouží pro objednatele jako zádržné a bude uhrazena na základě konečné faktury, kterou je zhotovitel oprávněn </w:t>
      </w:r>
      <w:r>
        <w:rPr>
          <w:iCs/>
          <w:sz w:val="24"/>
          <w:szCs w:val="24"/>
        </w:rPr>
        <w:t xml:space="preserve">vystavit po předání díla a převzetí díla. Pokud objednatel převezme dílo s vadami, je zhotovitel oprávněn vystavit konečnou fakturu až po odstranění vad díla. </w:t>
      </w:r>
    </w:p>
    <w:p w14:paraId="3F56E615" w14:textId="77777777" w:rsidR="009200D1" w:rsidRDefault="009200D1" w:rsidP="009200D1">
      <w:pPr>
        <w:pStyle w:val="BODY1"/>
        <w:widowControl w:val="0"/>
        <w:numPr>
          <w:ilvl w:val="0"/>
          <w:numId w:val="11"/>
        </w:numPr>
        <w:spacing w:before="120" w:after="0" w:line="276" w:lineRule="auto"/>
        <w:ind w:left="284"/>
        <w:rPr>
          <w:sz w:val="24"/>
        </w:rPr>
      </w:pPr>
      <w:r>
        <w:rPr>
          <w:sz w:val="24"/>
        </w:rPr>
        <w:t xml:space="preserve">Faktura je splatná ve lhůtě 30 dnů od jejího doručení objednateli. </w:t>
      </w:r>
      <w:r>
        <w:rPr>
          <w:sz w:val="24"/>
          <w:szCs w:val="24"/>
        </w:rPr>
        <w:t>Faktura bude vystavena ve třech originálních vyhotoveních.</w:t>
      </w:r>
    </w:p>
    <w:p w14:paraId="03C58AC6" w14:textId="77777777" w:rsidR="009200D1" w:rsidRDefault="009200D1" w:rsidP="009200D1">
      <w:pPr>
        <w:pStyle w:val="Zkladntext"/>
        <w:widowControl w:val="0"/>
        <w:numPr>
          <w:ilvl w:val="0"/>
          <w:numId w:val="11"/>
        </w:numPr>
        <w:overflowPunct/>
        <w:autoSpaceDE/>
        <w:adjustRightInd/>
        <w:spacing w:before="120" w:line="276" w:lineRule="auto"/>
        <w:ind w:left="284"/>
        <w:jc w:val="both"/>
      </w:pPr>
      <w:r>
        <w:t xml:space="preserve">Faktura musí obsahovat zejména: </w:t>
      </w:r>
    </w:p>
    <w:p w14:paraId="4C698AEC"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označení osoby zhotovitele včetně uvedení sídla a IČ (DIČ),</w:t>
      </w:r>
    </w:p>
    <w:p w14:paraId="08035408"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označení osoby objednatele včetně uvedení sídla, IČ a DIČ,</w:t>
      </w:r>
    </w:p>
    <w:p w14:paraId="02BB77A6"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evidenční číslo faktury a datum vystavení faktury,</w:t>
      </w:r>
    </w:p>
    <w:p w14:paraId="6CE9CC61"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rozsah a předmět plnění (nestačí pouze odkaz na evidenční číslo této smlouvy),</w:t>
      </w:r>
    </w:p>
    <w:p w14:paraId="6052A478"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den uskutečnění plnění,</w:t>
      </w:r>
    </w:p>
    <w:p w14:paraId="5D7C6A7B"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označení této smlouvy včetně uvedení jejího evidenčního čísla,</w:t>
      </w:r>
    </w:p>
    <w:p w14:paraId="090DD730"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lhůtu splatnosti v souladu s </w:t>
      </w:r>
      <w:r>
        <w:rPr>
          <w:szCs w:val="24"/>
        </w:rPr>
        <w:t> předchozím odstavcem</w:t>
      </w:r>
      <w:r>
        <w:t>,</w:t>
      </w:r>
    </w:p>
    <w:p w14:paraId="7305127E" w14:textId="77777777" w:rsidR="009200D1" w:rsidRDefault="009200D1" w:rsidP="009200D1">
      <w:pPr>
        <w:pStyle w:val="Zkladntext"/>
        <w:widowControl w:val="0"/>
        <w:numPr>
          <w:ilvl w:val="0"/>
          <w:numId w:val="14"/>
        </w:numPr>
        <w:overflowPunct/>
        <w:autoSpaceDE/>
        <w:adjustRightInd/>
        <w:spacing w:before="120" w:line="276" w:lineRule="auto"/>
        <w:ind w:left="851" w:hanging="284"/>
        <w:jc w:val="both"/>
      </w:pPr>
      <w:r>
        <w:t>označení banky a číslo účtu, na který má být cena poukázána.</w:t>
      </w:r>
    </w:p>
    <w:p w14:paraId="24A3659C" w14:textId="77777777" w:rsidR="009200D1" w:rsidRDefault="009200D1" w:rsidP="001D10DA">
      <w:pPr>
        <w:pStyle w:val="AJAKO1"/>
        <w:widowControl w:val="0"/>
        <w:numPr>
          <w:ilvl w:val="0"/>
          <w:numId w:val="11"/>
        </w:numPr>
        <w:tabs>
          <w:tab w:val="clear" w:pos="397"/>
          <w:tab w:val="num" w:pos="142"/>
        </w:tabs>
        <w:spacing w:after="0" w:line="276" w:lineRule="auto"/>
        <w:ind w:left="284"/>
        <w:rPr>
          <w:sz w:val="24"/>
          <w:szCs w:val="24"/>
        </w:rPr>
      </w:pPr>
      <w:r>
        <w:rPr>
          <w:sz w:val="24"/>
          <w:szCs w:val="24"/>
        </w:rPr>
        <w:t>Kromě náležitostí uvedených v předchozím odstavci musí faktura obsahovat náležitosti dle příslušných právních předpisů.</w:t>
      </w:r>
    </w:p>
    <w:p w14:paraId="2B7DD2A3" w14:textId="77777777" w:rsidR="009200D1" w:rsidRDefault="009200D1" w:rsidP="009200D1">
      <w:pPr>
        <w:pStyle w:val="AJAKO1"/>
        <w:widowControl w:val="0"/>
        <w:numPr>
          <w:ilvl w:val="0"/>
          <w:numId w:val="11"/>
        </w:numPr>
        <w:spacing w:after="0" w:line="276" w:lineRule="auto"/>
        <w:ind w:left="284" w:hanging="426"/>
        <w:rPr>
          <w:sz w:val="24"/>
          <w:szCs w:val="24"/>
        </w:rPr>
      </w:pPr>
      <w:r>
        <w:rPr>
          <w:sz w:val="24"/>
          <w:szCs w:val="24"/>
        </w:rPr>
        <w:t xml:space="preserve">Jestliže faktura nebude obsahovat dohodnuté náležitosti, nebo náležitosti dle příslušných právních předpisů, nebo bude mít jiné vady, je objednatel oprávněn ji vrátit zhotoviteli s uvedením vad. V takovém případě se přeruší lhůta splatnosti a počne běžet znovu ve stejné délce doručením opravené faktury. </w:t>
      </w:r>
    </w:p>
    <w:p w14:paraId="15067D33" w14:textId="77777777" w:rsidR="009200D1" w:rsidRDefault="009200D1" w:rsidP="009200D1">
      <w:pPr>
        <w:pStyle w:val="BODY1"/>
        <w:widowControl w:val="0"/>
        <w:numPr>
          <w:ilvl w:val="0"/>
          <w:numId w:val="11"/>
        </w:numPr>
        <w:spacing w:before="120" w:after="0" w:line="276" w:lineRule="auto"/>
        <w:ind w:left="284" w:hanging="426"/>
      </w:pPr>
      <w:r>
        <w:rPr>
          <w:sz w:val="24"/>
          <w:szCs w:val="24"/>
        </w:rPr>
        <w:t>Cenu za dílo uhradí objednatel na základě faktury, která obsahuje všechny náležitosti stanovené touto smlouvou a příslušnými právními předpisy, bezhotovostním převodem na účet zhotovitele uvedený v této smlouvě nebo na účet, který zhotovitel objednateli písemně sdělí po uzavření této smlouvy.</w:t>
      </w:r>
    </w:p>
    <w:p w14:paraId="34FDDA08" w14:textId="77777777" w:rsidR="009200D1" w:rsidRDefault="009200D1" w:rsidP="009200D1">
      <w:pPr>
        <w:pStyle w:val="BODY1"/>
        <w:widowControl w:val="0"/>
        <w:numPr>
          <w:ilvl w:val="0"/>
          <w:numId w:val="11"/>
        </w:numPr>
        <w:spacing w:before="120" w:after="0" w:line="276" w:lineRule="auto"/>
        <w:ind w:left="284" w:hanging="426"/>
        <w:rPr>
          <w:sz w:val="24"/>
          <w:szCs w:val="24"/>
        </w:rPr>
      </w:pPr>
      <w:r>
        <w:rPr>
          <w:sz w:val="24"/>
          <w:szCs w:val="24"/>
        </w:rPr>
        <w:t>V případě, že bude objednatel požadovat práce, které nejsou v předmětu díla zahrnuty (dále také jako „</w:t>
      </w:r>
      <w:r>
        <w:rPr>
          <w:i/>
          <w:sz w:val="24"/>
          <w:szCs w:val="24"/>
        </w:rPr>
        <w:t>vícepráce</w:t>
      </w:r>
      <w:r>
        <w:rPr>
          <w:sz w:val="24"/>
          <w:szCs w:val="24"/>
        </w:rPr>
        <w:t>“), nebo potřeba víceprací vyvstane v důsledku skutečností, které nebyly v době podpisu smlouvy známy, a zhotovitel je nezavinil ani nemohl předvídat, případně se při realizaci díla zjistí skutečnosti odlišné od dokumentace předané objednatelem, které způsobí zvýšení ceny díla, postupuje se způsobem uvedeným v čl. XV. této smlouvy.</w:t>
      </w:r>
    </w:p>
    <w:p w14:paraId="41C3CEFD" w14:textId="31DD6389" w:rsidR="0016240D" w:rsidRDefault="0016240D" w:rsidP="009200D1">
      <w:pPr>
        <w:pStyle w:val="BODY1"/>
        <w:widowControl w:val="0"/>
        <w:numPr>
          <w:ilvl w:val="0"/>
          <w:numId w:val="11"/>
        </w:numPr>
        <w:spacing w:before="120" w:after="0" w:line="276" w:lineRule="auto"/>
        <w:ind w:left="284" w:hanging="426"/>
        <w:rPr>
          <w:sz w:val="24"/>
          <w:szCs w:val="24"/>
        </w:rPr>
      </w:pPr>
      <w:r>
        <w:rPr>
          <w:sz w:val="24"/>
          <w:szCs w:val="24"/>
        </w:rPr>
        <w:t xml:space="preserve">Objednatel prohlašuje, že plnění této smlouvy použije výlučně pro účely, které nejsou předmětem daně z přidané hodnoty, reps. příjemce ve vztahu k daňovému plnění nevystupuje jako osoba povinná k dani, proto se u plnění dle této smlouvy nepoužije režim přenesené daňové povinnosti, dle příslušného ustanovení zákon o DPH. </w:t>
      </w:r>
    </w:p>
    <w:p w14:paraId="09A229D8" w14:textId="77777777" w:rsidR="009200D1" w:rsidRDefault="009200D1" w:rsidP="009200D1">
      <w:pPr>
        <w:pStyle w:val="BODY1"/>
        <w:widowControl w:val="0"/>
        <w:numPr>
          <w:ilvl w:val="0"/>
          <w:numId w:val="11"/>
        </w:numPr>
        <w:spacing w:before="120" w:after="0" w:line="276" w:lineRule="auto"/>
        <w:ind w:left="284" w:hanging="426"/>
      </w:pPr>
      <w:r>
        <w:rPr>
          <w:sz w:val="24"/>
          <w:szCs w:val="24"/>
        </w:rPr>
        <w:t>V případě, že bude objednatel požadovat vypustit některé práce z předmětu díla (dále také jako „</w:t>
      </w:r>
      <w:r>
        <w:rPr>
          <w:i/>
          <w:sz w:val="24"/>
          <w:szCs w:val="24"/>
        </w:rPr>
        <w:t>méněpráce</w:t>
      </w:r>
      <w:r>
        <w:rPr>
          <w:sz w:val="24"/>
          <w:szCs w:val="24"/>
        </w:rPr>
        <w:t xml:space="preserve">“), nebo potřeba méněprací vyvstane v důsledku skutečností, které nebyly v době podpisu smlouvy známy, a zhotovitel je nezavinil, ani nemohl předvídat, případně potřeba méněprací vyvstane v důsledku toho, že se při realizaci díla zjistí skutečnosti odlišné od dokumentace předané objednatelem, snižuje se cena za dílo o cenu položek, které nebyly provedeny a postupuje se způsobem uvedeným v článku XV. této smlouvy. </w:t>
      </w:r>
    </w:p>
    <w:p w14:paraId="2D2BFB24" w14:textId="77777777" w:rsidR="009200D1" w:rsidRDefault="009200D1" w:rsidP="009200D1">
      <w:pPr>
        <w:pStyle w:val="NADPISCENNETUC"/>
        <w:keepNext w:val="0"/>
        <w:keepLines w:val="0"/>
        <w:widowControl w:val="0"/>
        <w:spacing w:before="0" w:after="0"/>
        <w:jc w:val="both"/>
        <w:rPr>
          <w:b/>
          <w:sz w:val="24"/>
        </w:rPr>
      </w:pPr>
    </w:p>
    <w:p w14:paraId="0B4E6C59" w14:textId="77777777" w:rsidR="009200D1" w:rsidRDefault="009200D1" w:rsidP="009200D1">
      <w:pPr>
        <w:pStyle w:val="NADPISCENNETUC"/>
        <w:keepNext w:val="0"/>
        <w:keepLines w:val="0"/>
        <w:widowControl w:val="0"/>
        <w:spacing w:before="0" w:after="0"/>
        <w:rPr>
          <w:b/>
          <w:sz w:val="24"/>
        </w:rPr>
      </w:pPr>
      <w:r>
        <w:rPr>
          <w:b/>
          <w:sz w:val="24"/>
        </w:rPr>
        <w:t>Článek IX.</w:t>
      </w:r>
      <w:r>
        <w:rPr>
          <w:b/>
          <w:sz w:val="24"/>
        </w:rPr>
        <w:br/>
      </w:r>
      <w:r>
        <w:rPr>
          <w:b/>
          <w:sz w:val="24"/>
          <w:u w:val="single"/>
        </w:rPr>
        <w:t>Odpovědnost zhotovitele za vady</w:t>
      </w:r>
    </w:p>
    <w:p w14:paraId="5A9F44C2" w14:textId="77777777" w:rsidR="009200D1" w:rsidRDefault="009200D1" w:rsidP="009200D1">
      <w:pPr>
        <w:widowControl w:val="0"/>
        <w:numPr>
          <w:ilvl w:val="0"/>
          <w:numId w:val="15"/>
        </w:numPr>
        <w:spacing w:before="120" w:after="0" w:line="276" w:lineRule="auto"/>
        <w:ind w:left="284" w:hanging="284"/>
        <w:rPr>
          <w:color w:val="BFBFBF"/>
          <w:sz w:val="24"/>
          <w:szCs w:val="24"/>
        </w:rPr>
      </w:pPr>
      <w:r>
        <w:rPr>
          <w:color w:val="000000"/>
          <w:sz w:val="24"/>
          <w:szCs w:val="24"/>
        </w:rPr>
        <w:t>Zhotovitel odpovídá za vady, jež má dílo v době jeho předání a převzetí a dále odpovídá za vady díla zjištěné po celou dobu záruční lhůty (záruka za jakost).</w:t>
      </w:r>
    </w:p>
    <w:p w14:paraId="2B1DA9AF" w14:textId="77777777" w:rsidR="009200D1" w:rsidRDefault="009200D1" w:rsidP="009200D1">
      <w:pPr>
        <w:widowControl w:val="0"/>
        <w:numPr>
          <w:ilvl w:val="0"/>
          <w:numId w:val="15"/>
        </w:numPr>
        <w:spacing w:before="120" w:after="0" w:line="276" w:lineRule="auto"/>
        <w:ind w:left="284" w:hanging="284"/>
        <w:rPr>
          <w:sz w:val="24"/>
        </w:rPr>
      </w:pPr>
      <w:r>
        <w:rPr>
          <w:sz w:val="24"/>
        </w:rPr>
        <w:t xml:space="preserve">Objednatel má nárok na bezplatné odstranění jakékoli vady, kterou mělo dílo při předání a převzetí, nebo kterou objednatel zjistil kdykoli během záruční doby. </w:t>
      </w:r>
    </w:p>
    <w:p w14:paraId="2C0364EF" w14:textId="77777777" w:rsidR="009200D1" w:rsidRDefault="009200D1" w:rsidP="009200D1">
      <w:pPr>
        <w:widowControl w:val="0"/>
        <w:numPr>
          <w:ilvl w:val="0"/>
          <w:numId w:val="15"/>
        </w:numPr>
        <w:spacing w:before="120" w:after="0" w:line="276" w:lineRule="auto"/>
        <w:ind w:left="284" w:hanging="284"/>
        <w:rPr>
          <w:sz w:val="24"/>
        </w:rPr>
      </w:pPr>
      <w:r>
        <w:rPr>
          <w:sz w:val="24"/>
          <w:szCs w:val="24"/>
        </w:rPr>
        <w:t xml:space="preserve">Zhotovitel je povinen odstranit vady ve lhůtě, na které se obě strany dohodnou. Pokud k dohodě nedojde, odstraní zhotovitel vady ve lhůtě </w:t>
      </w:r>
      <w:bookmarkStart w:id="13" w:name="Text93"/>
      <w:r w:rsidR="00CB5B17">
        <w:rPr>
          <w:sz w:val="24"/>
          <w:szCs w:val="24"/>
        </w:rPr>
        <w:t>10</w:t>
      </w:r>
      <w:r>
        <w:rPr>
          <w:noProof/>
          <w:sz w:val="24"/>
          <w:szCs w:val="24"/>
        </w:rPr>
        <w:t xml:space="preserve"> dnů </w:t>
      </w:r>
      <w:bookmarkEnd w:id="13"/>
      <w:r>
        <w:rPr>
          <w:sz w:val="24"/>
          <w:szCs w:val="24"/>
        </w:rPr>
        <w:t xml:space="preserve">od dne jejich oznámení. </w:t>
      </w:r>
      <w:r>
        <w:rPr>
          <w:sz w:val="24"/>
        </w:rPr>
        <w:t>Jde-li o vadu havarijní nebo ohrožující provoz či bezpečnost díla, je zhotovitel povinen ji odstranit ve lhůtě 24 hodin od dne oznámení takové vady.</w:t>
      </w:r>
    </w:p>
    <w:p w14:paraId="1943EDCF" w14:textId="77777777" w:rsidR="009200D1" w:rsidRDefault="009200D1" w:rsidP="009200D1">
      <w:pPr>
        <w:widowControl w:val="0"/>
        <w:numPr>
          <w:ilvl w:val="0"/>
          <w:numId w:val="15"/>
        </w:numPr>
        <w:spacing w:before="120" w:after="0" w:line="276" w:lineRule="auto"/>
        <w:ind w:left="284" w:hanging="284"/>
        <w:rPr>
          <w:sz w:val="24"/>
        </w:rPr>
      </w:pPr>
      <w:r>
        <w:rPr>
          <w:sz w:val="24"/>
          <w:szCs w:val="24"/>
        </w:rPr>
        <w:t>O odstranění vady sepíší smluvní strany protokol, ve kterém objednatel potvrdí odstranění vady nebo uvede důvody, pro které odmítá opravu převzít.</w:t>
      </w:r>
    </w:p>
    <w:p w14:paraId="5E06CE87" w14:textId="77777777" w:rsidR="009200D1" w:rsidRDefault="009200D1" w:rsidP="009200D1">
      <w:pPr>
        <w:widowControl w:val="0"/>
        <w:numPr>
          <w:ilvl w:val="0"/>
          <w:numId w:val="15"/>
        </w:numPr>
        <w:spacing w:before="120" w:after="0" w:line="276" w:lineRule="auto"/>
        <w:ind w:left="284" w:hanging="284"/>
        <w:rPr>
          <w:color w:val="BFBFBF"/>
          <w:sz w:val="24"/>
        </w:rPr>
      </w:pPr>
      <w:r>
        <w:rPr>
          <w:sz w:val="24"/>
          <w:szCs w:val="24"/>
        </w:rPr>
        <w:t>Zhotovitel poskytuje objednateli záruku na stavbu po dobu 60 měsíců</w:t>
      </w:r>
      <w:r>
        <w:rPr>
          <w:sz w:val="24"/>
        </w:rPr>
        <w:t>. Záruční doba běží od dne předání a převzetí stavby v souladu s článkem V. této smlouvy</w:t>
      </w:r>
      <w:r>
        <w:rPr>
          <w:color w:val="0070C0"/>
          <w:sz w:val="24"/>
        </w:rPr>
        <w:t>.</w:t>
      </w:r>
      <w:r>
        <w:rPr>
          <w:sz w:val="24"/>
        </w:rPr>
        <w:t xml:space="preserve"> </w:t>
      </w:r>
      <w:r>
        <w:rPr>
          <w:snapToGrid w:val="0"/>
          <w:sz w:val="24"/>
          <w:szCs w:val="24"/>
        </w:rPr>
        <w:t>Záruční doba na dodávky strojů a zařízení, na něž třetí osoba vystavuje záruční list, se sjednává v délce poskytnuté třetí osobou.</w:t>
      </w:r>
    </w:p>
    <w:p w14:paraId="462DF0F3" w14:textId="77777777" w:rsidR="009200D1" w:rsidRDefault="009200D1" w:rsidP="009200D1">
      <w:pPr>
        <w:widowControl w:val="0"/>
        <w:numPr>
          <w:ilvl w:val="0"/>
          <w:numId w:val="15"/>
        </w:numPr>
        <w:spacing w:before="120" w:after="0" w:line="276" w:lineRule="auto"/>
        <w:ind w:left="284" w:hanging="284"/>
        <w:rPr>
          <w:sz w:val="24"/>
        </w:rPr>
      </w:pPr>
      <w:r>
        <w:rPr>
          <w:sz w:val="24"/>
        </w:rPr>
        <w:t>Jestliže závazek zhotovitele provést dílo zcela nebo zčásti zanikne jinak než splněním, odpovídá zhotovitel za vady plnění, která při provádění díla již uskutečnil a objednatel je převzal, v rozsahu a za podmínek stanovených obdobně podle předchozích odstavců tohoto článku. Objednatel je povinen oznámit zhotoviteli vady takových plnění bez zbytečného odkladu poté, co je zjistil, nejpozději však do uplynutí záruční doby, která počíná běžet dnem, kdy závazek zhotovitele provést dílo zcela nebo zčásti zanikl jinak než splněním.</w:t>
      </w:r>
    </w:p>
    <w:p w14:paraId="6B81874C" w14:textId="77777777" w:rsidR="009200D1" w:rsidRDefault="009200D1" w:rsidP="009200D1">
      <w:pPr>
        <w:widowControl w:val="0"/>
        <w:numPr>
          <w:ilvl w:val="0"/>
          <w:numId w:val="15"/>
        </w:numPr>
        <w:spacing w:before="120" w:after="0" w:line="276" w:lineRule="auto"/>
        <w:ind w:left="284" w:hanging="284"/>
        <w:rPr>
          <w:sz w:val="24"/>
          <w:szCs w:val="24"/>
        </w:rPr>
      </w:pPr>
      <w:r>
        <w:rPr>
          <w:sz w:val="24"/>
          <w:szCs w:val="24"/>
        </w:rPr>
        <w:t xml:space="preserve">Bude-li zhotovitel v prodlení s odstraněním vady o více jak 14 dnů, je objednatel oprávněn pověřit odstraněním vady jinou právnickou, nebo fyzickou osobu. V takovém případě se zhotovitel zavazuje uhradit objednateli veškeré vzniklé výdaje na základě výzvy objednatele a v jím určené lhůtě. </w:t>
      </w:r>
    </w:p>
    <w:p w14:paraId="63305376" w14:textId="77777777" w:rsidR="009200D1" w:rsidRDefault="009200D1" w:rsidP="009200D1">
      <w:pPr>
        <w:widowControl w:val="0"/>
        <w:overflowPunct/>
        <w:autoSpaceDE/>
        <w:adjustRightInd/>
        <w:spacing w:before="0" w:after="0"/>
        <w:rPr>
          <w:b/>
          <w:sz w:val="24"/>
        </w:rPr>
      </w:pPr>
    </w:p>
    <w:p w14:paraId="4FFEC296" w14:textId="77777777" w:rsidR="009200D1" w:rsidRDefault="009200D1" w:rsidP="009200D1">
      <w:pPr>
        <w:widowControl w:val="0"/>
        <w:overflowPunct/>
        <w:autoSpaceDE/>
        <w:adjustRightInd/>
        <w:spacing w:before="120" w:after="0"/>
        <w:jc w:val="center"/>
        <w:rPr>
          <w:sz w:val="24"/>
          <w:szCs w:val="24"/>
        </w:rPr>
      </w:pPr>
      <w:r>
        <w:rPr>
          <w:b/>
          <w:sz w:val="24"/>
        </w:rPr>
        <w:t>Článek X.</w:t>
      </w:r>
      <w:r>
        <w:rPr>
          <w:b/>
          <w:sz w:val="24"/>
        </w:rPr>
        <w:br/>
      </w:r>
      <w:r>
        <w:rPr>
          <w:b/>
          <w:sz w:val="24"/>
          <w:u w:val="single"/>
        </w:rPr>
        <w:t>Dohoda o smluvní pokutě, úrok z prodlení, náhrada škody a započtení</w:t>
      </w:r>
    </w:p>
    <w:p w14:paraId="7B7BE3D5" w14:textId="77777777" w:rsidR="009200D1" w:rsidRDefault="009200D1" w:rsidP="009200D1">
      <w:pPr>
        <w:pStyle w:val="AJAKO1"/>
        <w:widowControl w:val="0"/>
        <w:numPr>
          <w:ilvl w:val="0"/>
          <w:numId w:val="16"/>
        </w:numPr>
        <w:tabs>
          <w:tab w:val="num" w:pos="284"/>
        </w:tabs>
        <w:spacing w:after="0" w:line="276" w:lineRule="auto"/>
        <w:ind w:left="284"/>
        <w:rPr>
          <w:sz w:val="24"/>
        </w:rPr>
      </w:pPr>
      <w:r>
        <w:rPr>
          <w:sz w:val="24"/>
        </w:rPr>
        <w:t>V případě prodlení zhotovitele s dokončením stavby v termínu sjednaném v článku IV. této smlouvy se zhotovitel zavazuje objednateli uhradit smluvní pokutu ve výši 0,5 % z ceny za dílo včetně DPH sjednané v článku VIII. odst. 1 této smlouvy za každý započatý den prodlení.</w:t>
      </w:r>
    </w:p>
    <w:p w14:paraId="5AE05F6F" w14:textId="77777777" w:rsidR="009200D1" w:rsidRDefault="009200D1" w:rsidP="009200D1">
      <w:pPr>
        <w:pStyle w:val="AJAKO1"/>
        <w:widowControl w:val="0"/>
        <w:numPr>
          <w:ilvl w:val="0"/>
          <w:numId w:val="16"/>
        </w:numPr>
        <w:tabs>
          <w:tab w:val="num" w:pos="284"/>
        </w:tabs>
        <w:spacing w:after="0" w:line="276" w:lineRule="auto"/>
        <w:ind w:left="284"/>
        <w:rPr>
          <w:i/>
          <w:sz w:val="24"/>
          <w:szCs w:val="24"/>
        </w:rPr>
      </w:pPr>
      <w:r>
        <w:rPr>
          <w:sz w:val="24"/>
          <w:szCs w:val="24"/>
        </w:rPr>
        <w:t xml:space="preserve">V případě prodlení zhotovitele s odstraněním vad díla ve lhůtě stanovené touto smlouvou se zhotovitel zavazuje objednateli uhradit smluvní pokutu ve výši </w:t>
      </w:r>
      <w:r>
        <w:rPr>
          <w:sz w:val="24"/>
        </w:rPr>
        <w:t xml:space="preserve">0,5 </w:t>
      </w:r>
      <w:r>
        <w:rPr>
          <w:rFonts w:ascii="Times" w:hAnsi="Times"/>
          <w:sz w:val="24"/>
        </w:rPr>
        <w:t>%</w:t>
      </w:r>
      <w:r>
        <w:rPr>
          <w:sz w:val="24"/>
        </w:rPr>
        <w:t xml:space="preserve"> z ceny za dílo včetně DPH </w:t>
      </w:r>
      <w:r>
        <w:rPr>
          <w:sz w:val="24"/>
          <w:szCs w:val="24"/>
        </w:rPr>
        <w:t>za každý započatý den prodlení a jednotlivou vadu, nejvýše však 1.000 Kč za každou vadu a za každý započatý den prodlení.</w:t>
      </w:r>
    </w:p>
    <w:p w14:paraId="6CBA054E" w14:textId="77777777" w:rsidR="009200D1" w:rsidRDefault="009200D1" w:rsidP="009200D1">
      <w:pPr>
        <w:pStyle w:val="AJAKO1"/>
        <w:widowControl w:val="0"/>
        <w:numPr>
          <w:ilvl w:val="0"/>
          <w:numId w:val="16"/>
        </w:numPr>
        <w:tabs>
          <w:tab w:val="num" w:pos="284"/>
        </w:tabs>
        <w:spacing w:after="0" w:line="276" w:lineRule="auto"/>
        <w:ind w:left="284"/>
        <w:rPr>
          <w:sz w:val="24"/>
          <w:szCs w:val="24"/>
        </w:rPr>
      </w:pPr>
      <w:r>
        <w:rPr>
          <w:sz w:val="24"/>
          <w:szCs w:val="24"/>
        </w:rPr>
        <w:t xml:space="preserve">V případě prodlení zhotovitele s předložením oznámení dle článku XV. této smlouvy v požadovaném rozsahu se zhotovitel zavazuje objednateli uhradit smluvní pokutu ve výši </w:t>
      </w:r>
      <w:r>
        <w:rPr>
          <w:sz w:val="24"/>
        </w:rPr>
        <w:t xml:space="preserve">0,2 % </w:t>
      </w:r>
      <w:r>
        <w:rPr>
          <w:sz w:val="24"/>
          <w:szCs w:val="24"/>
        </w:rPr>
        <w:t xml:space="preserve">z ceny za dílo </w:t>
      </w:r>
      <w:r>
        <w:rPr>
          <w:sz w:val="24"/>
        </w:rPr>
        <w:t>včetně DPH</w:t>
      </w:r>
      <w:r>
        <w:rPr>
          <w:sz w:val="24"/>
          <w:szCs w:val="24"/>
        </w:rPr>
        <w:t xml:space="preserve"> za každý započatý den prodlení.</w:t>
      </w:r>
    </w:p>
    <w:p w14:paraId="376A7553" w14:textId="77777777" w:rsidR="009200D1" w:rsidRDefault="009200D1" w:rsidP="009200D1">
      <w:pPr>
        <w:pStyle w:val="AJAKO1"/>
        <w:widowControl w:val="0"/>
        <w:numPr>
          <w:ilvl w:val="0"/>
          <w:numId w:val="16"/>
        </w:numPr>
        <w:tabs>
          <w:tab w:val="num" w:pos="284"/>
        </w:tabs>
        <w:spacing w:after="0" w:line="276" w:lineRule="auto"/>
        <w:ind w:left="284"/>
        <w:rPr>
          <w:sz w:val="24"/>
          <w:szCs w:val="24"/>
        </w:rPr>
      </w:pPr>
      <w:r>
        <w:rPr>
          <w:sz w:val="24"/>
          <w:szCs w:val="24"/>
        </w:rPr>
        <w:t xml:space="preserve">V případě nedodržení termínu vyklizení staveniště a uvedení do náležitého stavu dle článku VII. této smlouvy se zhotovitel zavazuje objednateli uhradit smluvní pokutu ve výši 0,05 % </w:t>
      </w:r>
      <w:r>
        <w:rPr>
          <w:sz w:val="24"/>
        </w:rPr>
        <w:t>z ceny za dílo včetně DPH</w:t>
      </w:r>
      <w:r>
        <w:rPr>
          <w:sz w:val="24"/>
          <w:szCs w:val="24"/>
        </w:rPr>
        <w:t xml:space="preserve"> za každý započatý den prodlení, nejvýše však 50.000 Kč za každý započatý den prodlení. </w:t>
      </w:r>
    </w:p>
    <w:p w14:paraId="0A23D1E3" w14:textId="77777777" w:rsidR="009200D1" w:rsidRDefault="009200D1" w:rsidP="009200D1">
      <w:pPr>
        <w:pStyle w:val="AJAKO1"/>
        <w:widowControl w:val="0"/>
        <w:numPr>
          <w:ilvl w:val="0"/>
          <w:numId w:val="16"/>
        </w:numPr>
        <w:tabs>
          <w:tab w:val="num" w:pos="284"/>
        </w:tabs>
        <w:spacing w:after="0" w:line="276" w:lineRule="auto"/>
        <w:ind w:left="284"/>
        <w:rPr>
          <w:sz w:val="24"/>
          <w:szCs w:val="24"/>
        </w:rPr>
      </w:pPr>
      <w:r>
        <w:rPr>
          <w:sz w:val="24"/>
          <w:szCs w:val="24"/>
        </w:rPr>
        <w:t xml:space="preserve">Poruší-li zhotovitel povinnost udržovat v účinnosti pojištění vyžadované smlouvou v článku VI. nebo nepředloží doklad o jeho existenci, zavazuje se objednateli uhradit smluvní pokutu ve výši 0,1 % </w:t>
      </w:r>
      <w:r>
        <w:rPr>
          <w:sz w:val="24"/>
        </w:rPr>
        <w:t>z ceny za dílo včetně DPH</w:t>
      </w:r>
      <w:r>
        <w:rPr>
          <w:sz w:val="24"/>
          <w:szCs w:val="24"/>
        </w:rPr>
        <w:t xml:space="preserve"> za každý započatý kalendářní den, kdy tento stav trvá.</w:t>
      </w:r>
    </w:p>
    <w:p w14:paraId="1B37B80D" w14:textId="77777777" w:rsidR="009200D1" w:rsidRDefault="009200D1" w:rsidP="009200D1">
      <w:pPr>
        <w:widowControl w:val="0"/>
        <w:numPr>
          <w:ilvl w:val="0"/>
          <w:numId w:val="16"/>
        </w:numPr>
        <w:tabs>
          <w:tab w:val="num" w:pos="284"/>
        </w:tabs>
        <w:overflowPunct/>
        <w:spacing w:before="120" w:after="0" w:line="276" w:lineRule="auto"/>
        <w:ind w:left="284"/>
        <w:rPr>
          <w:sz w:val="24"/>
          <w:szCs w:val="24"/>
        </w:rPr>
      </w:pPr>
      <w:r>
        <w:rPr>
          <w:sz w:val="24"/>
          <w:szCs w:val="24"/>
        </w:rPr>
        <w:t xml:space="preserve">Poruší-li zhotovitel povinnost zajistit, aby funkci stavbyvedoucího vykonávala kvalifikovaná osoba, zavazuje se objednateli uhradit smluvní pokutu ve výši 0,1 % </w:t>
      </w:r>
      <w:r>
        <w:rPr>
          <w:sz w:val="24"/>
        </w:rPr>
        <w:t>z ceny za dílo včetně DPH</w:t>
      </w:r>
      <w:r>
        <w:rPr>
          <w:sz w:val="24"/>
          <w:szCs w:val="24"/>
        </w:rPr>
        <w:t xml:space="preserve"> za každý započatý kalendářní den, kdy tento stav trvá.</w:t>
      </w:r>
    </w:p>
    <w:p w14:paraId="439C823F" w14:textId="77777777" w:rsidR="009200D1" w:rsidRDefault="009200D1" w:rsidP="009200D1">
      <w:pPr>
        <w:widowControl w:val="0"/>
        <w:numPr>
          <w:ilvl w:val="0"/>
          <w:numId w:val="16"/>
        </w:numPr>
        <w:tabs>
          <w:tab w:val="num" w:pos="284"/>
        </w:tabs>
        <w:overflowPunct/>
        <w:spacing w:before="120" w:after="0" w:line="276" w:lineRule="auto"/>
        <w:ind w:left="284"/>
        <w:rPr>
          <w:sz w:val="24"/>
          <w:szCs w:val="24"/>
        </w:rPr>
      </w:pPr>
      <w:r>
        <w:rPr>
          <w:sz w:val="24"/>
          <w:szCs w:val="24"/>
        </w:rPr>
        <w:t xml:space="preserve">V případě, že bude zhotovitel v prodlení s úhradou výdajů dle článku IX. odst. 7 této smlouvy, zavazuje se objednateli uhradit smluvní pokutu ve výši 0,1 % </w:t>
      </w:r>
      <w:r>
        <w:rPr>
          <w:sz w:val="24"/>
        </w:rPr>
        <w:t>z ceny za dílo včetně DPH</w:t>
      </w:r>
      <w:r>
        <w:rPr>
          <w:sz w:val="24"/>
          <w:szCs w:val="24"/>
        </w:rPr>
        <w:t xml:space="preserve"> za každý započatý den prodlení.</w:t>
      </w:r>
    </w:p>
    <w:p w14:paraId="663D7537" w14:textId="77777777" w:rsidR="009200D1" w:rsidRDefault="009200D1" w:rsidP="009200D1">
      <w:pPr>
        <w:widowControl w:val="0"/>
        <w:numPr>
          <w:ilvl w:val="0"/>
          <w:numId w:val="16"/>
        </w:numPr>
        <w:tabs>
          <w:tab w:val="num" w:pos="284"/>
        </w:tabs>
        <w:overflowPunct/>
        <w:spacing w:before="120" w:after="0" w:line="276" w:lineRule="auto"/>
        <w:ind w:left="284"/>
        <w:rPr>
          <w:sz w:val="24"/>
          <w:szCs w:val="24"/>
        </w:rPr>
      </w:pPr>
      <w:r>
        <w:rPr>
          <w:sz w:val="24"/>
          <w:szCs w:val="24"/>
        </w:rPr>
        <w:t xml:space="preserve">Smluvní pokuta je splatná ve lhůtě 10 dnů ode dne zániku povinnosti, kterou utvrzuje. Zhotovitel je povinen na výzvu objednatele uhradit dosud vzniklou část smluvní pokuty i před zánikem utvrzené povinnosti, v takovém případě je vzniklá část smluvní pokuty splatná ve lhůtě 10 dnů od doručení písemné výzvy zhotoviteli. </w:t>
      </w:r>
    </w:p>
    <w:p w14:paraId="5EC6A003" w14:textId="77777777" w:rsidR="009200D1" w:rsidRDefault="009200D1" w:rsidP="009200D1">
      <w:pPr>
        <w:widowControl w:val="0"/>
        <w:numPr>
          <w:ilvl w:val="0"/>
          <w:numId w:val="16"/>
        </w:numPr>
        <w:tabs>
          <w:tab w:val="num" w:pos="284"/>
        </w:tabs>
        <w:overflowPunct/>
        <w:spacing w:before="120" w:after="0" w:line="276" w:lineRule="auto"/>
        <w:ind w:left="284"/>
        <w:rPr>
          <w:sz w:val="24"/>
          <w:szCs w:val="24"/>
        </w:rPr>
      </w:pPr>
      <w:r>
        <w:rPr>
          <w:sz w:val="24"/>
          <w:szCs w:val="24"/>
        </w:rPr>
        <w:t xml:space="preserve">Smluvní pokuta je za účelem jejího započtení proti pohledávce zhotovitele na zaplacení ceny za dílo splatná ihned po zániku utvrzené povinnosti. Úrok z prodlení vzniklý v důsledku včasného neuhrazení smluvní pokuty je za účelem jeho započtení proti pohledávce zhotovitele na zaplacení ceny za dílo splatný ihned po jeho vzniku. </w:t>
      </w:r>
    </w:p>
    <w:p w14:paraId="04F5758D" w14:textId="77777777" w:rsidR="009200D1" w:rsidRDefault="009200D1" w:rsidP="009200D1">
      <w:pPr>
        <w:widowControl w:val="0"/>
        <w:numPr>
          <w:ilvl w:val="0"/>
          <w:numId w:val="16"/>
        </w:numPr>
        <w:tabs>
          <w:tab w:val="num" w:pos="284"/>
        </w:tabs>
        <w:overflowPunct/>
        <w:spacing w:before="120" w:after="0" w:line="276" w:lineRule="auto"/>
        <w:ind w:left="284" w:hanging="426"/>
        <w:rPr>
          <w:sz w:val="24"/>
          <w:szCs w:val="24"/>
        </w:rPr>
      </w:pPr>
      <w:r>
        <w:rPr>
          <w:sz w:val="24"/>
          <w:szCs w:val="24"/>
        </w:rPr>
        <w:t>Objednatel se zavazuje při prodlení se zaplacením faktury zaplatit zhotoviteli úrok z prodlení ve výši 0,05 % z fakturované částky za každý, byť jen započatý den prodlení.</w:t>
      </w:r>
    </w:p>
    <w:p w14:paraId="57AB4942" w14:textId="77777777" w:rsidR="009200D1" w:rsidRDefault="009200D1" w:rsidP="009200D1">
      <w:pPr>
        <w:widowControl w:val="0"/>
        <w:numPr>
          <w:ilvl w:val="0"/>
          <w:numId w:val="16"/>
        </w:numPr>
        <w:tabs>
          <w:tab w:val="num" w:pos="284"/>
        </w:tabs>
        <w:spacing w:before="120" w:after="0" w:line="276" w:lineRule="auto"/>
        <w:ind w:left="284" w:hanging="426"/>
        <w:rPr>
          <w:sz w:val="24"/>
          <w:szCs w:val="24"/>
        </w:rPr>
      </w:pPr>
      <w:r>
        <w:rPr>
          <w:sz w:val="24"/>
          <w:szCs w:val="24"/>
        </w:rPr>
        <w:t>Objednatel má právo na náhradu škody způsobené porušením jakékoli povinnosti zhotovitelem vztahující se k této smlouvě. Vznikne-li škoda v důsledku porušení povinnosti, která je utvrzena smluvní pokutou, má objednatel právo na náhradu škody, která dohodnutou smluvní pokutu převyšuje. Zhotovitel rovněž odpovídá objednateli za škodu, která mu vznikne v důsledku jednání zhotovitele, kterým je porušen platný zákon o zadávání veřejných zakázek.</w:t>
      </w:r>
    </w:p>
    <w:p w14:paraId="61265B2A" w14:textId="77777777" w:rsidR="009200D1" w:rsidRDefault="009200D1" w:rsidP="009200D1">
      <w:pPr>
        <w:widowControl w:val="0"/>
        <w:numPr>
          <w:ilvl w:val="0"/>
          <w:numId w:val="16"/>
        </w:numPr>
        <w:tabs>
          <w:tab w:val="num" w:pos="284"/>
        </w:tabs>
        <w:spacing w:before="120" w:after="0" w:line="276" w:lineRule="auto"/>
        <w:ind w:left="284" w:hanging="426"/>
        <w:rPr>
          <w:sz w:val="24"/>
          <w:szCs w:val="24"/>
        </w:rPr>
      </w:pPr>
      <w:r>
        <w:rPr>
          <w:sz w:val="24"/>
          <w:szCs w:val="24"/>
        </w:rPr>
        <w:t xml:space="preserve">Objednatel je oprávněn započíst svoji pohledávku, kterou má za zhotovitelem, proti pohledávce zhotovitele za objednatelem, a to za podmínek stanovených touto smlouvou a občanským zákoníkem. Pokud zhotovitel poruší některou ze svých povinností a v důsledku toho vznikne objednateli nárok na smluvní pokutu, prohlašuje zhotovitel, že v takovém případě nebude považovat pohledávku objednatele za nejistou nebo neurčitou a souhlasí s tím, aby si ji objednatel započetl proti nároku zhotovitele na uhrazení faktury, popř. proti jiné pohledávce zhotovitele za objednatelem. </w:t>
      </w:r>
    </w:p>
    <w:p w14:paraId="17845392" w14:textId="77777777" w:rsidR="009200D1" w:rsidRDefault="009200D1" w:rsidP="009200D1">
      <w:pPr>
        <w:pStyle w:val="NADPISCENNETUC"/>
        <w:keepNext w:val="0"/>
        <w:keepLines w:val="0"/>
        <w:widowControl w:val="0"/>
        <w:spacing w:before="0" w:after="0"/>
        <w:rPr>
          <w:b/>
          <w:sz w:val="24"/>
        </w:rPr>
      </w:pPr>
    </w:p>
    <w:p w14:paraId="4A86BE70" w14:textId="77777777" w:rsidR="009200D1" w:rsidRDefault="009200D1" w:rsidP="009200D1">
      <w:pPr>
        <w:pStyle w:val="NADPISCENNETUC"/>
        <w:keepNext w:val="0"/>
        <w:keepLines w:val="0"/>
        <w:widowControl w:val="0"/>
        <w:spacing w:before="0" w:after="0"/>
        <w:rPr>
          <w:b/>
          <w:sz w:val="24"/>
          <w:u w:val="single"/>
        </w:rPr>
      </w:pPr>
      <w:r>
        <w:rPr>
          <w:b/>
          <w:sz w:val="24"/>
        </w:rPr>
        <w:t>Článek XI.</w:t>
      </w:r>
      <w:r>
        <w:rPr>
          <w:b/>
          <w:sz w:val="24"/>
        </w:rPr>
        <w:br/>
      </w:r>
      <w:r>
        <w:rPr>
          <w:b/>
          <w:sz w:val="24"/>
          <w:u w:val="single"/>
        </w:rPr>
        <w:t>Odstoupení od smlouvy</w:t>
      </w:r>
    </w:p>
    <w:p w14:paraId="2E44A395" w14:textId="77777777" w:rsidR="009200D1" w:rsidRDefault="009200D1" w:rsidP="009200D1">
      <w:pPr>
        <w:pStyle w:val="AJAKO1"/>
        <w:widowControl w:val="0"/>
        <w:numPr>
          <w:ilvl w:val="0"/>
          <w:numId w:val="17"/>
        </w:numPr>
        <w:spacing w:after="0" w:line="276" w:lineRule="auto"/>
        <w:ind w:left="284"/>
        <w:rPr>
          <w:i/>
          <w:sz w:val="24"/>
        </w:rPr>
      </w:pPr>
      <w:r>
        <w:rPr>
          <w:sz w:val="24"/>
        </w:rPr>
        <w:t xml:space="preserve">Smluvní strany mohou odstoupit od této smlouvy z důvodů stanovených </w:t>
      </w:r>
      <w:r>
        <w:rPr>
          <w:sz w:val="24"/>
          <w:szCs w:val="24"/>
        </w:rPr>
        <w:t>zákonem</w:t>
      </w:r>
      <w:r>
        <w:rPr>
          <w:sz w:val="24"/>
        </w:rPr>
        <w:t xml:space="preserve"> nebo touto smlouvou.</w:t>
      </w:r>
    </w:p>
    <w:p w14:paraId="1A445D41" w14:textId="77777777" w:rsidR="009200D1" w:rsidRDefault="009200D1" w:rsidP="009200D1">
      <w:pPr>
        <w:pStyle w:val="AJAKO1"/>
        <w:widowControl w:val="0"/>
        <w:numPr>
          <w:ilvl w:val="0"/>
          <w:numId w:val="17"/>
        </w:numPr>
        <w:spacing w:after="0" w:line="276" w:lineRule="auto"/>
        <w:ind w:left="284"/>
        <w:rPr>
          <w:sz w:val="24"/>
        </w:rPr>
      </w:pPr>
      <w:r>
        <w:rPr>
          <w:sz w:val="24"/>
        </w:rPr>
        <w:t>Objednatel je oprávněn od této smlouvy odstoupit, pokud zhotovitel poruší jakoukoli svoji povinnost vyplývající z této smlouvy, pokud zhotovitel vstoupí do likvidace nebo je proti němu zahájeno insolvenční řízení.</w:t>
      </w:r>
    </w:p>
    <w:p w14:paraId="4BBA3D16" w14:textId="77777777" w:rsidR="009200D1" w:rsidRDefault="009200D1" w:rsidP="009200D1">
      <w:pPr>
        <w:pStyle w:val="BODY1"/>
        <w:widowControl w:val="0"/>
        <w:numPr>
          <w:ilvl w:val="0"/>
          <w:numId w:val="17"/>
        </w:numPr>
        <w:spacing w:before="120" w:after="0" w:line="276" w:lineRule="auto"/>
        <w:ind w:left="284"/>
        <w:rPr>
          <w:sz w:val="24"/>
          <w:szCs w:val="24"/>
        </w:rPr>
      </w:pPr>
      <w:r>
        <w:rPr>
          <w:sz w:val="24"/>
          <w:szCs w:val="24"/>
        </w:rPr>
        <w:t xml:space="preserve">V případě odstoupení od smlouvy kteroukoli ze smluvních stran, je zhotovitel povinen zabezpečit stavbu po celou dobu přerušení prací. </w:t>
      </w:r>
    </w:p>
    <w:p w14:paraId="42C650DB" w14:textId="77777777" w:rsidR="009200D1" w:rsidRDefault="009200D1" w:rsidP="009200D1">
      <w:pPr>
        <w:pStyle w:val="AJAKO1"/>
        <w:widowControl w:val="0"/>
        <w:spacing w:before="0" w:after="0"/>
        <w:ind w:left="0" w:firstLine="0"/>
        <w:rPr>
          <w:b/>
          <w:sz w:val="24"/>
        </w:rPr>
      </w:pPr>
    </w:p>
    <w:p w14:paraId="4D18AF8F" w14:textId="77777777" w:rsidR="009200D1" w:rsidRDefault="009200D1" w:rsidP="009200D1">
      <w:pPr>
        <w:pStyle w:val="AJAKO1"/>
        <w:widowControl w:val="0"/>
        <w:spacing w:before="0" w:after="0"/>
        <w:ind w:left="0" w:firstLine="0"/>
        <w:jc w:val="center"/>
        <w:rPr>
          <w:b/>
          <w:sz w:val="24"/>
          <w:szCs w:val="24"/>
        </w:rPr>
      </w:pPr>
      <w:r>
        <w:rPr>
          <w:b/>
          <w:sz w:val="24"/>
          <w:szCs w:val="24"/>
        </w:rPr>
        <w:t>Článek XII.</w:t>
      </w:r>
    </w:p>
    <w:p w14:paraId="4713DE29" w14:textId="77777777" w:rsidR="009200D1" w:rsidRDefault="009200D1" w:rsidP="009200D1">
      <w:pPr>
        <w:pStyle w:val="BODY1"/>
        <w:widowControl w:val="0"/>
        <w:spacing w:before="0" w:after="0"/>
        <w:ind w:left="0"/>
        <w:jc w:val="center"/>
        <w:rPr>
          <w:b/>
          <w:sz w:val="24"/>
          <w:szCs w:val="24"/>
          <w:u w:val="single"/>
        </w:rPr>
      </w:pPr>
      <w:r>
        <w:rPr>
          <w:b/>
          <w:sz w:val="24"/>
          <w:szCs w:val="24"/>
          <w:u w:val="single"/>
        </w:rPr>
        <w:t xml:space="preserve">Nebezpečí škody </w:t>
      </w:r>
    </w:p>
    <w:p w14:paraId="603EA33C" w14:textId="77777777" w:rsidR="009200D1" w:rsidRDefault="009200D1" w:rsidP="009200D1">
      <w:pPr>
        <w:pStyle w:val="BODY1"/>
        <w:numPr>
          <w:ilvl w:val="3"/>
          <w:numId w:val="11"/>
        </w:numPr>
        <w:spacing w:before="120" w:after="0" w:line="276" w:lineRule="auto"/>
        <w:ind w:left="284" w:hanging="284"/>
        <w:rPr>
          <w:sz w:val="24"/>
          <w:szCs w:val="24"/>
        </w:rPr>
      </w:pPr>
      <w:r>
        <w:rPr>
          <w:sz w:val="24"/>
          <w:szCs w:val="24"/>
        </w:rPr>
        <w:t xml:space="preserve">Zhotovitel nese od okamžiku předání staveniště nebezpečí škody na díle, na věcech určených k jeho provedení a na staveništi. </w:t>
      </w:r>
    </w:p>
    <w:p w14:paraId="5E09148E" w14:textId="77777777" w:rsidR="009200D1" w:rsidRDefault="009200D1" w:rsidP="009200D1">
      <w:pPr>
        <w:pStyle w:val="BODY1"/>
        <w:numPr>
          <w:ilvl w:val="3"/>
          <w:numId w:val="11"/>
        </w:numPr>
        <w:spacing w:before="120" w:after="0" w:line="276" w:lineRule="auto"/>
        <w:ind w:left="284" w:hanging="284"/>
        <w:rPr>
          <w:sz w:val="24"/>
          <w:szCs w:val="24"/>
        </w:rPr>
      </w:pPr>
      <w:r>
        <w:rPr>
          <w:sz w:val="24"/>
          <w:szCs w:val="24"/>
        </w:rPr>
        <w:t>Nebezpečí škody na díle přechází na objednatele převzetím díla. Jestliže objednatel převzal dílo s vadami, přechází nebezpečí škody na díle na objednatele odstraněním všech vad. Nebezpečí na staveništi přechází na objednatele po předání a převzetí díla a vyklizení staveniště zhotovitelem.</w:t>
      </w:r>
    </w:p>
    <w:p w14:paraId="1D666AAC" w14:textId="77777777" w:rsidR="009200D1" w:rsidRDefault="009200D1" w:rsidP="009200D1">
      <w:pPr>
        <w:pStyle w:val="AJAKO1"/>
        <w:widowControl w:val="0"/>
        <w:spacing w:before="0" w:after="0"/>
        <w:ind w:left="0" w:firstLine="0"/>
        <w:rPr>
          <w:b/>
          <w:sz w:val="24"/>
        </w:rPr>
      </w:pPr>
    </w:p>
    <w:p w14:paraId="7D170F37" w14:textId="77777777" w:rsidR="009200D1" w:rsidRDefault="009200D1" w:rsidP="009200D1">
      <w:pPr>
        <w:pStyle w:val="AJAKO1"/>
        <w:widowControl w:val="0"/>
        <w:spacing w:before="0" w:after="0"/>
        <w:ind w:left="0" w:firstLine="0"/>
        <w:jc w:val="center"/>
        <w:rPr>
          <w:b/>
          <w:sz w:val="24"/>
        </w:rPr>
      </w:pPr>
      <w:r>
        <w:rPr>
          <w:b/>
          <w:sz w:val="24"/>
        </w:rPr>
        <w:t>Článek XIII.</w:t>
      </w:r>
    </w:p>
    <w:p w14:paraId="78AF9CCD" w14:textId="77777777" w:rsidR="009200D1" w:rsidRDefault="009200D1" w:rsidP="009200D1">
      <w:pPr>
        <w:pStyle w:val="AJAKO1"/>
        <w:widowControl w:val="0"/>
        <w:spacing w:before="0" w:after="0"/>
        <w:ind w:left="0" w:firstLine="0"/>
        <w:jc w:val="center"/>
        <w:rPr>
          <w:b/>
          <w:sz w:val="24"/>
          <w:u w:val="single"/>
        </w:rPr>
      </w:pPr>
      <w:r w:rsidRPr="00050F10">
        <w:rPr>
          <w:b/>
          <w:sz w:val="24"/>
          <w:u w:val="single"/>
        </w:rPr>
        <w:t>Zástupci smluvních stran a doručování písemností</w:t>
      </w:r>
    </w:p>
    <w:p w14:paraId="041F4D00" w14:textId="77777777" w:rsidR="009200D1" w:rsidRDefault="009200D1" w:rsidP="009200D1">
      <w:pPr>
        <w:pStyle w:val="AJAKO1"/>
        <w:widowControl w:val="0"/>
        <w:numPr>
          <w:ilvl w:val="0"/>
          <w:numId w:val="18"/>
        </w:numPr>
        <w:spacing w:after="0" w:line="276" w:lineRule="auto"/>
        <w:ind w:left="284" w:hanging="284"/>
        <w:rPr>
          <w:sz w:val="24"/>
          <w:szCs w:val="24"/>
        </w:rPr>
      </w:pPr>
      <w:r>
        <w:rPr>
          <w:sz w:val="24"/>
          <w:szCs w:val="24"/>
        </w:rPr>
        <w:t>Ve věcech technických je při plnění této smlouvy zástupcem a kontaktní osobou na straně objednatele:</w:t>
      </w:r>
    </w:p>
    <w:p w14:paraId="3FD9BB76" w14:textId="2D4E3932" w:rsidR="009200D1" w:rsidRDefault="00E254C2" w:rsidP="009200D1">
      <w:pPr>
        <w:pStyle w:val="AJAKO1"/>
        <w:widowControl w:val="0"/>
        <w:numPr>
          <w:ilvl w:val="0"/>
          <w:numId w:val="19"/>
        </w:numPr>
        <w:spacing w:after="0" w:line="276" w:lineRule="auto"/>
        <w:ind w:left="1134" w:hanging="283"/>
        <w:rPr>
          <w:sz w:val="24"/>
          <w:szCs w:val="24"/>
        </w:rPr>
      </w:pPr>
      <w:bookmarkStart w:id="14" w:name="Text27"/>
      <w:r>
        <w:rPr>
          <w:sz w:val="24"/>
          <w:szCs w:val="24"/>
        </w:rPr>
        <w:t xml:space="preserve">Mgr. </w:t>
      </w:r>
      <w:r w:rsidR="00281E8A" w:rsidRPr="00281E8A">
        <w:rPr>
          <w:sz w:val="24"/>
          <w:szCs w:val="24"/>
          <w:highlight w:val="black"/>
        </w:rPr>
        <w:t>xxxxxxxxxxxxx</w:t>
      </w:r>
      <w:r w:rsidR="009200D1" w:rsidRPr="00C5698B">
        <w:rPr>
          <w:sz w:val="24"/>
          <w:szCs w:val="24"/>
        </w:rPr>
        <w:t xml:space="preserve">, tel.: </w:t>
      </w:r>
      <w:r w:rsidR="00281E8A" w:rsidRPr="00281E8A">
        <w:rPr>
          <w:sz w:val="24"/>
          <w:szCs w:val="24"/>
          <w:highlight w:val="black"/>
        </w:rPr>
        <w:t>xxxxxxxxxxxxx</w:t>
      </w:r>
      <w:r w:rsidR="009200D1" w:rsidRPr="00C5698B">
        <w:rPr>
          <w:sz w:val="24"/>
          <w:szCs w:val="24"/>
        </w:rPr>
        <w:t xml:space="preserve">, e-mail: </w:t>
      </w:r>
      <w:hyperlink r:id="rId9" w:history="1">
        <w:r w:rsidRPr="00E2176E">
          <w:rPr>
            <w:rStyle w:val="Hypertextovodkaz"/>
            <w:sz w:val="24"/>
            <w:szCs w:val="24"/>
          </w:rPr>
          <w:t>info@szsturnov.cz</w:t>
        </w:r>
      </w:hyperlink>
    </w:p>
    <w:p w14:paraId="1EF97C21" w14:textId="77777777" w:rsidR="009200D1" w:rsidRDefault="009200D1" w:rsidP="009200D1">
      <w:pPr>
        <w:pStyle w:val="AJAKO1"/>
        <w:widowControl w:val="0"/>
        <w:numPr>
          <w:ilvl w:val="0"/>
          <w:numId w:val="19"/>
        </w:numPr>
        <w:spacing w:after="0" w:line="276" w:lineRule="auto"/>
        <w:ind w:left="1134" w:hanging="283"/>
        <w:rPr>
          <w:sz w:val="24"/>
        </w:rPr>
      </w:pPr>
      <w:r>
        <w:rPr>
          <w:bCs/>
          <w:sz w:val="24"/>
          <w:szCs w:val="24"/>
        </w:rPr>
        <w:t>dalšími osobami budou TDI a koordinátor BOZP, které budou známy při předání staveniště a budou zapsány do stavebního deníku.</w:t>
      </w:r>
      <w:r>
        <w:rPr>
          <w:sz w:val="24"/>
          <w:szCs w:val="24"/>
        </w:rPr>
        <w:t xml:space="preserve"> </w:t>
      </w:r>
      <w:r>
        <w:rPr>
          <w:noProof/>
          <w:sz w:val="24"/>
          <w:szCs w:val="24"/>
        </w:rPr>
        <w:t xml:space="preserve"> </w:t>
      </w:r>
      <w:bookmarkEnd w:id="14"/>
    </w:p>
    <w:p w14:paraId="641BC4CB" w14:textId="77777777" w:rsidR="009200D1" w:rsidRDefault="009200D1" w:rsidP="009200D1">
      <w:pPr>
        <w:pStyle w:val="BODY1"/>
      </w:pPr>
    </w:p>
    <w:p w14:paraId="1859928A" w14:textId="77777777" w:rsidR="009200D1" w:rsidRDefault="009200D1" w:rsidP="009200D1">
      <w:pPr>
        <w:pStyle w:val="AJAKO1"/>
        <w:widowControl w:val="0"/>
        <w:numPr>
          <w:ilvl w:val="0"/>
          <w:numId w:val="18"/>
        </w:numPr>
        <w:spacing w:after="0" w:line="276" w:lineRule="auto"/>
        <w:ind w:left="284" w:hanging="284"/>
        <w:rPr>
          <w:sz w:val="24"/>
        </w:rPr>
      </w:pPr>
      <w:r>
        <w:rPr>
          <w:sz w:val="24"/>
        </w:rPr>
        <w:t>Ve věcech technických je při plnění této smlouvy zástupcem a kontaktní osobou na straně zhotovitele:</w:t>
      </w:r>
    </w:p>
    <w:p w14:paraId="3F577619" w14:textId="785F72CB" w:rsidR="009200D1" w:rsidRPr="00CE6977" w:rsidRDefault="00F1625E" w:rsidP="009200D1">
      <w:pPr>
        <w:pStyle w:val="AJAKO1"/>
        <w:widowControl w:val="0"/>
        <w:numPr>
          <w:ilvl w:val="0"/>
          <w:numId w:val="20"/>
        </w:numPr>
        <w:spacing w:after="0" w:line="276" w:lineRule="auto"/>
        <w:ind w:left="1134" w:hanging="283"/>
        <w:rPr>
          <w:sz w:val="24"/>
          <w:highlight w:val="lightGray"/>
        </w:rPr>
      </w:pPr>
      <w:r>
        <w:rPr>
          <w:sz w:val="24"/>
        </w:rPr>
        <w:t xml:space="preserve">Ing. </w:t>
      </w:r>
      <w:r w:rsidR="00281E8A" w:rsidRPr="00281E8A">
        <w:rPr>
          <w:sz w:val="24"/>
          <w:szCs w:val="24"/>
          <w:highlight w:val="black"/>
        </w:rPr>
        <w:t>xxxxxxxxxxxxx</w:t>
      </w:r>
      <w:r w:rsidR="009200D1">
        <w:rPr>
          <w:sz w:val="24"/>
        </w:rPr>
        <w:t xml:space="preserve">  </w:t>
      </w:r>
      <w:r w:rsidR="009200D1" w:rsidRPr="00CE6977">
        <w:rPr>
          <w:sz w:val="24"/>
          <w:highlight w:val="lightGray"/>
        </w:rPr>
        <w:t>, tel.:</w:t>
      </w:r>
      <w:r>
        <w:rPr>
          <w:sz w:val="24"/>
          <w:highlight w:val="lightGray"/>
        </w:rPr>
        <w:t xml:space="preserve"> </w:t>
      </w:r>
      <w:r w:rsidR="00281E8A" w:rsidRPr="00281E8A">
        <w:rPr>
          <w:sz w:val="24"/>
          <w:szCs w:val="24"/>
          <w:highlight w:val="black"/>
        </w:rPr>
        <w:t>xxxxxxxxxxxxx</w:t>
      </w:r>
      <w:r w:rsidR="009200D1" w:rsidRPr="00CE6977">
        <w:rPr>
          <w:sz w:val="24"/>
          <w:highlight w:val="lightGray"/>
        </w:rPr>
        <w:t xml:space="preserve">, e-mail: </w:t>
      </w:r>
      <w:r>
        <w:rPr>
          <w:sz w:val="24"/>
          <w:highlight w:val="lightGray"/>
        </w:rPr>
        <w:t xml:space="preserve"> </w:t>
      </w:r>
      <w:r w:rsidR="00281E8A" w:rsidRPr="00281E8A">
        <w:rPr>
          <w:sz w:val="24"/>
          <w:szCs w:val="24"/>
          <w:highlight w:val="black"/>
        </w:rPr>
        <w:t>xxxxxxxxxxxxx</w:t>
      </w:r>
      <w:r w:rsidR="009200D1" w:rsidRPr="00CE6977">
        <w:rPr>
          <w:sz w:val="24"/>
          <w:highlight w:val="lightGray"/>
        </w:rPr>
        <w:t xml:space="preserve">    </w:t>
      </w:r>
    </w:p>
    <w:p w14:paraId="195A7F3E" w14:textId="24792A42" w:rsidR="009200D1" w:rsidRPr="00CE6977" w:rsidRDefault="00281E8A" w:rsidP="009200D1">
      <w:pPr>
        <w:pStyle w:val="AJAKO1"/>
        <w:widowControl w:val="0"/>
        <w:numPr>
          <w:ilvl w:val="0"/>
          <w:numId w:val="20"/>
        </w:numPr>
        <w:spacing w:after="0" w:line="276" w:lineRule="auto"/>
        <w:ind w:left="1134" w:hanging="283"/>
        <w:rPr>
          <w:sz w:val="24"/>
          <w:highlight w:val="lightGray"/>
        </w:rPr>
      </w:pPr>
      <w:r w:rsidRPr="00281E8A">
        <w:rPr>
          <w:sz w:val="24"/>
          <w:szCs w:val="24"/>
          <w:highlight w:val="black"/>
        </w:rPr>
        <w:t>xxxxxxxxxxxxx</w:t>
      </w:r>
      <w:r w:rsidR="00F1625E">
        <w:rPr>
          <w:sz w:val="24"/>
          <w:highlight w:val="lightGray"/>
        </w:rPr>
        <w:t xml:space="preserve">, tel: </w:t>
      </w:r>
      <w:r w:rsidRPr="00281E8A">
        <w:rPr>
          <w:sz w:val="24"/>
          <w:szCs w:val="24"/>
          <w:highlight w:val="black"/>
        </w:rPr>
        <w:t>xxxxxxxxxxxxx</w:t>
      </w:r>
      <w:r w:rsidR="00F1625E">
        <w:rPr>
          <w:sz w:val="24"/>
          <w:highlight w:val="lightGray"/>
        </w:rPr>
        <w:t>, e-mail:</w:t>
      </w:r>
      <w:r w:rsidRPr="00281E8A">
        <w:rPr>
          <w:sz w:val="24"/>
          <w:szCs w:val="24"/>
          <w:highlight w:val="black"/>
        </w:rPr>
        <w:t xml:space="preserve"> </w:t>
      </w:r>
      <w:r w:rsidRPr="00281E8A">
        <w:rPr>
          <w:sz w:val="24"/>
          <w:szCs w:val="24"/>
          <w:highlight w:val="black"/>
        </w:rPr>
        <w:t>xxxxxxxxxxxxx</w:t>
      </w:r>
    </w:p>
    <w:p w14:paraId="3FD01F0D" w14:textId="77777777" w:rsidR="009200D1" w:rsidRDefault="009200D1" w:rsidP="009200D1">
      <w:pPr>
        <w:widowControl w:val="0"/>
        <w:numPr>
          <w:ilvl w:val="0"/>
          <w:numId w:val="18"/>
        </w:numPr>
        <w:overflowPunct/>
        <w:autoSpaceDE/>
        <w:adjustRightInd/>
        <w:spacing w:before="120" w:after="0" w:line="276" w:lineRule="auto"/>
        <w:ind w:left="284" w:hanging="284"/>
        <w:rPr>
          <w:i/>
          <w:sz w:val="24"/>
          <w:szCs w:val="24"/>
        </w:rPr>
      </w:pPr>
      <w:r>
        <w:rPr>
          <w:sz w:val="24"/>
          <w:szCs w:val="24"/>
        </w:rPr>
        <w:t xml:space="preserve">Určení zástupci smluvních stran jednají každý samostatně za smluvní strany ve všech věcech souvisejících s plněním této smlouvy, zejména podepisují zápisy z jednání smluvních stran a </w:t>
      </w:r>
      <w:r>
        <w:rPr>
          <w:sz w:val="24"/>
        </w:rPr>
        <w:t>předávací protokol</w:t>
      </w:r>
      <w:r>
        <w:rPr>
          <w:sz w:val="24"/>
          <w:szCs w:val="24"/>
        </w:rPr>
        <w:t>. Určený zástupce objednatele též vykonává kontrolu zhotovitele při provádění díla, je oprávněn činit prohlášení o převzetí či nepřevzetí díla, oznamovat vady díla, jednat o stanovení lhůty pro odstranění vad díla a činit další oznámení, žádosti či jiné úkony podle této smlouvy.</w:t>
      </w:r>
      <w:r>
        <w:rPr>
          <w:i/>
          <w:sz w:val="24"/>
          <w:szCs w:val="24"/>
        </w:rPr>
        <w:t xml:space="preserve"> </w:t>
      </w:r>
    </w:p>
    <w:p w14:paraId="2E441209" w14:textId="77777777" w:rsidR="009200D1" w:rsidRDefault="009200D1" w:rsidP="009200D1">
      <w:pPr>
        <w:widowControl w:val="0"/>
        <w:numPr>
          <w:ilvl w:val="0"/>
          <w:numId w:val="18"/>
        </w:numPr>
        <w:overflowPunct/>
        <w:autoSpaceDE/>
        <w:adjustRightInd/>
        <w:spacing w:before="120" w:after="0" w:line="276" w:lineRule="auto"/>
        <w:ind w:left="284" w:hanging="284"/>
        <w:rPr>
          <w:sz w:val="24"/>
          <w:szCs w:val="24"/>
        </w:rPr>
      </w:pPr>
      <w:r>
        <w:rPr>
          <w:sz w:val="24"/>
          <w:szCs w:val="24"/>
        </w:rPr>
        <w:t>Změna určení výše uvedených zástupců smluvních stran nevyžaduje změnu této smlouvy. Smluvní strana, o jejíhož zástupce jde, je však povinna takovou změnu bez zbytečného odkladu písemně sdělit druhé smluvní straně.</w:t>
      </w:r>
    </w:p>
    <w:p w14:paraId="0474B4B8" w14:textId="77777777" w:rsidR="009200D1" w:rsidRDefault="009200D1" w:rsidP="009200D1">
      <w:pPr>
        <w:widowControl w:val="0"/>
        <w:numPr>
          <w:ilvl w:val="0"/>
          <w:numId w:val="18"/>
        </w:numPr>
        <w:overflowPunct/>
        <w:autoSpaceDE/>
        <w:adjustRightInd/>
        <w:spacing w:before="120" w:after="0" w:line="276" w:lineRule="auto"/>
        <w:ind w:left="284" w:hanging="284"/>
        <w:rPr>
          <w:sz w:val="24"/>
          <w:szCs w:val="24"/>
        </w:rPr>
      </w:pPr>
      <w:r>
        <w:rPr>
          <w:sz w:val="24"/>
          <w:szCs w:val="24"/>
        </w:rPr>
        <w:t>Kromě jiných způsobů komunikace dohodnutých mezi stranami se za účinné považují osobní doručování, doručování doporučenou poštou, datovou schránkou, faxem či elektronickou poštou. Pro doručování platí kontaktní údaje smluvních stran a jejich zástupců uvedené v této smlouvě nebo kontaktní údaje, které si smluvní strany po uzavření této smlouvy písemně oznámily.</w:t>
      </w:r>
    </w:p>
    <w:p w14:paraId="0C45BB55" w14:textId="77777777" w:rsidR="009200D1" w:rsidRDefault="009200D1" w:rsidP="009200D1">
      <w:pPr>
        <w:widowControl w:val="0"/>
        <w:numPr>
          <w:ilvl w:val="0"/>
          <w:numId w:val="18"/>
        </w:numPr>
        <w:overflowPunct/>
        <w:autoSpaceDE/>
        <w:adjustRightInd/>
        <w:spacing w:before="120" w:after="0" w:line="276" w:lineRule="auto"/>
        <w:ind w:left="284" w:hanging="284"/>
        <w:rPr>
          <w:sz w:val="24"/>
          <w:szCs w:val="24"/>
        </w:rPr>
      </w:pPr>
      <w:r>
        <w:rPr>
          <w:sz w:val="24"/>
          <w:szCs w:val="24"/>
        </w:rPr>
        <w:t>Oznámení správně adresovaná se považují za uskutečněná v případě osobního doručování anebo doručování doporučenou poštou okamžikem doručení, v případě posílání faxem či elektronickou poštou okamžikem obdržení potvrzení o doručení od protistrany při použití stejného komunikačního kanálu.</w:t>
      </w:r>
    </w:p>
    <w:p w14:paraId="6A30601A" w14:textId="77777777" w:rsidR="009200D1" w:rsidRDefault="009200D1" w:rsidP="009200D1">
      <w:pPr>
        <w:widowControl w:val="0"/>
        <w:overflowPunct/>
        <w:autoSpaceDE/>
        <w:adjustRightInd/>
        <w:spacing w:before="0" w:after="0"/>
        <w:rPr>
          <w:b/>
          <w:sz w:val="24"/>
          <w:szCs w:val="24"/>
        </w:rPr>
      </w:pPr>
    </w:p>
    <w:p w14:paraId="5CE3B670" w14:textId="77777777" w:rsidR="009200D1" w:rsidRDefault="009200D1" w:rsidP="009200D1">
      <w:pPr>
        <w:widowControl w:val="0"/>
        <w:overflowPunct/>
        <w:autoSpaceDE/>
        <w:adjustRightInd/>
        <w:spacing w:before="0" w:after="0"/>
        <w:jc w:val="center"/>
        <w:rPr>
          <w:b/>
          <w:sz w:val="24"/>
          <w:szCs w:val="24"/>
        </w:rPr>
      </w:pPr>
      <w:r>
        <w:rPr>
          <w:b/>
          <w:sz w:val="24"/>
          <w:szCs w:val="24"/>
        </w:rPr>
        <w:t>Článek XIV.</w:t>
      </w:r>
    </w:p>
    <w:p w14:paraId="26DABD3B" w14:textId="77777777" w:rsidR="009200D1" w:rsidRDefault="009200D1" w:rsidP="009200D1">
      <w:pPr>
        <w:widowControl w:val="0"/>
        <w:overflowPunct/>
        <w:autoSpaceDE/>
        <w:adjustRightInd/>
        <w:spacing w:before="0" w:after="0"/>
        <w:jc w:val="center"/>
        <w:rPr>
          <w:sz w:val="24"/>
          <w:szCs w:val="24"/>
        </w:rPr>
      </w:pPr>
      <w:r>
        <w:rPr>
          <w:b/>
          <w:sz w:val="24"/>
          <w:szCs w:val="24"/>
          <w:u w:val="single"/>
        </w:rPr>
        <w:t>Zveřejnění smlouvy a obchodní tajemství</w:t>
      </w:r>
    </w:p>
    <w:p w14:paraId="309A5268" w14:textId="77777777" w:rsidR="009200D1" w:rsidRDefault="009200D1" w:rsidP="009200D1">
      <w:pPr>
        <w:pStyle w:val="Odstavecseseznamem"/>
        <w:widowControl w:val="0"/>
        <w:numPr>
          <w:ilvl w:val="3"/>
          <w:numId w:val="21"/>
        </w:numPr>
        <w:spacing w:before="120" w:line="276" w:lineRule="auto"/>
        <w:ind w:left="284" w:hanging="284"/>
        <w:rPr>
          <w:rFonts w:ascii="Times New Roman" w:hAnsi="Times New Roman"/>
          <w:sz w:val="24"/>
          <w:szCs w:val="24"/>
        </w:rPr>
      </w:pPr>
      <w:r>
        <w:rPr>
          <w:rFonts w:ascii="Times New Roman" w:hAnsi="Times New Roman"/>
          <w:sz w:val="24"/>
          <w:szCs w:val="24"/>
        </w:rPr>
        <w:t>Zhotovitel bere na vědomí, že smlouvy s hodnotou předmětu převyšující 50.000 Kč bez DPH včetně dohod, na základě kterých se tyto smlouvy mění, nahrazují nebo ruší, zveřejní objednatel v </w:t>
      </w:r>
      <w:r>
        <w:rPr>
          <w:rFonts w:ascii="Times New Roman" w:hAnsi="Times New Roman"/>
          <w:b/>
          <w:sz w:val="24"/>
          <w:szCs w:val="24"/>
        </w:rPr>
        <w:t xml:space="preserve">registru smluv </w:t>
      </w:r>
      <w:r>
        <w:rPr>
          <w:rFonts w:ascii="Times New Roman" w:hAnsi="Times New Roman"/>
          <w:sz w:val="24"/>
          <w:szCs w:val="24"/>
        </w:rPr>
        <w:t>zřízeném jako informační systém veřejné správy na základě zákona č. 340/2015 Sb., o registru smluv.</w:t>
      </w:r>
      <w:r>
        <w:rPr>
          <w:rFonts w:ascii="Times New Roman" w:hAnsi="Times New Roman"/>
          <w:i/>
          <w:sz w:val="24"/>
          <w:szCs w:val="24"/>
        </w:rPr>
        <w:t xml:space="preserve"> </w:t>
      </w:r>
      <w:r>
        <w:rPr>
          <w:rFonts w:ascii="Times New Roman" w:hAnsi="Times New Roman"/>
          <w:sz w:val="24"/>
          <w:szCs w:val="24"/>
        </w:rPr>
        <w:t xml:space="preserve">Zhotovitel výslovně souhlasí s tím, aby tato smlouva včetně případných dohod o její změně, nahrazení nebo zrušení byly v plném rozsahu v registru smluv objednatelem zveřejněny. </w:t>
      </w:r>
    </w:p>
    <w:p w14:paraId="2B582EAF" w14:textId="77777777" w:rsidR="009200D1" w:rsidRDefault="009200D1" w:rsidP="009200D1">
      <w:pPr>
        <w:pStyle w:val="Odstavecseseznamem"/>
        <w:widowControl w:val="0"/>
        <w:numPr>
          <w:ilvl w:val="0"/>
          <w:numId w:val="21"/>
        </w:numPr>
        <w:spacing w:before="120" w:line="276" w:lineRule="auto"/>
        <w:ind w:left="284" w:hanging="284"/>
        <w:rPr>
          <w:rFonts w:ascii="Times New Roman" w:hAnsi="Times New Roman"/>
          <w:sz w:val="24"/>
          <w:szCs w:val="24"/>
        </w:rPr>
      </w:pPr>
      <w:r>
        <w:rPr>
          <w:rFonts w:ascii="Times New Roman" w:hAnsi="Times New Roman"/>
          <w:sz w:val="24"/>
          <w:szCs w:val="24"/>
        </w:rPr>
        <w:t xml:space="preserve">Zhotovitel prohlašuje, že skutečnosti uvedené v této smlouvě nepovažuje za obchodní tajemství a uděluje svolení k jejich užití a zveřejnění bez stanovení jakýchkoliv dalších podmínek. </w:t>
      </w:r>
    </w:p>
    <w:p w14:paraId="7103AD50" w14:textId="77777777" w:rsidR="009200D1" w:rsidRDefault="009200D1" w:rsidP="009200D1">
      <w:pPr>
        <w:pStyle w:val="NADPISCENNETUC"/>
        <w:keepNext w:val="0"/>
        <w:keepLines w:val="0"/>
        <w:widowControl w:val="0"/>
        <w:spacing w:before="0" w:after="0"/>
        <w:rPr>
          <w:b/>
          <w:sz w:val="24"/>
        </w:rPr>
      </w:pPr>
    </w:p>
    <w:p w14:paraId="351CC9AE" w14:textId="77777777" w:rsidR="009200D1" w:rsidRDefault="009200D1" w:rsidP="009200D1">
      <w:pPr>
        <w:pStyle w:val="NADPISCENNETUC"/>
        <w:keepNext w:val="0"/>
        <w:keepLines w:val="0"/>
        <w:widowControl w:val="0"/>
        <w:spacing w:before="0" w:after="0"/>
        <w:rPr>
          <w:b/>
          <w:sz w:val="24"/>
        </w:rPr>
      </w:pPr>
      <w:r>
        <w:rPr>
          <w:b/>
          <w:sz w:val="24"/>
        </w:rPr>
        <w:t>Článek XV.</w:t>
      </w:r>
    </w:p>
    <w:p w14:paraId="2C71D62E" w14:textId="77777777" w:rsidR="009200D1" w:rsidRDefault="009200D1" w:rsidP="009200D1">
      <w:pPr>
        <w:pStyle w:val="NADPISCENNETUC"/>
        <w:keepNext w:val="0"/>
        <w:keepLines w:val="0"/>
        <w:widowControl w:val="0"/>
        <w:spacing w:before="0" w:after="0"/>
        <w:rPr>
          <w:b/>
          <w:sz w:val="24"/>
          <w:u w:val="single"/>
        </w:rPr>
      </w:pPr>
      <w:r>
        <w:rPr>
          <w:b/>
          <w:sz w:val="24"/>
          <w:u w:val="single"/>
        </w:rPr>
        <w:t>Vícepráce a méněpráce</w:t>
      </w:r>
    </w:p>
    <w:p w14:paraId="26325E81" w14:textId="77777777" w:rsidR="009200D1" w:rsidRDefault="009200D1" w:rsidP="009200D1">
      <w:pPr>
        <w:pStyle w:val="NADPISCENNETUC"/>
        <w:keepNext w:val="0"/>
        <w:keepLines w:val="0"/>
        <w:widowControl w:val="0"/>
        <w:numPr>
          <w:ilvl w:val="3"/>
          <w:numId w:val="22"/>
        </w:numPr>
        <w:spacing w:after="0" w:line="276" w:lineRule="auto"/>
        <w:ind w:left="284" w:hanging="284"/>
        <w:jc w:val="both"/>
        <w:rPr>
          <w:b/>
          <w:sz w:val="24"/>
        </w:rPr>
      </w:pPr>
      <w:r>
        <w:rPr>
          <w:sz w:val="24"/>
          <w:szCs w:val="24"/>
        </w:rPr>
        <w:t xml:space="preserve">V případě, že se v průběhu provádění stavby vyskytne skutečnost, která znemožňuje provést stavbu dohodnutým způsobem, a v jejímž důsledku bude nezbytné provést vícepráce nebo nerealizovat méněpráce, je zhotovitel povinen výskyt skutečnosti objednateli neprodleně oznámit a provést o ní zápis do stavebního deníku. </w:t>
      </w:r>
    </w:p>
    <w:p w14:paraId="756052C0" w14:textId="77777777" w:rsidR="009200D1" w:rsidRDefault="009200D1" w:rsidP="009200D1">
      <w:pPr>
        <w:pStyle w:val="NADPISCENNETUC"/>
        <w:keepNext w:val="0"/>
        <w:keepLines w:val="0"/>
        <w:widowControl w:val="0"/>
        <w:numPr>
          <w:ilvl w:val="3"/>
          <w:numId w:val="22"/>
        </w:numPr>
        <w:spacing w:after="0" w:line="276" w:lineRule="auto"/>
        <w:ind w:left="284" w:hanging="284"/>
        <w:jc w:val="both"/>
        <w:rPr>
          <w:b/>
          <w:sz w:val="24"/>
        </w:rPr>
      </w:pPr>
      <w:r>
        <w:rPr>
          <w:sz w:val="24"/>
          <w:szCs w:val="24"/>
        </w:rPr>
        <w:t xml:space="preserve">Zhotovitel je oprávněn přerušit provádění stavby pouze v té části, jejímuž provedení brání vzniklá skutečnost. </w:t>
      </w:r>
    </w:p>
    <w:p w14:paraId="0B53926E" w14:textId="77777777" w:rsidR="009200D1" w:rsidRDefault="009200D1" w:rsidP="009200D1">
      <w:pPr>
        <w:pStyle w:val="NADPISCENNETUC"/>
        <w:keepNext w:val="0"/>
        <w:keepLines w:val="0"/>
        <w:widowControl w:val="0"/>
        <w:numPr>
          <w:ilvl w:val="3"/>
          <w:numId w:val="22"/>
        </w:numPr>
        <w:spacing w:after="0" w:line="276" w:lineRule="auto"/>
        <w:ind w:left="284" w:hanging="284"/>
        <w:jc w:val="both"/>
        <w:rPr>
          <w:b/>
          <w:sz w:val="24"/>
        </w:rPr>
      </w:pPr>
      <w:r>
        <w:rPr>
          <w:sz w:val="24"/>
          <w:szCs w:val="24"/>
        </w:rPr>
        <w:t>Pokud tomu nebrání zákonné, příp. jiné podmínky, kterými je objednatel vázán (např. podmínky platného zákona o zadávání veřejných zakázek), dohodly se smluvní strany na tom, že je zhotovitel povinen vícepráce provést či naopak nerealizovat méněpráce. Za tímto účelem je zhotovitel povinen uzavřít s objednatelem dodatek k této smlouvě. Zhotovitel je povinen vícepráce provést v co nejkratším možném čase, je při tom povinen dbát toho, aby byla stavba dokončena v  termínu sjednaném v článku IV. této smlouvy, pokud se smluvní strany nedohodnou jinak.</w:t>
      </w:r>
    </w:p>
    <w:p w14:paraId="2025310C" w14:textId="77777777" w:rsidR="009200D1" w:rsidRDefault="009200D1" w:rsidP="009200D1">
      <w:pPr>
        <w:pStyle w:val="NADPISCENNETUC"/>
        <w:keepNext w:val="0"/>
        <w:keepLines w:val="0"/>
        <w:widowControl w:val="0"/>
        <w:numPr>
          <w:ilvl w:val="3"/>
          <w:numId w:val="22"/>
        </w:numPr>
        <w:spacing w:after="0" w:line="276" w:lineRule="auto"/>
        <w:ind w:left="284" w:hanging="284"/>
        <w:jc w:val="both"/>
        <w:rPr>
          <w:sz w:val="24"/>
        </w:rPr>
      </w:pPr>
      <w:r>
        <w:rPr>
          <w:sz w:val="24"/>
          <w:szCs w:val="24"/>
        </w:rPr>
        <w:t>Za účelem uzavření dodatku o provedení víceprací či nerealizaci méněprací je zhotovitel povinen nejpozději do 5 pracovních dnů ode dne výskytu skutečnosti nebo pokynu objednatele předložit objednateli oznámení, které bude obsahovat:</w:t>
      </w:r>
    </w:p>
    <w:p w14:paraId="4DD75DD8" w14:textId="77777777" w:rsidR="009200D1" w:rsidRDefault="009200D1" w:rsidP="009200D1">
      <w:pPr>
        <w:pStyle w:val="NADPISCENNETUC"/>
        <w:keepNext w:val="0"/>
        <w:keepLines w:val="0"/>
        <w:widowControl w:val="0"/>
        <w:numPr>
          <w:ilvl w:val="0"/>
          <w:numId w:val="23"/>
        </w:numPr>
        <w:spacing w:after="0" w:line="276" w:lineRule="auto"/>
        <w:jc w:val="both"/>
        <w:rPr>
          <w:sz w:val="24"/>
        </w:rPr>
      </w:pPr>
      <w:r>
        <w:rPr>
          <w:sz w:val="24"/>
        </w:rPr>
        <w:t xml:space="preserve">rozsah potřebných </w:t>
      </w:r>
      <w:r>
        <w:rPr>
          <w:sz w:val="24"/>
          <w:szCs w:val="24"/>
        </w:rPr>
        <w:t>víceprací či méněprací</w:t>
      </w:r>
      <w:r>
        <w:rPr>
          <w:sz w:val="24"/>
        </w:rPr>
        <w:t xml:space="preserve"> včetně zdůvodnění jejich vzniku a nezbytnosti jejich provedení či nerealizace;</w:t>
      </w:r>
    </w:p>
    <w:p w14:paraId="5A38020E" w14:textId="77777777" w:rsidR="009200D1" w:rsidRDefault="009200D1" w:rsidP="009200D1">
      <w:pPr>
        <w:pStyle w:val="NADPISCENNETUC"/>
        <w:keepNext w:val="0"/>
        <w:keepLines w:val="0"/>
        <w:widowControl w:val="0"/>
        <w:numPr>
          <w:ilvl w:val="0"/>
          <w:numId w:val="23"/>
        </w:numPr>
        <w:spacing w:after="0" w:line="276" w:lineRule="auto"/>
        <w:jc w:val="both"/>
        <w:rPr>
          <w:sz w:val="24"/>
        </w:rPr>
      </w:pPr>
      <w:r>
        <w:rPr>
          <w:sz w:val="24"/>
        </w:rPr>
        <w:t xml:space="preserve">oceněný položkový soupis víceprací či méněprací s výkazy výměr, který je zhotovitel povinen ocenit jednotkovými cenami uvedenými ve stávajícím položkovém soupisu prací, dodávek a služeb sloužící pro provádění díla s tím, že </w:t>
      </w:r>
      <w:r>
        <w:rPr>
          <w:sz w:val="24"/>
          <w:szCs w:val="24"/>
        </w:rPr>
        <w:t>pokud jednotlivé položky tvořící vícepráce nejsou obsaženy ve stávajícím  položkovém soupisu prací, dodávek a služeb, použije zhotovitel ceny do maximální výše jednotkových cen odpovídajících expertním směrným cenám (např. CS ÚRS, SW KROS) v poslední aktuální cenové úrovni;</w:t>
      </w:r>
    </w:p>
    <w:p w14:paraId="31B3C414" w14:textId="77777777" w:rsidR="009200D1" w:rsidRDefault="009200D1" w:rsidP="009200D1">
      <w:pPr>
        <w:pStyle w:val="NADPISCENNETUC"/>
        <w:keepNext w:val="0"/>
        <w:keepLines w:val="0"/>
        <w:widowControl w:val="0"/>
        <w:numPr>
          <w:ilvl w:val="0"/>
          <w:numId w:val="23"/>
        </w:numPr>
        <w:spacing w:after="0" w:line="276" w:lineRule="auto"/>
        <w:jc w:val="both"/>
        <w:rPr>
          <w:sz w:val="24"/>
        </w:rPr>
      </w:pPr>
      <w:r>
        <w:rPr>
          <w:sz w:val="24"/>
        </w:rPr>
        <w:t xml:space="preserve">informace o dopadu víceprací či méněprací na termín pro dokončení </w:t>
      </w:r>
      <w:r>
        <w:rPr>
          <w:sz w:val="24"/>
          <w:szCs w:val="24"/>
        </w:rPr>
        <w:t>stavby sjednaný v článku IV. této smlouvy.</w:t>
      </w:r>
    </w:p>
    <w:p w14:paraId="587609CE" w14:textId="77777777" w:rsidR="009200D1" w:rsidRDefault="009200D1" w:rsidP="009200D1">
      <w:pPr>
        <w:pStyle w:val="NADPISCENNETUC"/>
        <w:keepNext w:val="0"/>
        <w:keepLines w:val="0"/>
        <w:widowControl w:val="0"/>
        <w:numPr>
          <w:ilvl w:val="3"/>
          <w:numId w:val="22"/>
        </w:numPr>
        <w:spacing w:after="0" w:line="276" w:lineRule="auto"/>
        <w:ind w:left="284" w:hanging="284"/>
        <w:jc w:val="both"/>
        <w:rPr>
          <w:sz w:val="24"/>
        </w:rPr>
      </w:pPr>
      <w:r>
        <w:rPr>
          <w:sz w:val="24"/>
          <w:szCs w:val="24"/>
        </w:rPr>
        <w:t>Pokud v důsledku rozsahu víceprací či méněprací není objektivně možné ve výše uvedené lhůtě předložit oznámení v požadovaném rozsahu, je zhotovitel povinen do 5 pracovních dnů ode dne výskytu skutečnosti začít jednat s TDI a poskytnout mu účinnou součinnost pro stanovení jiné lhůty, zejména mu poskytnout všechny nezbytné podklady. Délku lhůty s ohledem na rozsah víceprací či méněprací stanoví TDI.</w:t>
      </w:r>
      <w:r>
        <w:rPr>
          <w:b/>
          <w:sz w:val="24"/>
        </w:rPr>
        <w:t xml:space="preserve"> </w:t>
      </w:r>
      <w:r>
        <w:rPr>
          <w:sz w:val="24"/>
          <w:szCs w:val="24"/>
        </w:rPr>
        <w:t>Lhůtou, kterou určí TDI, je zhotovitel vázán.</w:t>
      </w:r>
    </w:p>
    <w:p w14:paraId="43631C2C" w14:textId="77777777" w:rsidR="009200D1" w:rsidRPr="00FC71E3" w:rsidRDefault="009200D1" w:rsidP="009200D1">
      <w:pPr>
        <w:pStyle w:val="NADPISCENNETUC"/>
        <w:keepNext w:val="0"/>
        <w:keepLines w:val="0"/>
        <w:widowControl w:val="0"/>
        <w:numPr>
          <w:ilvl w:val="3"/>
          <w:numId w:val="22"/>
        </w:numPr>
        <w:spacing w:after="0" w:line="276" w:lineRule="auto"/>
        <w:ind w:left="284" w:hanging="284"/>
        <w:jc w:val="both"/>
        <w:rPr>
          <w:b/>
          <w:sz w:val="24"/>
        </w:rPr>
      </w:pPr>
      <w:r>
        <w:rPr>
          <w:sz w:val="24"/>
          <w:szCs w:val="24"/>
        </w:rPr>
        <w:t>Neprodleně po předložení oznámení v požadovaném rozsahu se objednatel zavazuje se zhotovitelem jednat o obsahu dodatku k této smlouvě. O obsahu dodatku se zavazují smluvní strany jednat bez zbytečných průtahů a objektivně posuzovat všechny okolnosti daného případu.</w:t>
      </w:r>
    </w:p>
    <w:p w14:paraId="6E24BC5C" w14:textId="672DB906" w:rsidR="00FC71E3" w:rsidRDefault="00FC71E3" w:rsidP="009200D1">
      <w:pPr>
        <w:pStyle w:val="NADPISCENNETUC"/>
        <w:keepNext w:val="0"/>
        <w:keepLines w:val="0"/>
        <w:widowControl w:val="0"/>
        <w:numPr>
          <w:ilvl w:val="3"/>
          <w:numId w:val="22"/>
        </w:numPr>
        <w:spacing w:after="0" w:line="276" w:lineRule="auto"/>
        <w:ind w:left="284" w:hanging="284"/>
        <w:jc w:val="both"/>
        <w:rPr>
          <w:b/>
          <w:sz w:val="24"/>
        </w:rPr>
      </w:pPr>
      <w:r>
        <w:rPr>
          <w:sz w:val="24"/>
        </w:rPr>
        <w:t xml:space="preserve">Zhotovitel je povinen o provádění víceprací či nerealizaci méněprací vést ve stavebním deníku oddělenou evidenci. </w:t>
      </w:r>
    </w:p>
    <w:p w14:paraId="4ADBCC35" w14:textId="77777777" w:rsidR="009200D1" w:rsidRDefault="009200D1" w:rsidP="009200D1">
      <w:pPr>
        <w:pStyle w:val="NADPISCENNETUC"/>
        <w:keepNext w:val="0"/>
        <w:keepLines w:val="0"/>
        <w:widowControl w:val="0"/>
        <w:spacing w:before="0" w:after="0"/>
        <w:rPr>
          <w:b/>
          <w:sz w:val="24"/>
        </w:rPr>
      </w:pPr>
    </w:p>
    <w:p w14:paraId="6D35DA81" w14:textId="77777777" w:rsidR="009200D1" w:rsidRDefault="009200D1" w:rsidP="009200D1">
      <w:pPr>
        <w:pStyle w:val="NADPISCENNETUC"/>
        <w:keepNext w:val="0"/>
        <w:keepLines w:val="0"/>
        <w:widowControl w:val="0"/>
        <w:spacing w:before="0" w:after="0"/>
        <w:rPr>
          <w:b/>
          <w:sz w:val="24"/>
        </w:rPr>
      </w:pPr>
      <w:r>
        <w:rPr>
          <w:b/>
          <w:sz w:val="24"/>
        </w:rPr>
        <w:t>Článek XVI.</w:t>
      </w:r>
    </w:p>
    <w:p w14:paraId="460C6B1E" w14:textId="77777777" w:rsidR="009200D1" w:rsidRDefault="009200D1" w:rsidP="009200D1">
      <w:pPr>
        <w:pStyle w:val="NADPISCENNETUC"/>
        <w:keepNext w:val="0"/>
        <w:keepLines w:val="0"/>
        <w:widowControl w:val="0"/>
        <w:spacing w:before="0" w:after="0"/>
        <w:rPr>
          <w:b/>
          <w:sz w:val="24"/>
          <w:u w:val="single"/>
        </w:rPr>
      </w:pPr>
      <w:r>
        <w:rPr>
          <w:b/>
          <w:sz w:val="24"/>
          <w:u w:val="single"/>
        </w:rPr>
        <w:t>Ostatní ustanovení</w:t>
      </w:r>
    </w:p>
    <w:p w14:paraId="6576393C" w14:textId="77777777" w:rsidR="009200D1" w:rsidRDefault="009200D1" w:rsidP="009200D1">
      <w:pPr>
        <w:widowControl w:val="0"/>
        <w:numPr>
          <w:ilvl w:val="0"/>
          <w:numId w:val="25"/>
        </w:numPr>
        <w:spacing w:before="120" w:after="0" w:line="276" w:lineRule="auto"/>
        <w:ind w:left="284"/>
        <w:rPr>
          <w:sz w:val="24"/>
          <w:szCs w:val="24"/>
        </w:rPr>
      </w:pPr>
      <w:r>
        <w:rPr>
          <w:sz w:val="24"/>
          <w:szCs w:val="24"/>
        </w:rPr>
        <w:t>Zhotovitel není oprávněn postoupit třetí straně bez souhlasu objednatele žádnou pohledávku, kterou vůči němu má a která vyplývá z této smlouvy.</w:t>
      </w:r>
    </w:p>
    <w:p w14:paraId="037E9CC0" w14:textId="77777777" w:rsidR="009200D1" w:rsidRDefault="009200D1" w:rsidP="009200D1">
      <w:pPr>
        <w:widowControl w:val="0"/>
        <w:numPr>
          <w:ilvl w:val="0"/>
          <w:numId w:val="25"/>
        </w:numPr>
        <w:spacing w:before="120" w:after="0" w:line="276" w:lineRule="auto"/>
        <w:ind w:left="284"/>
        <w:rPr>
          <w:sz w:val="24"/>
          <w:szCs w:val="24"/>
        </w:rPr>
      </w:pPr>
      <w:r>
        <w:rPr>
          <w:sz w:val="24"/>
          <w:szCs w:val="24"/>
        </w:rPr>
        <w:t>Zhotovitel na sebe ve smyslu § 1765 občanského zákoníku bere nebezpečí změny okolností, které nejsou výslovně upraveny touto smlouvou.</w:t>
      </w:r>
    </w:p>
    <w:p w14:paraId="2B501F15" w14:textId="77777777" w:rsidR="009200D1" w:rsidRDefault="009200D1" w:rsidP="009200D1">
      <w:pPr>
        <w:widowControl w:val="0"/>
        <w:numPr>
          <w:ilvl w:val="0"/>
          <w:numId w:val="25"/>
        </w:numPr>
        <w:spacing w:before="120" w:after="0" w:line="276" w:lineRule="auto"/>
        <w:ind w:left="284"/>
        <w:rPr>
          <w:sz w:val="24"/>
          <w:szCs w:val="24"/>
        </w:rPr>
      </w:pPr>
      <w:r>
        <w:rPr>
          <w:sz w:val="24"/>
        </w:rPr>
        <w:t>Není-li v této smlouvě ujednáno jinak, vztahuje se na vztahy z ní vyplývající občanský zákoník.</w:t>
      </w:r>
    </w:p>
    <w:p w14:paraId="3BC53E59" w14:textId="77777777" w:rsidR="009200D1" w:rsidRPr="00CE6977" w:rsidRDefault="009200D1" w:rsidP="00CE6977">
      <w:pPr>
        <w:widowControl w:val="0"/>
        <w:tabs>
          <w:tab w:val="left" w:pos="322"/>
        </w:tabs>
        <w:spacing w:before="120" w:line="276" w:lineRule="auto"/>
        <w:ind w:left="113"/>
        <w:rPr>
          <w:sz w:val="24"/>
          <w:szCs w:val="24"/>
        </w:rPr>
      </w:pPr>
      <w:bookmarkStart w:id="15" w:name="Text75"/>
      <w:r w:rsidRPr="00CE6977">
        <w:rPr>
          <w:noProof/>
          <w:sz w:val="24"/>
          <w:szCs w:val="24"/>
        </w:rPr>
        <w:t xml:space="preserve"> </w:t>
      </w:r>
      <w:bookmarkEnd w:id="15"/>
    </w:p>
    <w:p w14:paraId="18F5AE62" w14:textId="77777777" w:rsidR="009200D1" w:rsidRDefault="009200D1" w:rsidP="009200D1">
      <w:pPr>
        <w:pStyle w:val="NADPISCENNETUC"/>
        <w:keepNext w:val="0"/>
        <w:keepLines w:val="0"/>
        <w:widowControl w:val="0"/>
        <w:spacing w:after="0"/>
        <w:rPr>
          <w:b/>
          <w:sz w:val="24"/>
          <w:u w:val="single"/>
        </w:rPr>
      </w:pPr>
      <w:r>
        <w:rPr>
          <w:b/>
          <w:sz w:val="24"/>
        </w:rPr>
        <w:t>Článek XVII.</w:t>
      </w:r>
      <w:r>
        <w:rPr>
          <w:b/>
          <w:sz w:val="24"/>
        </w:rPr>
        <w:br/>
      </w:r>
      <w:r>
        <w:rPr>
          <w:b/>
          <w:sz w:val="24"/>
          <w:u w:val="single"/>
        </w:rPr>
        <w:t>Závěrečná ustanovení</w:t>
      </w:r>
    </w:p>
    <w:p w14:paraId="242F951C" w14:textId="77777777" w:rsidR="009200D1" w:rsidRDefault="009200D1" w:rsidP="009200D1">
      <w:pPr>
        <w:pStyle w:val="Odstavecseseznamem"/>
        <w:widowControl w:val="0"/>
        <w:numPr>
          <w:ilvl w:val="0"/>
          <w:numId w:val="26"/>
        </w:numPr>
        <w:spacing w:before="120" w:line="276" w:lineRule="auto"/>
        <w:ind w:left="284" w:hanging="284"/>
        <w:rPr>
          <w:rFonts w:ascii="Times New Roman" w:hAnsi="Times New Roman"/>
          <w:sz w:val="24"/>
        </w:rPr>
      </w:pPr>
      <w:r>
        <w:rPr>
          <w:rFonts w:ascii="Times New Roman" w:hAnsi="Times New Roman"/>
          <w:sz w:val="24"/>
        </w:rPr>
        <w:t>Tuto smlouvu je možno měnit pouze písemně na základě vzestupně číslovaných dodatků a to prostřednictvím osob oprávněných k uzavření této smlouvy.</w:t>
      </w:r>
    </w:p>
    <w:p w14:paraId="50780CCB" w14:textId="77777777" w:rsidR="009200D1" w:rsidRDefault="009200D1" w:rsidP="009200D1">
      <w:pPr>
        <w:pStyle w:val="Zkladntext"/>
        <w:widowControl w:val="0"/>
        <w:numPr>
          <w:ilvl w:val="0"/>
          <w:numId w:val="26"/>
        </w:numPr>
        <w:spacing w:before="120" w:line="276" w:lineRule="auto"/>
        <w:ind w:left="284" w:hanging="284"/>
        <w:jc w:val="both"/>
        <w:rPr>
          <w:szCs w:val="24"/>
        </w:rPr>
      </w:pPr>
      <w:r>
        <w:rPr>
          <w:color w:val="000000"/>
          <w:szCs w:val="24"/>
        </w:rPr>
        <w:t>Pro účely interpretace smluvních podmínek je priorita dokumentů následující:</w:t>
      </w:r>
    </w:p>
    <w:p w14:paraId="288F9560" w14:textId="77777777" w:rsidR="009200D1" w:rsidRDefault="009200D1" w:rsidP="009200D1">
      <w:pPr>
        <w:pStyle w:val="Zkladntext"/>
        <w:widowControl w:val="0"/>
        <w:numPr>
          <w:ilvl w:val="0"/>
          <w:numId w:val="27"/>
        </w:numPr>
        <w:spacing w:before="120" w:line="276" w:lineRule="auto"/>
        <w:jc w:val="both"/>
        <w:rPr>
          <w:szCs w:val="24"/>
        </w:rPr>
      </w:pPr>
      <w:r>
        <w:rPr>
          <w:szCs w:val="24"/>
        </w:rPr>
        <w:t>tato smlouva,</w:t>
      </w:r>
    </w:p>
    <w:p w14:paraId="27623E3F" w14:textId="77777777" w:rsidR="009200D1" w:rsidRDefault="009200D1" w:rsidP="009200D1">
      <w:pPr>
        <w:pStyle w:val="Zkladntext"/>
        <w:widowControl w:val="0"/>
        <w:numPr>
          <w:ilvl w:val="0"/>
          <w:numId w:val="27"/>
        </w:numPr>
        <w:spacing w:before="120" w:line="276" w:lineRule="auto"/>
        <w:jc w:val="both"/>
        <w:rPr>
          <w:szCs w:val="24"/>
        </w:rPr>
      </w:pPr>
      <w:r>
        <w:rPr>
          <w:szCs w:val="24"/>
        </w:rPr>
        <w:t>zadávací podmínky.</w:t>
      </w:r>
    </w:p>
    <w:p w14:paraId="7EFABD77" w14:textId="77777777" w:rsidR="009200D1" w:rsidRDefault="009200D1" w:rsidP="009200D1">
      <w:pPr>
        <w:pStyle w:val="Zkladntext"/>
        <w:widowControl w:val="0"/>
        <w:numPr>
          <w:ilvl w:val="0"/>
          <w:numId w:val="26"/>
        </w:numPr>
        <w:spacing w:before="120" w:line="276" w:lineRule="auto"/>
        <w:ind w:left="284" w:hanging="284"/>
        <w:jc w:val="both"/>
      </w:pPr>
      <w:r>
        <w:t>V případě, že nelze vedle sebe aplikovat ustanovení této smlouvy a její přílohu tak, aby mohly být užity vedle sebe, pak mají přednost ustanovení této smlouvy.</w:t>
      </w:r>
    </w:p>
    <w:p w14:paraId="7443827A" w14:textId="77777777" w:rsidR="009200D1" w:rsidRDefault="009200D1" w:rsidP="009200D1">
      <w:pPr>
        <w:pStyle w:val="Zkladntext"/>
        <w:widowControl w:val="0"/>
        <w:numPr>
          <w:ilvl w:val="0"/>
          <w:numId w:val="26"/>
        </w:numPr>
        <w:spacing w:before="120" w:line="276" w:lineRule="auto"/>
        <w:ind w:left="284" w:hanging="284"/>
        <w:jc w:val="both"/>
      </w:pPr>
      <w:r>
        <w:t>Nedílnou součástí této smlouvy jsou tyto přílohy:</w:t>
      </w:r>
      <w:r w:rsidR="00CE6977">
        <w:t xml:space="preserve"> oceněný soupis prací.</w:t>
      </w:r>
      <w:r>
        <w:t xml:space="preserve"> </w:t>
      </w:r>
      <w:r>
        <w:rPr>
          <w:noProof/>
        </w:rPr>
        <w:t xml:space="preserve">                     </w:t>
      </w:r>
    </w:p>
    <w:p w14:paraId="5CF17316" w14:textId="77777777" w:rsidR="009200D1" w:rsidRDefault="009200D1" w:rsidP="009200D1">
      <w:pPr>
        <w:pStyle w:val="Zkladntext"/>
        <w:widowControl w:val="0"/>
        <w:numPr>
          <w:ilvl w:val="0"/>
          <w:numId w:val="26"/>
        </w:numPr>
        <w:spacing w:before="120" w:line="276" w:lineRule="auto"/>
        <w:ind w:left="284" w:hanging="284"/>
        <w:jc w:val="both"/>
      </w:pPr>
      <w:bookmarkStart w:id="16" w:name="Text68"/>
      <w:r>
        <w:t>Tato smlouva je vyhotovena ve třech vyhotoveních, které mají platnost a závaznost originálu. Objednatel obdrží dvě vyhotovení a jedno vyhotovení obdrží zhotovitel.</w:t>
      </w:r>
      <w:r>
        <w:rPr>
          <w:noProof/>
        </w:rPr>
        <w:t xml:space="preserve"> </w:t>
      </w:r>
      <w:bookmarkEnd w:id="16"/>
      <w:r>
        <w:rPr>
          <w:noProof/>
        </w:rPr>
        <w:t xml:space="preserve"> </w:t>
      </w:r>
    </w:p>
    <w:p w14:paraId="35D8FB12" w14:textId="77777777" w:rsidR="009200D1" w:rsidRDefault="009200D1" w:rsidP="009200D1">
      <w:pPr>
        <w:pStyle w:val="Zkladntext"/>
        <w:widowControl w:val="0"/>
        <w:numPr>
          <w:ilvl w:val="0"/>
          <w:numId w:val="26"/>
        </w:numPr>
        <w:spacing w:before="120" w:line="276" w:lineRule="auto"/>
        <w:ind w:left="284" w:hanging="284"/>
        <w:jc w:val="both"/>
      </w:pPr>
      <w:r>
        <w:rPr>
          <w:szCs w:val="24"/>
        </w:rPr>
        <w:t>Tato smlouva nabývá účinnosti nejdříve dnem, kdy je zveřejněna objednatelem v registru smluv, a to i tehdy, pokud bude v registru smluv zveřejněna protistranou nebo třetí osobou dříve.</w:t>
      </w:r>
    </w:p>
    <w:p w14:paraId="6024A07A" w14:textId="77777777" w:rsidR="009200D1" w:rsidRDefault="009200D1" w:rsidP="009200D1">
      <w:pPr>
        <w:pStyle w:val="Zkladntext"/>
        <w:widowControl w:val="0"/>
        <w:numPr>
          <w:ilvl w:val="0"/>
          <w:numId w:val="26"/>
        </w:numPr>
        <w:spacing w:before="120" w:line="276" w:lineRule="auto"/>
        <w:ind w:left="284" w:hanging="284"/>
        <w:jc w:val="both"/>
      </w:pPr>
      <w:r>
        <w:t xml:space="preserve">Smluvní strany prohlašují, že souhlasí s textem této smlouvy. </w:t>
      </w:r>
      <w:r>
        <w:rPr>
          <w:noProof/>
        </w:rPr>
        <w:t xml:space="preserve">    </w:t>
      </w:r>
      <w:r>
        <w:t xml:space="preserve">      </w:t>
      </w:r>
    </w:p>
    <w:p w14:paraId="782D5856" w14:textId="77777777" w:rsidR="009200D1" w:rsidRDefault="009200D1" w:rsidP="009200D1">
      <w:pPr>
        <w:widowControl w:val="0"/>
        <w:tabs>
          <w:tab w:val="left" w:pos="284"/>
          <w:tab w:val="left" w:pos="6096"/>
        </w:tabs>
        <w:spacing w:before="120"/>
        <w:ind w:left="284" w:hanging="284"/>
        <w:rPr>
          <w:sz w:val="24"/>
        </w:rPr>
      </w:pPr>
    </w:p>
    <w:p w14:paraId="7EA2CA48" w14:textId="77777777" w:rsidR="009200D1" w:rsidRDefault="009200D1" w:rsidP="009200D1">
      <w:pPr>
        <w:widowControl w:val="0"/>
        <w:tabs>
          <w:tab w:val="left" w:pos="6096"/>
        </w:tabs>
        <w:spacing w:before="120"/>
        <w:rPr>
          <w:sz w:val="24"/>
        </w:rPr>
      </w:pPr>
    </w:p>
    <w:p w14:paraId="463733DA" w14:textId="2AA5E1C3" w:rsidR="009200D1" w:rsidRDefault="009200D1" w:rsidP="009200D1">
      <w:pPr>
        <w:widowControl w:val="0"/>
        <w:tabs>
          <w:tab w:val="left" w:pos="6096"/>
        </w:tabs>
        <w:spacing w:before="120"/>
        <w:rPr>
          <w:sz w:val="24"/>
        </w:rPr>
      </w:pPr>
      <w:r>
        <w:rPr>
          <w:sz w:val="24"/>
        </w:rPr>
        <w:t>V</w:t>
      </w:r>
      <w:r w:rsidR="0034485C">
        <w:rPr>
          <w:sz w:val="24"/>
        </w:rPr>
        <w:t> </w:t>
      </w:r>
      <w:r w:rsidR="002275AC">
        <w:rPr>
          <w:sz w:val="24"/>
        </w:rPr>
        <w:t>Turnově</w:t>
      </w:r>
      <w:r w:rsidR="0034485C">
        <w:rPr>
          <w:sz w:val="24"/>
        </w:rPr>
        <w:t xml:space="preserve"> dne</w:t>
      </w:r>
      <w:r>
        <w:rPr>
          <w:noProof/>
          <w:sz w:val="24"/>
        </w:rPr>
        <w:t xml:space="preserve"> </w:t>
      </w:r>
      <w:r w:rsidR="00815181">
        <w:rPr>
          <w:noProof/>
          <w:sz w:val="24"/>
        </w:rPr>
        <w:t>1</w:t>
      </w:r>
      <w:r w:rsidR="00EC7328">
        <w:rPr>
          <w:noProof/>
          <w:sz w:val="24"/>
        </w:rPr>
        <w:t>9</w:t>
      </w:r>
      <w:r w:rsidR="00815181">
        <w:rPr>
          <w:noProof/>
          <w:sz w:val="24"/>
        </w:rPr>
        <w:t>.10.2018</w:t>
      </w:r>
      <w:r>
        <w:rPr>
          <w:sz w:val="24"/>
        </w:rPr>
        <w:tab/>
        <w:t xml:space="preserve"> </w:t>
      </w:r>
    </w:p>
    <w:p w14:paraId="4ECD0A3C" w14:textId="77777777" w:rsidR="009200D1" w:rsidRDefault="009200D1" w:rsidP="009200D1">
      <w:pPr>
        <w:widowControl w:val="0"/>
        <w:tabs>
          <w:tab w:val="left" w:pos="6660"/>
        </w:tabs>
        <w:spacing w:before="120" w:after="0"/>
        <w:rPr>
          <w:sz w:val="24"/>
          <w:u w:val="single"/>
        </w:rPr>
      </w:pPr>
    </w:p>
    <w:p w14:paraId="2B0E8A0C" w14:textId="77777777" w:rsidR="009200D1" w:rsidRDefault="009200D1" w:rsidP="009200D1">
      <w:pPr>
        <w:widowControl w:val="0"/>
        <w:tabs>
          <w:tab w:val="left" w:pos="6660"/>
        </w:tabs>
        <w:spacing w:before="120" w:after="0"/>
        <w:rPr>
          <w:sz w:val="24"/>
        </w:rPr>
      </w:pPr>
    </w:p>
    <w:p w14:paraId="67D2B790" w14:textId="77777777" w:rsidR="009200D1" w:rsidRDefault="009200D1" w:rsidP="009200D1">
      <w:pPr>
        <w:widowControl w:val="0"/>
        <w:tabs>
          <w:tab w:val="left" w:pos="6660"/>
        </w:tabs>
        <w:spacing w:before="120" w:after="0"/>
        <w:rPr>
          <w:sz w:val="24"/>
        </w:rPr>
      </w:pPr>
    </w:p>
    <w:p w14:paraId="19D8FAEA" w14:textId="70386223" w:rsidR="009200D1" w:rsidRDefault="009200D1" w:rsidP="009200D1">
      <w:pPr>
        <w:widowControl w:val="0"/>
        <w:tabs>
          <w:tab w:val="left" w:pos="6096"/>
        </w:tabs>
        <w:spacing w:before="120" w:after="0"/>
        <w:rPr>
          <w:sz w:val="24"/>
        </w:rPr>
      </w:pPr>
      <w:r>
        <w:rPr>
          <w:sz w:val="24"/>
        </w:rPr>
        <w:t>…………………………</w:t>
      </w:r>
      <w:r w:rsidR="00DB3E52">
        <w:rPr>
          <w:sz w:val="24"/>
        </w:rPr>
        <w:tab/>
        <w:t>……………………………</w:t>
      </w:r>
    </w:p>
    <w:p w14:paraId="3E19CA9B" w14:textId="3CD7E6AC" w:rsidR="00DB3E52" w:rsidRDefault="00815181" w:rsidP="009200D1">
      <w:pPr>
        <w:widowControl w:val="0"/>
        <w:tabs>
          <w:tab w:val="left" w:pos="6096"/>
        </w:tabs>
        <w:spacing w:before="120" w:after="0"/>
        <w:rPr>
          <w:sz w:val="24"/>
        </w:rPr>
      </w:pPr>
      <w:r>
        <w:rPr>
          <w:sz w:val="24"/>
        </w:rPr>
        <w:t xml:space="preserve">Mgr. </w:t>
      </w:r>
      <w:r w:rsidR="00281E8A" w:rsidRPr="00281E8A">
        <w:rPr>
          <w:sz w:val="24"/>
          <w:szCs w:val="24"/>
          <w:highlight w:val="black"/>
        </w:rPr>
        <w:t>xxxxxxxxxxxxx</w:t>
      </w:r>
      <w:r w:rsidR="00DB3E52">
        <w:rPr>
          <w:sz w:val="24"/>
        </w:rPr>
        <w:tab/>
      </w:r>
      <w:r w:rsidR="00DB3E52">
        <w:rPr>
          <w:sz w:val="24"/>
        </w:rPr>
        <w:tab/>
        <w:t>VK INVESTING s.r.o.</w:t>
      </w:r>
    </w:p>
    <w:p w14:paraId="209CCF82" w14:textId="7610D065" w:rsidR="00DB3E52" w:rsidRDefault="00815181" w:rsidP="00DB3E52">
      <w:pPr>
        <w:widowControl w:val="0"/>
        <w:tabs>
          <w:tab w:val="left" w:pos="6096"/>
        </w:tabs>
        <w:spacing w:before="120" w:after="0"/>
        <w:jc w:val="left"/>
        <w:rPr>
          <w:sz w:val="24"/>
        </w:rPr>
      </w:pPr>
      <w:r>
        <w:rPr>
          <w:sz w:val="24"/>
        </w:rPr>
        <w:t>ředitelka školy (objednatel)</w:t>
      </w:r>
      <w:r w:rsidR="00DB3E52">
        <w:rPr>
          <w:sz w:val="24"/>
        </w:rPr>
        <w:tab/>
      </w:r>
      <w:r w:rsidR="00DB3E52">
        <w:rPr>
          <w:sz w:val="24"/>
        </w:rPr>
        <w:tab/>
      </w:r>
      <w:r w:rsidR="00281E8A" w:rsidRPr="00281E8A">
        <w:rPr>
          <w:sz w:val="24"/>
          <w:szCs w:val="24"/>
          <w:highlight w:val="black"/>
        </w:rPr>
        <w:t>xxxxxxxxxxxxx</w:t>
      </w:r>
      <w:r w:rsidR="00DB3E52">
        <w:rPr>
          <w:sz w:val="24"/>
        </w:rPr>
        <w:tab/>
      </w:r>
      <w:r w:rsidR="00DB3E52">
        <w:rPr>
          <w:sz w:val="24"/>
        </w:rPr>
        <w:tab/>
      </w:r>
      <w:r>
        <w:rPr>
          <w:sz w:val="24"/>
        </w:rPr>
        <w:t xml:space="preserve">     </w:t>
      </w:r>
      <w:r w:rsidR="00DB3E52">
        <w:rPr>
          <w:sz w:val="24"/>
        </w:rPr>
        <w:t>jednatel firmy</w:t>
      </w:r>
      <w:r>
        <w:rPr>
          <w:sz w:val="24"/>
        </w:rPr>
        <w:t xml:space="preserve"> (zhotovitel)</w:t>
      </w:r>
    </w:p>
    <w:p w14:paraId="341E9031" w14:textId="77777777" w:rsidR="009200D1" w:rsidRDefault="009200D1" w:rsidP="009200D1">
      <w:pPr>
        <w:widowControl w:val="0"/>
        <w:tabs>
          <w:tab w:val="left" w:pos="6096"/>
        </w:tabs>
        <w:spacing w:before="120"/>
        <w:rPr>
          <w:noProof/>
          <w:sz w:val="24"/>
        </w:rPr>
      </w:pPr>
      <w:bookmarkStart w:id="17" w:name="Text36"/>
      <w:r>
        <w:rPr>
          <w:noProof/>
          <w:sz w:val="24"/>
        </w:rPr>
        <w:t xml:space="preserve">    </w:t>
      </w:r>
      <w:r>
        <w:rPr>
          <w:noProof/>
          <w:sz w:val="24"/>
        </w:rPr>
        <w:tab/>
        <w:t xml:space="preserve">                                      </w:t>
      </w:r>
    </w:p>
    <w:p w14:paraId="138E6F96" w14:textId="77777777" w:rsidR="009200D1" w:rsidRDefault="009200D1" w:rsidP="009200D1">
      <w:pPr>
        <w:widowControl w:val="0"/>
        <w:tabs>
          <w:tab w:val="left" w:pos="6096"/>
        </w:tabs>
        <w:spacing w:before="120" w:after="0"/>
        <w:rPr>
          <w:sz w:val="24"/>
        </w:rPr>
      </w:pPr>
      <w:r>
        <w:rPr>
          <w:noProof/>
          <w:sz w:val="24"/>
        </w:rPr>
        <w:tab/>
        <w:t xml:space="preserve">                                      </w:t>
      </w:r>
      <w:bookmarkEnd w:id="17"/>
      <w:r>
        <w:rPr>
          <w:noProof/>
          <w:sz w:val="24"/>
        </w:rPr>
        <w:t xml:space="preserve"> </w:t>
      </w:r>
    </w:p>
    <w:p w14:paraId="5A5B816B" w14:textId="77777777" w:rsidR="00331C6B" w:rsidRDefault="00331C6B"/>
    <w:sectPr w:rsidR="00331C6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D5D9C" w14:textId="77777777" w:rsidR="00314359" w:rsidRDefault="00314359" w:rsidP="003503A3">
      <w:pPr>
        <w:spacing w:before="0" w:after="0"/>
      </w:pPr>
      <w:r>
        <w:separator/>
      </w:r>
    </w:p>
  </w:endnote>
  <w:endnote w:type="continuationSeparator" w:id="0">
    <w:p w14:paraId="2996183B" w14:textId="77777777" w:rsidR="00314359" w:rsidRDefault="00314359" w:rsidP="003503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09759"/>
      <w:docPartObj>
        <w:docPartGallery w:val="Page Numbers (Bottom of Page)"/>
        <w:docPartUnique/>
      </w:docPartObj>
    </w:sdtPr>
    <w:sdtEndPr/>
    <w:sdtContent>
      <w:p w14:paraId="08B937FF" w14:textId="76503DFA" w:rsidR="003503A3" w:rsidRDefault="003503A3">
        <w:pPr>
          <w:pStyle w:val="Zpat"/>
          <w:jc w:val="center"/>
        </w:pPr>
        <w:r>
          <w:fldChar w:fldCharType="begin"/>
        </w:r>
        <w:r>
          <w:instrText>PAGE   \* MERGEFORMAT</w:instrText>
        </w:r>
        <w:r>
          <w:fldChar w:fldCharType="separate"/>
        </w:r>
        <w:r w:rsidR="00281E8A">
          <w:rPr>
            <w:noProof/>
          </w:rPr>
          <w:t>2</w:t>
        </w:r>
        <w:r>
          <w:fldChar w:fldCharType="end"/>
        </w:r>
      </w:p>
    </w:sdtContent>
  </w:sdt>
  <w:p w14:paraId="44A5DF0B" w14:textId="77777777" w:rsidR="003503A3" w:rsidRDefault="003503A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511A5" w14:textId="77777777" w:rsidR="00314359" w:rsidRDefault="00314359" w:rsidP="003503A3">
      <w:pPr>
        <w:spacing w:before="0" w:after="0"/>
      </w:pPr>
      <w:r>
        <w:separator/>
      </w:r>
    </w:p>
  </w:footnote>
  <w:footnote w:type="continuationSeparator" w:id="0">
    <w:p w14:paraId="4A03641B" w14:textId="77777777" w:rsidR="00314359" w:rsidRDefault="00314359" w:rsidP="003503A3">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A2097"/>
    <w:multiLevelType w:val="hybridMultilevel"/>
    <w:tmpl w:val="8292B094"/>
    <w:lvl w:ilvl="0" w:tplc="CB924268">
      <w:start w:val="1"/>
      <w:numFmt w:val="lowerLetter"/>
      <w:lvlText w:val="%1)"/>
      <w:lvlJc w:val="left"/>
      <w:pPr>
        <w:ind w:left="1004" w:hanging="360"/>
      </w:pPr>
      <w:rPr>
        <w:b w:val="0"/>
        <w:color w:val="auto"/>
      </w:rPr>
    </w:lvl>
    <w:lvl w:ilvl="1" w:tplc="04050019">
      <w:start w:val="1"/>
      <w:numFmt w:val="lowerLetter"/>
      <w:lvlText w:val="%2."/>
      <w:lvlJc w:val="left"/>
      <w:pPr>
        <w:ind w:left="1724" w:hanging="360"/>
      </w:pPr>
    </w:lvl>
    <w:lvl w:ilvl="2" w:tplc="0405001B">
      <w:start w:val="1"/>
      <w:numFmt w:val="lowerRoman"/>
      <w:lvlText w:val="%3."/>
      <w:lvlJc w:val="right"/>
      <w:pPr>
        <w:ind w:left="2444" w:hanging="180"/>
      </w:pPr>
    </w:lvl>
    <w:lvl w:ilvl="3" w:tplc="0405000F">
      <w:start w:val="1"/>
      <w:numFmt w:val="decimal"/>
      <w:lvlText w:val="%4."/>
      <w:lvlJc w:val="left"/>
      <w:pPr>
        <w:ind w:left="3164" w:hanging="360"/>
      </w:pPr>
    </w:lvl>
    <w:lvl w:ilvl="4" w:tplc="04050019">
      <w:start w:val="1"/>
      <w:numFmt w:val="lowerLetter"/>
      <w:lvlText w:val="%5."/>
      <w:lvlJc w:val="left"/>
      <w:pPr>
        <w:ind w:left="3884" w:hanging="360"/>
      </w:pPr>
    </w:lvl>
    <w:lvl w:ilvl="5" w:tplc="0405001B">
      <w:start w:val="1"/>
      <w:numFmt w:val="lowerRoman"/>
      <w:lvlText w:val="%6."/>
      <w:lvlJc w:val="right"/>
      <w:pPr>
        <w:ind w:left="4604" w:hanging="180"/>
      </w:pPr>
    </w:lvl>
    <w:lvl w:ilvl="6" w:tplc="0405000F">
      <w:start w:val="1"/>
      <w:numFmt w:val="decimal"/>
      <w:lvlText w:val="%7."/>
      <w:lvlJc w:val="left"/>
      <w:pPr>
        <w:ind w:left="5324" w:hanging="360"/>
      </w:pPr>
    </w:lvl>
    <w:lvl w:ilvl="7" w:tplc="04050019">
      <w:start w:val="1"/>
      <w:numFmt w:val="lowerLetter"/>
      <w:lvlText w:val="%8."/>
      <w:lvlJc w:val="left"/>
      <w:pPr>
        <w:ind w:left="6044" w:hanging="360"/>
      </w:pPr>
    </w:lvl>
    <w:lvl w:ilvl="8" w:tplc="0405001B">
      <w:start w:val="1"/>
      <w:numFmt w:val="lowerRoman"/>
      <w:lvlText w:val="%9."/>
      <w:lvlJc w:val="right"/>
      <w:pPr>
        <w:ind w:left="6764" w:hanging="180"/>
      </w:pPr>
    </w:lvl>
  </w:abstractNum>
  <w:abstractNum w:abstractNumId="1">
    <w:nsid w:val="06DC4C82"/>
    <w:multiLevelType w:val="hybridMultilevel"/>
    <w:tmpl w:val="5BB0DC5A"/>
    <w:lvl w:ilvl="0" w:tplc="E6A25D6C">
      <w:start w:val="1"/>
      <w:numFmt w:val="decimal"/>
      <w:lvlText w:val="%1."/>
      <w:lvlJc w:val="left"/>
      <w:pPr>
        <w:ind w:left="720" w:hanging="360"/>
      </w:pPr>
      <w:rPr>
        <w:b w:val="0"/>
        <w:i w:val="0"/>
        <w:strike w:val="0"/>
        <w:dstrike w:val="0"/>
        <w:u w:val="none"/>
        <w:effect w:val="none"/>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nsid w:val="0C4152F0"/>
    <w:multiLevelType w:val="hybridMultilevel"/>
    <w:tmpl w:val="BDAAD5D4"/>
    <w:lvl w:ilvl="0" w:tplc="A3EADC34">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nsid w:val="12AC15E1"/>
    <w:multiLevelType w:val="hybridMultilevel"/>
    <w:tmpl w:val="764264F6"/>
    <w:lvl w:ilvl="0" w:tplc="CA5A7036">
      <w:start w:val="1"/>
      <w:numFmt w:val="decimal"/>
      <w:lvlText w:val="%1."/>
      <w:lvlJc w:val="left"/>
      <w:pPr>
        <w:ind w:left="720" w:hanging="360"/>
      </w:pPr>
      <w:rPr>
        <w:rFonts w:ascii="Times New Roman" w:hAnsi="Times New Roman" w:cs="Times New Roman" w:hint="default"/>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nsid w:val="12F500BF"/>
    <w:multiLevelType w:val="hybridMultilevel"/>
    <w:tmpl w:val="A7003A0E"/>
    <w:lvl w:ilvl="0" w:tplc="A7448CD4">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nsid w:val="137C34A6"/>
    <w:multiLevelType w:val="hybridMultilevel"/>
    <w:tmpl w:val="E8DC023A"/>
    <w:lvl w:ilvl="0" w:tplc="CDB66A2C">
      <w:start w:val="1"/>
      <w:numFmt w:val="decimal"/>
      <w:lvlText w:val="%1."/>
      <w:lvlJc w:val="left"/>
      <w:pPr>
        <w:tabs>
          <w:tab w:val="num" w:pos="397"/>
        </w:tabs>
        <w:ind w:left="397" w:hanging="284"/>
      </w:pPr>
      <w:rPr>
        <w:i w:val="0"/>
        <w:sz w:val="24"/>
        <w:szCs w:val="24"/>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nsid w:val="156C0A44"/>
    <w:multiLevelType w:val="hybridMultilevel"/>
    <w:tmpl w:val="D0668AA0"/>
    <w:lvl w:ilvl="0" w:tplc="C6041E1E">
      <w:numFmt w:val="bullet"/>
      <w:lvlText w:val="-"/>
      <w:lvlJc w:val="left"/>
      <w:pPr>
        <w:ind w:left="786" w:hanging="360"/>
      </w:pPr>
      <w:rPr>
        <w:rFonts w:ascii="Times New Roman" w:eastAsia="Times New Roman" w:hAnsi="Times New Roman" w:cs="Times New Roman" w:hint="default"/>
        <w:i w:val="0"/>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7">
    <w:nsid w:val="16D22AB3"/>
    <w:multiLevelType w:val="hybridMultilevel"/>
    <w:tmpl w:val="D0AE5EE0"/>
    <w:lvl w:ilvl="0" w:tplc="CAC4545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nsid w:val="24E23621"/>
    <w:multiLevelType w:val="multilevel"/>
    <w:tmpl w:val="62C216FA"/>
    <w:lvl w:ilvl="0">
      <w:start w:val="1"/>
      <w:numFmt w:val="decimal"/>
      <w:lvlText w:val="%1."/>
      <w:lvlJc w:val="left"/>
      <w:pPr>
        <w:tabs>
          <w:tab w:val="num" w:pos="397"/>
        </w:tabs>
        <w:ind w:left="397" w:hanging="284"/>
      </w:pPr>
      <w:rPr>
        <w:rFonts w:ascii="Times New Roman" w:hAnsi="Times New Roman" w:cs="Times New Roman" w:hint="default"/>
        <w:i w:val="0"/>
        <w:color w:val="auto"/>
        <w:sz w:val="24"/>
        <w:szCs w:val="24"/>
      </w:rPr>
    </w:lvl>
    <w:lvl w:ilvl="1">
      <w:start w:val="1"/>
      <w:numFmt w:val="lowerLetter"/>
      <w:lvlText w:val="%2."/>
      <w:lvlJc w:val="left"/>
      <w:pPr>
        <w:ind w:left="2490" w:hanging="360"/>
      </w:pPr>
      <w:rPr>
        <w:rFonts w:ascii="Times New Roman" w:hAnsi="Times New Roman" w:cs="Times New Roman"/>
      </w:rPr>
    </w:lvl>
    <w:lvl w:ilvl="2">
      <w:start w:val="1"/>
      <w:numFmt w:val="lowerRoman"/>
      <w:lvlText w:val="%3."/>
      <w:lvlJc w:val="right"/>
      <w:pPr>
        <w:ind w:left="3210" w:hanging="180"/>
      </w:pPr>
      <w:rPr>
        <w:rFonts w:ascii="Times New Roman" w:hAnsi="Times New Roman" w:cs="Times New Roman"/>
      </w:rPr>
    </w:lvl>
    <w:lvl w:ilvl="3">
      <w:start w:val="1"/>
      <w:numFmt w:val="decimal"/>
      <w:lvlText w:val="%4."/>
      <w:lvlJc w:val="left"/>
      <w:pPr>
        <w:ind w:left="3930" w:hanging="360"/>
      </w:pPr>
      <w:rPr>
        <w:rFonts w:ascii="Times New Roman" w:hAnsi="Times New Roman" w:cs="Times New Roman"/>
      </w:rPr>
    </w:lvl>
    <w:lvl w:ilvl="4">
      <w:start w:val="1"/>
      <w:numFmt w:val="lowerLetter"/>
      <w:lvlText w:val="%5."/>
      <w:lvlJc w:val="left"/>
      <w:pPr>
        <w:ind w:left="4650" w:hanging="360"/>
      </w:pPr>
      <w:rPr>
        <w:rFonts w:ascii="Times New Roman" w:hAnsi="Times New Roman" w:cs="Times New Roman"/>
      </w:rPr>
    </w:lvl>
    <w:lvl w:ilvl="5">
      <w:start w:val="1"/>
      <w:numFmt w:val="lowerRoman"/>
      <w:lvlText w:val="%6."/>
      <w:lvlJc w:val="right"/>
      <w:pPr>
        <w:ind w:left="5370" w:hanging="180"/>
      </w:pPr>
      <w:rPr>
        <w:rFonts w:ascii="Times New Roman" w:hAnsi="Times New Roman" w:cs="Times New Roman"/>
      </w:rPr>
    </w:lvl>
    <w:lvl w:ilvl="6">
      <w:start w:val="1"/>
      <w:numFmt w:val="decimal"/>
      <w:lvlText w:val="%7."/>
      <w:lvlJc w:val="left"/>
      <w:pPr>
        <w:ind w:left="6090" w:hanging="360"/>
      </w:pPr>
      <w:rPr>
        <w:rFonts w:ascii="Times New Roman" w:hAnsi="Times New Roman" w:cs="Times New Roman"/>
      </w:rPr>
    </w:lvl>
    <w:lvl w:ilvl="7">
      <w:start w:val="1"/>
      <w:numFmt w:val="lowerLetter"/>
      <w:lvlText w:val="%8."/>
      <w:lvlJc w:val="left"/>
      <w:pPr>
        <w:ind w:left="6810" w:hanging="360"/>
      </w:pPr>
      <w:rPr>
        <w:rFonts w:ascii="Times New Roman" w:hAnsi="Times New Roman" w:cs="Times New Roman"/>
      </w:rPr>
    </w:lvl>
    <w:lvl w:ilvl="8">
      <w:start w:val="1"/>
      <w:numFmt w:val="lowerRoman"/>
      <w:lvlText w:val="%9."/>
      <w:lvlJc w:val="right"/>
      <w:pPr>
        <w:ind w:left="7530" w:hanging="180"/>
      </w:pPr>
      <w:rPr>
        <w:rFonts w:ascii="Times New Roman" w:hAnsi="Times New Roman" w:cs="Times New Roman"/>
      </w:rPr>
    </w:lvl>
  </w:abstractNum>
  <w:abstractNum w:abstractNumId="9">
    <w:nsid w:val="28737B6B"/>
    <w:multiLevelType w:val="hybridMultilevel"/>
    <w:tmpl w:val="CC1CF73E"/>
    <w:lvl w:ilvl="0" w:tplc="C85AC070">
      <w:start w:val="1"/>
      <w:numFmt w:val="decimal"/>
      <w:lvlText w:val="%1."/>
      <w:lvlJc w:val="left"/>
      <w:pPr>
        <w:tabs>
          <w:tab w:val="num" w:pos="397"/>
        </w:tabs>
        <w:ind w:left="397" w:hanging="284"/>
      </w:pPr>
      <w:rPr>
        <w:b w:val="0"/>
        <w:i w:val="0"/>
      </w:rPr>
    </w:lvl>
    <w:lvl w:ilvl="1" w:tplc="04050001">
      <w:start w:val="1"/>
      <w:numFmt w:val="bullet"/>
      <w:lvlText w:val=""/>
      <w:lvlJc w:val="left"/>
      <w:pPr>
        <w:tabs>
          <w:tab w:val="num" w:pos="1440"/>
        </w:tabs>
        <w:ind w:left="1440" w:hanging="360"/>
      </w:pPr>
      <w:rPr>
        <w:rFonts w:ascii="Symbol" w:hAnsi="Symbol"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nsid w:val="2CFF63A7"/>
    <w:multiLevelType w:val="hybridMultilevel"/>
    <w:tmpl w:val="B07859F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nsid w:val="2F1C0D44"/>
    <w:multiLevelType w:val="hybridMultilevel"/>
    <w:tmpl w:val="60E6C2A2"/>
    <w:lvl w:ilvl="0" w:tplc="698A3DDA">
      <w:start w:val="1"/>
      <w:numFmt w:val="decimal"/>
      <w:lvlText w:val="%1."/>
      <w:lvlJc w:val="left"/>
      <w:pPr>
        <w:ind w:left="720" w:hanging="360"/>
      </w:pPr>
      <w:rPr>
        <w:rFonts w:ascii="Times New Roman" w:hAnsi="Times New Roman" w:cs="Times New Roman" w:hint="default"/>
        <w:b w:val="0"/>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nsid w:val="31A42585"/>
    <w:multiLevelType w:val="hybridMultilevel"/>
    <w:tmpl w:val="7F3A37A6"/>
    <w:lvl w:ilvl="0" w:tplc="52B8C020">
      <w:start w:val="1"/>
      <w:numFmt w:val="bullet"/>
      <w:lvlText w:val=""/>
      <w:lvlJc w:val="left"/>
      <w:pPr>
        <w:ind w:left="1770" w:hanging="360"/>
      </w:pPr>
      <w:rPr>
        <w:rFonts w:ascii="Symbol" w:hAnsi="Symbol" w:hint="default"/>
      </w:rPr>
    </w:lvl>
    <w:lvl w:ilvl="1" w:tplc="04050019">
      <w:start w:val="1"/>
      <w:numFmt w:val="lowerLetter"/>
      <w:lvlText w:val="%2."/>
      <w:lvlJc w:val="left"/>
      <w:pPr>
        <w:ind w:left="2490" w:hanging="360"/>
      </w:pPr>
      <w:rPr>
        <w:rFonts w:ascii="Times New Roman" w:hAnsi="Times New Roman" w:cs="Times New Roman"/>
      </w:rPr>
    </w:lvl>
    <w:lvl w:ilvl="2" w:tplc="0405001B">
      <w:start w:val="1"/>
      <w:numFmt w:val="lowerRoman"/>
      <w:lvlText w:val="%3."/>
      <w:lvlJc w:val="right"/>
      <w:pPr>
        <w:ind w:left="3210" w:hanging="180"/>
      </w:pPr>
      <w:rPr>
        <w:rFonts w:ascii="Times New Roman" w:hAnsi="Times New Roman" w:cs="Times New Roman"/>
      </w:rPr>
    </w:lvl>
    <w:lvl w:ilvl="3" w:tplc="49A81E1E">
      <w:start w:val="1"/>
      <w:numFmt w:val="decimal"/>
      <w:lvlText w:val="%4."/>
      <w:lvlJc w:val="left"/>
      <w:pPr>
        <w:ind w:left="3930" w:hanging="360"/>
      </w:pPr>
      <w:rPr>
        <w:rFonts w:ascii="Times New Roman" w:hAnsi="Times New Roman" w:cs="Times New Roman"/>
        <w:b w:val="0"/>
      </w:rPr>
    </w:lvl>
    <w:lvl w:ilvl="4" w:tplc="04050019">
      <w:start w:val="1"/>
      <w:numFmt w:val="lowerLetter"/>
      <w:lvlText w:val="%5."/>
      <w:lvlJc w:val="left"/>
      <w:pPr>
        <w:ind w:left="4650" w:hanging="360"/>
      </w:pPr>
      <w:rPr>
        <w:rFonts w:ascii="Times New Roman" w:hAnsi="Times New Roman" w:cs="Times New Roman"/>
      </w:rPr>
    </w:lvl>
    <w:lvl w:ilvl="5" w:tplc="0405001B">
      <w:start w:val="1"/>
      <w:numFmt w:val="lowerRoman"/>
      <w:lvlText w:val="%6."/>
      <w:lvlJc w:val="right"/>
      <w:pPr>
        <w:ind w:left="5370" w:hanging="180"/>
      </w:pPr>
      <w:rPr>
        <w:rFonts w:ascii="Times New Roman" w:hAnsi="Times New Roman" w:cs="Times New Roman"/>
      </w:rPr>
    </w:lvl>
    <w:lvl w:ilvl="6" w:tplc="0405000F">
      <w:start w:val="1"/>
      <w:numFmt w:val="decimal"/>
      <w:lvlText w:val="%7."/>
      <w:lvlJc w:val="left"/>
      <w:pPr>
        <w:ind w:left="6090" w:hanging="360"/>
      </w:pPr>
      <w:rPr>
        <w:rFonts w:ascii="Times New Roman" w:hAnsi="Times New Roman" w:cs="Times New Roman"/>
      </w:rPr>
    </w:lvl>
    <w:lvl w:ilvl="7" w:tplc="04050019">
      <w:start w:val="1"/>
      <w:numFmt w:val="lowerLetter"/>
      <w:lvlText w:val="%8."/>
      <w:lvlJc w:val="left"/>
      <w:pPr>
        <w:ind w:left="6810" w:hanging="360"/>
      </w:pPr>
      <w:rPr>
        <w:rFonts w:ascii="Times New Roman" w:hAnsi="Times New Roman" w:cs="Times New Roman"/>
      </w:rPr>
    </w:lvl>
    <w:lvl w:ilvl="8" w:tplc="0405001B">
      <w:start w:val="1"/>
      <w:numFmt w:val="lowerRoman"/>
      <w:lvlText w:val="%9."/>
      <w:lvlJc w:val="right"/>
      <w:pPr>
        <w:ind w:left="7530" w:hanging="180"/>
      </w:pPr>
      <w:rPr>
        <w:rFonts w:ascii="Times New Roman" w:hAnsi="Times New Roman" w:cs="Times New Roman"/>
      </w:rPr>
    </w:lvl>
  </w:abstractNum>
  <w:abstractNum w:abstractNumId="13">
    <w:nsid w:val="36F229E9"/>
    <w:multiLevelType w:val="hybridMultilevel"/>
    <w:tmpl w:val="9632A174"/>
    <w:lvl w:ilvl="0" w:tplc="52B8C02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nsid w:val="40431949"/>
    <w:multiLevelType w:val="hybridMultilevel"/>
    <w:tmpl w:val="738A0120"/>
    <w:lvl w:ilvl="0" w:tplc="3C46A9E0">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50104038"/>
    <w:multiLevelType w:val="singleLevel"/>
    <w:tmpl w:val="5E5EDB28"/>
    <w:lvl w:ilvl="0">
      <w:start w:val="1"/>
      <w:numFmt w:val="decimal"/>
      <w:lvlText w:val="%1."/>
      <w:lvlJc w:val="left"/>
      <w:pPr>
        <w:tabs>
          <w:tab w:val="num" w:pos="397"/>
        </w:tabs>
        <w:ind w:left="397" w:hanging="284"/>
      </w:pPr>
      <w:rPr>
        <w:i w:val="0"/>
        <w:color w:val="auto"/>
      </w:rPr>
    </w:lvl>
  </w:abstractNum>
  <w:abstractNum w:abstractNumId="16">
    <w:nsid w:val="56414989"/>
    <w:multiLevelType w:val="hybridMultilevel"/>
    <w:tmpl w:val="C9008E2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7">
    <w:nsid w:val="57407238"/>
    <w:multiLevelType w:val="hybridMultilevel"/>
    <w:tmpl w:val="D7C4014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nsid w:val="57D956FD"/>
    <w:multiLevelType w:val="multilevel"/>
    <w:tmpl w:val="B518EF30"/>
    <w:lvl w:ilvl="0">
      <w:start w:val="1"/>
      <w:numFmt w:val="decimal"/>
      <w:lvlText w:val="%1."/>
      <w:legacy w:legacy="1" w:legacySpace="120" w:legacyIndent="284"/>
      <w:lvlJc w:val="left"/>
      <w:pPr>
        <w:ind w:left="397" w:hanging="284"/>
      </w:pPr>
      <w:rPr>
        <w:b w:val="0"/>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5CC82F17"/>
    <w:multiLevelType w:val="hybridMultilevel"/>
    <w:tmpl w:val="C4569202"/>
    <w:lvl w:ilvl="0" w:tplc="52B8C020">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nsid w:val="63A329DD"/>
    <w:multiLevelType w:val="hybridMultilevel"/>
    <w:tmpl w:val="4544BD78"/>
    <w:lvl w:ilvl="0" w:tplc="5664AA58">
      <w:start w:val="1"/>
      <w:numFmt w:val="decimal"/>
      <w:lvlText w:val="%1."/>
      <w:lvlJc w:val="left"/>
      <w:pPr>
        <w:ind w:left="720" w:hanging="360"/>
      </w:pPr>
      <w:rPr>
        <w:i w:val="0"/>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nsid w:val="65472359"/>
    <w:multiLevelType w:val="hybridMultilevel"/>
    <w:tmpl w:val="0BD40A9E"/>
    <w:lvl w:ilvl="0" w:tplc="2A52EB2C">
      <w:start w:val="1"/>
      <w:numFmt w:val="decimal"/>
      <w:lvlText w:val="%1."/>
      <w:lvlJc w:val="left"/>
      <w:pPr>
        <w:ind w:left="720" w:hanging="360"/>
      </w:pPr>
      <w:rPr>
        <w:rFonts w:ascii="Times New Roman" w:hAnsi="Times New Roman" w:cs="Times New Roman" w:hint="default"/>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2">
    <w:nsid w:val="65622848"/>
    <w:multiLevelType w:val="hybridMultilevel"/>
    <w:tmpl w:val="4A4EF2A6"/>
    <w:lvl w:ilvl="0" w:tplc="8A6CB3DC">
      <w:start w:val="1"/>
      <w:numFmt w:val="decimal"/>
      <w:lvlText w:val="%1."/>
      <w:lvlJc w:val="left"/>
      <w:pPr>
        <w:ind w:left="720" w:hanging="360"/>
      </w:pPr>
      <w:rPr>
        <w:i w:val="0"/>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nsid w:val="6AF57FD3"/>
    <w:multiLevelType w:val="hybridMultilevel"/>
    <w:tmpl w:val="A4700CF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nsid w:val="70CE6AB6"/>
    <w:multiLevelType w:val="hybridMultilevel"/>
    <w:tmpl w:val="4B38001C"/>
    <w:lvl w:ilvl="0" w:tplc="198EBEDA">
      <w:start w:val="1"/>
      <w:numFmt w:val="decimal"/>
      <w:lvlText w:val="%1."/>
      <w:lvlJc w:val="left"/>
      <w:pPr>
        <w:tabs>
          <w:tab w:val="num" w:pos="397"/>
        </w:tabs>
        <w:ind w:left="397" w:hanging="284"/>
      </w:pPr>
    </w:lvl>
    <w:lvl w:ilvl="1" w:tplc="52B8C020">
      <w:start w:val="1"/>
      <w:numFmt w:val="bullet"/>
      <w:lvlText w:val=""/>
      <w:lvlJc w:val="left"/>
      <w:pPr>
        <w:tabs>
          <w:tab w:val="num" w:pos="1724"/>
        </w:tabs>
        <w:ind w:left="1724" w:hanging="360"/>
      </w:pPr>
      <w:rPr>
        <w:rFonts w:ascii="Symbol" w:hAnsi="Symbol" w:hint="default"/>
      </w:rPr>
    </w:lvl>
    <w:lvl w:ilvl="2" w:tplc="ABAED49E">
      <w:numFmt w:val="bullet"/>
      <w:lvlText w:val="-"/>
      <w:lvlJc w:val="left"/>
      <w:pPr>
        <w:tabs>
          <w:tab w:val="num" w:pos="2624"/>
        </w:tabs>
        <w:ind w:left="2624" w:hanging="360"/>
      </w:pPr>
      <w:rPr>
        <w:rFonts w:ascii="Times New Roman" w:eastAsia="Times New Roman" w:hAnsi="Times New Roman" w:cs="Times New Roman" w:hint="default"/>
      </w:rPr>
    </w:lvl>
    <w:lvl w:ilvl="3" w:tplc="0405000F">
      <w:start w:val="1"/>
      <w:numFmt w:val="decimal"/>
      <w:lvlText w:val="%4."/>
      <w:lvlJc w:val="left"/>
      <w:pPr>
        <w:tabs>
          <w:tab w:val="num" w:pos="3164"/>
        </w:tabs>
        <w:ind w:left="3164" w:hanging="360"/>
      </w:pPr>
    </w:lvl>
    <w:lvl w:ilvl="4" w:tplc="04050019">
      <w:start w:val="1"/>
      <w:numFmt w:val="lowerLetter"/>
      <w:lvlText w:val="%5."/>
      <w:lvlJc w:val="left"/>
      <w:pPr>
        <w:tabs>
          <w:tab w:val="num" w:pos="3884"/>
        </w:tabs>
        <w:ind w:left="3884" w:hanging="360"/>
      </w:pPr>
    </w:lvl>
    <w:lvl w:ilvl="5" w:tplc="0405001B">
      <w:start w:val="1"/>
      <w:numFmt w:val="lowerRoman"/>
      <w:lvlText w:val="%6."/>
      <w:lvlJc w:val="right"/>
      <w:pPr>
        <w:tabs>
          <w:tab w:val="num" w:pos="4604"/>
        </w:tabs>
        <w:ind w:left="4604" w:hanging="180"/>
      </w:pPr>
    </w:lvl>
    <w:lvl w:ilvl="6" w:tplc="0405000F">
      <w:start w:val="1"/>
      <w:numFmt w:val="decimal"/>
      <w:lvlText w:val="%7."/>
      <w:lvlJc w:val="left"/>
      <w:pPr>
        <w:tabs>
          <w:tab w:val="num" w:pos="5324"/>
        </w:tabs>
        <w:ind w:left="5324" w:hanging="360"/>
      </w:pPr>
    </w:lvl>
    <w:lvl w:ilvl="7" w:tplc="04050019">
      <w:start w:val="1"/>
      <w:numFmt w:val="lowerLetter"/>
      <w:lvlText w:val="%8."/>
      <w:lvlJc w:val="left"/>
      <w:pPr>
        <w:tabs>
          <w:tab w:val="num" w:pos="6044"/>
        </w:tabs>
        <w:ind w:left="6044" w:hanging="360"/>
      </w:pPr>
    </w:lvl>
    <w:lvl w:ilvl="8" w:tplc="0405001B">
      <w:start w:val="1"/>
      <w:numFmt w:val="lowerRoman"/>
      <w:lvlText w:val="%9."/>
      <w:lvlJc w:val="right"/>
      <w:pPr>
        <w:tabs>
          <w:tab w:val="num" w:pos="6764"/>
        </w:tabs>
        <w:ind w:left="6764" w:hanging="180"/>
      </w:pPr>
    </w:lvl>
  </w:abstractNum>
  <w:abstractNum w:abstractNumId="25">
    <w:nsid w:val="7A9F7C62"/>
    <w:multiLevelType w:val="hybridMultilevel"/>
    <w:tmpl w:val="FB2ED47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6">
    <w:nsid w:val="7EAA1C04"/>
    <w:multiLevelType w:val="hybridMultilevel"/>
    <w:tmpl w:val="F18C4332"/>
    <w:lvl w:ilvl="0" w:tplc="21980C7C">
      <w:start w:val="1"/>
      <w:numFmt w:val="decimal"/>
      <w:lvlText w:val="%1."/>
      <w:lvlJc w:val="left"/>
      <w:pPr>
        <w:ind w:left="720" w:hanging="360"/>
      </w:pPr>
      <w:rPr>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lvlOverride w:ilvl="2"/>
    <w:lvlOverride w:ilvl="3"/>
    <w:lvlOverride w:ilvl="4"/>
    <w:lvlOverride w:ilvl="5"/>
    <w:lvlOverride w:ilvl="6"/>
    <w:lvlOverride w:ilvl="7"/>
    <w:lvlOverride w:ilvl="8"/>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3"/>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0"/>
  </w:num>
  <w:num w:numId="30">
    <w:abstractNumId w:val="21"/>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0D1"/>
    <w:rsid w:val="00050F10"/>
    <w:rsid w:val="00051FD0"/>
    <w:rsid w:val="00090EFE"/>
    <w:rsid w:val="0010258B"/>
    <w:rsid w:val="00111EB6"/>
    <w:rsid w:val="0016240D"/>
    <w:rsid w:val="001C00B3"/>
    <w:rsid w:val="001D10DA"/>
    <w:rsid w:val="002275AC"/>
    <w:rsid w:val="00231F71"/>
    <w:rsid w:val="00281E8A"/>
    <w:rsid w:val="00314359"/>
    <w:rsid w:val="00331C6B"/>
    <w:rsid w:val="0034485C"/>
    <w:rsid w:val="003503A3"/>
    <w:rsid w:val="00392547"/>
    <w:rsid w:val="00445FCA"/>
    <w:rsid w:val="00490935"/>
    <w:rsid w:val="0049202F"/>
    <w:rsid w:val="0052138F"/>
    <w:rsid w:val="00536DE8"/>
    <w:rsid w:val="00557802"/>
    <w:rsid w:val="00583F6D"/>
    <w:rsid w:val="005A45A0"/>
    <w:rsid w:val="005C0CF7"/>
    <w:rsid w:val="006048E8"/>
    <w:rsid w:val="00613647"/>
    <w:rsid w:val="006C6EAC"/>
    <w:rsid w:val="00727097"/>
    <w:rsid w:val="00741EF8"/>
    <w:rsid w:val="008129B5"/>
    <w:rsid w:val="00815181"/>
    <w:rsid w:val="008C7B3E"/>
    <w:rsid w:val="009200D1"/>
    <w:rsid w:val="009337BA"/>
    <w:rsid w:val="00985C40"/>
    <w:rsid w:val="00986993"/>
    <w:rsid w:val="009E3BB8"/>
    <w:rsid w:val="009F6E96"/>
    <w:rsid w:val="00A72FFC"/>
    <w:rsid w:val="00A86B4E"/>
    <w:rsid w:val="00AC4C3E"/>
    <w:rsid w:val="00B11AF7"/>
    <w:rsid w:val="00B86DCB"/>
    <w:rsid w:val="00BA06A5"/>
    <w:rsid w:val="00BF2CB4"/>
    <w:rsid w:val="00C172B8"/>
    <w:rsid w:val="00C5698B"/>
    <w:rsid w:val="00C77228"/>
    <w:rsid w:val="00C97871"/>
    <w:rsid w:val="00CB5B17"/>
    <w:rsid w:val="00CE6977"/>
    <w:rsid w:val="00D712E6"/>
    <w:rsid w:val="00DB3E52"/>
    <w:rsid w:val="00E254C2"/>
    <w:rsid w:val="00EA78A3"/>
    <w:rsid w:val="00EC0517"/>
    <w:rsid w:val="00EC7328"/>
    <w:rsid w:val="00EE5B84"/>
    <w:rsid w:val="00F035B4"/>
    <w:rsid w:val="00F1625E"/>
    <w:rsid w:val="00F314CC"/>
    <w:rsid w:val="00F544F7"/>
    <w:rsid w:val="00F8127B"/>
    <w:rsid w:val="00FC71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200D1"/>
    <w:pPr>
      <w:overflowPunct w:val="0"/>
      <w:autoSpaceDE w:val="0"/>
      <w:autoSpaceDN w:val="0"/>
      <w:adjustRightInd w:val="0"/>
      <w:spacing w:before="60" w:after="60" w:line="240" w:lineRule="auto"/>
      <w:jc w:val="both"/>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200D1"/>
    <w:rPr>
      <w:color w:val="0563C1" w:themeColor="hyperlink"/>
      <w:u w:val="single"/>
    </w:rPr>
  </w:style>
  <w:style w:type="paragraph" w:styleId="Zkladntext">
    <w:name w:val="Body Text"/>
    <w:basedOn w:val="Normln"/>
    <w:link w:val="ZkladntextChar"/>
    <w:unhideWhenUsed/>
    <w:rsid w:val="009200D1"/>
    <w:pPr>
      <w:spacing w:before="0" w:after="0"/>
      <w:jc w:val="left"/>
    </w:pPr>
    <w:rPr>
      <w:sz w:val="24"/>
    </w:rPr>
  </w:style>
  <w:style w:type="character" w:customStyle="1" w:styleId="ZkladntextChar">
    <w:name w:val="Základní text Char"/>
    <w:basedOn w:val="Standardnpsmoodstavce"/>
    <w:link w:val="Zkladntext"/>
    <w:rsid w:val="009200D1"/>
    <w:rPr>
      <w:rFonts w:ascii="Times New Roman" w:eastAsia="Times New Roman" w:hAnsi="Times New Roman" w:cs="Times New Roman"/>
      <w:sz w:val="24"/>
      <w:szCs w:val="20"/>
      <w:lang w:eastAsia="cs-CZ"/>
    </w:rPr>
  </w:style>
  <w:style w:type="paragraph" w:styleId="Zkladntextodsazen3">
    <w:name w:val="Body Text Indent 3"/>
    <w:basedOn w:val="Normln"/>
    <w:link w:val="Zkladntextodsazen3Char"/>
    <w:semiHidden/>
    <w:unhideWhenUsed/>
    <w:rsid w:val="009200D1"/>
    <w:pPr>
      <w:overflowPunct/>
      <w:autoSpaceDE/>
      <w:autoSpaceDN/>
      <w:adjustRightInd/>
      <w:spacing w:before="0" w:after="120"/>
      <w:ind w:left="283"/>
      <w:jc w:val="left"/>
    </w:pPr>
    <w:rPr>
      <w:sz w:val="16"/>
      <w:szCs w:val="16"/>
    </w:rPr>
  </w:style>
  <w:style w:type="character" w:customStyle="1" w:styleId="Zkladntextodsazen3Char">
    <w:name w:val="Základní text odsazený 3 Char"/>
    <w:basedOn w:val="Standardnpsmoodstavce"/>
    <w:link w:val="Zkladntextodsazen3"/>
    <w:semiHidden/>
    <w:rsid w:val="009200D1"/>
    <w:rPr>
      <w:rFonts w:ascii="Times New Roman" w:eastAsia="Times New Roman" w:hAnsi="Times New Roman" w:cs="Times New Roman"/>
      <w:sz w:val="16"/>
      <w:szCs w:val="16"/>
      <w:lang w:eastAsia="cs-CZ"/>
    </w:rPr>
  </w:style>
  <w:style w:type="paragraph" w:styleId="Odstavecseseznamem">
    <w:name w:val="List Paragraph"/>
    <w:basedOn w:val="Normln"/>
    <w:uiPriority w:val="34"/>
    <w:qFormat/>
    <w:rsid w:val="009200D1"/>
    <w:pPr>
      <w:overflowPunct/>
      <w:autoSpaceDE/>
      <w:autoSpaceDN/>
      <w:adjustRightInd/>
      <w:spacing w:before="0" w:after="0"/>
      <w:ind w:left="720"/>
      <w:contextualSpacing/>
    </w:pPr>
    <w:rPr>
      <w:rFonts w:ascii="Arial" w:hAnsi="Arial"/>
      <w:sz w:val="22"/>
      <w:szCs w:val="22"/>
      <w:lang w:eastAsia="en-US"/>
    </w:rPr>
  </w:style>
  <w:style w:type="paragraph" w:customStyle="1" w:styleId="HLAVICKA">
    <w:name w:val="HLAVICKA"/>
    <w:basedOn w:val="Normln"/>
    <w:rsid w:val="009200D1"/>
    <w:pPr>
      <w:keepLines/>
      <w:tabs>
        <w:tab w:val="left" w:pos="284"/>
        <w:tab w:val="left" w:pos="1145"/>
      </w:tabs>
      <w:spacing w:before="0"/>
      <w:jc w:val="left"/>
    </w:pPr>
  </w:style>
  <w:style w:type="paragraph" w:customStyle="1" w:styleId="BODY1">
    <w:name w:val="BODY (1)"/>
    <w:basedOn w:val="Normln"/>
    <w:rsid w:val="009200D1"/>
    <w:pPr>
      <w:ind w:left="284"/>
    </w:pPr>
  </w:style>
  <w:style w:type="paragraph" w:customStyle="1" w:styleId="NADPISCENNETUC">
    <w:name w:val="NADPIS CENNETUC"/>
    <w:basedOn w:val="Normln"/>
    <w:rsid w:val="009200D1"/>
    <w:pPr>
      <w:keepNext/>
      <w:keepLines/>
      <w:spacing w:before="120"/>
      <w:jc w:val="center"/>
    </w:pPr>
  </w:style>
  <w:style w:type="paragraph" w:customStyle="1" w:styleId="AJAKO1">
    <w:name w:val="A) JAKO (1)"/>
    <w:basedOn w:val="Normln"/>
    <w:next w:val="BODY1"/>
    <w:rsid w:val="009200D1"/>
    <w:pPr>
      <w:spacing w:before="120"/>
      <w:ind w:left="284" w:hanging="284"/>
    </w:pPr>
  </w:style>
  <w:style w:type="paragraph" w:customStyle="1" w:styleId="HLAVICKA3BNAD">
    <w:name w:val="HLAVICKA 3B NAD"/>
    <w:basedOn w:val="Normln"/>
    <w:rsid w:val="009200D1"/>
    <w:pPr>
      <w:keepLines/>
      <w:tabs>
        <w:tab w:val="left" w:pos="284"/>
        <w:tab w:val="left" w:pos="1145"/>
      </w:tabs>
      <w:spacing w:before="180"/>
      <w:jc w:val="left"/>
    </w:pPr>
  </w:style>
  <w:style w:type="paragraph" w:customStyle="1" w:styleId="ind11">
    <w:name w:val="ind11"/>
    <w:basedOn w:val="Normln"/>
    <w:uiPriority w:val="99"/>
    <w:semiHidden/>
    <w:rsid w:val="009200D1"/>
    <w:pPr>
      <w:overflowPunct/>
      <w:autoSpaceDE/>
      <w:autoSpaceDN/>
      <w:adjustRightInd/>
      <w:spacing w:before="100" w:beforeAutospacing="1" w:after="144" w:line="240" w:lineRule="atLeast"/>
      <w:ind w:firstLine="288"/>
    </w:pPr>
    <w:rPr>
      <w:sz w:val="24"/>
      <w:szCs w:val="24"/>
    </w:rPr>
  </w:style>
  <w:style w:type="character" w:styleId="Odkaznakoment">
    <w:name w:val="annotation reference"/>
    <w:basedOn w:val="Standardnpsmoodstavce"/>
    <w:uiPriority w:val="99"/>
    <w:semiHidden/>
    <w:unhideWhenUsed/>
    <w:rsid w:val="00C5698B"/>
    <w:rPr>
      <w:sz w:val="16"/>
      <w:szCs w:val="16"/>
    </w:rPr>
  </w:style>
  <w:style w:type="paragraph" w:styleId="Textkomente">
    <w:name w:val="annotation text"/>
    <w:basedOn w:val="Normln"/>
    <w:link w:val="TextkomenteChar"/>
    <w:uiPriority w:val="99"/>
    <w:semiHidden/>
    <w:unhideWhenUsed/>
    <w:rsid w:val="00C5698B"/>
  </w:style>
  <w:style w:type="character" w:customStyle="1" w:styleId="TextkomenteChar">
    <w:name w:val="Text komentáře Char"/>
    <w:basedOn w:val="Standardnpsmoodstavce"/>
    <w:link w:val="Textkomente"/>
    <w:uiPriority w:val="99"/>
    <w:semiHidden/>
    <w:rsid w:val="00C5698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5698B"/>
    <w:rPr>
      <w:b/>
      <w:bCs/>
    </w:rPr>
  </w:style>
  <w:style w:type="character" w:customStyle="1" w:styleId="PedmtkomenteChar">
    <w:name w:val="Předmět komentáře Char"/>
    <w:basedOn w:val="TextkomenteChar"/>
    <w:link w:val="Pedmtkomente"/>
    <w:uiPriority w:val="99"/>
    <w:semiHidden/>
    <w:rsid w:val="00C5698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C5698B"/>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5698B"/>
    <w:rPr>
      <w:rFonts w:ascii="Tahoma" w:eastAsia="Times New Roman" w:hAnsi="Tahoma" w:cs="Tahoma"/>
      <w:sz w:val="16"/>
      <w:szCs w:val="16"/>
      <w:lang w:eastAsia="cs-CZ"/>
    </w:rPr>
  </w:style>
  <w:style w:type="paragraph" w:styleId="Zhlav">
    <w:name w:val="header"/>
    <w:basedOn w:val="Normln"/>
    <w:link w:val="ZhlavChar"/>
    <w:uiPriority w:val="99"/>
    <w:unhideWhenUsed/>
    <w:rsid w:val="003503A3"/>
    <w:pPr>
      <w:tabs>
        <w:tab w:val="center" w:pos="4536"/>
        <w:tab w:val="right" w:pos="9072"/>
      </w:tabs>
      <w:spacing w:before="0" w:after="0"/>
    </w:pPr>
  </w:style>
  <w:style w:type="character" w:customStyle="1" w:styleId="ZhlavChar">
    <w:name w:val="Záhlaví Char"/>
    <w:basedOn w:val="Standardnpsmoodstavce"/>
    <w:link w:val="Zhlav"/>
    <w:uiPriority w:val="99"/>
    <w:rsid w:val="003503A3"/>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3503A3"/>
    <w:pPr>
      <w:tabs>
        <w:tab w:val="center" w:pos="4536"/>
        <w:tab w:val="right" w:pos="9072"/>
      </w:tabs>
      <w:spacing w:before="0" w:after="0"/>
    </w:pPr>
  </w:style>
  <w:style w:type="character" w:customStyle="1" w:styleId="ZpatChar">
    <w:name w:val="Zápatí Char"/>
    <w:basedOn w:val="Standardnpsmoodstavce"/>
    <w:link w:val="Zpat"/>
    <w:uiPriority w:val="99"/>
    <w:rsid w:val="003503A3"/>
    <w:rPr>
      <w:rFonts w:ascii="Times New Roman" w:eastAsia="Times New Roman" w:hAnsi="Times New Roman" w:cs="Times New Roman"/>
      <w:sz w:val="20"/>
      <w:szCs w:val="20"/>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200D1"/>
    <w:pPr>
      <w:overflowPunct w:val="0"/>
      <w:autoSpaceDE w:val="0"/>
      <w:autoSpaceDN w:val="0"/>
      <w:adjustRightInd w:val="0"/>
      <w:spacing w:before="60" w:after="60" w:line="240" w:lineRule="auto"/>
      <w:jc w:val="both"/>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200D1"/>
    <w:rPr>
      <w:color w:val="0563C1" w:themeColor="hyperlink"/>
      <w:u w:val="single"/>
    </w:rPr>
  </w:style>
  <w:style w:type="paragraph" w:styleId="Zkladntext">
    <w:name w:val="Body Text"/>
    <w:basedOn w:val="Normln"/>
    <w:link w:val="ZkladntextChar"/>
    <w:unhideWhenUsed/>
    <w:rsid w:val="009200D1"/>
    <w:pPr>
      <w:spacing w:before="0" w:after="0"/>
      <w:jc w:val="left"/>
    </w:pPr>
    <w:rPr>
      <w:sz w:val="24"/>
    </w:rPr>
  </w:style>
  <w:style w:type="character" w:customStyle="1" w:styleId="ZkladntextChar">
    <w:name w:val="Základní text Char"/>
    <w:basedOn w:val="Standardnpsmoodstavce"/>
    <w:link w:val="Zkladntext"/>
    <w:rsid w:val="009200D1"/>
    <w:rPr>
      <w:rFonts w:ascii="Times New Roman" w:eastAsia="Times New Roman" w:hAnsi="Times New Roman" w:cs="Times New Roman"/>
      <w:sz w:val="24"/>
      <w:szCs w:val="20"/>
      <w:lang w:eastAsia="cs-CZ"/>
    </w:rPr>
  </w:style>
  <w:style w:type="paragraph" w:styleId="Zkladntextodsazen3">
    <w:name w:val="Body Text Indent 3"/>
    <w:basedOn w:val="Normln"/>
    <w:link w:val="Zkladntextodsazen3Char"/>
    <w:semiHidden/>
    <w:unhideWhenUsed/>
    <w:rsid w:val="009200D1"/>
    <w:pPr>
      <w:overflowPunct/>
      <w:autoSpaceDE/>
      <w:autoSpaceDN/>
      <w:adjustRightInd/>
      <w:spacing w:before="0" w:after="120"/>
      <w:ind w:left="283"/>
      <w:jc w:val="left"/>
    </w:pPr>
    <w:rPr>
      <w:sz w:val="16"/>
      <w:szCs w:val="16"/>
    </w:rPr>
  </w:style>
  <w:style w:type="character" w:customStyle="1" w:styleId="Zkladntextodsazen3Char">
    <w:name w:val="Základní text odsazený 3 Char"/>
    <w:basedOn w:val="Standardnpsmoodstavce"/>
    <w:link w:val="Zkladntextodsazen3"/>
    <w:semiHidden/>
    <w:rsid w:val="009200D1"/>
    <w:rPr>
      <w:rFonts w:ascii="Times New Roman" w:eastAsia="Times New Roman" w:hAnsi="Times New Roman" w:cs="Times New Roman"/>
      <w:sz w:val="16"/>
      <w:szCs w:val="16"/>
      <w:lang w:eastAsia="cs-CZ"/>
    </w:rPr>
  </w:style>
  <w:style w:type="paragraph" w:styleId="Odstavecseseznamem">
    <w:name w:val="List Paragraph"/>
    <w:basedOn w:val="Normln"/>
    <w:uiPriority w:val="34"/>
    <w:qFormat/>
    <w:rsid w:val="009200D1"/>
    <w:pPr>
      <w:overflowPunct/>
      <w:autoSpaceDE/>
      <w:autoSpaceDN/>
      <w:adjustRightInd/>
      <w:spacing w:before="0" w:after="0"/>
      <w:ind w:left="720"/>
      <w:contextualSpacing/>
    </w:pPr>
    <w:rPr>
      <w:rFonts w:ascii="Arial" w:hAnsi="Arial"/>
      <w:sz w:val="22"/>
      <w:szCs w:val="22"/>
      <w:lang w:eastAsia="en-US"/>
    </w:rPr>
  </w:style>
  <w:style w:type="paragraph" w:customStyle="1" w:styleId="HLAVICKA">
    <w:name w:val="HLAVICKA"/>
    <w:basedOn w:val="Normln"/>
    <w:rsid w:val="009200D1"/>
    <w:pPr>
      <w:keepLines/>
      <w:tabs>
        <w:tab w:val="left" w:pos="284"/>
        <w:tab w:val="left" w:pos="1145"/>
      </w:tabs>
      <w:spacing w:before="0"/>
      <w:jc w:val="left"/>
    </w:pPr>
  </w:style>
  <w:style w:type="paragraph" w:customStyle="1" w:styleId="BODY1">
    <w:name w:val="BODY (1)"/>
    <w:basedOn w:val="Normln"/>
    <w:rsid w:val="009200D1"/>
    <w:pPr>
      <w:ind w:left="284"/>
    </w:pPr>
  </w:style>
  <w:style w:type="paragraph" w:customStyle="1" w:styleId="NADPISCENNETUC">
    <w:name w:val="NADPIS CENNETUC"/>
    <w:basedOn w:val="Normln"/>
    <w:rsid w:val="009200D1"/>
    <w:pPr>
      <w:keepNext/>
      <w:keepLines/>
      <w:spacing w:before="120"/>
      <w:jc w:val="center"/>
    </w:pPr>
  </w:style>
  <w:style w:type="paragraph" w:customStyle="1" w:styleId="AJAKO1">
    <w:name w:val="A) JAKO (1)"/>
    <w:basedOn w:val="Normln"/>
    <w:next w:val="BODY1"/>
    <w:rsid w:val="009200D1"/>
    <w:pPr>
      <w:spacing w:before="120"/>
      <w:ind w:left="284" w:hanging="284"/>
    </w:pPr>
  </w:style>
  <w:style w:type="paragraph" w:customStyle="1" w:styleId="HLAVICKA3BNAD">
    <w:name w:val="HLAVICKA 3B NAD"/>
    <w:basedOn w:val="Normln"/>
    <w:rsid w:val="009200D1"/>
    <w:pPr>
      <w:keepLines/>
      <w:tabs>
        <w:tab w:val="left" w:pos="284"/>
        <w:tab w:val="left" w:pos="1145"/>
      </w:tabs>
      <w:spacing w:before="180"/>
      <w:jc w:val="left"/>
    </w:pPr>
  </w:style>
  <w:style w:type="paragraph" w:customStyle="1" w:styleId="ind11">
    <w:name w:val="ind11"/>
    <w:basedOn w:val="Normln"/>
    <w:uiPriority w:val="99"/>
    <w:semiHidden/>
    <w:rsid w:val="009200D1"/>
    <w:pPr>
      <w:overflowPunct/>
      <w:autoSpaceDE/>
      <w:autoSpaceDN/>
      <w:adjustRightInd/>
      <w:spacing w:before="100" w:beforeAutospacing="1" w:after="144" w:line="240" w:lineRule="atLeast"/>
      <w:ind w:firstLine="288"/>
    </w:pPr>
    <w:rPr>
      <w:sz w:val="24"/>
      <w:szCs w:val="24"/>
    </w:rPr>
  </w:style>
  <w:style w:type="character" w:styleId="Odkaznakoment">
    <w:name w:val="annotation reference"/>
    <w:basedOn w:val="Standardnpsmoodstavce"/>
    <w:uiPriority w:val="99"/>
    <w:semiHidden/>
    <w:unhideWhenUsed/>
    <w:rsid w:val="00C5698B"/>
    <w:rPr>
      <w:sz w:val="16"/>
      <w:szCs w:val="16"/>
    </w:rPr>
  </w:style>
  <w:style w:type="paragraph" w:styleId="Textkomente">
    <w:name w:val="annotation text"/>
    <w:basedOn w:val="Normln"/>
    <w:link w:val="TextkomenteChar"/>
    <w:uiPriority w:val="99"/>
    <w:semiHidden/>
    <w:unhideWhenUsed/>
    <w:rsid w:val="00C5698B"/>
  </w:style>
  <w:style w:type="character" w:customStyle="1" w:styleId="TextkomenteChar">
    <w:name w:val="Text komentáře Char"/>
    <w:basedOn w:val="Standardnpsmoodstavce"/>
    <w:link w:val="Textkomente"/>
    <w:uiPriority w:val="99"/>
    <w:semiHidden/>
    <w:rsid w:val="00C5698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5698B"/>
    <w:rPr>
      <w:b/>
      <w:bCs/>
    </w:rPr>
  </w:style>
  <w:style w:type="character" w:customStyle="1" w:styleId="PedmtkomenteChar">
    <w:name w:val="Předmět komentáře Char"/>
    <w:basedOn w:val="TextkomenteChar"/>
    <w:link w:val="Pedmtkomente"/>
    <w:uiPriority w:val="99"/>
    <w:semiHidden/>
    <w:rsid w:val="00C5698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C5698B"/>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5698B"/>
    <w:rPr>
      <w:rFonts w:ascii="Tahoma" w:eastAsia="Times New Roman" w:hAnsi="Tahoma" w:cs="Tahoma"/>
      <w:sz w:val="16"/>
      <w:szCs w:val="16"/>
      <w:lang w:eastAsia="cs-CZ"/>
    </w:rPr>
  </w:style>
  <w:style w:type="paragraph" w:styleId="Zhlav">
    <w:name w:val="header"/>
    <w:basedOn w:val="Normln"/>
    <w:link w:val="ZhlavChar"/>
    <w:uiPriority w:val="99"/>
    <w:unhideWhenUsed/>
    <w:rsid w:val="003503A3"/>
    <w:pPr>
      <w:tabs>
        <w:tab w:val="center" w:pos="4536"/>
        <w:tab w:val="right" w:pos="9072"/>
      </w:tabs>
      <w:spacing w:before="0" w:after="0"/>
    </w:pPr>
  </w:style>
  <w:style w:type="character" w:customStyle="1" w:styleId="ZhlavChar">
    <w:name w:val="Záhlaví Char"/>
    <w:basedOn w:val="Standardnpsmoodstavce"/>
    <w:link w:val="Zhlav"/>
    <w:uiPriority w:val="99"/>
    <w:rsid w:val="003503A3"/>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3503A3"/>
    <w:pPr>
      <w:tabs>
        <w:tab w:val="center" w:pos="4536"/>
        <w:tab w:val="right" w:pos="9072"/>
      </w:tabs>
      <w:spacing w:before="0" w:after="0"/>
    </w:pPr>
  </w:style>
  <w:style w:type="character" w:customStyle="1" w:styleId="ZpatChar">
    <w:name w:val="Zápatí Char"/>
    <w:basedOn w:val="Standardnpsmoodstavce"/>
    <w:link w:val="Zpat"/>
    <w:uiPriority w:val="99"/>
    <w:rsid w:val="003503A3"/>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67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szsturnov.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C4F4E-2CA7-4067-8CEC-48829DFA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5919</Words>
  <Characters>34928</Characters>
  <Application>Microsoft Office Word</Application>
  <DocSecurity>0</DocSecurity>
  <Lines>291</Lines>
  <Paragraphs>81</Paragraphs>
  <ScaleCrop>false</ScaleCrop>
  <HeadingPairs>
    <vt:vector size="2" baseType="variant">
      <vt:variant>
        <vt:lpstr>Název</vt:lpstr>
      </vt:variant>
      <vt:variant>
        <vt:i4>1</vt:i4>
      </vt:variant>
    </vt:vector>
  </HeadingPairs>
  <TitlesOfParts>
    <vt:vector size="1" baseType="lpstr">
      <vt:lpstr/>
    </vt:vector>
  </TitlesOfParts>
  <Company>Krajský úřad Libereckého kraje</Company>
  <LinksUpToDate>false</LinksUpToDate>
  <CharactersWithSpaces>40766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samsinakjan</dc:creator>
  <cp:lastModifiedBy>Uživatel</cp:lastModifiedBy>
  <cp:revision>4</cp:revision>
  <cp:lastPrinted>2018-10-16T10:21:00Z</cp:lastPrinted>
  <dcterms:created xsi:type="dcterms:W3CDTF">2018-10-16T06:39:00Z</dcterms:created>
  <dcterms:modified xsi:type="dcterms:W3CDTF">2018-10-25T10:33:00Z</dcterms:modified>
</cp:coreProperties>
</file>