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C26C0" w14:textId="137D5EE5" w:rsidR="00573375" w:rsidRPr="0079364D" w:rsidRDefault="00573375" w:rsidP="00B409D4">
      <w:pPr>
        <w:pStyle w:val="Nzev"/>
        <w:spacing w:after="120" w:line="276" w:lineRule="auto"/>
        <w:ind w:right="-28"/>
        <w:rPr>
          <w:rFonts w:ascii="Palatino Linotype" w:hAnsi="Palatino Linotype" w:cstheme="minorHAnsi"/>
          <w:spacing w:val="60"/>
          <w:sz w:val="22"/>
          <w:szCs w:val="22"/>
        </w:rPr>
      </w:pPr>
      <w:r w:rsidRPr="0079364D">
        <w:rPr>
          <w:rFonts w:ascii="Palatino Linotype" w:hAnsi="Palatino Linotype" w:cstheme="minorHAnsi"/>
          <w:spacing w:val="60"/>
          <w:sz w:val="22"/>
          <w:szCs w:val="22"/>
        </w:rPr>
        <w:t>S</w:t>
      </w:r>
      <w:bookmarkStart w:id="0" w:name="_Ref325030607"/>
      <w:bookmarkEnd w:id="0"/>
      <w:r w:rsidRPr="0079364D">
        <w:rPr>
          <w:rFonts w:ascii="Palatino Linotype" w:hAnsi="Palatino Linotype" w:cstheme="minorHAnsi"/>
          <w:spacing w:val="60"/>
          <w:sz w:val="22"/>
          <w:szCs w:val="22"/>
        </w:rPr>
        <w:t>MLOUVA O DÍLO</w:t>
      </w:r>
    </w:p>
    <w:p w14:paraId="7767711C" w14:textId="050D19C7" w:rsidR="00573375" w:rsidRPr="00823910" w:rsidRDefault="00573375" w:rsidP="00B409D4">
      <w:pPr>
        <w:pStyle w:val="Nzev"/>
        <w:spacing w:after="120" w:line="276" w:lineRule="auto"/>
        <w:ind w:right="-28"/>
        <w:rPr>
          <w:rFonts w:ascii="Palatino Linotype" w:hAnsi="Palatino Linotype" w:cstheme="minorHAnsi"/>
          <w:b w:val="0"/>
          <w:sz w:val="22"/>
          <w:szCs w:val="22"/>
        </w:rPr>
      </w:pPr>
      <w:r w:rsidRPr="00823910">
        <w:rPr>
          <w:rFonts w:ascii="Palatino Linotype" w:hAnsi="Palatino Linotype" w:cstheme="minorHAnsi"/>
          <w:b w:val="0"/>
          <w:sz w:val="22"/>
          <w:szCs w:val="22"/>
        </w:rPr>
        <w:t xml:space="preserve">k provedení stavby </w:t>
      </w:r>
      <w:r w:rsidR="0086324C" w:rsidRPr="00823910">
        <w:rPr>
          <w:rFonts w:ascii="Palatino Linotype" w:hAnsi="Palatino Linotype" w:cstheme="minorHAnsi"/>
          <w:b w:val="0"/>
          <w:sz w:val="22"/>
          <w:szCs w:val="22"/>
        </w:rPr>
        <w:t>„Venkovní učebna</w:t>
      </w:r>
      <w:r w:rsidR="00823910" w:rsidRPr="00823910">
        <w:rPr>
          <w:rFonts w:ascii="Palatino Linotype" w:hAnsi="Palatino Linotype" w:cstheme="minorHAnsi"/>
          <w:b w:val="0"/>
          <w:sz w:val="22"/>
          <w:szCs w:val="22"/>
        </w:rPr>
        <w:t xml:space="preserve">- </w:t>
      </w:r>
      <w:r w:rsidR="00823910" w:rsidRPr="00823910">
        <w:rPr>
          <w:rFonts w:ascii="Palatino Linotype" w:hAnsi="Palatino Linotype"/>
          <w:b w:val="0"/>
          <w:iCs/>
          <w:sz w:val="22"/>
          <w:szCs w:val="22"/>
        </w:rPr>
        <w:t>Základní škola a Mateřská škola při Všeobecné fakultní nemocnici, Praha 2</w:t>
      </w:r>
      <w:r w:rsidR="0086324C" w:rsidRPr="00823910">
        <w:rPr>
          <w:rFonts w:ascii="Palatino Linotype" w:hAnsi="Palatino Linotype" w:cstheme="minorHAnsi"/>
          <w:b w:val="0"/>
          <w:sz w:val="22"/>
          <w:szCs w:val="22"/>
        </w:rPr>
        <w:t>“</w:t>
      </w:r>
    </w:p>
    <w:p w14:paraId="6788845E" w14:textId="653827EA" w:rsidR="00573375" w:rsidRPr="0079364D" w:rsidRDefault="0089625A" w:rsidP="00B409D4">
      <w:pPr>
        <w:pBdr>
          <w:bottom w:val="single" w:sz="12" w:space="1" w:color="auto"/>
        </w:pBdr>
        <w:spacing w:after="120" w:line="276" w:lineRule="auto"/>
        <w:jc w:val="center"/>
        <w:rPr>
          <w:rFonts w:ascii="Palatino Linotype" w:hAnsi="Palatino Linotype" w:cstheme="minorHAnsi"/>
          <w:b/>
          <w:sz w:val="22"/>
          <w:szCs w:val="22"/>
        </w:rPr>
      </w:pPr>
      <w:r w:rsidRPr="0079364D">
        <w:rPr>
          <w:rFonts w:ascii="Palatino Linotype" w:hAnsi="Palatino Linotype" w:cstheme="minorHAnsi"/>
          <w:sz w:val="22"/>
          <w:szCs w:val="22"/>
        </w:rPr>
        <w:t>(dále jen „</w:t>
      </w:r>
      <w:r w:rsidRPr="0079364D">
        <w:rPr>
          <w:rFonts w:ascii="Palatino Linotype" w:hAnsi="Palatino Linotype" w:cstheme="minorHAnsi"/>
          <w:b/>
          <w:sz w:val="22"/>
          <w:szCs w:val="22"/>
        </w:rPr>
        <w:t>Smlouva</w:t>
      </w:r>
      <w:r w:rsidRPr="0079364D">
        <w:rPr>
          <w:rFonts w:ascii="Palatino Linotype" w:hAnsi="Palatino Linotype" w:cstheme="minorHAnsi"/>
          <w:sz w:val="22"/>
          <w:szCs w:val="22"/>
        </w:rPr>
        <w:t>“)</w:t>
      </w:r>
    </w:p>
    <w:p w14:paraId="7B4AF0F2" w14:textId="0900CE14" w:rsidR="00573375" w:rsidRPr="0079364D" w:rsidRDefault="00573375" w:rsidP="00B409D4">
      <w:pPr>
        <w:pStyle w:val="Zkladntext"/>
        <w:spacing w:before="60" w:line="276" w:lineRule="auto"/>
        <w:rPr>
          <w:rFonts w:ascii="Palatino Linotype" w:hAnsi="Palatino Linotype" w:cstheme="minorHAnsi"/>
          <w:sz w:val="22"/>
          <w:szCs w:val="22"/>
        </w:rPr>
      </w:pPr>
      <w:r w:rsidRPr="0079364D">
        <w:rPr>
          <w:rFonts w:ascii="Palatino Linotype" w:hAnsi="Palatino Linotype" w:cstheme="minorHAnsi"/>
          <w:sz w:val="22"/>
          <w:szCs w:val="22"/>
        </w:rPr>
        <w:t>uzavřená podle ustanovení § 2586</w:t>
      </w:r>
      <w:r w:rsidR="00985266" w:rsidRPr="0079364D">
        <w:rPr>
          <w:rFonts w:ascii="Palatino Linotype" w:hAnsi="Palatino Linotype" w:cstheme="minorHAnsi"/>
          <w:sz w:val="22"/>
          <w:szCs w:val="22"/>
        </w:rPr>
        <w:t xml:space="preserve"> a násl.</w:t>
      </w:r>
      <w:r w:rsidRPr="0079364D">
        <w:rPr>
          <w:rFonts w:ascii="Palatino Linotype" w:hAnsi="Palatino Linotype" w:cstheme="minorHAnsi"/>
          <w:sz w:val="22"/>
          <w:szCs w:val="22"/>
        </w:rPr>
        <w:t xml:space="preserve"> zákona č. 89/2012 Sb., občanský zákoník (dále jen „</w:t>
      </w:r>
      <w:r w:rsidR="00985266" w:rsidRPr="0079364D">
        <w:rPr>
          <w:rFonts w:ascii="Palatino Linotype" w:hAnsi="Palatino Linotype" w:cstheme="minorHAnsi"/>
          <w:b/>
          <w:sz w:val="22"/>
          <w:szCs w:val="22"/>
        </w:rPr>
        <w:t>Občanský zákoník</w:t>
      </w:r>
      <w:r w:rsidRPr="0079364D">
        <w:rPr>
          <w:rFonts w:ascii="Palatino Linotype" w:hAnsi="Palatino Linotype" w:cstheme="minorHAnsi"/>
          <w:sz w:val="22"/>
          <w:szCs w:val="22"/>
        </w:rPr>
        <w:t xml:space="preserve">“), </w:t>
      </w:r>
      <w:r w:rsidR="003C33DF" w:rsidRPr="0079364D">
        <w:rPr>
          <w:rFonts w:ascii="Palatino Linotype" w:hAnsi="Palatino Linotype" w:cstheme="minorHAnsi"/>
          <w:sz w:val="22"/>
          <w:szCs w:val="22"/>
        </w:rPr>
        <w:t>a podle zákona č. 134/2016 Sb.</w:t>
      </w:r>
      <w:r w:rsidR="00ED4719" w:rsidRPr="0079364D">
        <w:rPr>
          <w:rFonts w:ascii="Palatino Linotype" w:hAnsi="Palatino Linotype" w:cstheme="minorHAnsi"/>
          <w:sz w:val="22"/>
          <w:szCs w:val="22"/>
        </w:rPr>
        <w:t>,</w:t>
      </w:r>
      <w:r w:rsidR="003C33DF" w:rsidRPr="0079364D">
        <w:rPr>
          <w:rFonts w:ascii="Palatino Linotype" w:hAnsi="Palatino Linotype" w:cstheme="minorHAnsi"/>
          <w:sz w:val="22"/>
          <w:szCs w:val="22"/>
        </w:rPr>
        <w:t xml:space="preserve"> o zadávání veřejných zakázek (dále jen </w:t>
      </w:r>
      <w:r w:rsidR="00ED4719" w:rsidRPr="0079364D">
        <w:rPr>
          <w:rFonts w:ascii="Palatino Linotype" w:hAnsi="Palatino Linotype" w:cstheme="minorHAnsi"/>
          <w:sz w:val="22"/>
          <w:szCs w:val="22"/>
        </w:rPr>
        <w:t>„</w:t>
      </w:r>
      <w:r w:rsidR="003C33DF" w:rsidRPr="0079364D">
        <w:rPr>
          <w:rFonts w:ascii="Palatino Linotype" w:hAnsi="Palatino Linotype" w:cstheme="minorHAnsi"/>
          <w:b/>
          <w:sz w:val="22"/>
          <w:szCs w:val="22"/>
        </w:rPr>
        <w:t>ZZVZ</w:t>
      </w:r>
      <w:r w:rsidR="00ED4719" w:rsidRPr="0079364D">
        <w:rPr>
          <w:rFonts w:ascii="Palatino Linotype" w:hAnsi="Palatino Linotype" w:cstheme="minorHAnsi"/>
          <w:sz w:val="22"/>
          <w:szCs w:val="22"/>
        </w:rPr>
        <w:t>“</w:t>
      </w:r>
      <w:r w:rsidR="003C33DF" w:rsidRPr="0079364D">
        <w:rPr>
          <w:rFonts w:ascii="Palatino Linotype" w:hAnsi="Palatino Linotype" w:cstheme="minorHAnsi"/>
          <w:sz w:val="22"/>
          <w:szCs w:val="22"/>
        </w:rPr>
        <w:t xml:space="preserve">), </w:t>
      </w:r>
      <w:r w:rsidRPr="0079364D">
        <w:rPr>
          <w:rFonts w:ascii="Palatino Linotype" w:hAnsi="Palatino Linotype" w:cstheme="minorHAnsi"/>
          <w:sz w:val="22"/>
          <w:szCs w:val="22"/>
        </w:rPr>
        <w:t>níže uvedeného dne mezi</w:t>
      </w:r>
      <w:r w:rsidR="00985266" w:rsidRPr="0079364D">
        <w:rPr>
          <w:rFonts w:ascii="Palatino Linotype" w:hAnsi="Palatino Linotype" w:cstheme="minorHAnsi"/>
          <w:sz w:val="22"/>
          <w:szCs w:val="22"/>
        </w:rPr>
        <w:t xml:space="preserve"> následujícími smluvními stranami</w:t>
      </w:r>
      <w:r w:rsidRPr="0079364D">
        <w:rPr>
          <w:rFonts w:ascii="Palatino Linotype" w:hAnsi="Palatino Linotype" w:cstheme="minorHAnsi"/>
          <w:sz w:val="22"/>
          <w:szCs w:val="22"/>
        </w:rPr>
        <w:t>:</w:t>
      </w:r>
    </w:p>
    <w:p w14:paraId="7E4BE6AD" w14:textId="744ACA8B" w:rsidR="00573375" w:rsidRPr="0079364D" w:rsidRDefault="00573375" w:rsidP="00B409D4">
      <w:pPr>
        <w:spacing w:before="60" w:line="276" w:lineRule="auto"/>
        <w:ind w:left="300" w:hanging="300"/>
        <w:contextualSpacing/>
        <w:jc w:val="both"/>
        <w:rPr>
          <w:rFonts w:ascii="Palatino Linotype" w:hAnsi="Palatino Linotype" w:cstheme="minorHAnsi"/>
          <w:b/>
          <w:sz w:val="22"/>
          <w:szCs w:val="22"/>
        </w:rPr>
      </w:pPr>
      <w:r w:rsidRPr="0079364D">
        <w:rPr>
          <w:rFonts w:ascii="Palatino Linotype" w:hAnsi="Palatino Linotype" w:cstheme="minorHAnsi"/>
          <w:b/>
          <w:sz w:val="22"/>
          <w:szCs w:val="22"/>
        </w:rPr>
        <w:t>1.</w:t>
      </w:r>
      <w:r w:rsidRPr="0079364D">
        <w:rPr>
          <w:rFonts w:ascii="Palatino Linotype" w:hAnsi="Palatino Linotype" w:cstheme="minorHAnsi"/>
          <w:b/>
          <w:sz w:val="22"/>
          <w:szCs w:val="22"/>
        </w:rPr>
        <w:tab/>
      </w:r>
      <w:r w:rsidR="00997AA7" w:rsidRPr="00321888">
        <w:rPr>
          <w:rFonts w:ascii="Palatino Linotype" w:hAnsi="Palatino Linotype"/>
          <w:b/>
          <w:iCs/>
          <w:sz w:val="22"/>
          <w:szCs w:val="22"/>
        </w:rPr>
        <w:t xml:space="preserve">Základní škola a Mateřská škola </w:t>
      </w:r>
      <w:r w:rsidR="00997AA7">
        <w:rPr>
          <w:rFonts w:ascii="Palatino Linotype" w:hAnsi="Palatino Linotype"/>
          <w:b/>
          <w:iCs/>
          <w:sz w:val="22"/>
          <w:szCs w:val="22"/>
        </w:rPr>
        <w:t>při Všeobecné fakultní nemocnici, Praha 2</w:t>
      </w:r>
    </w:p>
    <w:p w14:paraId="40DD6A7E" w14:textId="4DFD5218" w:rsidR="00573375" w:rsidRPr="0079364D" w:rsidRDefault="00573375" w:rsidP="00B409D4">
      <w:p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bCs/>
          <w:sz w:val="22"/>
          <w:szCs w:val="22"/>
        </w:rPr>
        <w:t>se sídlem:</w:t>
      </w:r>
      <w:r w:rsidRPr="0079364D">
        <w:rPr>
          <w:rFonts w:ascii="Palatino Linotype" w:hAnsi="Palatino Linotype" w:cstheme="minorHAnsi"/>
          <w:b/>
          <w:sz w:val="22"/>
          <w:szCs w:val="22"/>
        </w:rPr>
        <w:tab/>
      </w:r>
      <w:r w:rsidR="00D3711B" w:rsidRPr="0079364D">
        <w:rPr>
          <w:rFonts w:ascii="Palatino Linotype" w:hAnsi="Palatino Linotype" w:cstheme="minorHAnsi"/>
          <w:b/>
          <w:sz w:val="22"/>
          <w:szCs w:val="22"/>
        </w:rPr>
        <w:tab/>
      </w:r>
      <w:r w:rsidR="00D3711B" w:rsidRPr="0079364D">
        <w:rPr>
          <w:rFonts w:ascii="Palatino Linotype" w:hAnsi="Palatino Linotype" w:cstheme="minorHAnsi"/>
          <w:b/>
          <w:sz w:val="22"/>
          <w:szCs w:val="22"/>
        </w:rPr>
        <w:tab/>
      </w:r>
      <w:r w:rsidR="00997AA7">
        <w:rPr>
          <w:rFonts w:ascii="Palatino Linotype" w:hAnsi="Palatino Linotype"/>
          <w:iCs/>
          <w:sz w:val="22"/>
          <w:szCs w:val="22"/>
        </w:rPr>
        <w:t>Ke Karlovu 2, Praha 2, 120 00</w:t>
      </w:r>
    </w:p>
    <w:p w14:paraId="094B3021" w14:textId="6CAAC999"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IČ</w:t>
      </w:r>
      <w:r w:rsidR="00417DD3" w:rsidRPr="0079364D">
        <w:rPr>
          <w:rFonts w:ascii="Palatino Linotype" w:hAnsi="Palatino Linotype" w:cstheme="minorHAnsi"/>
          <w:sz w:val="22"/>
          <w:szCs w:val="22"/>
        </w:rPr>
        <w:t>O</w:t>
      </w:r>
      <w:r w:rsidRPr="0079364D">
        <w:rPr>
          <w:rFonts w:ascii="Palatino Linotype" w:hAnsi="Palatino Linotype" w:cstheme="minorHAnsi"/>
          <w:sz w:val="22"/>
          <w:szCs w:val="22"/>
        </w:rPr>
        <w:t>:</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997AA7">
        <w:rPr>
          <w:rFonts w:ascii="Palatino Linotype" w:hAnsi="Palatino Linotype"/>
          <w:iCs/>
          <w:sz w:val="22"/>
          <w:szCs w:val="22"/>
        </w:rPr>
        <w:t>708 37 953</w:t>
      </w:r>
    </w:p>
    <w:p w14:paraId="0D945875" w14:textId="0FBB15D1" w:rsidR="00573375" w:rsidRPr="0079364D" w:rsidRDefault="00823910" w:rsidP="00B409D4">
      <w:pPr>
        <w:numPr>
          <w:ilvl w:val="12"/>
          <w:numId w:val="0"/>
        </w:numPr>
        <w:spacing w:before="60" w:line="276" w:lineRule="auto"/>
        <w:ind w:left="2832" w:hanging="2531"/>
        <w:jc w:val="both"/>
        <w:rPr>
          <w:rFonts w:ascii="Palatino Linotype" w:hAnsi="Palatino Linotype" w:cstheme="minorHAnsi"/>
          <w:sz w:val="22"/>
          <w:szCs w:val="22"/>
        </w:rPr>
      </w:pPr>
      <w:r>
        <w:rPr>
          <w:rFonts w:ascii="Palatino Linotype" w:hAnsi="Palatino Linotype" w:cstheme="minorHAnsi"/>
          <w:bCs/>
          <w:sz w:val="22"/>
          <w:szCs w:val="22"/>
        </w:rPr>
        <w:t>zastoupena</w:t>
      </w:r>
      <w:r w:rsidR="00573375" w:rsidRPr="0079364D">
        <w:rPr>
          <w:rFonts w:ascii="Palatino Linotype" w:hAnsi="Palatino Linotype" w:cstheme="minorHAnsi"/>
          <w:bCs/>
          <w:sz w:val="22"/>
          <w:szCs w:val="22"/>
        </w:rPr>
        <w:t>:</w:t>
      </w:r>
      <w:r w:rsidR="00573375" w:rsidRPr="0079364D">
        <w:rPr>
          <w:rFonts w:ascii="Palatino Linotype" w:hAnsi="Palatino Linotype" w:cstheme="minorHAnsi"/>
          <w:sz w:val="22"/>
          <w:szCs w:val="22"/>
        </w:rPr>
        <w:tab/>
      </w:r>
      <w:r w:rsidR="00997AA7">
        <w:rPr>
          <w:rFonts w:ascii="Palatino Linotype" w:hAnsi="Palatino Linotype"/>
          <w:iCs/>
          <w:sz w:val="22"/>
          <w:szCs w:val="22"/>
        </w:rPr>
        <w:t xml:space="preserve">Mgr. </w:t>
      </w:r>
      <w:proofErr w:type="spellStart"/>
      <w:r w:rsidR="00997AA7">
        <w:rPr>
          <w:rFonts w:ascii="Palatino Linotype" w:hAnsi="Palatino Linotype"/>
          <w:iCs/>
          <w:sz w:val="22"/>
          <w:szCs w:val="22"/>
        </w:rPr>
        <w:t>Kleou</w:t>
      </w:r>
      <w:proofErr w:type="spellEnd"/>
      <w:r w:rsidR="00997AA7">
        <w:rPr>
          <w:rFonts w:ascii="Palatino Linotype" w:hAnsi="Palatino Linotype"/>
          <w:iCs/>
          <w:sz w:val="22"/>
          <w:szCs w:val="22"/>
        </w:rPr>
        <w:t xml:space="preserve"> Gabrielovou</w:t>
      </w:r>
    </w:p>
    <w:p w14:paraId="056DEAFC" w14:textId="3E384416" w:rsidR="00573375" w:rsidRPr="0079364D" w:rsidDel="003E65A5" w:rsidRDefault="00573375" w:rsidP="00B409D4">
      <w:pPr>
        <w:numPr>
          <w:ilvl w:val="12"/>
          <w:numId w:val="0"/>
        </w:numPr>
        <w:spacing w:before="60" w:line="276" w:lineRule="auto"/>
        <w:ind w:left="284"/>
        <w:jc w:val="both"/>
        <w:rPr>
          <w:rFonts w:ascii="Palatino Linotype" w:hAnsi="Palatino Linotype" w:cstheme="minorHAnsi"/>
          <w:sz w:val="22"/>
          <w:szCs w:val="22"/>
        </w:rPr>
      </w:pPr>
      <w:r w:rsidRPr="0079364D" w:rsidDel="003E65A5">
        <w:rPr>
          <w:rFonts w:ascii="Palatino Linotype" w:hAnsi="Palatino Linotype" w:cstheme="minorHAnsi"/>
          <w:sz w:val="22"/>
          <w:szCs w:val="22"/>
        </w:rPr>
        <w:t>(dále jen „</w:t>
      </w:r>
      <w:r w:rsidRPr="0079364D" w:rsidDel="003E65A5">
        <w:rPr>
          <w:rFonts w:ascii="Palatino Linotype" w:hAnsi="Palatino Linotype" w:cstheme="minorHAnsi"/>
          <w:b/>
          <w:sz w:val="22"/>
          <w:szCs w:val="22"/>
        </w:rPr>
        <w:t>Objednatel</w:t>
      </w:r>
      <w:r w:rsidRPr="0079364D" w:rsidDel="003E65A5">
        <w:rPr>
          <w:rFonts w:ascii="Palatino Linotype" w:hAnsi="Palatino Linotype" w:cstheme="minorHAnsi"/>
          <w:sz w:val="22"/>
          <w:szCs w:val="22"/>
        </w:rPr>
        <w:t>“)</w:t>
      </w:r>
    </w:p>
    <w:p w14:paraId="76EB2611" w14:textId="77777777" w:rsidR="00573375" w:rsidRPr="0079364D" w:rsidRDefault="00573375" w:rsidP="00B409D4">
      <w:pPr>
        <w:numPr>
          <w:ilvl w:val="12"/>
          <w:numId w:val="0"/>
        </w:numPr>
        <w:spacing w:before="60" w:line="276" w:lineRule="auto"/>
        <w:ind w:firstLine="284"/>
        <w:jc w:val="both"/>
        <w:rPr>
          <w:rFonts w:ascii="Palatino Linotype" w:hAnsi="Palatino Linotype" w:cstheme="minorHAnsi"/>
          <w:sz w:val="22"/>
          <w:szCs w:val="22"/>
        </w:rPr>
      </w:pPr>
      <w:r w:rsidRPr="0079364D">
        <w:rPr>
          <w:rFonts w:ascii="Palatino Linotype" w:hAnsi="Palatino Linotype" w:cstheme="minorHAnsi"/>
          <w:sz w:val="22"/>
          <w:szCs w:val="22"/>
        </w:rPr>
        <w:t>a</w:t>
      </w:r>
    </w:p>
    <w:p w14:paraId="11D93155" w14:textId="5ACD97B0" w:rsidR="00573375" w:rsidRPr="0079364D" w:rsidRDefault="00573375" w:rsidP="00B409D4">
      <w:pPr>
        <w:spacing w:before="60" w:line="276" w:lineRule="auto"/>
        <w:ind w:left="300" w:hanging="300"/>
        <w:contextualSpacing/>
        <w:jc w:val="both"/>
        <w:rPr>
          <w:rFonts w:ascii="Palatino Linotype" w:hAnsi="Palatino Linotype" w:cstheme="minorHAnsi"/>
          <w:b/>
          <w:sz w:val="22"/>
          <w:szCs w:val="22"/>
        </w:rPr>
      </w:pPr>
      <w:r w:rsidRPr="0079364D">
        <w:rPr>
          <w:rFonts w:ascii="Palatino Linotype" w:hAnsi="Palatino Linotype" w:cstheme="minorHAnsi"/>
          <w:b/>
          <w:sz w:val="22"/>
          <w:szCs w:val="22"/>
        </w:rPr>
        <w:t>2.</w:t>
      </w:r>
      <w:r w:rsidRPr="0079364D">
        <w:rPr>
          <w:rFonts w:ascii="Palatino Linotype" w:hAnsi="Palatino Linotype" w:cstheme="minorHAnsi"/>
          <w:b/>
          <w:sz w:val="22"/>
          <w:szCs w:val="22"/>
        </w:rPr>
        <w:tab/>
      </w:r>
      <w:r w:rsidR="00F43414">
        <w:rPr>
          <w:rFonts w:ascii="Palatino Linotype" w:hAnsi="Palatino Linotype" w:cstheme="minorHAnsi"/>
          <w:b/>
          <w:sz w:val="22"/>
          <w:szCs w:val="22"/>
        </w:rPr>
        <w:t>FANSTAV a.s.</w:t>
      </w:r>
    </w:p>
    <w:p w14:paraId="54463962" w14:textId="27F38C40"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se sídlem:</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 xml:space="preserve">Jateční 540/4, Praha 7 – Holešovice, </w:t>
      </w:r>
      <w:r w:rsidR="00F43414">
        <w:rPr>
          <w:rFonts w:ascii="Palatino Linotype" w:hAnsi="Palatino Linotype" w:cstheme="minorHAnsi"/>
          <w:sz w:val="22"/>
          <w:szCs w:val="22"/>
        </w:rPr>
        <w:t>170 00</w:t>
      </w:r>
    </w:p>
    <w:p w14:paraId="25144496" w14:textId="4846A43E"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IČ</w:t>
      </w:r>
      <w:r w:rsidR="00417DD3" w:rsidRPr="0079364D">
        <w:rPr>
          <w:rFonts w:ascii="Palatino Linotype" w:hAnsi="Palatino Linotype" w:cstheme="minorHAnsi"/>
          <w:sz w:val="22"/>
          <w:szCs w:val="22"/>
        </w:rPr>
        <w:t>O</w:t>
      </w:r>
      <w:r w:rsidRPr="0079364D">
        <w:rPr>
          <w:rFonts w:ascii="Palatino Linotype" w:hAnsi="Palatino Linotype" w:cstheme="minorHAnsi"/>
          <w:sz w:val="22"/>
          <w:szCs w:val="22"/>
        </w:rPr>
        <w:t>:</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272 05 461</w:t>
      </w:r>
    </w:p>
    <w:p w14:paraId="1597FC1F" w14:textId="7E0E5932"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DIČ:</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CZ27205461</w:t>
      </w:r>
      <w:r w:rsidRPr="0079364D">
        <w:rPr>
          <w:rFonts w:ascii="Palatino Linotype" w:hAnsi="Palatino Linotype" w:cstheme="minorHAnsi"/>
          <w:sz w:val="22"/>
          <w:szCs w:val="22"/>
        </w:rPr>
        <w:tab/>
      </w:r>
    </w:p>
    <w:p w14:paraId="02AFEBA3" w14:textId="1F9D51AA" w:rsidR="00573375" w:rsidRPr="0079364D" w:rsidRDefault="00573375" w:rsidP="00B409D4">
      <w:pPr>
        <w:numPr>
          <w:ilvl w:val="12"/>
          <w:numId w:val="0"/>
        </w:numPr>
        <w:spacing w:before="60" w:line="276" w:lineRule="auto"/>
        <w:ind w:left="2832" w:hanging="2531"/>
        <w:contextualSpacing/>
        <w:jc w:val="both"/>
        <w:rPr>
          <w:rFonts w:ascii="Palatino Linotype" w:hAnsi="Palatino Linotype" w:cstheme="minorHAnsi"/>
          <w:sz w:val="22"/>
          <w:szCs w:val="22"/>
        </w:rPr>
      </w:pPr>
      <w:r w:rsidRPr="0079364D">
        <w:rPr>
          <w:rFonts w:ascii="Palatino Linotype" w:hAnsi="Palatino Linotype" w:cstheme="minorHAnsi"/>
          <w:sz w:val="22"/>
          <w:szCs w:val="22"/>
        </w:rPr>
        <w:t>zapsána:</w:t>
      </w:r>
      <w:r w:rsidRPr="0079364D">
        <w:rPr>
          <w:rFonts w:ascii="Palatino Linotype" w:hAnsi="Palatino Linotype" w:cstheme="minorHAnsi"/>
          <w:sz w:val="22"/>
          <w:szCs w:val="22"/>
        </w:rPr>
        <w:tab/>
        <w:t>v obchodním rejstříku vedeném</w:t>
      </w:r>
      <w:r w:rsidR="00F43414">
        <w:rPr>
          <w:rFonts w:ascii="Palatino Linotype" w:hAnsi="Palatino Linotype" w:cstheme="minorHAnsi"/>
          <w:sz w:val="22"/>
          <w:szCs w:val="22"/>
        </w:rPr>
        <w:t xml:space="preserve"> Městským soudem v Praze, oddíl B, vložka 9709</w:t>
      </w:r>
    </w:p>
    <w:p w14:paraId="31EF6C6F" w14:textId="7FE93F4D"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bankovní spojení:</w:t>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Komerční banka, a.s.</w:t>
      </w:r>
    </w:p>
    <w:p w14:paraId="491FBC36" w14:textId="20EC7965" w:rsidR="00573375" w:rsidRPr="0079364D" w:rsidRDefault="00573375" w:rsidP="00B409D4">
      <w:pPr>
        <w:numPr>
          <w:ilvl w:val="12"/>
          <w:numId w:val="0"/>
        </w:numPr>
        <w:spacing w:before="60" w:line="276" w:lineRule="auto"/>
        <w:ind w:left="2098" w:hanging="1797"/>
        <w:contextualSpacing/>
        <w:jc w:val="both"/>
        <w:rPr>
          <w:rFonts w:ascii="Palatino Linotype" w:hAnsi="Palatino Linotype" w:cstheme="minorHAnsi"/>
          <w:sz w:val="22"/>
          <w:szCs w:val="22"/>
        </w:rPr>
      </w:pPr>
      <w:r w:rsidRPr="0079364D">
        <w:rPr>
          <w:rFonts w:ascii="Palatino Linotype" w:hAnsi="Palatino Linotype" w:cstheme="minorHAnsi"/>
          <w:sz w:val="22"/>
          <w:szCs w:val="22"/>
        </w:rPr>
        <w:t>číslo účtu:</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35-7015510267/0100</w:t>
      </w:r>
    </w:p>
    <w:p w14:paraId="618444F3" w14:textId="13FDE0A0" w:rsidR="00573375" w:rsidRPr="0079364D" w:rsidRDefault="00573375" w:rsidP="00B409D4">
      <w:pPr>
        <w:numPr>
          <w:ilvl w:val="12"/>
          <w:numId w:val="0"/>
        </w:numPr>
        <w:spacing w:before="60" w:line="276" w:lineRule="auto"/>
        <w:ind w:left="2098" w:hanging="1797"/>
        <w:jc w:val="both"/>
        <w:rPr>
          <w:rFonts w:ascii="Palatino Linotype" w:hAnsi="Palatino Linotype" w:cstheme="minorHAnsi"/>
          <w:sz w:val="22"/>
          <w:szCs w:val="22"/>
        </w:rPr>
      </w:pPr>
      <w:r w:rsidRPr="0079364D">
        <w:rPr>
          <w:rFonts w:ascii="Palatino Linotype" w:hAnsi="Palatino Linotype" w:cstheme="minorHAnsi"/>
          <w:sz w:val="22"/>
          <w:szCs w:val="22"/>
        </w:rPr>
        <w:t>zastoupen:</w:t>
      </w:r>
      <w:r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D3711B" w:rsidRPr="0079364D">
        <w:rPr>
          <w:rFonts w:ascii="Palatino Linotype" w:hAnsi="Palatino Linotype" w:cstheme="minorHAnsi"/>
          <w:sz w:val="22"/>
          <w:szCs w:val="22"/>
        </w:rPr>
        <w:tab/>
      </w:r>
      <w:r w:rsidR="00F43414">
        <w:rPr>
          <w:rFonts w:ascii="Palatino Linotype" w:hAnsi="Palatino Linotype" w:cstheme="minorHAnsi"/>
          <w:sz w:val="22"/>
          <w:szCs w:val="22"/>
        </w:rPr>
        <w:t xml:space="preserve">Ing. Martinem Šafránkem, předsedou </w:t>
      </w:r>
      <w:r w:rsidR="00B623D9">
        <w:rPr>
          <w:rFonts w:ascii="Palatino Linotype" w:hAnsi="Palatino Linotype" w:cstheme="minorHAnsi"/>
          <w:sz w:val="22"/>
          <w:szCs w:val="22"/>
        </w:rPr>
        <w:t>představenstva</w:t>
      </w:r>
    </w:p>
    <w:p w14:paraId="69F8AF1D" w14:textId="1DE8F142" w:rsidR="00573375" w:rsidRPr="0079364D" w:rsidRDefault="00573375" w:rsidP="00B409D4">
      <w:pPr>
        <w:numPr>
          <w:ilvl w:val="12"/>
          <w:numId w:val="0"/>
        </w:numPr>
        <w:spacing w:before="60" w:line="276" w:lineRule="auto"/>
        <w:ind w:left="300"/>
        <w:jc w:val="both"/>
        <w:rPr>
          <w:rFonts w:ascii="Palatino Linotype" w:hAnsi="Palatino Linotype" w:cstheme="minorHAnsi"/>
          <w:sz w:val="22"/>
          <w:szCs w:val="22"/>
        </w:rPr>
      </w:pPr>
      <w:r w:rsidRPr="0079364D">
        <w:rPr>
          <w:rFonts w:ascii="Palatino Linotype" w:hAnsi="Palatino Linotype" w:cstheme="minorHAnsi"/>
          <w:sz w:val="22"/>
          <w:szCs w:val="22"/>
        </w:rPr>
        <w:t>(dále jen „</w:t>
      </w:r>
      <w:r w:rsidRPr="0079364D">
        <w:rPr>
          <w:rFonts w:ascii="Palatino Linotype" w:hAnsi="Palatino Linotype" w:cstheme="minorHAnsi"/>
          <w:b/>
          <w:sz w:val="22"/>
          <w:szCs w:val="22"/>
        </w:rPr>
        <w:t>Zhotovitel</w:t>
      </w:r>
      <w:r w:rsidRPr="0079364D">
        <w:rPr>
          <w:rFonts w:ascii="Palatino Linotype" w:hAnsi="Palatino Linotype" w:cstheme="minorHAnsi"/>
          <w:sz w:val="22"/>
          <w:szCs w:val="22"/>
        </w:rPr>
        <w:t>“</w:t>
      </w:r>
      <w:r w:rsidR="00985266" w:rsidRPr="0079364D">
        <w:rPr>
          <w:rFonts w:ascii="Palatino Linotype" w:hAnsi="Palatino Linotype" w:cstheme="minorHAnsi"/>
          <w:sz w:val="22"/>
          <w:szCs w:val="22"/>
        </w:rPr>
        <w:t xml:space="preserve">; </w:t>
      </w:r>
      <w:r w:rsidRPr="0079364D">
        <w:rPr>
          <w:rFonts w:ascii="Palatino Linotype" w:hAnsi="Palatino Linotype" w:cstheme="minorHAnsi"/>
          <w:sz w:val="22"/>
          <w:szCs w:val="22"/>
        </w:rPr>
        <w:t xml:space="preserve">Objednatel a Zhotovitel </w:t>
      </w:r>
      <w:r w:rsidR="00985266" w:rsidRPr="0079364D">
        <w:rPr>
          <w:rFonts w:ascii="Palatino Linotype" w:hAnsi="Palatino Linotype" w:cstheme="minorHAnsi"/>
          <w:sz w:val="22"/>
          <w:szCs w:val="22"/>
        </w:rPr>
        <w:t xml:space="preserve">společně </w:t>
      </w:r>
      <w:r w:rsidRPr="0079364D">
        <w:rPr>
          <w:rFonts w:ascii="Palatino Linotype" w:hAnsi="Palatino Linotype" w:cstheme="minorHAnsi"/>
          <w:sz w:val="22"/>
          <w:szCs w:val="22"/>
        </w:rPr>
        <w:t>dále jen „</w:t>
      </w:r>
      <w:r w:rsidRPr="0079364D">
        <w:rPr>
          <w:rFonts w:ascii="Palatino Linotype" w:hAnsi="Palatino Linotype" w:cstheme="minorHAnsi"/>
          <w:b/>
          <w:sz w:val="22"/>
          <w:szCs w:val="22"/>
        </w:rPr>
        <w:t>Smluvní strany</w:t>
      </w:r>
      <w:r w:rsidRPr="0079364D">
        <w:rPr>
          <w:rFonts w:ascii="Palatino Linotype" w:hAnsi="Palatino Linotype" w:cstheme="minorHAnsi"/>
          <w:sz w:val="22"/>
          <w:szCs w:val="22"/>
        </w:rPr>
        <w:t>“ nebo jednotlivě „</w:t>
      </w:r>
      <w:r w:rsidRPr="0079364D">
        <w:rPr>
          <w:rFonts w:ascii="Palatino Linotype" w:hAnsi="Palatino Linotype" w:cstheme="minorHAnsi"/>
          <w:b/>
          <w:sz w:val="22"/>
          <w:szCs w:val="22"/>
        </w:rPr>
        <w:t>Smluvní strana</w:t>
      </w:r>
      <w:r w:rsidRPr="0079364D">
        <w:rPr>
          <w:rFonts w:ascii="Palatino Linotype" w:hAnsi="Palatino Linotype" w:cstheme="minorHAnsi"/>
          <w:sz w:val="22"/>
          <w:szCs w:val="22"/>
        </w:rPr>
        <w:t>“)</w:t>
      </w:r>
    </w:p>
    <w:p w14:paraId="619307FC" w14:textId="2324DF02" w:rsidR="00573375" w:rsidRPr="0079364D" w:rsidRDefault="00573375" w:rsidP="00B409D4">
      <w:pPr>
        <w:spacing w:before="60" w:line="276" w:lineRule="auto"/>
        <w:jc w:val="both"/>
        <w:rPr>
          <w:rFonts w:ascii="Palatino Linotype" w:hAnsi="Palatino Linotype" w:cstheme="minorHAnsi"/>
          <w:b/>
          <w:caps/>
          <w:sz w:val="22"/>
          <w:szCs w:val="22"/>
        </w:rPr>
      </w:pPr>
      <w:r w:rsidRPr="0079364D">
        <w:rPr>
          <w:rFonts w:ascii="Palatino Linotype" w:hAnsi="Palatino Linotype" w:cstheme="minorHAnsi"/>
          <w:b/>
          <w:caps/>
          <w:sz w:val="22"/>
          <w:szCs w:val="22"/>
        </w:rPr>
        <w:t>Vzhledem k tomu, že</w:t>
      </w:r>
    </w:p>
    <w:p w14:paraId="259E438B" w14:textId="1545F027" w:rsidR="003920F2" w:rsidRPr="008F73EB" w:rsidRDefault="003920F2" w:rsidP="003920F2">
      <w:pPr>
        <w:pStyle w:val="Odstavecseseznamem"/>
        <w:numPr>
          <w:ilvl w:val="0"/>
          <w:numId w:val="5"/>
        </w:numPr>
        <w:spacing w:before="60" w:line="276" w:lineRule="auto"/>
        <w:contextualSpacing w:val="0"/>
        <w:jc w:val="both"/>
        <w:rPr>
          <w:rFonts w:ascii="Palatino Linotype" w:hAnsi="Palatino Linotype" w:cstheme="minorHAnsi"/>
          <w:sz w:val="22"/>
          <w:szCs w:val="22"/>
        </w:rPr>
      </w:pPr>
      <w:r w:rsidRPr="008F73EB">
        <w:rPr>
          <w:rFonts w:ascii="Palatino Linotype" w:hAnsi="Palatino Linotype" w:cstheme="minorHAnsi"/>
          <w:sz w:val="22"/>
          <w:szCs w:val="22"/>
        </w:rPr>
        <w:t xml:space="preserve">Objednatel zahájil dne </w:t>
      </w:r>
      <w:r>
        <w:rPr>
          <w:rFonts w:ascii="Palatino Linotype" w:hAnsi="Palatino Linotype" w:cstheme="minorHAnsi"/>
          <w:sz w:val="22"/>
          <w:szCs w:val="22"/>
        </w:rPr>
        <w:t>10</w:t>
      </w:r>
      <w:r w:rsidRPr="008F73EB">
        <w:rPr>
          <w:rFonts w:ascii="Palatino Linotype" w:hAnsi="Palatino Linotype" w:cstheme="minorHAnsi"/>
          <w:sz w:val="22"/>
          <w:szCs w:val="22"/>
        </w:rPr>
        <w:t>.</w:t>
      </w:r>
      <w:r>
        <w:rPr>
          <w:rFonts w:ascii="Palatino Linotype" w:hAnsi="Palatino Linotype" w:cstheme="minorHAnsi"/>
          <w:sz w:val="22"/>
          <w:szCs w:val="22"/>
        </w:rPr>
        <w:t xml:space="preserve"> </w:t>
      </w:r>
      <w:r w:rsidRPr="008F73EB">
        <w:rPr>
          <w:rFonts w:ascii="Palatino Linotype" w:hAnsi="Palatino Linotype" w:cstheme="minorHAnsi"/>
          <w:sz w:val="22"/>
          <w:szCs w:val="22"/>
        </w:rPr>
        <w:t>9.</w:t>
      </w:r>
      <w:r>
        <w:rPr>
          <w:rFonts w:ascii="Palatino Linotype" w:hAnsi="Palatino Linotype" w:cstheme="minorHAnsi"/>
          <w:sz w:val="22"/>
          <w:szCs w:val="22"/>
        </w:rPr>
        <w:t xml:space="preserve"> </w:t>
      </w:r>
      <w:r w:rsidRPr="008F73EB">
        <w:rPr>
          <w:rFonts w:ascii="Palatino Linotype" w:hAnsi="Palatino Linotype" w:cstheme="minorHAnsi"/>
          <w:sz w:val="22"/>
          <w:szCs w:val="22"/>
        </w:rPr>
        <w:t xml:space="preserve">2018 řízení na zadání veřejné zakázky malého rozsahu </w:t>
      </w:r>
      <w:r w:rsidRPr="008F73EB">
        <w:rPr>
          <w:rFonts w:ascii="Palatino Linotype" w:hAnsi="Palatino Linotype"/>
          <w:bCs/>
          <w:i/>
          <w:sz w:val="22"/>
          <w:szCs w:val="22"/>
        </w:rPr>
        <w:t>„</w:t>
      </w:r>
      <w:bookmarkStart w:id="1" w:name="_GoBack"/>
      <w:r w:rsidR="00823910">
        <w:rPr>
          <w:rFonts w:ascii="Palatino Linotype" w:hAnsi="Palatino Linotype"/>
          <w:sz w:val="22"/>
          <w:szCs w:val="22"/>
        </w:rPr>
        <w:t>Venkovní učebna</w:t>
      </w:r>
      <w:r w:rsidRPr="008F73EB">
        <w:rPr>
          <w:rFonts w:ascii="Palatino Linotype" w:hAnsi="Palatino Linotype"/>
          <w:sz w:val="22"/>
          <w:szCs w:val="22"/>
        </w:rPr>
        <w:t xml:space="preserve">– </w:t>
      </w:r>
      <w:r w:rsidRPr="003920F2">
        <w:rPr>
          <w:rFonts w:ascii="Palatino Linotype" w:hAnsi="Palatino Linotype"/>
          <w:sz w:val="22"/>
          <w:szCs w:val="22"/>
        </w:rPr>
        <w:t>Základní škola a Mateřská škola při Všeobecné fakultní nemocnici, Praha 2</w:t>
      </w:r>
      <w:bookmarkEnd w:id="1"/>
      <w:r w:rsidRPr="008F73EB">
        <w:rPr>
          <w:rFonts w:ascii="Palatino Linotype" w:hAnsi="Palatino Linotype"/>
          <w:i/>
          <w:sz w:val="22"/>
          <w:szCs w:val="22"/>
        </w:rPr>
        <w:t>“.</w:t>
      </w:r>
    </w:p>
    <w:p w14:paraId="4391EEEF" w14:textId="46C30FAA" w:rsidR="003920F2" w:rsidRPr="008F73EB" w:rsidRDefault="003920F2" w:rsidP="003920F2">
      <w:pPr>
        <w:pStyle w:val="Odstavecseseznamem"/>
        <w:numPr>
          <w:ilvl w:val="0"/>
          <w:numId w:val="5"/>
        </w:numPr>
        <w:spacing w:before="60" w:line="276" w:lineRule="auto"/>
        <w:contextualSpacing w:val="0"/>
        <w:jc w:val="both"/>
        <w:rPr>
          <w:rFonts w:ascii="Palatino Linotype" w:hAnsi="Palatino Linotype" w:cstheme="minorHAnsi"/>
          <w:sz w:val="22"/>
          <w:szCs w:val="22"/>
        </w:rPr>
      </w:pPr>
      <w:r w:rsidRPr="008F73EB">
        <w:rPr>
          <w:rFonts w:ascii="Palatino Linotype" w:hAnsi="Palatino Linotype" w:cstheme="minorHAnsi"/>
          <w:sz w:val="22"/>
          <w:szCs w:val="22"/>
        </w:rPr>
        <w:t xml:space="preserve">Objednatel dne </w:t>
      </w:r>
      <w:r w:rsidR="00F43414">
        <w:rPr>
          <w:rFonts w:ascii="Palatino Linotype" w:hAnsi="Palatino Linotype" w:cstheme="minorHAnsi"/>
          <w:sz w:val="22"/>
          <w:szCs w:val="22"/>
        </w:rPr>
        <w:t>2. 10. 2018</w:t>
      </w:r>
      <w:r w:rsidRPr="008F73EB">
        <w:rPr>
          <w:rFonts w:ascii="Palatino Linotype" w:hAnsi="Palatino Linotype" w:cstheme="minorHAnsi"/>
          <w:sz w:val="22"/>
          <w:szCs w:val="22"/>
        </w:rPr>
        <w:t xml:space="preserve"> rozhodnul o výběru nejvhodnější nabídky na plnění veřejné zakázky </w:t>
      </w:r>
      <w:r w:rsidRPr="008F73EB">
        <w:rPr>
          <w:rFonts w:ascii="Palatino Linotype" w:hAnsi="Palatino Linotype"/>
          <w:bCs/>
          <w:i/>
          <w:sz w:val="22"/>
          <w:szCs w:val="22"/>
        </w:rPr>
        <w:t>„V</w:t>
      </w:r>
      <w:r w:rsidR="00823910">
        <w:rPr>
          <w:rFonts w:ascii="Palatino Linotype" w:hAnsi="Palatino Linotype"/>
          <w:sz w:val="22"/>
          <w:szCs w:val="22"/>
        </w:rPr>
        <w:t xml:space="preserve">enkovní </w:t>
      </w:r>
      <w:proofErr w:type="gramStart"/>
      <w:r w:rsidR="00823910">
        <w:rPr>
          <w:rFonts w:ascii="Palatino Linotype" w:hAnsi="Palatino Linotype"/>
          <w:sz w:val="22"/>
          <w:szCs w:val="22"/>
        </w:rPr>
        <w:t>učebna</w:t>
      </w:r>
      <w:proofErr w:type="gramEnd"/>
      <w:r w:rsidRPr="008F73EB">
        <w:rPr>
          <w:rFonts w:ascii="Palatino Linotype" w:hAnsi="Palatino Linotype"/>
          <w:sz w:val="22"/>
          <w:szCs w:val="22"/>
        </w:rPr>
        <w:t xml:space="preserve">– </w:t>
      </w:r>
      <w:proofErr w:type="gramStart"/>
      <w:r w:rsidRPr="003920F2">
        <w:rPr>
          <w:rFonts w:ascii="Palatino Linotype" w:hAnsi="Palatino Linotype"/>
          <w:iCs/>
          <w:sz w:val="22"/>
          <w:szCs w:val="22"/>
        </w:rPr>
        <w:t>Základní</w:t>
      </w:r>
      <w:proofErr w:type="gramEnd"/>
      <w:r w:rsidRPr="003920F2">
        <w:rPr>
          <w:rFonts w:ascii="Palatino Linotype" w:hAnsi="Palatino Linotype"/>
          <w:iCs/>
          <w:sz w:val="22"/>
          <w:szCs w:val="22"/>
        </w:rPr>
        <w:t xml:space="preserve"> škola a Mateřská škola při Všeobecné fakultní nemocnici, Praha 2</w:t>
      </w:r>
      <w:r w:rsidRPr="008F73EB">
        <w:rPr>
          <w:rFonts w:ascii="Palatino Linotype" w:hAnsi="Palatino Linotype"/>
          <w:i/>
          <w:sz w:val="22"/>
          <w:szCs w:val="22"/>
        </w:rPr>
        <w:t>“</w:t>
      </w:r>
      <w:r w:rsidRPr="008F73EB">
        <w:rPr>
          <w:rFonts w:ascii="Palatino Linotype" w:hAnsi="Palatino Linotype" w:cstheme="minorHAnsi"/>
          <w:sz w:val="22"/>
          <w:szCs w:val="22"/>
        </w:rPr>
        <w:t xml:space="preserve"> podané Zhotovitelem, neboť jeho nabídka byla podle stanovených hodnotících kritérií vyhodnocena jako ekonomicky nejvýhodnější;</w:t>
      </w:r>
    </w:p>
    <w:p w14:paraId="50880C95" w14:textId="77777777" w:rsidR="003920F2" w:rsidRPr="008F73EB" w:rsidRDefault="003920F2" w:rsidP="003920F2">
      <w:pPr>
        <w:spacing w:after="0"/>
        <w:rPr>
          <w:rFonts w:ascii="Palatino Linotype" w:hAnsi="Palatino Linotype" w:cstheme="minorHAnsi"/>
          <w:b/>
          <w:caps/>
          <w:sz w:val="22"/>
          <w:szCs w:val="22"/>
        </w:rPr>
      </w:pPr>
      <w:r w:rsidRPr="008F73EB">
        <w:rPr>
          <w:rFonts w:ascii="Palatino Linotype" w:hAnsi="Palatino Linotype" w:cstheme="minorHAnsi"/>
          <w:b/>
          <w:caps/>
          <w:sz w:val="22"/>
          <w:szCs w:val="22"/>
        </w:rPr>
        <w:br w:type="page"/>
      </w:r>
      <w:r w:rsidRPr="008F73EB">
        <w:rPr>
          <w:rFonts w:ascii="Palatino Linotype" w:hAnsi="Palatino Linotype" w:cstheme="minorHAnsi"/>
          <w:b/>
          <w:caps/>
          <w:sz w:val="22"/>
          <w:szCs w:val="22"/>
        </w:rPr>
        <w:lastRenderedPageBreak/>
        <w:t>dohodly se Smluvní strany na následujícím:</w:t>
      </w:r>
      <w:r w:rsidRPr="008F73EB">
        <w:rPr>
          <w:rFonts w:ascii="Palatino Linotype" w:hAnsi="Palatino Linotype" w:cstheme="minorHAnsi"/>
          <w:b/>
          <w:caps/>
          <w:sz w:val="22"/>
          <w:szCs w:val="22"/>
        </w:rPr>
        <w:br w:type="page"/>
      </w:r>
    </w:p>
    <w:p w14:paraId="2B8E193E"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lastRenderedPageBreak/>
        <w:t>ÚVODNÍ USTANOVENÍ</w:t>
      </w:r>
    </w:p>
    <w:p w14:paraId="056B2B21"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Pojmy a výrazy používané v této Smlouvě s velkým počátečním písmenem mají význam uvedený v této Smlouvě. Nadpisy jednotlivých článků této Smlouvy nejsou rozhodující pro její výklad a slouží pouze pro snazší orientaci v textu. </w:t>
      </w:r>
    </w:p>
    <w:p w14:paraId="7B624F07"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b/>
          <w:sz w:val="22"/>
          <w:szCs w:val="22"/>
        </w:rPr>
      </w:pPr>
      <w:r w:rsidRPr="008F73EB">
        <w:rPr>
          <w:rFonts w:ascii="Palatino Linotype" w:hAnsi="Palatino Linotype" w:cstheme="minorHAnsi"/>
          <w:b/>
          <w:sz w:val="22"/>
          <w:szCs w:val="22"/>
        </w:rPr>
        <w:t xml:space="preserve">Identifikační údaje o stavbě </w:t>
      </w:r>
    </w:p>
    <w:p w14:paraId="057EA8AC" w14:textId="77777777" w:rsidR="00823910" w:rsidRPr="008F73EB" w:rsidRDefault="00823910" w:rsidP="00823910">
      <w:pPr>
        <w:pStyle w:val="textodsazen"/>
        <w:spacing w:before="60" w:line="276" w:lineRule="auto"/>
        <w:ind w:left="567" w:firstLine="0"/>
        <w:contextualSpacing/>
        <w:rPr>
          <w:rFonts w:ascii="Palatino Linotype" w:hAnsi="Palatino Linotype" w:cstheme="minorHAnsi"/>
          <w:b/>
          <w:sz w:val="22"/>
          <w:szCs w:val="22"/>
        </w:rPr>
      </w:pPr>
      <w:r w:rsidRPr="008F73EB">
        <w:rPr>
          <w:rFonts w:ascii="Palatino Linotype" w:hAnsi="Palatino Linotype" w:cstheme="minorHAnsi"/>
          <w:sz w:val="22"/>
          <w:szCs w:val="22"/>
        </w:rPr>
        <w:t>Název stavby: venkovní odborná učebna</w:t>
      </w:r>
    </w:p>
    <w:p w14:paraId="67197BF7" w14:textId="77777777" w:rsidR="00823910" w:rsidRPr="008F73EB" w:rsidRDefault="00823910" w:rsidP="00823910">
      <w:pPr>
        <w:pStyle w:val="textodsazen"/>
        <w:spacing w:before="60" w:line="276" w:lineRule="auto"/>
        <w:ind w:left="567" w:firstLine="0"/>
        <w:rPr>
          <w:rFonts w:ascii="Palatino Linotype" w:hAnsi="Palatino Linotype" w:cstheme="minorHAnsi"/>
          <w:sz w:val="22"/>
          <w:szCs w:val="22"/>
        </w:rPr>
      </w:pPr>
      <w:r w:rsidRPr="008F73EB">
        <w:rPr>
          <w:rFonts w:ascii="Palatino Linotype" w:hAnsi="Palatino Linotype" w:cstheme="minorHAnsi"/>
          <w:sz w:val="22"/>
          <w:szCs w:val="22"/>
        </w:rPr>
        <w:t>Místo stavby: areál Objednatele</w:t>
      </w:r>
    </w:p>
    <w:p w14:paraId="57B59662"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PŘEDMĚT A ÚČEL SMLOUVY </w:t>
      </w:r>
    </w:p>
    <w:p w14:paraId="6C571DC4" w14:textId="2D8A1BD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na svůj náklad, odpovědnost a nebezpečí řádně a včas provést pro Objednatele dílo spočívající ve zhotovení stavby </w:t>
      </w:r>
      <w:r>
        <w:rPr>
          <w:rFonts w:ascii="Palatino Linotype" w:hAnsi="Palatino Linotype" w:cstheme="minorHAnsi"/>
          <w:i/>
          <w:sz w:val="22"/>
          <w:szCs w:val="22"/>
        </w:rPr>
        <w:t>„Venkovní učebna</w:t>
      </w:r>
      <w:r w:rsidRPr="008F73EB">
        <w:rPr>
          <w:rFonts w:ascii="Palatino Linotype" w:hAnsi="Palatino Linotype" w:cstheme="minorHAnsi"/>
          <w:i/>
          <w:sz w:val="22"/>
          <w:szCs w:val="22"/>
        </w:rPr>
        <w:t>“</w:t>
      </w:r>
      <w:r w:rsidRPr="008F73EB">
        <w:rPr>
          <w:rFonts w:ascii="Palatino Linotype" w:hAnsi="Palatino Linotype" w:cstheme="minorHAnsi"/>
          <w:sz w:val="22"/>
          <w:szCs w:val="22"/>
        </w:rPr>
        <w:t xml:space="preserve"> dle projektové dokumentace zpracované Zhotovitelem, která tvoří přílohu č. 1 této Smlouvy (dále jen „</w:t>
      </w:r>
      <w:r w:rsidRPr="008F73EB">
        <w:rPr>
          <w:rFonts w:ascii="Palatino Linotype" w:hAnsi="Palatino Linotype" w:cstheme="minorHAnsi"/>
          <w:b/>
          <w:sz w:val="22"/>
          <w:szCs w:val="22"/>
        </w:rPr>
        <w:t>Projektová dokumentace</w:t>
      </w:r>
      <w:r w:rsidRPr="008F73EB">
        <w:rPr>
          <w:rFonts w:ascii="Palatino Linotype" w:hAnsi="Palatino Linotype" w:cstheme="minorHAnsi"/>
          <w:sz w:val="22"/>
          <w:szCs w:val="22"/>
        </w:rPr>
        <w:t>“) a v souladu s výkazem výměr, který tvoří přílohu č. 2 této Smlouvy, a poskytnutí dalších souvisejících činností, tj. zejména vybudování zařízení staveniště v potřebném rozsahu, zajištění dodávky, montáže a zprovoznění příslušných technologií a součástí díla, získání příslušných protokolů, certifikátů, atestů, záručních listů, povolení, potvrzení, schválení, vyhotovení dokumentace skutečného provedení Díla, vedení stavebního deníku, realizace dalších činností dle této Smlouvy, jakož i provedení takové související služby, dodávky a práce, které nejsou v této Smlouvě výslovně uvedeny, avšak jejichž provedení Zhotovitelem je nezbytné pro dosažení účelu této Smlouvy (dále jen „</w:t>
      </w:r>
      <w:r w:rsidRPr="008F73EB">
        <w:rPr>
          <w:rFonts w:ascii="Palatino Linotype" w:hAnsi="Palatino Linotype" w:cstheme="minorHAnsi"/>
          <w:b/>
          <w:sz w:val="22"/>
          <w:szCs w:val="22"/>
        </w:rPr>
        <w:t>Dílo</w:t>
      </w:r>
      <w:r w:rsidRPr="008F73EB">
        <w:rPr>
          <w:rFonts w:ascii="Palatino Linotype" w:hAnsi="Palatino Linotype" w:cstheme="minorHAnsi"/>
          <w:sz w:val="22"/>
          <w:szCs w:val="22"/>
        </w:rPr>
        <w:t xml:space="preserve">”). </w:t>
      </w:r>
    </w:p>
    <w:p w14:paraId="651DE52E"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Významem a účelem Smlouvy je řádné provedení Díla Zhotovitelem. Zhotovitel se zavazuje řádně dokončené Dílo provedené podle Projektové dokumentace předat Objednateli za podmínek uvedených v této Smlouvě. </w:t>
      </w:r>
    </w:p>
    <w:p w14:paraId="46EE1504"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Dokončení a předání Díla nastává v okamžiku protokolárního předání a převzetí Díla bez jakýchkoliv vad a nedodělků, bez ojedinělých drobných vad, včetně předání veškerých nutných dokumentů. Smluvní strany tímto vylučují použití § 2628 Občanského zákoníku o ojedinělých drobných vadách. </w:t>
      </w:r>
    </w:p>
    <w:p w14:paraId="36A9053C"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Objednatel se zavazuje řádně a bez vad dokončené Dílo převzít a zaplatit Zhotoviteli cenu za jeho provedení ve výši a za podmínek sjednaných v této Smlouvě.</w:t>
      </w:r>
    </w:p>
    <w:p w14:paraId="0D3A8CEA"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Tato Smlouva a její přílohy stanoví konkrétní specifikaci Díla, které má být poskytnuto s vynaložením odborné péče a na základě zvláštních znalostí, odbornosti a pečlivosti Zhotovitelem v závislosti na pokynech určených Objednatelem.</w:t>
      </w:r>
    </w:p>
    <w:p w14:paraId="1A3CB6BD"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Technickým dozorem se rozumí fyzická nebo právnická osoba jmenovaná Objednatelem, která je oprávněna vykonávat práva a plnit povinnosti stanovené jí </w:t>
      </w:r>
      <w:r w:rsidRPr="008F73EB">
        <w:rPr>
          <w:rFonts w:ascii="Palatino Linotype" w:hAnsi="Palatino Linotype" w:cstheme="minorHAnsi"/>
          <w:sz w:val="22"/>
          <w:szCs w:val="22"/>
        </w:rPr>
        <w:lastRenderedPageBreak/>
        <w:t>obecně závaznými právními předpisy a případně touto Smlouvou, a to zejména povinnost vykonávat technický dozor stavebníka nad prováděním Díla ve smyslu § 152 odst. 4 zákona č. 183/2006 Sb., stavební zákon, v platném znění.</w:t>
      </w:r>
    </w:p>
    <w:p w14:paraId="263B4050"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PROJEKTOVÉ PRÁCE</w:t>
      </w:r>
    </w:p>
    <w:p w14:paraId="4A1EF3C3"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Zhotovitel je povinen vyhotovit a Objednateli předat dokumentaci skutečného provedení Díla v rozsahu uvedeném ve vyhlášce č. 499/2006 Sb., o dokumentaci staveb, v nichž budou uvedeny a zakresleny všechny údaje v souladu s touto Smlouvou, závaznými právními předpisy a odbornou praxí, a to v písemné či digitální podobě dle volby Objednatele. </w:t>
      </w:r>
    </w:p>
    <w:p w14:paraId="207A4A3F"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Objednatel je oprávněn přezkoumat předložené návrhy dokumentace z pohledu naplnění podmínek této Smlouvy a příslušných právních předpisů a technických norem vztahujícím se k Dílu a jeho provádění (veškeré technické normy vztahující se k Dílu a jeho provádění se pro účely této Smlouvy považují za závazné), a sdělit Zhotoviteli nejpozději do 10 dnů připomínky, resp. jej upozornit na případné nedostatky předložené dokumentace. Zhotovitel je povinen vynaložit maximální úsilí k tomu, aby připomínky Objednatele bez zbytečného odkladu odpovídajícím způsobem vypořádal a oprávněně vytknuté nedostatky odstranil, o čemž je Zhotovitel povinen Objednatele informovat.</w:t>
      </w:r>
    </w:p>
    <w:p w14:paraId="0E7F1487"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 xml:space="preserve">Skutečnost, že Objednatel posoudil příslušnou dokumentaci a případně v ní identifikoval či neidentifikoval určité nedostatky, nezakládá jakoukoliv odpovědnost Objednatele vůči Zhotoviteli nebo třetím osobám ani nezbavuje Zhotovitele jeho plné odpovědnosti za soulad příslušné dokumentace s touto Smlouvou, platnými právními předpisy či za její úplnost, správnost a vhodnost pro provedení Díla. </w:t>
      </w:r>
    </w:p>
    <w:p w14:paraId="3C433704"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Zhotovitel je povinen uchovávat Dokumentaci skutečného provedení Díla na staveništi a průběžně ji aktualizovat tak, aby odpovídala stavu provádění Díla. Zhotovitel je dále povinen kdykoliv umožnit Objednateli nahlédnutí do dokumentace skutečného provedení Díla.</w:t>
      </w:r>
    </w:p>
    <w:p w14:paraId="79A2623A"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caps/>
          <w:sz w:val="22"/>
          <w:szCs w:val="22"/>
        </w:rPr>
      </w:pPr>
      <w:bookmarkStart w:id="2" w:name="_Toc519250399"/>
      <w:r w:rsidRPr="008F73EB">
        <w:rPr>
          <w:rFonts w:ascii="Palatino Linotype" w:hAnsi="Palatino Linotype" w:cstheme="minorHAnsi"/>
          <w:caps/>
          <w:sz w:val="22"/>
          <w:szCs w:val="22"/>
        </w:rPr>
        <w:t>Místo plnění</w:t>
      </w:r>
      <w:bookmarkEnd w:id="2"/>
      <w:r w:rsidRPr="008F73EB">
        <w:rPr>
          <w:rFonts w:ascii="Palatino Linotype" w:hAnsi="Palatino Linotype" w:cstheme="minorHAnsi"/>
          <w:caps/>
          <w:sz w:val="22"/>
          <w:szCs w:val="22"/>
        </w:rPr>
        <w:t xml:space="preserve"> </w:t>
      </w:r>
    </w:p>
    <w:p w14:paraId="659F39BD"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Místem plnění stavebních prací je areál Objednatele, blíže vymezený v Projektové dokumentaci.</w:t>
      </w:r>
    </w:p>
    <w:p w14:paraId="2876EC71"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caps/>
          <w:sz w:val="22"/>
          <w:szCs w:val="22"/>
        </w:rPr>
      </w:pPr>
      <w:bookmarkStart w:id="3" w:name="_Toc519250400"/>
      <w:r w:rsidRPr="008F73EB">
        <w:rPr>
          <w:rFonts w:ascii="Palatino Linotype" w:hAnsi="Palatino Linotype" w:cstheme="minorHAnsi"/>
          <w:caps/>
          <w:sz w:val="22"/>
          <w:szCs w:val="22"/>
        </w:rPr>
        <w:t>Termín, lhůty a doba plnění</w:t>
      </w:r>
      <w:bookmarkEnd w:id="3"/>
    </w:p>
    <w:p w14:paraId="75596A4A"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Smluvní strany sjednávají závazné termíny realizace Díla, přičemž Zhotovitel se zavazuje s vynaložením odborné péče tyto závazné termíny dodržet:</w:t>
      </w:r>
    </w:p>
    <w:p w14:paraId="024F7E6A" w14:textId="77777777" w:rsidR="00823910" w:rsidRPr="008F73EB" w:rsidRDefault="00823910" w:rsidP="00823910">
      <w:pPr>
        <w:pStyle w:val="Nadpis3"/>
        <w:keepNext w:val="0"/>
        <w:tabs>
          <w:tab w:val="clear" w:pos="861"/>
          <w:tab w:val="num" w:pos="1146"/>
        </w:tabs>
        <w:spacing w:before="60" w:after="240" w:line="276" w:lineRule="auto"/>
        <w:ind w:left="1560" w:hanging="851"/>
        <w:contextualSpacing/>
        <w:rPr>
          <w:rFonts w:ascii="Palatino Linotype" w:hAnsi="Palatino Linotype" w:cstheme="minorHAnsi"/>
          <w:b w:val="0"/>
          <w:sz w:val="22"/>
          <w:szCs w:val="22"/>
        </w:rPr>
      </w:pPr>
      <w:bookmarkStart w:id="4" w:name="_Ref519524377"/>
      <w:r w:rsidRPr="008F73EB">
        <w:rPr>
          <w:rFonts w:ascii="Palatino Linotype" w:hAnsi="Palatino Linotype" w:cstheme="minorHAnsi"/>
          <w:b w:val="0"/>
          <w:sz w:val="22"/>
          <w:szCs w:val="22"/>
        </w:rPr>
        <w:lastRenderedPageBreak/>
        <w:t>termín předání a převzetí staveniště: do 3 pracovních dnů od účinnosti Smlouvy;</w:t>
      </w:r>
      <w:bookmarkEnd w:id="4"/>
    </w:p>
    <w:p w14:paraId="3EB160C8" w14:textId="77777777" w:rsidR="00823910" w:rsidRPr="008F73EB" w:rsidRDefault="00823910" w:rsidP="00823910">
      <w:pPr>
        <w:pStyle w:val="Nadpis3"/>
        <w:keepNext w:val="0"/>
        <w:tabs>
          <w:tab w:val="clear" w:pos="861"/>
          <w:tab w:val="num" w:pos="1146"/>
        </w:tabs>
        <w:spacing w:before="60" w:after="240" w:line="276" w:lineRule="auto"/>
        <w:ind w:left="1560" w:hanging="851"/>
        <w:contextualSpacing/>
        <w:rPr>
          <w:rFonts w:ascii="Palatino Linotype" w:hAnsi="Palatino Linotype" w:cstheme="minorHAnsi"/>
          <w:b w:val="0"/>
          <w:sz w:val="22"/>
          <w:szCs w:val="22"/>
        </w:rPr>
      </w:pPr>
      <w:bookmarkStart w:id="5" w:name="_Ref519524401"/>
      <w:r w:rsidRPr="008F73EB">
        <w:rPr>
          <w:rFonts w:ascii="Palatino Linotype" w:hAnsi="Palatino Linotype" w:cstheme="minorHAnsi"/>
          <w:b w:val="0"/>
          <w:sz w:val="22"/>
          <w:szCs w:val="22"/>
        </w:rPr>
        <w:t>termín zahájení stavebních prací: do 3 pracovních dnů od předání a převzetí staveniště;</w:t>
      </w:r>
      <w:bookmarkEnd w:id="5"/>
    </w:p>
    <w:p w14:paraId="35DA9BF2" w14:textId="77777777" w:rsidR="00823910" w:rsidRPr="008F73EB" w:rsidRDefault="00823910" w:rsidP="00823910">
      <w:pPr>
        <w:pStyle w:val="Nadpis3"/>
        <w:keepNext w:val="0"/>
        <w:tabs>
          <w:tab w:val="clear" w:pos="861"/>
          <w:tab w:val="num" w:pos="1146"/>
        </w:tabs>
        <w:spacing w:before="60" w:after="240" w:line="276" w:lineRule="auto"/>
        <w:ind w:left="1560" w:hanging="851"/>
        <w:rPr>
          <w:rFonts w:ascii="Palatino Linotype" w:hAnsi="Palatino Linotype" w:cstheme="minorHAnsi"/>
          <w:b w:val="0"/>
          <w:sz w:val="22"/>
          <w:szCs w:val="22"/>
        </w:rPr>
      </w:pPr>
      <w:bookmarkStart w:id="6" w:name="_Ref519524528"/>
      <w:r w:rsidRPr="008F73EB">
        <w:rPr>
          <w:rFonts w:ascii="Palatino Linotype" w:hAnsi="Palatino Linotype" w:cstheme="minorHAnsi"/>
          <w:b w:val="0"/>
          <w:sz w:val="22"/>
          <w:szCs w:val="22"/>
        </w:rPr>
        <w:t>termín dokončení a předání Díla: nejpozději do 9 měsíců od zahájení stavebních prací</w:t>
      </w:r>
      <w:bookmarkEnd w:id="6"/>
      <w:r w:rsidRPr="008F73EB">
        <w:rPr>
          <w:rFonts w:ascii="Palatino Linotype" w:hAnsi="Palatino Linotype" w:cstheme="minorHAnsi"/>
          <w:b w:val="0"/>
          <w:sz w:val="22"/>
          <w:szCs w:val="22"/>
        </w:rPr>
        <w:t>.</w:t>
      </w:r>
    </w:p>
    <w:p w14:paraId="1E9D61BE"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Jakoukoliv změnu sjednaného rozsahu Díla a termínů plnění je Zhotovitel oprávněn realizovat pouze na základě předchozí písemné dohody s Objednatelem. V případě, že Zhotovitel bude realizovat jakoukoliv změnu sjednaného rozsahu Díla bez předchozího písemného souhlasu Objednatele, nemá Zhotovitel nárok na úplatu za provedené práce a současně je povinen v případě požadavku Objednatele na své vlastní náklady odstranit realizované práce.</w:t>
      </w:r>
    </w:p>
    <w:p w14:paraId="16BB6CCD"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Objednatel je oprávněn písemným oznámením vyzvat Zhotovitele k přerušení provádění Díla nebo jeho příslušné části, pokud Zhotovitel porušuje svoje povinnosti vyplývající z této Smlouvy a/nebo obecně závazných právních předpisů či technických norem a současně jej vyzvat ke zjednání nápravy. V takovém případě je Zhotovitel povinen nahradit Objednateli veškeré škody, které vzniknou Objednateli v důsledku přerušení provádění Díla.</w:t>
      </w:r>
    </w:p>
    <w:p w14:paraId="2F499F7C"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caps/>
          <w:sz w:val="22"/>
          <w:szCs w:val="22"/>
        </w:rPr>
      </w:pPr>
      <w:bookmarkStart w:id="7" w:name="_Toc519250401"/>
      <w:r w:rsidRPr="008F73EB">
        <w:rPr>
          <w:rFonts w:ascii="Palatino Linotype" w:hAnsi="Palatino Linotype" w:cstheme="minorHAnsi"/>
          <w:caps/>
          <w:sz w:val="22"/>
          <w:szCs w:val="22"/>
        </w:rPr>
        <w:t>Technický dozor</w:t>
      </w:r>
    </w:p>
    <w:p w14:paraId="36781590" w14:textId="77777777" w:rsidR="00823910" w:rsidRPr="008F73EB"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Technický dozor je oprávněn zejména:</w:t>
      </w:r>
    </w:p>
    <w:p w14:paraId="37E01406" w14:textId="77777777" w:rsidR="00823910" w:rsidRPr="008F73EB" w:rsidRDefault="00823910" w:rsidP="00823910">
      <w:pPr>
        <w:pStyle w:val="Nadpis3"/>
        <w:keepNext w:val="0"/>
        <w:tabs>
          <w:tab w:val="clear" w:pos="861"/>
          <w:tab w:val="num" w:pos="1146"/>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udělovat Zhotoviteli závazné písemné pokyny pro provádění Díla v rozsahu, v jakém je to nezbytné pro provádění Díla, s výjimkou změn této Smlouvy;</w:t>
      </w:r>
    </w:p>
    <w:p w14:paraId="2A6CF46F" w14:textId="77777777" w:rsidR="00823910" w:rsidRPr="008F73EB" w:rsidRDefault="00823910" w:rsidP="00823910">
      <w:pPr>
        <w:pStyle w:val="Nadpis3"/>
        <w:keepNext w:val="0"/>
        <w:tabs>
          <w:tab w:val="clear" w:pos="861"/>
          <w:tab w:val="num" w:pos="1146"/>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vstupovat na staveniště za účelem kontroly průběhu provádění Díla.</w:t>
      </w:r>
    </w:p>
    <w:p w14:paraId="30EA2064" w14:textId="77777777" w:rsidR="00823910" w:rsidRDefault="00823910" w:rsidP="00823910">
      <w:pPr>
        <w:pStyle w:val="Nadpis2"/>
        <w:keepNext w:val="0"/>
        <w:widowControl/>
        <w:tabs>
          <w:tab w:val="clear" w:pos="860"/>
        </w:tabs>
        <w:spacing w:before="60" w:after="240" w:line="276" w:lineRule="auto"/>
        <w:ind w:left="567" w:hanging="567"/>
        <w:rPr>
          <w:rFonts w:ascii="Palatino Linotype" w:hAnsi="Palatino Linotype" w:cstheme="minorHAnsi"/>
          <w:sz w:val="22"/>
          <w:szCs w:val="22"/>
        </w:rPr>
      </w:pPr>
      <w:r w:rsidRPr="008F73EB">
        <w:rPr>
          <w:rFonts w:ascii="Palatino Linotype" w:hAnsi="Palatino Linotype" w:cstheme="minorHAnsi"/>
          <w:sz w:val="22"/>
          <w:szCs w:val="22"/>
        </w:rPr>
        <w:t>Zástupce Zhotovitele je povinen přijímat pokyny technického dozoru a Objednatele. Tím není dotčena povinnost Zhotovitele zabezpečit odborné vedení provádění Díla osobou, které byla dle obecně závazných právních předpisů udělena autorizace k odbornému vedení stavebních prací a která zabezpečí plnění všech povinností uložených Zhotoviteli stavebním zákonem a dalšími právními předpisy. Zástupce Zhotovitele a všechny osoby pověřené Zhotovitelem plněním právních jednání dle této Smlouvy jsou povinny mít oprávnění podle zvláštních předpisů a plynně ovládat český jazyk</w:t>
      </w:r>
      <w:r>
        <w:rPr>
          <w:rFonts w:ascii="Palatino Linotype" w:hAnsi="Palatino Linotype" w:cstheme="minorHAnsi"/>
          <w:sz w:val="22"/>
          <w:szCs w:val="22"/>
        </w:rPr>
        <w:t>.</w:t>
      </w:r>
    </w:p>
    <w:p w14:paraId="20E95C8B" w14:textId="77777777" w:rsidR="00823910" w:rsidRDefault="00823910" w:rsidP="00823910">
      <w:pPr>
        <w:rPr>
          <w:lang w:eastAsia="cs-CZ"/>
        </w:rPr>
      </w:pPr>
    </w:p>
    <w:p w14:paraId="33900D86" w14:textId="77777777" w:rsidR="00823910" w:rsidRPr="00735F53" w:rsidRDefault="00823910" w:rsidP="00823910">
      <w:pPr>
        <w:rPr>
          <w:lang w:eastAsia="cs-CZ"/>
        </w:rPr>
      </w:pPr>
    </w:p>
    <w:p w14:paraId="38639D08" w14:textId="77777777" w:rsidR="00823910" w:rsidRPr="008F73EB" w:rsidRDefault="00823910" w:rsidP="00823910">
      <w:pPr>
        <w:pStyle w:val="Nadpis1"/>
        <w:keepNext w:val="0"/>
        <w:numPr>
          <w:ilvl w:val="0"/>
          <w:numId w:val="1"/>
        </w:numPr>
        <w:tabs>
          <w:tab w:val="clear" w:pos="2417"/>
        </w:tabs>
        <w:spacing w:line="276" w:lineRule="auto"/>
        <w:ind w:left="567" w:hanging="567"/>
        <w:rPr>
          <w:rFonts w:ascii="Palatino Linotype" w:hAnsi="Palatino Linotype" w:cstheme="minorHAnsi"/>
          <w:caps/>
          <w:sz w:val="22"/>
          <w:szCs w:val="22"/>
        </w:rPr>
      </w:pPr>
      <w:r w:rsidRPr="008F73EB">
        <w:rPr>
          <w:rFonts w:ascii="Palatino Linotype" w:hAnsi="Palatino Linotype" w:cstheme="minorHAnsi"/>
          <w:caps/>
          <w:sz w:val="22"/>
          <w:szCs w:val="22"/>
        </w:rPr>
        <w:lastRenderedPageBreak/>
        <w:t>Cena Díla a platební podmínky</w:t>
      </w:r>
      <w:bookmarkEnd w:id="7"/>
    </w:p>
    <w:p w14:paraId="608BFD18" w14:textId="42462351" w:rsidR="00823910" w:rsidRPr="008F73EB" w:rsidRDefault="00823910" w:rsidP="00823910">
      <w:pPr>
        <w:pStyle w:val="Nadpis2"/>
        <w:keepNext w:val="0"/>
        <w:widowControl/>
        <w:tabs>
          <w:tab w:val="num" w:pos="709"/>
        </w:tabs>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Smluvní strany sjed</w:t>
      </w:r>
      <w:r w:rsidR="00F43414">
        <w:rPr>
          <w:rFonts w:ascii="Palatino Linotype" w:hAnsi="Palatino Linotype" w:cstheme="minorHAnsi"/>
          <w:sz w:val="22"/>
          <w:szCs w:val="22"/>
        </w:rPr>
        <w:t>návají cenu Díla v celkové výši 417.377,07</w:t>
      </w:r>
      <w:r w:rsidRPr="008F73EB">
        <w:rPr>
          <w:rFonts w:ascii="Palatino Linotype" w:hAnsi="Palatino Linotype" w:cstheme="minorHAnsi"/>
          <w:color w:val="000000"/>
          <w:sz w:val="22"/>
          <w:szCs w:val="22"/>
        </w:rPr>
        <w:t xml:space="preserve"> Kč bez daně z přidané hodnoty (dále jen „</w:t>
      </w:r>
      <w:r w:rsidRPr="008F73EB">
        <w:rPr>
          <w:rFonts w:ascii="Palatino Linotype" w:hAnsi="Palatino Linotype" w:cstheme="minorHAnsi"/>
          <w:b/>
          <w:color w:val="000000"/>
          <w:sz w:val="22"/>
          <w:szCs w:val="22"/>
        </w:rPr>
        <w:t>Cena Díla</w:t>
      </w:r>
      <w:r w:rsidRPr="008F73EB">
        <w:rPr>
          <w:rFonts w:ascii="Palatino Linotype" w:hAnsi="Palatino Linotype" w:cstheme="minorHAnsi"/>
          <w:color w:val="000000"/>
          <w:sz w:val="22"/>
          <w:szCs w:val="22"/>
        </w:rPr>
        <w:t>“).</w:t>
      </w:r>
      <w:r w:rsidRPr="008F73EB">
        <w:rPr>
          <w:rFonts w:ascii="Palatino Linotype" w:hAnsi="Palatino Linotype" w:cstheme="minorHAnsi"/>
          <w:sz w:val="22"/>
          <w:szCs w:val="22"/>
        </w:rPr>
        <w:t xml:space="preserve"> Cena Díla je stanovena jako maximálně přípustná, jejíž úplnost je zaručena ve smyslu ustanovení § 2620 a § 2621 Občanského zákoníku.</w:t>
      </w:r>
    </w:p>
    <w:p w14:paraId="75795C9B" w14:textId="77777777" w:rsidR="00823910" w:rsidRPr="008F73EB" w:rsidRDefault="00823910" w:rsidP="00823910">
      <w:pPr>
        <w:pStyle w:val="Nadpis2"/>
        <w:keepNext w:val="0"/>
        <w:widowControl/>
        <w:tabs>
          <w:tab w:val="num" w:pos="709"/>
        </w:tabs>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Cena Díla zahrnuje provedení všech činností a prací (zhotovovacích i pomocných) nezbytných k řádnému provedení Díla podle technických podmínek, včetně zajištění potřebného materiálu pro realizaci a poskytnutí všech souvisejících služeb s řádným, úplným a včasným provedením Díla. </w:t>
      </w:r>
    </w:p>
    <w:p w14:paraId="4BE28CCF" w14:textId="77777777" w:rsidR="00823910" w:rsidRPr="008F73EB" w:rsidRDefault="00823910" w:rsidP="00823910">
      <w:pPr>
        <w:pStyle w:val="Nadpis2"/>
        <w:keepNext w:val="0"/>
        <w:widowControl/>
        <w:tabs>
          <w:tab w:val="num" w:pos="709"/>
        </w:tabs>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Cena Díla tak zahrnuje zejména, nikoliv však výhradně, náklady Zhotovitele na pojištění, mzdy, veškeré ostatní přímé náklady, nářadí mechanické a elektrické, provozní a správní režie, úklid, dopravu hmotných dodávek i pracovníků, odpadovou správu, inflaci a správní poplatky. Spotřebované energie a služby v rámci plnění Díla plně hradí Zhotovitel. </w:t>
      </w:r>
    </w:p>
    <w:p w14:paraId="4D40CD9F" w14:textId="77777777" w:rsidR="00823910" w:rsidRPr="008F73EB" w:rsidRDefault="00823910" w:rsidP="00823910">
      <w:pPr>
        <w:pStyle w:val="Nadpis2"/>
        <w:keepNext w:val="0"/>
        <w:widowControl/>
        <w:tabs>
          <w:tab w:val="num" w:pos="709"/>
        </w:tabs>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Zhotovitel nese veškeré vícenáklady a případné škody vzniklé chybným provedením Díla nebo chybně použitou technologií k provedení Díla. </w:t>
      </w:r>
    </w:p>
    <w:p w14:paraId="4A1D203B" w14:textId="77777777" w:rsidR="00823910" w:rsidRPr="008F73EB" w:rsidRDefault="00823910" w:rsidP="00823910">
      <w:pPr>
        <w:pStyle w:val="Nadpis2"/>
        <w:keepNext w:val="0"/>
        <w:widowControl/>
        <w:tabs>
          <w:tab w:val="num" w:pos="709"/>
        </w:tabs>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Zhotovitel na základě této Smlouvy a v rámci Ceny díla poskytuje Objednateli výhradní licenci k veškerému a jakémukoli užití přípustnému podle obecně závazných právních předpisů jakýchkoli autorských děl či jiných práv duševního vlastnictví (zejména projektové, dílenské a jiné výkresové dokumentaci), které jsou nutné k užívání Díla, nebo jsou jeho součástí nebo s ním jinak souvisí, a to na celou dobu trvání jeho autorských majetkových práv. Objednatel je výslovně oprávněn přenechat užití těchto děl třetí osobě. Současně tímto Zhotovitel uděluje Objednateli výslovný a neomezený souhlas s prováděním jakýchkoli změn předmětných děl.</w:t>
      </w:r>
    </w:p>
    <w:p w14:paraId="5A6A5E9C"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r w:rsidRPr="008F73EB">
        <w:rPr>
          <w:rFonts w:ascii="Palatino Linotype" w:hAnsi="Palatino Linotype" w:cstheme="minorHAnsi"/>
          <w:caps/>
          <w:sz w:val="22"/>
          <w:szCs w:val="22"/>
        </w:rPr>
        <w:t>Platební podmínky</w:t>
      </w:r>
    </w:p>
    <w:p w14:paraId="3DBC6515"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Platba za Dílo bude provedena na postupně dle dílčího měsíčního plnění na základě faktury - daňového dokladu (dále jen „</w:t>
      </w:r>
      <w:r w:rsidRPr="008F73EB">
        <w:rPr>
          <w:rFonts w:ascii="Palatino Linotype" w:hAnsi="Palatino Linotype" w:cstheme="minorHAnsi"/>
          <w:b/>
          <w:sz w:val="22"/>
          <w:szCs w:val="22"/>
        </w:rPr>
        <w:t>Faktura</w:t>
      </w:r>
      <w:r w:rsidRPr="008F73EB">
        <w:rPr>
          <w:rFonts w:ascii="Palatino Linotype" w:hAnsi="Palatino Linotype" w:cstheme="minorHAnsi"/>
          <w:sz w:val="22"/>
          <w:szCs w:val="22"/>
        </w:rPr>
        <w:t>“) vystavené Zhotovitelem v zákonné lhůtě ode dne uskutečnění zdanitelného plnění (dále jen „</w:t>
      </w:r>
      <w:r w:rsidRPr="008F73EB">
        <w:rPr>
          <w:rFonts w:ascii="Palatino Linotype" w:hAnsi="Palatino Linotype" w:cstheme="minorHAnsi"/>
          <w:b/>
          <w:sz w:val="22"/>
          <w:szCs w:val="22"/>
        </w:rPr>
        <w:t>DUZP</w:t>
      </w:r>
      <w:r w:rsidRPr="008F73EB">
        <w:rPr>
          <w:rFonts w:ascii="Palatino Linotype" w:hAnsi="Palatino Linotype" w:cstheme="minorHAnsi"/>
          <w:sz w:val="22"/>
          <w:szCs w:val="22"/>
        </w:rPr>
        <w:t xml:space="preserve">“). Podpisem soupisu provedených prací zástupci Smluvních stran vzniká Zhotoviteli právo fakturovat odsouhlasenou cenu dílčího plnění Fakturou a tento den se stává dnem uskutečněného zdanitelného plnění. Soupis skutečně provedených prací a činností bude přílohou Faktury, jinak je Faktura neúplná. </w:t>
      </w:r>
    </w:p>
    <w:p w14:paraId="7F7EAB5F" w14:textId="77777777" w:rsidR="00823910" w:rsidRPr="008F73EB" w:rsidRDefault="00823910" w:rsidP="00823910">
      <w:pPr>
        <w:pStyle w:val="Nadpis2"/>
        <w:keepNext w:val="0"/>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Objednatel uhradí Zhotoviteli každou Fakturu vždy jen do výše 90 % z fakturované částky (bez DPH). Zbývajících 10 % z fakturované částky (bez DPH) bude Objednateli sloužit k zajištění splnění veškerých povinností Zhotovitele specifikovaných v  této Smlouvě (dále jen „</w:t>
      </w:r>
      <w:r w:rsidRPr="008F73EB">
        <w:rPr>
          <w:rFonts w:ascii="Palatino Linotype" w:hAnsi="Palatino Linotype" w:cstheme="minorHAnsi"/>
          <w:b/>
          <w:sz w:val="22"/>
          <w:szCs w:val="22"/>
        </w:rPr>
        <w:t>Zádržné</w:t>
      </w:r>
      <w:r w:rsidRPr="008F73EB">
        <w:rPr>
          <w:rFonts w:ascii="Palatino Linotype" w:hAnsi="Palatino Linotype" w:cstheme="minorHAnsi"/>
          <w:sz w:val="22"/>
          <w:szCs w:val="22"/>
        </w:rPr>
        <w:t xml:space="preserve">“). Zádržné uhradí Objednatel Zhotoviteli </w:t>
      </w:r>
      <w:bookmarkStart w:id="8" w:name="_Ref484445331"/>
      <w:bookmarkStart w:id="9" w:name="_Ref485646487"/>
      <w:r w:rsidRPr="008F73EB">
        <w:rPr>
          <w:rFonts w:ascii="Palatino Linotype" w:hAnsi="Palatino Linotype" w:cstheme="minorHAnsi"/>
          <w:sz w:val="22"/>
          <w:szCs w:val="22"/>
        </w:rPr>
        <w:t xml:space="preserve">v souladu </w:t>
      </w:r>
      <w:r w:rsidRPr="008F73EB">
        <w:rPr>
          <w:rFonts w:ascii="Palatino Linotype" w:hAnsi="Palatino Linotype" w:cstheme="minorHAnsi"/>
          <w:sz w:val="22"/>
          <w:szCs w:val="22"/>
        </w:rPr>
        <w:lastRenderedPageBreak/>
        <w:t>s platebními podmínkami dle této Smlouvy společně s příslušnou Fakturou poté, co dojde k dokončení a předání Díla za podmínek vyplývajících z této Smlouvy.</w:t>
      </w:r>
      <w:bookmarkEnd w:id="8"/>
      <w:bookmarkEnd w:id="9"/>
      <w:r w:rsidRPr="008F73EB">
        <w:rPr>
          <w:rFonts w:ascii="Palatino Linotype" w:hAnsi="Palatino Linotype" w:cstheme="minorHAnsi"/>
          <w:sz w:val="22"/>
          <w:szCs w:val="22"/>
        </w:rPr>
        <w:t xml:space="preserve"> Nebude-li kterákoli platba Zhotovitele na základě této Smlouvy nebo její část uhrazena v termínu splatnosti, nebo pokud Zhotovitel nedodrží či nesplní řádně a včas kterýkoli ze svých dluhů či neuhradí škodu vzniklou v souvislosti s touto Smlouvou, může Objednatel dle vlastního uvážení a aniž by tím byl dotčen kterýkoli jiný prostředek jeho právní ochrany, za takové prodlení s úhradou použít celé Zádržné nebo jeho část k úhradě celého nebo části dluhu nebo jiné škody vzniklé Objednateli. Pro účely této Smlouvy je zádržné považováno za „jistotu“ ve smyslu ustanovení § </w:t>
      </w:r>
      <w:smartTag w:uri="urn:schemas-microsoft-com:office:smarttags" w:element="metricconverter">
        <w:smartTagPr>
          <w:attr w:name="ProductID" w:val="2012 a"/>
        </w:smartTagPr>
        <w:r w:rsidRPr="008F73EB">
          <w:rPr>
            <w:rFonts w:ascii="Palatino Linotype" w:hAnsi="Palatino Linotype" w:cstheme="minorHAnsi"/>
            <w:sz w:val="22"/>
            <w:szCs w:val="22"/>
          </w:rPr>
          <w:t>2012 a</w:t>
        </w:r>
      </w:smartTag>
      <w:r w:rsidRPr="008F73EB">
        <w:rPr>
          <w:rFonts w:ascii="Palatino Linotype" w:hAnsi="Palatino Linotype" w:cstheme="minorHAnsi"/>
          <w:sz w:val="22"/>
          <w:szCs w:val="22"/>
        </w:rPr>
        <w:t xml:space="preserve"> násl. Občanského zákoníku.</w:t>
      </w:r>
    </w:p>
    <w:p w14:paraId="3981460F"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K cenám bude účtována DPH dle předpisů platných v době fakturace, tj. bude-li Zhotovitelem plátce DPH z České republiky, u plnění stavebních prací bude uplatňován zvláštní režim dle § 92e zákona č. 235/2004 Sb., o dani z přidané hodnoty (dále jen „</w:t>
      </w:r>
      <w:r w:rsidRPr="008F73EB">
        <w:rPr>
          <w:rFonts w:ascii="Palatino Linotype" w:hAnsi="Palatino Linotype" w:cstheme="minorHAnsi"/>
          <w:b/>
          <w:sz w:val="22"/>
          <w:szCs w:val="22"/>
        </w:rPr>
        <w:t>ZDPH</w:t>
      </w:r>
      <w:r w:rsidRPr="008F73EB">
        <w:rPr>
          <w:rFonts w:ascii="Palatino Linotype" w:hAnsi="Palatino Linotype" w:cstheme="minorHAnsi"/>
          <w:sz w:val="22"/>
          <w:szCs w:val="22"/>
        </w:rPr>
        <w:t>“).</w:t>
      </w:r>
    </w:p>
    <w:p w14:paraId="2F699287"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V případě, že zaslaná Faktura nebude mít náležitosti daňového dokladu nebo bude neúplná a nesprávná, je jí (nebo její kopii) Objednatel oprávněn ve lhůtě splatnosti Zhotoviteli vrátit k opravě či doplnění. V takovém případě se Objednatel nedostává do prodlení a platí, že nová lhůta splatnosti Faktury běží až od okamžiku doručení opravené Faktury Objednateli. </w:t>
      </w:r>
    </w:p>
    <w:p w14:paraId="00272029"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Splatnost Faktury vystavené na základě této Smlouvy činí třicet (30) dnů ode dne doručení řádně vystavené Faktury Objednateli. </w:t>
      </w:r>
    </w:p>
    <w:p w14:paraId="78097392"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V případě, že v České republice dojde k zavedení EURO jakožto úřední měny České republiky, bude proveden přepočet nabídkové a jednotkové ceny na EURO, a to podle úředně stanoveného směnného kursu. Veškeré platby za provedené Dílo, a to i částečné platby dle shora uvedených platebních podmínek, budou ode dne zavedení EURO, jakožto úřední měny České republiky, hrazeny pouze v EURO.</w:t>
      </w:r>
    </w:p>
    <w:p w14:paraId="1DA3AE77"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Při poskytnutí stavebních nebo montážních prací dle klasifikace produkce CZ-CPA 41-43, kdy přijatá zdanitelná plnění budou hl. m. Prahou použita k jeho ekonomické činnosti, vystaví Zhotovitel daňový doklad dle </w:t>
      </w:r>
      <w:proofErr w:type="spellStart"/>
      <w:r w:rsidRPr="008F73EB">
        <w:rPr>
          <w:rFonts w:ascii="Palatino Linotype" w:hAnsi="Palatino Linotype" w:cstheme="minorHAnsi"/>
          <w:sz w:val="22"/>
          <w:szCs w:val="22"/>
        </w:rPr>
        <w:t>ust</w:t>
      </w:r>
      <w:proofErr w:type="spellEnd"/>
      <w:r w:rsidRPr="008F73EB">
        <w:rPr>
          <w:rFonts w:ascii="Palatino Linotype" w:hAnsi="Palatino Linotype" w:cstheme="minorHAnsi"/>
          <w:sz w:val="22"/>
          <w:szCs w:val="22"/>
        </w:rPr>
        <w:t>. § 92a, odst. 2 Zákona č. 235/2004 Sb. v režimu přenesení daňové povinnosti.</w:t>
      </w:r>
    </w:p>
    <w:p w14:paraId="2B68C7D9"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t xml:space="preserve">Objednatel je oprávněn kdykoli jednostranně započíst jakékoliv své pohledávky vyplývající z této Smlouvy proti jakýmkoliv pohledávkám Zhotovitele za Objednatelem, a to i v případě, kdy některá z pohledávek není dosud splatná. Smluvní strany se dohodly, že Zhotovitel není oprávněn jednostranně započíst žádné své pohledávky vyplývající z této Smlouvy proti pohledávkám Objednatele. </w:t>
      </w:r>
    </w:p>
    <w:p w14:paraId="6DC7A7A5" w14:textId="77777777" w:rsidR="00823910" w:rsidRPr="008F73EB" w:rsidRDefault="00823910" w:rsidP="00823910">
      <w:pPr>
        <w:pStyle w:val="Nadpis2"/>
        <w:keepNext w:val="0"/>
        <w:widowControl/>
        <w:spacing w:before="60" w:after="240" w:line="276" w:lineRule="auto"/>
        <w:ind w:left="709" w:hanging="709"/>
        <w:rPr>
          <w:rFonts w:ascii="Palatino Linotype" w:hAnsi="Palatino Linotype" w:cstheme="minorHAnsi"/>
          <w:sz w:val="22"/>
          <w:szCs w:val="22"/>
        </w:rPr>
      </w:pPr>
      <w:r w:rsidRPr="008F73EB">
        <w:rPr>
          <w:rFonts w:ascii="Palatino Linotype" w:hAnsi="Palatino Linotype" w:cstheme="minorHAnsi"/>
          <w:sz w:val="22"/>
          <w:szCs w:val="22"/>
        </w:rPr>
        <w:lastRenderedPageBreak/>
        <w:t>Konečná Faktura bude vystavena na základě protokolu o předání a převzetí Díla. Dnem uskutečnění zdanitelného plnění bude den převzetí Díla, tj. datum podpisu Protokolu o předání a převzetí. Konečná Faktura bude Objednatelem uhrazena v plné výši v případě, že Dílo bude dokončeno bez vad a nedodělků. Při zjištěných vadách a nedodělcích bude pozastaveno Zádržné, které bude uvolněno po předložení protokolu, který nebude obsahovat žádné zjištěné vady nebo nedodělky.</w:t>
      </w:r>
    </w:p>
    <w:p w14:paraId="1F7760A6" w14:textId="77777777" w:rsidR="00823910" w:rsidRPr="008F73EB" w:rsidRDefault="00823910" w:rsidP="00823910">
      <w:pPr>
        <w:pStyle w:val="Nadpis1"/>
        <w:keepNext w:val="0"/>
        <w:numPr>
          <w:ilvl w:val="0"/>
          <w:numId w:val="1"/>
        </w:numPr>
        <w:tabs>
          <w:tab w:val="clear" w:pos="2417"/>
        </w:tabs>
        <w:spacing w:line="276" w:lineRule="auto"/>
        <w:ind w:left="709" w:hanging="709"/>
        <w:rPr>
          <w:rFonts w:ascii="Palatino Linotype" w:hAnsi="Palatino Linotype" w:cstheme="minorHAnsi"/>
          <w:caps/>
          <w:sz w:val="22"/>
          <w:szCs w:val="22"/>
        </w:rPr>
      </w:pPr>
      <w:bookmarkStart w:id="10" w:name="_Toc519250402"/>
      <w:bookmarkStart w:id="11" w:name="_Ref519524460"/>
      <w:r w:rsidRPr="008F73EB">
        <w:rPr>
          <w:rFonts w:ascii="Palatino Linotype" w:hAnsi="Palatino Linotype" w:cstheme="minorHAnsi"/>
          <w:caps/>
          <w:sz w:val="22"/>
          <w:szCs w:val="22"/>
        </w:rPr>
        <w:t xml:space="preserve">Ostatní Povinnosti </w:t>
      </w:r>
      <w:bookmarkEnd w:id="10"/>
      <w:r w:rsidRPr="008F73EB">
        <w:rPr>
          <w:rFonts w:ascii="Palatino Linotype" w:hAnsi="Palatino Linotype" w:cstheme="minorHAnsi"/>
          <w:caps/>
          <w:sz w:val="22"/>
          <w:szCs w:val="22"/>
        </w:rPr>
        <w:t>Zhotovitele</w:t>
      </w:r>
      <w:bookmarkEnd w:id="11"/>
    </w:p>
    <w:p w14:paraId="41C395F3"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Realizace Díla</w:t>
      </w:r>
    </w:p>
    <w:p w14:paraId="075C565C"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po dobu trvání této Smlouvy povinen při poskytování plnění dodržovat </w:t>
      </w:r>
      <w:proofErr w:type="spellStart"/>
      <w:r w:rsidRPr="008F73EB">
        <w:rPr>
          <w:rFonts w:ascii="Palatino Linotype" w:hAnsi="Palatino Linotype" w:cstheme="minorHAnsi"/>
          <w:sz w:val="22"/>
          <w:szCs w:val="22"/>
        </w:rPr>
        <w:t>technicko-kvalitativní</w:t>
      </w:r>
      <w:proofErr w:type="spellEnd"/>
      <w:r w:rsidRPr="008F73EB">
        <w:rPr>
          <w:rFonts w:ascii="Palatino Linotype" w:hAnsi="Palatino Linotype" w:cstheme="minorHAnsi"/>
          <w:sz w:val="22"/>
          <w:szCs w:val="22"/>
        </w:rPr>
        <w:t xml:space="preserve"> požadavky a další podmínky stanovené v této Smlouvě (včetně příloh). Zhotovitel je při poskytování příslušného plnění rovněž povinen postupovat s odbornou péčí, dodržovat příslušné obecně závazné právní předpisy vztahující se k příslušnému druhu plnění, příslušné normy ČSN a dbát pokynů Objednatele. </w:t>
      </w:r>
    </w:p>
    <w:p w14:paraId="7C69BB0B"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musí převzít na výzvu Objednatele místo plnění, tj. místo realizace stavebních prací a po vykonání příslušných stavebních prací a služeb předat zpět Objednateli v čistém, uklizeném a provozuschopném stavu.</w:t>
      </w:r>
    </w:p>
    <w:p w14:paraId="7F399AF7"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splnit veškeré další povinnosti, které mu v souvislosti s poskytováním plnění stanoví tato Smlouva včetně příloh a/nebo jiné obecně závazné právní předpisy. </w:t>
      </w:r>
    </w:p>
    <w:p w14:paraId="5FFAED3D"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bookmarkStart w:id="12" w:name="_Ref519526461"/>
      <w:r w:rsidRPr="008F73EB">
        <w:rPr>
          <w:rFonts w:ascii="Palatino Linotype" w:hAnsi="Palatino Linotype" w:cstheme="minorHAnsi"/>
          <w:b/>
          <w:sz w:val="22"/>
          <w:szCs w:val="22"/>
        </w:rPr>
        <w:t>Zaměstnanci</w:t>
      </w:r>
      <w:bookmarkEnd w:id="12"/>
    </w:p>
    <w:p w14:paraId="386C3293"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zajistit, aby jeho zaměstnanci (či osoby činné pro něj v jiném obdobném poměru), jakož i zaměstnanci jeho poddodavatelů (či osoby činné pro poddodavatele v jiném obdobném poměru), kteří se budou podílet na činnostech dle této Smlouvy, splňovali po dobu výkonu takových činností požadavky na odbornou a zdravotní způsobilost dle jejich odborného a profesního zaměření a charakteru prováděných činností v souladu s obecně závaznými právními předpisy </w:t>
      </w:r>
    </w:p>
    <w:p w14:paraId="29DCFD15"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zajistí seznámení svých zaměstnanců a zaměstnanců subdodavatelů se závaznými postupy upravenými vyplývajícími ze zákona a z interních předpisů Objednatele, jež souvisí s bezpečností a ochranou zdraví při práci a požární ochranou. Zhotovitel je povinen zajistit odpovídající proškolení svých zaměstnanců a subdodavatelů v oblasti požární ochrany a bezpečnosti a ochrany zdraví při práci. </w:t>
      </w:r>
    </w:p>
    <w:p w14:paraId="1DE5D3A4"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Pokyny</w:t>
      </w:r>
    </w:p>
    <w:p w14:paraId="14F4F939"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upozornit Objednatele na nevhodnost jeho pokynů vztahujících se k provádění Díla či jakéhokoliv pokynu, který by byl schopný omezit </w:t>
      </w:r>
      <w:r w:rsidRPr="008F73EB">
        <w:rPr>
          <w:rFonts w:ascii="Palatino Linotype" w:hAnsi="Palatino Linotype" w:cstheme="minorHAnsi"/>
          <w:sz w:val="22"/>
          <w:szCs w:val="22"/>
        </w:rPr>
        <w:lastRenderedPageBreak/>
        <w:t>nebo ohrozit funkčnost Díla. V případě, že Zhotovitel neupozorní Objednatele na nevhodnost jeho pokynů vztahujících se k provádění Díla, zavazuje se nahradit škodu, která tímto vznikla.</w:t>
      </w:r>
    </w:p>
    <w:p w14:paraId="1509AD7E"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Dozor</w:t>
      </w:r>
    </w:p>
    <w:p w14:paraId="2F516D93"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na žádost Objednatele povinen umožnit výkon technického dozoru a autorského dozoru projektanta, případně výkon koordinátora bezpečnosti a ochrany zdraví při práci na staveništi. </w:t>
      </w:r>
    </w:p>
    <w:p w14:paraId="61E58016"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Pojištění</w:t>
      </w:r>
    </w:p>
    <w:p w14:paraId="3C6FA41C" w14:textId="77777777" w:rsidR="00823910" w:rsidRPr="008F73EB" w:rsidRDefault="00823910" w:rsidP="00823910">
      <w:pPr>
        <w:pStyle w:val="Nadpis2"/>
        <w:keepNext w:val="0"/>
        <w:widowControl/>
        <w:numPr>
          <w:ilvl w:val="0"/>
          <w:numId w:val="0"/>
        </w:numPr>
        <w:tabs>
          <w:tab w:val="num" w:pos="1702"/>
        </w:tabs>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prohlašuje, že je pojištěn proti vzniku odpovědnosti za škodu způsobenou Zhotovitelem Objednateli a třetím osobám, že se uvedené pojištění vztahuje na odpovědnost Zhotovitele za škody případně vzniklé dle této Smlouvy, při nebo v souvislosti s poskytováním plnění dle této Smlouvy, a že celková částka pojistného krytí na základě takového pojištění činí alespoň částku ve výši Ceny Díla včetně DPH. Příslušná pojistka je připojena k této Smlouvě jako její nedílná součást.</w:t>
      </w:r>
    </w:p>
    <w:p w14:paraId="21F79107" w14:textId="77777777" w:rsidR="00823910" w:rsidRPr="008F73EB" w:rsidRDefault="00823910" w:rsidP="00823910">
      <w:pPr>
        <w:pStyle w:val="Nadpis2"/>
        <w:keepNext w:val="0"/>
        <w:widowControl/>
        <w:numPr>
          <w:ilvl w:val="0"/>
          <w:numId w:val="0"/>
        </w:numPr>
        <w:tabs>
          <w:tab w:val="num" w:pos="718"/>
        </w:tabs>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povinen udržovat pojištění po celou dobu trvání této Smlouvy. </w:t>
      </w:r>
    </w:p>
    <w:p w14:paraId="31837EA1"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bookmarkStart w:id="13" w:name="_Ref519591260"/>
      <w:r w:rsidRPr="008F73EB">
        <w:rPr>
          <w:rFonts w:ascii="Palatino Linotype" w:hAnsi="Palatino Linotype" w:cstheme="minorHAnsi"/>
          <w:b/>
          <w:sz w:val="22"/>
          <w:szCs w:val="22"/>
        </w:rPr>
        <w:t>Subdodavatelé</w:t>
      </w:r>
      <w:bookmarkEnd w:id="13"/>
    </w:p>
    <w:p w14:paraId="1C9DAC19"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oprávněn plnit svůj závazek z této Smlouvy prostřednictvím konkrétních subdodavatelů pouze tehdy, vysloví-li s tím Objednatel souhlas. Objednatel však nesmí tento souhlas bez závažného důvodu odepřít. </w:t>
      </w:r>
    </w:p>
    <w:p w14:paraId="67E00B1A"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odpovědný za veškerá plnění poskytnutá dle této Smlouvy prostřednictvím poddodavatelů a jiných třetích osob ve stejném rozsahu, jako by takové plnění poskytoval sám. </w:t>
      </w:r>
    </w:p>
    <w:p w14:paraId="1916E45A"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Smluvní strany si ujednávají, že na rozdíl od ustanovení § 2915 Občanského zákoníku je k náhradě škody způsobené jím, případně jím a poddodavatelem, jím a třetí stranou nebo kombinací obou, povinen vždy Zhotovitel.</w:t>
      </w:r>
    </w:p>
    <w:p w14:paraId="1E43067F"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Stavební deník</w:t>
      </w:r>
    </w:p>
    <w:p w14:paraId="0C5CF9A7"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je povinen vést v místě plnění stavební deník v rozsahu daném touto Smlouvou a příslušnými právními předpisy. Stavební deník slouží jako doklad o průběhu provádění Díla. Stavební deník Zhotovitel povede od písemného předání staveniště až do konečného předání a převzetí Díla. Do stavebního deníku se zapisují všechny skutečnosti rozhodné pro provádění Díla, zejména denní údaje o časovém postupu prací a jakosti Díla.</w:t>
      </w:r>
    </w:p>
    <w:p w14:paraId="65E22207"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lastRenderedPageBreak/>
        <w:t xml:space="preserve">V případě, kdy Zhotovitel nesouhlasí se záznamem ve stavebním deníku provedeným Objednatelem, je povinen připojit k záznamu do tří pracovních dnů ode dne, kdy se se záznamem ve stavebním deníku seznámí, svoje výhrady. V opačném případě se má za to, že Zhotovitel s obsahem záznamu souhlasí. </w:t>
      </w:r>
    </w:p>
    <w:p w14:paraId="2F4066BF"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b/>
          <w:sz w:val="22"/>
          <w:szCs w:val="22"/>
        </w:rPr>
      </w:pPr>
      <w:r w:rsidRPr="008F73EB">
        <w:rPr>
          <w:rFonts w:ascii="Palatino Linotype" w:hAnsi="Palatino Linotype" w:cstheme="minorHAnsi"/>
          <w:b/>
          <w:sz w:val="22"/>
          <w:szCs w:val="22"/>
        </w:rPr>
        <w:t>Provádění stavebních prací</w:t>
      </w:r>
    </w:p>
    <w:p w14:paraId="54B27F0F"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je oprávněn provádět jakékoliv hlučné či jinak rušící práce jen v pracovní dny v době od 8 do 18 hodin.</w:t>
      </w:r>
    </w:p>
    <w:p w14:paraId="5EC13BD6"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po dokončení každého patra provést hrubý úklid. Zhotovitel se dále zavazuje vždy po skončení směny provést úklid společných chodeb, schodišť a obdobných komunikací zajišťujících zásobování stavby. </w:t>
      </w:r>
    </w:p>
    <w:p w14:paraId="36217555"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sz w:val="22"/>
          <w:szCs w:val="22"/>
        </w:rPr>
      </w:pPr>
      <w:r w:rsidRPr="008F73EB">
        <w:rPr>
          <w:rFonts w:ascii="Palatino Linotype" w:hAnsi="Palatino Linotype" w:cstheme="minorHAnsi"/>
          <w:sz w:val="22"/>
          <w:szCs w:val="22"/>
        </w:rPr>
        <w:t xml:space="preserve">Zhotovitel je povinen odvážet ze staveniště veškerý odpadový materiál, zajistit jeho využití či odstranění v souladu s právními předpisy a předložit o této skutečnosti Objednateli při předání Díla všechny doklady. </w:t>
      </w:r>
    </w:p>
    <w:p w14:paraId="3C9F09A2"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b/>
          <w:sz w:val="22"/>
          <w:szCs w:val="22"/>
        </w:rPr>
        <w:t>Další povinnosti Zhotovitele</w:t>
      </w:r>
    </w:p>
    <w:p w14:paraId="3C4157D4"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nesmí bez předchozího písemného souhlasu Objednatele postoupit tuto Smlouvu nebo jakoukoliv její část, ani žádný prospěch či zájem v této Smlouvě či na základě této Smlouvy, ani postoupit či zastavit pohledávky z této Smlouvy.</w:t>
      </w:r>
    </w:p>
    <w:p w14:paraId="31D340E6"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přebírá v souladu s právem a s ohledem na zvolené technologie výstavby plnou odpovědnost za vhodnost a bezpečnost veškerých činností a postupů, stejně jako nářadí, stavebních mechanismů a vybavení Zhotovitele na staveništi.</w:t>
      </w:r>
    </w:p>
    <w:p w14:paraId="106D8C14" w14:textId="77777777" w:rsidR="00823910" w:rsidRPr="008F73EB"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Během provádění díla je Zhotovitel povinen na staveništi a v jeho okolí (včetně veřejných ploch a přenechaných inženýrských sítí) udržovat pořádek a čistotu a bude na své náklady a nebezpečí průběžně odklízet a odvážet ze staveniště a přilehlých ploch veškerý stavební odpad, suť a zařízení zhotovitele, které již nejsou potřebné, a bude je ukládat pouze na místa k tomu určená. Pokud tak Zhotovitel neučiní i přes upozornění zástupce Objednatele, mohou být odklízecí a úklidové práce provedeny na náklady zhotovitele.</w:t>
      </w:r>
    </w:p>
    <w:p w14:paraId="55A38A8B" w14:textId="77777777" w:rsidR="00823910" w:rsidRDefault="00823910" w:rsidP="00823910">
      <w:pPr>
        <w:pStyle w:val="Nadpis2"/>
        <w:keepNext w:val="0"/>
        <w:widowControl/>
        <w:numPr>
          <w:ilvl w:val="0"/>
          <w:numId w:val="0"/>
        </w:numPr>
        <w:spacing w:before="60" w:after="240" w:line="276" w:lineRule="auto"/>
        <w:ind w:left="720"/>
        <w:rPr>
          <w:rFonts w:ascii="Palatino Linotype" w:hAnsi="Palatino Linotype" w:cstheme="minorHAnsi"/>
          <w:sz w:val="22"/>
          <w:szCs w:val="22"/>
        </w:rPr>
      </w:pPr>
      <w:r w:rsidRPr="008F73EB">
        <w:rPr>
          <w:rFonts w:ascii="Palatino Linotype" w:hAnsi="Palatino Linotype" w:cstheme="minorHAnsi"/>
          <w:sz w:val="22"/>
          <w:szCs w:val="22"/>
        </w:rPr>
        <w:t>Zhotovitel je povinen chránit zájmy Objednatele podle svých nejlepších profesních znalostí a schopností. Zhotovitel, jakož i jeho zaměstnanci a poddodavatelé jsou povinni se ve vztahu k plnění této zakázky zdržet po celou dobu provádění Díla až do jeho řádného ukončení v souladu s ustanoveními této Smlouvy veškerých takových vlastních aktivit, a to i ve spojení s třetími osobami, jimiž by mohli ohrozit oprávněné zájmy Objednatele, popřípadě být s těmito zájmy ve střetu.</w:t>
      </w:r>
    </w:p>
    <w:p w14:paraId="7E06E7EF" w14:textId="77777777" w:rsidR="00823910" w:rsidRPr="008F73EB" w:rsidRDefault="00823910" w:rsidP="00823910">
      <w:pPr>
        <w:rPr>
          <w:lang w:eastAsia="cs-CZ"/>
        </w:rPr>
      </w:pPr>
    </w:p>
    <w:p w14:paraId="69FCBC2D"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bookmarkStart w:id="14" w:name="_Toc519250403"/>
      <w:r w:rsidRPr="008F73EB">
        <w:rPr>
          <w:rFonts w:ascii="Palatino Linotype" w:hAnsi="Palatino Linotype" w:cstheme="minorHAnsi"/>
          <w:caps/>
          <w:sz w:val="22"/>
          <w:szCs w:val="22"/>
        </w:rPr>
        <w:lastRenderedPageBreak/>
        <w:t>Přejímací řízení a kontrola Díla Objednatelem</w:t>
      </w:r>
      <w:bookmarkEnd w:id="14"/>
    </w:p>
    <w:p w14:paraId="1FCBEA09"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Předmět plnění - Dílo, který uskuteční Zhotovitel pro Objednatele na základě této Smlouvy, musí být předmětem přejímacího řízení (dále jen „</w:t>
      </w:r>
      <w:r w:rsidRPr="008F73EB">
        <w:rPr>
          <w:rFonts w:ascii="Palatino Linotype" w:hAnsi="Palatino Linotype" w:cstheme="minorHAnsi"/>
          <w:b/>
          <w:sz w:val="22"/>
          <w:szCs w:val="22"/>
        </w:rPr>
        <w:t>Přejímací řízení</w:t>
      </w:r>
      <w:r w:rsidRPr="008F73EB">
        <w:rPr>
          <w:rFonts w:ascii="Palatino Linotype" w:hAnsi="Palatino Linotype" w:cstheme="minorHAnsi"/>
          <w:sz w:val="22"/>
          <w:szCs w:val="22"/>
        </w:rPr>
        <w:t xml:space="preserve">“). Zhotovitel vyzve Objednatele k provedení Přejímacího řízení alespoň tři (3) pracovní dny předem. Úspěšné Přejímací řízení vede k dokončení a předání Díla. Objednatel je povinen pořídit protokol o předání a převzetí Díla, který bude obsahovat prohlášení o převzetí nebo nepřevzetí Díla a soupis případných vad a nedodělků. Objednatel je oprávněn k Přejímacímu řízení přizvat osoby vykonávající funkci technického dozoru. </w:t>
      </w:r>
    </w:p>
    <w:p w14:paraId="6CDE0D05"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Objednatel je povinen převzít řádně provedené Dílo a podepsat příslušný předávací protokol. Tuto povinnost Objednatel nemá, jestliže není Dílo provedeno dle Smlouvy, například v případě nedodělků či jinak nekvalitně provedeného Díla. Objednatel výslovně není povinen převzít Dílo, i pokud jsou na něm při Přejímacím řízení shledány vady a nedodělky nebránící jeho bezpečnému a řádnému užívání. </w:t>
      </w:r>
    </w:p>
    <w:p w14:paraId="1DA66A09"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Pokud Objednatel odmítne dokončené Dílo převzít, musí o tom být sepsán zápis se stanovisky obou Smluvních stran se zdůvodněním </w:t>
      </w:r>
    </w:p>
    <w:p w14:paraId="143EA06E"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 případě, že na základě Přejímacího řízení byly zjištěny vady vyžadující změnu nebo doplnění Díla, stanoví se dohodou Smluvních stran nové termíny Přejímacího řízení, nedojde-li k dohodě, je oprávněn stanovit tyto termíny Objednatel. </w:t>
      </w:r>
    </w:p>
    <w:p w14:paraId="419D688A"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bookmarkStart w:id="15" w:name="_Toc519250422"/>
      <w:r w:rsidRPr="008F73EB">
        <w:rPr>
          <w:rFonts w:ascii="Palatino Linotype" w:hAnsi="Palatino Linotype" w:cstheme="minorHAnsi"/>
          <w:caps/>
          <w:sz w:val="22"/>
          <w:szCs w:val="22"/>
        </w:rPr>
        <w:t>Vlastnické právo k Dílu a nebezpečí škody</w:t>
      </w:r>
      <w:bookmarkEnd w:id="15"/>
    </w:p>
    <w:p w14:paraId="4EC04209"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Vlastníkem zhotovovaného Díla je Objednatel, a to od samého počátku provádění Díla. </w:t>
      </w:r>
    </w:p>
    <w:p w14:paraId="40B22D2F"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Zhotovitel nese nebezpečí škody a zániku zhotovovaného Díla až do okamžiku konečného předání a převzetí Díla Objednatelem.</w:t>
      </w:r>
    </w:p>
    <w:p w14:paraId="0E7C3CB8"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sz w:val="22"/>
          <w:szCs w:val="22"/>
        </w:rPr>
      </w:pPr>
      <w:bookmarkStart w:id="16" w:name="_Toc519250404"/>
      <w:r w:rsidRPr="008F73EB">
        <w:rPr>
          <w:rFonts w:ascii="Palatino Linotype" w:hAnsi="Palatino Linotype" w:cstheme="minorHAnsi"/>
          <w:sz w:val="22"/>
          <w:szCs w:val="22"/>
        </w:rPr>
        <w:t>Z</w:t>
      </w:r>
      <w:bookmarkEnd w:id="16"/>
      <w:r w:rsidRPr="008F73EB">
        <w:rPr>
          <w:rFonts w:ascii="Palatino Linotype" w:hAnsi="Palatino Linotype" w:cstheme="minorHAnsi"/>
          <w:sz w:val="22"/>
          <w:szCs w:val="22"/>
        </w:rPr>
        <w:t>ÁRUKA</w:t>
      </w:r>
    </w:p>
    <w:p w14:paraId="4F320DC0"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Zhotovitel poskytuje Objednateli záruku za to, že v důsledku poskytování plnění dle této Smlouvy nedojde ke vzniku vady v důsledku nesprávně poskytnutého plnění Zhotovitelem nebo jakýmkoliv jiným porušením povinnosti Zhotovitele vyplývající z této Smlouvy a/nebo příslušných právních předpisů. </w:t>
      </w:r>
    </w:p>
    <w:p w14:paraId="4E464D59"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Délka záruční doby Díla je stanovena na dobu </w:t>
      </w:r>
      <w:r w:rsidRPr="008F73EB">
        <w:rPr>
          <w:rFonts w:ascii="Palatino Linotype" w:hAnsi="Palatino Linotype" w:cstheme="minorHAnsi"/>
          <w:b/>
          <w:sz w:val="22"/>
          <w:szCs w:val="22"/>
        </w:rPr>
        <w:t>60 měsíců</w:t>
      </w:r>
      <w:r w:rsidRPr="008F73EB">
        <w:rPr>
          <w:rFonts w:ascii="Palatino Linotype" w:hAnsi="Palatino Linotype" w:cstheme="minorHAnsi"/>
          <w:sz w:val="22"/>
          <w:szCs w:val="22"/>
        </w:rPr>
        <w:t xml:space="preserve"> od dokončení a předání Díla Objednateli. Záruční doba neběží po dobu od vzniku či vady, za který odpovídá Zhotovitel, do okamžiku jeho řádného odstranění. Zhotovitel odpovídá za všechny faktické i právní vady, které vzniknou v důsledku poskytnutých plnění kdykoliv v </w:t>
      </w:r>
      <w:r w:rsidRPr="008F73EB">
        <w:rPr>
          <w:rFonts w:ascii="Palatino Linotype" w:hAnsi="Palatino Linotype" w:cstheme="minorHAnsi"/>
          <w:sz w:val="22"/>
          <w:szCs w:val="22"/>
        </w:rPr>
        <w:lastRenderedPageBreak/>
        <w:t>průběhu záruční doby, a to i po zániku této Smlouvy. Tato záruka je sjednaná jako záruka za jakost ve smyslu § 1919 Občanského zákoníku.</w:t>
      </w:r>
    </w:p>
    <w:p w14:paraId="7A123DEC"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Veškeré vady, na které se vztahuje záruka, je Objednatel povinen uplatnit u Zhotovitele písemně. Zhotovitel je povinen neprodleně odstranit oprávněně reklamované vady, nejpozději však do 10 dnů od doručení reklamace vady, pokud strany nedohodnou jiný termín. Jiný termín odstranění vad se dohodne vždy písemnou formou. </w:t>
      </w:r>
      <w:proofErr w:type="gramStart"/>
      <w:r w:rsidRPr="008F73EB">
        <w:rPr>
          <w:rFonts w:ascii="Palatino Linotype" w:hAnsi="Palatino Linotype" w:cstheme="minorHAnsi"/>
          <w:sz w:val="22"/>
          <w:szCs w:val="22"/>
        </w:rPr>
        <w:t>Vady v jejichž</w:t>
      </w:r>
      <w:proofErr w:type="gramEnd"/>
      <w:r w:rsidRPr="008F73EB">
        <w:rPr>
          <w:rFonts w:ascii="Palatino Linotype" w:hAnsi="Palatino Linotype" w:cstheme="minorHAnsi"/>
          <w:sz w:val="22"/>
          <w:szCs w:val="22"/>
        </w:rPr>
        <w:t xml:space="preserve"> důsledku by Objednateli mohla vzniknout škoda (např. havárie), je Zhotovitel povinen odstranit neprodleně po jejich písemném uplatnění Objednatelem, nejpozději však do 24 hodin od uplatnění vady u Zhotovitele. </w:t>
      </w:r>
    </w:p>
    <w:p w14:paraId="28DE8AD6"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Reklamace vady musí obsahovat popis vady. V neodkladných případech může být vada reklamována i jiným způsobem (např. telefonicky nebo emailem), avšak tato reklamace musí být bez zbytečného odkladu potvrzena i písemně.</w:t>
      </w:r>
    </w:p>
    <w:p w14:paraId="7C80F035"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Zhotovitel se zavazuje Objednateli bezodkladně oznámit úplné odstranění oznámené vady a prokázat znovudosažení vadou nepříznivě dotčených kvalitativních požadavků, podmínek a jiných parametrů stanovených touto Smlouvou.</w:t>
      </w:r>
    </w:p>
    <w:p w14:paraId="798C117E"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sz w:val="22"/>
          <w:szCs w:val="22"/>
        </w:rPr>
      </w:pPr>
      <w:bookmarkStart w:id="17" w:name="_Toc331412576"/>
      <w:bookmarkStart w:id="18" w:name="_Toc330997246"/>
      <w:bookmarkStart w:id="19" w:name="_Toc330983909"/>
      <w:bookmarkStart w:id="20" w:name="_Toc330983755"/>
      <w:r w:rsidRPr="008F73EB">
        <w:rPr>
          <w:rFonts w:ascii="Palatino Linotype" w:hAnsi="Palatino Linotype" w:cstheme="minorHAnsi"/>
          <w:sz w:val="22"/>
          <w:szCs w:val="22"/>
        </w:rPr>
        <w:t>SANKČNÍ USTANOVENÍ</w:t>
      </w:r>
      <w:bookmarkEnd w:id="17"/>
      <w:bookmarkEnd w:id="18"/>
      <w:bookmarkEnd w:id="19"/>
      <w:bookmarkEnd w:id="20"/>
    </w:p>
    <w:p w14:paraId="0D8812BA"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Obecná ustanovení o smluvních pokutách </w:t>
      </w:r>
    </w:p>
    <w:p w14:paraId="3843181A" w14:textId="77777777" w:rsidR="00823910" w:rsidRPr="008F73EB" w:rsidRDefault="00823910" w:rsidP="00823910">
      <w:pPr>
        <w:pStyle w:val="Nadpis3"/>
        <w:keepNext w:val="0"/>
        <w:tabs>
          <w:tab w:val="clear" w:pos="861"/>
          <w:tab w:val="num" w:pos="1146"/>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Smluvní strany nesou odpovědnost za způsobenou škodu v rámci platných právních předpisů a této Smlouvy.</w:t>
      </w:r>
    </w:p>
    <w:p w14:paraId="01006F92" w14:textId="77777777" w:rsidR="00823910" w:rsidRPr="008F73EB" w:rsidRDefault="00823910" w:rsidP="00823910">
      <w:pPr>
        <w:pStyle w:val="Nadpis3"/>
        <w:keepNext w:val="0"/>
        <w:tabs>
          <w:tab w:val="clear" w:pos="861"/>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 xml:space="preserve">Zhotovitel je v případě porušení své povinnosti stanovené v této Smlouvě povinen Objednateli uhradit a Objednatel je oprávněn po Zhotoviteli v takovém případě požadovat uhrazení smluvních pokut takto: </w:t>
      </w:r>
    </w:p>
    <w:p w14:paraId="08C4EA84"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 xml:space="preserve">při porušení povinnosti převzít staveniště dle </w:t>
      </w:r>
      <w:proofErr w:type="gramStart"/>
      <w:r w:rsidRPr="008F73EB">
        <w:rPr>
          <w:rFonts w:ascii="Palatino Linotype" w:hAnsi="Palatino Linotype" w:cstheme="minorHAnsi"/>
          <w:sz w:val="22"/>
          <w:szCs w:val="22"/>
        </w:rPr>
        <w:t xml:space="preserve">odst.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_Ref519524377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5.1.1</w:t>
      </w:r>
      <w:proofErr w:type="gramEnd"/>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 Smlouvy se Zhotovitel zavazuje uhradit smluvní pokutu ve výši 0,1 % z Ceny Díla za každý i započatý den prodlení se splněním povinnosti;</w:t>
      </w:r>
    </w:p>
    <w:p w14:paraId="05657F75"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 xml:space="preserve">při porušení povinnosti zahájit stavební práce dle </w:t>
      </w:r>
      <w:proofErr w:type="gramStart"/>
      <w:r w:rsidRPr="008F73EB">
        <w:rPr>
          <w:rFonts w:ascii="Palatino Linotype" w:hAnsi="Palatino Linotype" w:cstheme="minorHAnsi"/>
          <w:sz w:val="22"/>
          <w:szCs w:val="22"/>
        </w:rPr>
        <w:t xml:space="preserve">odst.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_Ref519524401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5.1.2</w:t>
      </w:r>
      <w:proofErr w:type="gramEnd"/>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 Smlouvy se Zhotovitel zavazuje uhradit smluvní pokutu ve výši 0,1 % z Ceny Díla za každý i započatý den prodlení se splněním povinnosti;</w:t>
      </w:r>
    </w:p>
    <w:p w14:paraId="21D75EA5"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 xml:space="preserve">při prodlení Zhotovitele s dodržením sjednaného termínu k předání Díla dle </w:t>
      </w:r>
      <w:proofErr w:type="gramStart"/>
      <w:r w:rsidRPr="008F73EB">
        <w:rPr>
          <w:rFonts w:ascii="Palatino Linotype" w:hAnsi="Palatino Linotype" w:cstheme="minorHAnsi"/>
          <w:sz w:val="22"/>
          <w:szCs w:val="22"/>
        </w:rPr>
        <w:t xml:space="preserve">odst.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_Ref519524528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5.1.3</w:t>
      </w:r>
      <w:proofErr w:type="gramEnd"/>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 Smlouvy sjednávají Smluvní strany smluvní pokutu ve výši 0,1 % z Ceny Díla, a to za každý i započatý den prodlení;</w:t>
      </w:r>
    </w:p>
    <w:p w14:paraId="5E56A570"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lastRenderedPageBreak/>
        <w:t xml:space="preserve">při porušení kterékoli povinnosti dle čl.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_Ref519524460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9</w:t>
      </w:r>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 Smlouvy se Zhotovitel zavazuje uhradit smluvní pokutu ve výši 5.000,- Kč za každý jednotlivý případ a den prodlení s odstraněním porušení;</w:t>
      </w:r>
    </w:p>
    <w:p w14:paraId="3D159271"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při nedodržení termínu k odstranění vad v záruční době se Zhotovitel zavazuje uhradit Objednateli v případě vady, která brání řádnému užívání díla, případně hrozí nebezpečí škody velkého rozsahu (havárie), smluvní pokutu ve výši 10 000,- Kč za každou reklamovanou vadu, u níž je Zhotovitel v prodlení a za každý i započatý den prodlení s jejím odstraněním. V případech nedodržení termínu k odstranění jiné vady v záruční době, se Zhotovitel zavazuje uhradit Objednateli smluvní pokutu ve výši 5.000,- Kč za každou reklamovanou vadu, u níž je Zhotovitel v prodlení a za každý i započatý den prodlení s jejím odstraněním;</w:t>
      </w:r>
    </w:p>
    <w:p w14:paraId="7F9FC5A0"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 xml:space="preserve">při porušení povinnosti plnit své smluvní závazky pouze prostřednictvím Objednatelem schválených poddodavatelů/třetích osob dle </w:t>
      </w:r>
      <w:proofErr w:type="gramStart"/>
      <w:r w:rsidRPr="008F73EB">
        <w:rPr>
          <w:rFonts w:ascii="Palatino Linotype" w:hAnsi="Palatino Linotype" w:cstheme="minorHAnsi"/>
          <w:sz w:val="22"/>
          <w:szCs w:val="22"/>
        </w:rPr>
        <w:t xml:space="preserve">odst.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_Ref519591260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9.6</w:t>
      </w:r>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w:t>
      </w:r>
      <w:proofErr w:type="gramEnd"/>
      <w:r w:rsidRPr="008F73EB">
        <w:rPr>
          <w:rFonts w:ascii="Palatino Linotype" w:hAnsi="Palatino Linotype" w:cstheme="minorHAnsi"/>
          <w:sz w:val="22"/>
          <w:szCs w:val="22"/>
        </w:rPr>
        <w:t xml:space="preserve"> Smlouvy, ve výši 5.000,- Kč za každý zjištěný případ; </w:t>
      </w:r>
    </w:p>
    <w:p w14:paraId="2F6D7D64"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při porušení povinnosti plnit své smluvní závazky prostřednictvím osob disponujících odbornou a/nebo zdravotní způsobilostí (nebo odbornými zkouškami) v rozsahu stanoveném v </w:t>
      </w:r>
      <w:proofErr w:type="gramStart"/>
      <w:r w:rsidRPr="008F73EB">
        <w:rPr>
          <w:rFonts w:ascii="Palatino Linotype" w:hAnsi="Palatino Linotype" w:cstheme="minorHAnsi"/>
          <w:sz w:val="22"/>
          <w:szCs w:val="22"/>
        </w:rPr>
        <w:t xml:space="preserve">odst.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_Ref519526461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9.2</w:t>
      </w:r>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w:t>
      </w:r>
      <w:proofErr w:type="gramEnd"/>
      <w:r w:rsidRPr="008F73EB">
        <w:rPr>
          <w:rFonts w:ascii="Palatino Linotype" w:hAnsi="Palatino Linotype" w:cstheme="minorHAnsi"/>
          <w:sz w:val="22"/>
          <w:szCs w:val="22"/>
        </w:rPr>
        <w:t xml:space="preserve"> Smlouvy ve výši 5.000,- Kč za každou zjištěnou osobu nesplňující uvedené požadavky; </w:t>
      </w:r>
    </w:p>
    <w:p w14:paraId="16703F52"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 xml:space="preserve">při porušení povinnosti týkající se pojištění Zhotovitele Smluvní strany sjednávají smluvní pokutu ve výši 5.000,- Kč za každý i započatý den prodlení a případ porušení; </w:t>
      </w:r>
    </w:p>
    <w:p w14:paraId="6B39E608"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v případě prodlení Zhotovitele s odstraněním vad z Přejímacího řízení se sjednává ve výši 5.000,- Kč za každou vadu a každý i započatý den prodlení oproti sjednanému termínu odstranění;</w:t>
      </w:r>
    </w:p>
    <w:p w14:paraId="273AB86B" w14:textId="77777777" w:rsidR="00823910" w:rsidRPr="008F73EB" w:rsidRDefault="00823910" w:rsidP="00823910">
      <w:pPr>
        <w:pStyle w:val="Nadpis2-BS"/>
        <w:numPr>
          <w:ilvl w:val="3"/>
          <w:numId w:val="7"/>
        </w:numPr>
        <w:spacing w:before="60" w:after="240" w:line="276" w:lineRule="auto"/>
        <w:ind w:left="1985" w:hanging="425"/>
        <w:rPr>
          <w:rFonts w:ascii="Palatino Linotype" w:hAnsi="Palatino Linotype" w:cstheme="minorHAnsi"/>
          <w:sz w:val="22"/>
          <w:szCs w:val="22"/>
        </w:rPr>
      </w:pPr>
      <w:r w:rsidRPr="008F73EB">
        <w:rPr>
          <w:rFonts w:ascii="Palatino Linotype" w:hAnsi="Palatino Linotype" w:cstheme="minorHAnsi"/>
          <w:sz w:val="22"/>
          <w:szCs w:val="22"/>
        </w:rPr>
        <w:t>v případě porušení povinnosti neodstranění vad uvedených v protokolu o předání a převzetí Díla v dohodnutém termínu (při převzetí Díla včetně vad) sjednávají Smluvní strany smluvní pokutu ve výši 1.000,- Kč za každou vadu, u níž je Zhotovitel v prodlení, a za každý den prodlení.</w:t>
      </w:r>
    </w:p>
    <w:p w14:paraId="12C1AFEC" w14:textId="77777777" w:rsidR="00823910" w:rsidRPr="008F73EB" w:rsidRDefault="00823910" w:rsidP="00823910">
      <w:pPr>
        <w:pStyle w:val="Nadpis3"/>
        <w:keepNext w:val="0"/>
        <w:tabs>
          <w:tab w:val="clear" w:pos="861"/>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V případě prodlení se zaplacením Faktury ve sjednané lhůtě splatnosti je Zhotovitel oprávněn účtovat úrok z prodlení ve výši 0,015 % z dlužné částky za každý i započatý den prodlení.</w:t>
      </w:r>
    </w:p>
    <w:p w14:paraId="2B86BC6A" w14:textId="77777777" w:rsidR="00823910" w:rsidRPr="008F73EB" w:rsidRDefault="00823910" w:rsidP="00823910">
      <w:pPr>
        <w:pStyle w:val="Nadpis3"/>
        <w:keepNext w:val="0"/>
        <w:tabs>
          <w:tab w:val="clear" w:pos="861"/>
        </w:tabs>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 xml:space="preserve">V případě prodlení Zhotovitele s úhradou platby, na níž vznikl Objednateli nárok, a to zejména pokud jde o smluvní pokuty, je Objednatel oprávněn </w:t>
      </w:r>
      <w:r w:rsidRPr="008F73EB">
        <w:rPr>
          <w:rFonts w:ascii="Palatino Linotype" w:hAnsi="Palatino Linotype" w:cstheme="minorHAnsi"/>
          <w:b w:val="0"/>
          <w:sz w:val="22"/>
          <w:szCs w:val="22"/>
        </w:rPr>
        <w:lastRenderedPageBreak/>
        <w:t>účtovat úrok z prodlení ve výši pěti setin procenta (0,05 %) z dlužné částky za každý i započatý den prodlení.</w:t>
      </w:r>
    </w:p>
    <w:p w14:paraId="6AF6F384"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Smluvní pokuty mohou být kombinovány a ukládány opětovně (tzn., že uplatnění jedné smluvní pokuty nevylučuje souběžné uplatnění jakékoliv jiné smluvní pokuty). </w:t>
      </w:r>
    </w:p>
    <w:p w14:paraId="1EE8F3F5"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 </w:t>
      </w:r>
    </w:p>
    <w:p w14:paraId="69E3D225"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Smluvní pokuta je splatná do třiceti (30) kalendářních dnů po doručení písemné výzvy – faktury k úhradě smluvní pokuty obsahující stručný popis a časové určení porušení smluvní povinnosti, za něž se smluvní pokuta požaduje. Výzva musí dále obsahovat informaci o požadovaném způsobu úhrady smluvní pokuty. </w:t>
      </w:r>
    </w:p>
    <w:p w14:paraId="6401D4F8"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bookmarkStart w:id="21" w:name="_Ref519526771"/>
      <w:r w:rsidRPr="008F73EB">
        <w:rPr>
          <w:rFonts w:ascii="Palatino Linotype" w:hAnsi="Palatino Linotype" w:cstheme="minorHAnsi"/>
          <w:caps/>
          <w:sz w:val="22"/>
          <w:szCs w:val="22"/>
        </w:rPr>
        <w:t>Odpovědnost za škodu; nebezpečí škody na objektech a zařízeních</w:t>
      </w:r>
      <w:bookmarkEnd w:id="21"/>
      <w:r w:rsidRPr="008F73EB">
        <w:rPr>
          <w:rFonts w:ascii="Palatino Linotype" w:hAnsi="Palatino Linotype" w:cstheme="minorHAnsi"/>
          <w:caps/>
          <w:sz w:val="22"/>
          <w:szCs w:val="22"/>
        </w:rPr>
        <w:t xml:space="preserve"> </w:t>
      </w:r>
    </w:p>
    <w:p w14:paraId="35540DC7"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Zhotovitel se zavazuje Objednateli uhradit veškerou škodu, újmu na jmění či jinou majetkovou újmu vzniklou Objednateli v důsledku porušení povinností Zhotovitele dle této Smlouvy, včetně škody vzniklé Objednateli v důsledku uplatnění nároků třetích osob, veškeré škody, újmy na jmění či jiné majetkové újmy vzniklé v důsledku soudního, správního či jiného obdobného řízení v podobě pokuty či jiné majetkoprávní sankce z důvodu porušení právních povinností způsobených Zhotovitelem nebo jemu přičitatelných. </w:t>
      </w:r>
    </w:p>
    <w:p w14:paraId="74A16368"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Vznese-li kterákoliv osoba vůči Objednateli nárok na náhradu škody, újmy na jmění či jiné újmy vzniklé v souvislosti s plněním závazků Zhotovitele dle této Smlouvy, nebo učiní-li kterýkoliv orgán veřejné moci z uvedeného důvodu kroky směřující k zahájení správního či jiného řízení či uložení sankce, zavazuje se Zhotovitel poskytnout Objednateli veškerou možnou součinnost při obraně Objednatele proti takto vznesenému nároku, resp. jednání orgánu veřejné moci. Zhotovitel je povinen Objednateli nahradit veškeré náklady vynaložené v souvislosti s obranou proti takovému nároku, resp. jednání orgánu veřejné moci. Tím není dotčena povinnost Zhotovitele k náhradě škody vzniklé Objednateli v důsledku nutnosti uspokojit vznesený nárok, resp. uhradit uloženou sankci. </w:t>
      </w:r>
    </w:p>
    <w:p w14:paraId="6E6F7DFF"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Zhotovitel odpovídá za škodu či jinou újmu vzniklou Objednateli v důsledku jednání či opomenutí kteréhokoliv (schváleného či neschváleného) subdodavatele Zhotovitele tak, jako by šlo o jednání či opomenutí Zhotovitele. </w:t>
      </w:r>
    </w:p>
    <w:p w14:paraId="46418B29"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lastRenderedPageBreak/>
        <w:t xml:space="preserve">Smluvní strany sjednávají, že v případě vzniku škody je Zhotovitel povinen uhradit Objednateli náhradu škody ve výši skutečné škody a ušlého zisku. V souvislosti s tím Smluvní strany pro odstranění pochybností sjednávají a Zhotovitel bere podpisem této Smlouvy na vědomí, že samotná hodnota majetku Zadavatele, který může být dotčen činností Zhotovitele, přesahuje řádově desítky miliard korun českých. </w:t>
      </w:r>
    </w:p>
    <w:p w14:paraId="5B84708B"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Ve vztahu ke škodě dle tohoto čl. </w:t>
      </w:r>
      <w:r w:rsidRPr="008F73EB">
        <w:rPr>
          <w:rFonts w:ascii="Palatino Linotype" w:hAnsi="Palatino Linotype" w:cstheme="minorHAnsi"/>
          <w:sz w:val="22"/>
          <w:szCs w:val="22"/>
        </w:rPr>
        <w:fldChar w:fldCharType="begin"/>
      </w:r>
      <w:r w:rsidRPr="008F73EB">
        <w:rPr>
          <w:rFonts w:ascii="Palatino Linotype" w:hAnsi="Palatino Linotype" w:cstheme="minorHAnsi"/>
          <w:sz w:val="22"/>
          <w:szCs w:val="22"/>
        </w:rPr>
        <w:instrText xml:space="preserve"> REF _Ref519526771 \r \h  \* MERGEFORMAT </w:instrText>
      </w:r>
      <w:r w:rsidRPr="008F73EB">
        <w:rPr>
          <w:rFonts w:ascii="Palatino Linotype" w:hAnsi="Palatino Linotype" w:cstheme="minorHAnsi"/>
          <w:sz w:val="22"/>
          <w:szCs w:val="22"/>
        </w:rPr>
      </w:r>
      <w:r w:rsidRPr="008F73EB">
        <w:rPr>
          <w:rFonts w:ascii="Palatino Linotype" w:hAnsi="Palatino Linotype" w:cstheme="minorHAnsi"/>
          <w:sz w:val="22"/>
          <w:szCs w:val="22"/>
        </w:rPr>
        <w:fldChar w:fldCharType="separate"/>
      </w:r>
      <w:r w:rsidR="00B623D9">
        <w:rPr>
          <w:rFonts w:ascii="Palatino Linotype" w:hAnsi="Palatino Linotype" w:cstheme="minorHAnsi"/>
          <w:sz w:val="22"/>
          <w:szCs w:val="22"/>
        </w:rPr>
        <w:t>14</w:t>
      </w:r>
      <w:r w:rsidRPr="008F73EB">
        <w:rPr>
          <w:rFonts w:ascii="Palatino Linotype" w:hAnsi="Palatino Linotype" w:cstheme="minorHAnsi"/>
          <w:sz w:val="22"/>
          <w:szCs w:val="22"/>
        </w:rPr>
        <w:fldChar w:fldCharType="end"/>
      </w:r>
      <w:r w:rsidRPr="008F73EB">
        <w:rPr>
          <w:rFonts w:ascii="Palatino Linotype" w:hAnsi="Palatino Linotype" w:cstheme="minorHAnsi"/>
          <w:sz w:val="22"/>
          <w:szCs w:val="22"/>
        </w:rPr>
        <w:t xml:space="preserve"> této Smlouvy je Zhotovitel povinen nahradit Objednateli způsobenou škodu v penězích. Zhotovitel je povinen zaplatit Objednateli náhradu škody dle první věty tohoto odstavce do třiceti (30) dnů ode dne doručení písemné výzvy Objednatele k zaplacení náhrady škody v požadované výši, ledaže Objednatel v uvedené výzvě oznámí Zhotoviteli jiný den splatnosti náhrady škody. Smluvní strany tímto vyloučily ustanovení § 2951 Občanského zákoníku.</w:t>
      </w:r>
    </w:p>
    <w:p w14:paraId="02DE7DBC"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Zhotovitel není v prodlení s plněním svých povinností, pakliže toto prodlení je v přímé souvislosti s plněním povinností Objednatele, který je s plněním svých povinností v prodlení. </w:t>
      </w:r>
    </w:p>
    <w:p w14:paraId="2C8A44BA"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sz w:val="22"/>
          <w:szCs w:val="22"/>
        </w:rPr>
      </w:pPr>
      <w:bookmarkStart w:id="22" w:name="_Toc519250408"/>
      <w:r w:rsidRPr="008F73EB">
        <w:rPr>
          <w:rFonts w:ascii="Palatino Linotype" w:hAnsi="Palatino Linotype" w:cstheme="minorHAnsi"/>
          <w:caps/>
          <w:sz w:val="22"/>
          <w:szCs w:val="22"/>
        </w:rPr>
        <w:t>Součinnost a vzájemná komunikace Smluvních stran</w:t>
      </w:r>
      <w:bookmarkEnd w:id="22"/>
      <w:r w:rsidRPr="008F73EB">
        <w:rPr>
          <w:rFonts w:ascii="Palatino Linotype" w:hAnsi="Palatino Linotype" w:cstheme="minorHAnsi"/>
          <w:caps/>
          <w:sz w:val="22"/>
          <w:szCs w:val="22"/>
        </w:rPr>
        <w:t xml:space="preserve"> </w:t>
      </w:r>
    </w:p>
    <w:p w14:paraId="4F7B6C96"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Smluvní strany se zavazují vzájemně spolupracovat a poskytovat si veškeré informace nezbytné pro řádné a včasné plnění svých závazků. </w:t>
      </w:r>
    </w:p>
    <w:p w14:paraId="4D019F3E"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Smluvní strany jsou povinny informovat druhou Smluvní stranu o veškerých skutečnostech, které jsou nebo mohou být důležité pro řádné a včasné plnění. </w:t>
      </w:r>
    </w:p>
    <w:p w14:paraId="5246E4D0"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Zhotovitel je oprávněn požadovat konkrétní součinnost Objednatele kdykoliv v průběhu plnění Smlouvy, přičemž však taková součinnost musí být dostatečně specifikována předem. </w:t>
      </w:r>
    </w:p>
    <w:p w14:paraId="04C4F0DC"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Veškerá komunikace mezi Smluvními stranami bude probíhat prostřednictvím oprávněných osob, pověřených pracovníků nebo statutárních orgánů, popřípadě členů statutárních orgánů Smluvních stran. </w:t>
      </w:r>
    </w:p>
    <w:p w14:paraId="1258CD9D"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Písemnost, která má být dle této Smlouvy doručena druhé Smluvní straně, musí být doručena buď osobně, prostřednictvím držitele poštovní licence nebo elektronicky. V případě, že taková písemnost může mít přímý vliv na účinnost této Smlouvy, musí být doručena buď osobně, nebo prostřednictvím držitele poštovní licence do sídla této Strany zásilkou doručovanou do vlastních rukou, a to vždy osobě oprávněné dle zápisu v obchodním rejstříku za příslušnou Smluvní stranu jednat.</w:t>
      </w:r>
    </w:p>
    <w:p w14:paraId="73D4C185" w14:textId="77777777" w:rsidR="00823910" w:rsidRPr="00CE568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bookmarkStart w:id="23" w:name="_Toc519250423"/>
      <w:r w:rsidRPr="008F73EB">
        <w:rPr>
          <w:rFonts w:ascii="Palatino Linotype" w:hAnsi="Palatino Linotype" w:cstheme="minorHAnsi"/>
          <w:caps/>
          <w:sz w:val="22"/>
          <w:szCs w:val="22"/>
        </w:rPr>
        <w:t>Platnost a účinnost Smlouvy</w:t>
      </w:r>
      <w:bookmarkEnd w:id="23"/>
    </w:p>
    <w:p w14:paraId="44110214" w14:textId="77777777" w:rsidR="00823910" w:rsidRPr="00CE568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sz w:val="22"/>
          <w:szCs w:val="22"/>
        </w:rPr>
      </w:pPr>
      <w:r w:rsidRPr="00CE568B">
        <w:rPr>
          <w:rFonts w:ascii="Palatino Linotype" w:hAnsi="Palatino Linotype"/>
          <w:sz w:val="22"/>
          <w:szCs w:val="22"/>
        </w:rPr>
        <w:t xml:space="preserve">Tato Smlouva nabývá platnosti dnem podpisu osobami oprávněnými jednat jménem či za Smluvní strany a účinnosti dnem jejího uveřejnění v registru smluv </w:t>
      </w:r>
      <w:r w:rsidRPr="00CE568B">
        <w:rPr>
          <w:rFonts w:ascii="Palatino Linotype" w:hAnsi="Palatino Linotype" w:cstheme="minorHAnsi"/>
          <w:sz w:val="22"/>
          <w:szCs w:val="22"/>
        </w:rPr>
        <w:t xml:space="preserve">dle zákona </w:t>
      </w:r>
      <w:r w:rsidRPr="00CE568B">
        <w:rPr>
          <w:rFonts w:ascii="Palatino Linotype" w:hAnsi="Palatino Linotype" w:cstheme="minorHAnsi"/>
          <w:sz w:val="22"/>
          <w:szCs w:val="22"/>
        </w:rPr>
        <w:lastRenderedPageBreak/>
        <w:t>č. 340/2015 Sb., o zvláštních podmínkách účinnosti některých smluv, uveřejňování těchto smluv a o registru smluv</w:t>
      </w:r>
      <w:r w:rsidRPr="00CE568B">
        <w:rPr>
          <w:rFonts w:ascii="Palatino Linotype" w:hAnsi="Palatino Linotype"/>
          <w:sz w:val="22"/>
          <w:szCs w:val="22"/>
        </w:rPr>
        <w:t>. Smluvní strany výslovně sjednávají, že uveřejnění této Smlouvy v registru smluv zajistí Objednatel.</w:t>
      </w:r>
    </w:p>
    <w:p w14:paraId="5B898F5B" w14:textId="77777777" w:rsidR="00823910" w:rsidRPr="00CE568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CE568B">
        <w:rPr>
          <w:rFonts w:ascii="Palatino Linotype" w:hAnsi="Palatino Linotype" w:cstheme="minorHAnsi"/>
          <w:sz w:val="22"/>
          <w:szCs w:val="22"/>
        </w:rPr>
        <w:t xml:space="preserve">Tuto Smlouvu lze zrušit: </w:t>
      </w:r>
    </w:p>
    <w:p w14:paraId="474D8AF2" w14:textId="77777777" w:rsidR="00823910" w:rsidRPr="00CE568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CE568B">
        <w:rPr>
          <w:rFonts w:ascii="Palatino Linotype" w:hAnsi="Palatino Linotype" w:cstheme="minorHAnsi"/>
          <w:b w:val="0"/>
          <w:sz w:val="22"/>
          <w:szCs w:val="22"/>
        </w:rPr>
        <w:t xml:space="preserve">dohodou Smluvních stran, jejíž součástí je i vypořádání vzájemných závazků a pohledávek, </w:t>
      </w:r>
    </w:p>
    <w:p w14:paraId="04D84D8B" w14:textId="77777777" w:rsidR="00823910" w:rsidRPr="00CE568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CE568B">
        <w:rPr>
          <w:rFonts w:ascii="Palatino Linotype" w:hAnsi="Palatino Linotype" w:cstheme="minorHAnsi"/>
          <w:b w:val="0"/>
          <w:sz w:val="22"/>
          <w:szCs w:val="22"/>
        </w:rPr>
        <w:t>odstoupením od Smlouvy v případech uvedených v Občanském zákoníku či v této Smlouvě.</w:t>
      </w:r>
    </w:p>
    <w:p w14:paraId="792388FC"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CE568B">
        <w:rPr>
          <w:rFonts w:ascii="Palatino Linotype" w:hAnsi="Palatino Linotype" w:cstheme="minorHAnsi"/>
          <w:sz w:val="22"/>
          <w:szCs w:val="22"/>
        </w:rPr>
        <w:t>Objednatel je oprávněn odstoupit od této Smlouvy</w:t>
      </w:r>
      <w:r w:rsidRPr="008F73EB">
        <w:rPr>
          <w:rFonts w:ascii="Palatino Linotype" w:hAnsi="Palatino Linotype" w:cstheme="minorHAnsi"/>
          <w:sz w:val="22"/>
          <w:szCs w:val="22"/>
        </w:rPr>
        <w:t xml:space="preserve"> v případě, že Zhotovitel je v prodlení s dodáním plnění Díla déle než dvacet (20) dnů, a to z důvodů na straně Zhotovitele, a nezjedná nápravu ani do sedmi (7) dnů od doručení písemného oznámení Objednatele o takovém prodlení.</w:t>
      </w:r>
    </w:p>
    <w:p w14:paraId="634B344A"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Objednatel může dále odstoupit od této Smlouvy bez dalšího, tj. bez předchozího upozornění v případě:</w:t>
      </w:r>
    </w:p>
    <w:p w14:paraId="5721E7C1" w14:textId="77777777" w:rsidR="00823910" w:rsidRPr="008F73E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poruší-li Zhotovitel podstatným způsobem nebo opakovaně některou z povinností dle této Smlouvy, platných předpisů, norem a rozhodnutí příslušných orgánů, zejména orgánů státní správy, které je povinen při plnění závazku založeného touto Smlouvou dodržovat;</w:t>
      </w:r>
    </w:p>
    <w:p w14:paraId="4AC4AE08" w14:textId="77777777" w:rsidR="00823910" w:rsidRPr="008F73E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pozbude-li Zhotovitel jakékoliv oprávnění vyžadované právními předpisy pro provádění činnosti, k níž se zavazuje touto Smlouvou;</w:t>
      </w:r>
    </w:p>
    <w:p w14:paraId="7655375A" w14:textId="77777777" w:rsidR="00823910" w:rsidRPr="008F73E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Zhotovitel poruší podstatným způsobem jakékoli právní předpisy, normy, povolení, souhlasy či nařízení;</w:t>
      </w:r>
    </w:p>
    <w:p w14:paraId="3E397EB7" w14:textId="77777777" w:rsidR="00823910" w:rsidRPr="008F73E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vůči majetku Zhotovitele je vedeno insolvenční řízení, v němž bylo vydáno rozhodnutí o úpadku nebo insolvenční návrh byl zamítnut proto, že majetek nepostačuje k úhradě nákladů insolvenčního řízení, nebo byl konkurs zrušen proto, že majetek Zhotovitele je zcela nepostačující nebo byla zavedena nucená správa podle zvláštních právních předpisů;</w:t>
      </w:r>
    </w:p>
    <w:p w14:paraId="3EBF1875" w14:textId="77777777" w:rsidR="00823910" w:rsidRPr="008F73EB" w:rsidRDefault="00823910" w:rsidP="00823910">
      <w:pPr>
        <w:pStyle w:val="Nadpis3"/>
        <w:keepNext w:val="0"/>
        <w:spacing w:before="60" w:after="240" w:line="276" w:lineRule="auto"/>
        <w:ind w:left="1560" w:hanging="851"/>
        <w:rPr>
          <w:rFonts w:ascii="Palatino Linotype" w:hAnsi="Palatino Linotype" w:cstheme="minorHAnsi"/>
          <w:b w:val="0"/>
          <w:sz w:val="22"/>
          <w:szCs w:val="22"/>
        </w:rPr>
      </w:pPr>
      <w:r w:rsidRPr="008F73EB">
        <w:rPr>
          <w:rFonts w:ascii="Palatino Linotype" w:hAnsi="Palatino Linotype" w:cstheme="minorHAnsi"/>
          <w:b w:val="0"/>
          <w:sz w:val="22"/>
          <w:szCs w:val="22"/>
        </w:rPr>
        <w:t>Zhotovitel neodstraní vytčenou vadu dle této Smlouvy.</w:t>
      </w:r>
    </w:p>
    <w:p w14:paraId="441A2283"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bookmarkStart w:id="24" w:name="_Ref268277243"/>
      <w:r w:rsidRPr="008F73EB">
        <w:rPr>
          <w:rFonts w:ascii="Palatino Linotype" w:hAnsi="Palatino Linotype" w:cstheme="minorHAnsi"/>
          <w:sz w:val="22"/>
          <w:szCs w:val="22"/>
        </w:rPr>
        <w:t>Odstoupením se tato Smlouva od počátku ruší, vyjma případů, kdy Objednatel odstoupí jen od nesplněného zbytku Smlouvy. Odstoupením od Smlouvy nejsou nikterak dotčena práva Objednatele uvedené v této Smlouvě.</w:t>
      </w:r>
    </w:p>
    <w:p w14:paraId="39AAC58B"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lastRenderedPageBreak/>
        <w:t>V případě, že došlo k odstoupení od této Smlouvy, je Objednatel výslovně oprávněn dokončit Dílo prostřednictvím jiného zhotovitele a Zhotovitel se tímto výslovně zavazuje zaplatit Objednateli jako částku odpovídající rozdílu mezi jeho nutně vynaloženými náklady na dokončení Díla po odstoupení od této Smlouvy (včetně nákladů na technický dozor, jiné poradce a manažery výstavby a bankovních nákladů spojených s prodlouženým financování apod.) a náklady, které by musel Objednatel vynaložit na dokončení Díla, pokud by k odstoupení od této Smlouvy nedošlo.</w:t>
      </w:r>
      <w:bookmarkEnd w:id="24"/>
    </w:p>
    <w:p w14:paraId="67694A0C"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Ukončení této Smlouvy nemá vliv na trvání ustanovení týkajících se smluvních pokut, ochrany informací, záruk, řešení sporů a dalších ustanovení, z jejichž povahy plyne, že mají zůstat v platnosti i po ukončení této Smlouvy.</w:t>
      </w:r>
    </w:p>
    <w:p w14:paraId="4D4AA56C" w14:textId="77777777" w:rsidR="00823910" w:rsidRPr="008F73EB" w:rsidRDefault="00823910" w:rsidP="00823910">
      <w:pPr>
        <w:pStyle w:val="Nadpis1"/>
        <w:keepNext w:val="0"/>
        <w:numPr>
          <w:ilvl w:val="0"/>
          <w:numId w:val="1"/>
        </w:numPr>
        <w:tabs>
          <w:tab w:val="num" w:pos="709"/>
        </w:tabs>
        <w:spacing w:line="276" w:lineRule="auto"/>
        <w:ind w:left="709" w:hanging="709"/>
        <w:rPr>
          <w:rFonts w:ascii="Palatino Linotype" w:hAnsi="Palatino Linotype" w:cstheme="minorHAnsi"/>
          <w:caps/>
          <w:sz w:val="22"/>
          <w:szCs w:val="22"/>
        </w:rPr>
      </w:pPr>
      <w:bookmarkStart w:id="25" w:name="_Toc519250426"/>
      <w:r w:rsidRPr="008F73EB">
        <w:rPr>
          <w:rFonts w:ascii="Palatino Linotype" w:hAnsi="Palatino Linotype" w:cstheme="minorHAnsi"/>
          <w:caps/>
          <w:sz w:val="22"/>
          <w:szCs w:val="22"/>
        </w:rPr>
        <w:t>Závěrečná ustanovení</w:t>
      </w:r>
      <w:bookmarkEnd w:id="25"/>
      <w:r w:rsidRPr="008F73EB">
        <w:rPr>
          <w:rFonts w:ascii="Palatino Linotype" w:hAnsi="Palatino Linotype" w:cstheme="minorHAnsi"/>
          <w:caps/>
          <w:sz w:val="22"/>
          <w:szCs w:val="22"/>
        </w:rPr>
        <w:t xml:space="preserve"> </w:t>
      </w:r>
    </w:p>
    <w:p w14:paraId="43B8EBC3"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Právní vztahy vzniklé z této Smlouvy, nebo s touto Smlouvou související, se řídí platným českým právem, zejména Občanský zákoník. </w:t>
      </w:r>
    </w:p>
    <w:p w14:paraId="28397547"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Tuto Smlouvu lze měnit, doplňovat nebo rušit pouze písemně. V případě změny či doplnění dohodou se vyžaduje písemný dodatek k této Smlouvě s ohledem na ustanovení § 564 Občanského zákoníku.</w:t>
      </w:r>
    </w:p>
    <w:p w14:paraId="3F54EBAD"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Zhotovitel přebírá podle § 1765 Občanského zákoníku riziko změny okolností.</w:t>
      </w:r>
    </w:p>
    <w:p w14:paraId="37E21F3E"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Odpověď Smluvní strany této Smlouvy, podle § 1740 odst. 3 Občanského zákoníku, s dodatkem nebo odchylkou, není přijetím nabídky na uzavření této Smlouvy či jakékoli její změny, ani když podstatně nemění podmínky nabídky.</w:t>
      </w:r>
    </w:p>
    <w:p w14:paraId="78D56DBA"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Pro vyloučení pochybností Zhotovitel výslovně potvrzuje, že je podnikatelem, uzavírá tuto Smlouvu při svém podnikání, a na tuto Smlouvu se tudíž ve vztahu ke Zhotoviteli neuplatní ustanovení § 1793 Občanského zákoníku (neúměrné zkrácení) ani § 1796 Občanského zákoníku (lichva).</w:t>
      </w:r>
    </w:p>
    <w:p w14:paraId="2EDF8177"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Smluvní strany dále vyloučily použití ustanovení § 1729, § 2609, § 2595 Občanského zákoníku.</w:t>
      </w:r>
    </w:p>
    <w:p w14:paraId="4F7686AD"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Smluvní strany se dohodly, že žádná z nich není oprávněna postoupit svá práva a povinnosti vyplývající z této Smlouvy třetí straně bez předchozího písemného souhlasu druhé Smluvní strany. </w:t>
      </w:r>
    </w:p>
    <w:p w14:paraId="11196987"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Práva a povinnosti Smluvních stran z této Smlouvy přecházejí na jejich právní nástupce. </w:t>
      </w:r>
    </w:p>
    <w:p w14:paraId="16F208E2"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lastRenderedPageBreak/>
        <w:t xml:space="preserve">Tato Smlouva spolu se všemi přílohami a případnými dodatky představuje kompletní a úplné ujednání mezi Smluvními stranami a nahrazuje všechny dosavadní smlouvy, dohody a ujednání vztahující se k předmětu této Smlouvy, které byly v minulosti učiněny v písemné či ústní podobě. </w:t>
      </w:r>
    </w:p>
    <w:p w14:paraId="5E4B795A"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V případě, že se některé ustanovení Smlouvy stane neplatným, zůstávají ostatní ustanovení i nadále v platnosti, ledaže právní předpis stanoví jinak. </w:t>
      </w:r>
    </w:p>
    <w:p w14:paraId="107B54D4"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Tato Smlouva je vyhotovena ve čtyřech stejnopisech, z nichž každá Smluvní strana obdrží dvě vyhotovení při podpisu této Smlouvy. </w:t>
      </w:r>
    </w:p>
    <w:p w14:paraId="66720867" w14:textId="77777777" w:rsidR="00823910" w:rsidRPr="008F73EB" w:rsidRDefault="00823910" w:rsidP="00823910">
      <w:pPr>
        <w:pStyle w:val="Nadpis2"/>
        <w:keepNext w:val="0"/>
        <w:widowControl/>
        <w:tabs>
          <w:tab w:val="clear" w:pos="860"/>
          <w:tab w:val="num" w:pos="718"/>
        </w:tabs>
        <w:spacing w:before="60" w:after="240" w:line="276" w:lineRule="auto"/>
        <w:ind w:left="720" w:hanging="720"/>
        <w:rPr>
          <w:rFonts w:ascii="Palatino Linotype" w:hAnsi="Palatino Linotype" w:cstheme="minorHAnsi"/>
          <w:sz w:val="22"/>
          <w:szCs w:val="22"/>
        </w:rPr>
      </w:pPr>
      <w:r w:rsidRPr="008F73EB">
        <w:rPr>
          <w:rFonts w:ascii="Palatino Linotype" w:hAnsi="Palatino Linotype" w:cstheme="minorHAnsi"/>
          <w:sz w:val="22"/>
          <w:szCs w:val="22"/>
        </w:rPr>
        <w:t xml:space="preserve">Nedílnou součástí této Smlouvy jsou následující přílohy: </w:t>
      </w:r>
    </w:p>
    <w:p w14:paraId="3FB94AE2" w14:textId="17C5A2F6" w:rsidR="00823910" w:rsidRPr="008F73EB" w:rsidRDefault="00823910" w:rsidP="00823910">
      <w:pPr>
        <w:autoSpaceDE w:val="0"/>
        <w:autoSpaceDN w:val="0"/>
        <w:adjustRightInd w:val="0"/>
        <w:spacing w:after="0"/>
        <w:ind w:left="697"/>
        <w:jc w:val="both"/>
        <w:rPr>
          <w:rFonts w:ascii="Palatino Linotype" w:hAnsi="Palatino Linotype" w:cstheme="minorHAnsi"/>
          <w:sz w:val="22"/>
          <w:szCs w:val="22"/>
          <w:lang w:eastAsia="cs-CZ"/>
        </w:rPr>
      </w:pPr>
      <w:r w:rsidRPr="008F73EB">
        <w:rPr>
          <w:rFonts w:ascii="Palatino Linotype" w:hAnsi="Palatino Linotype" w:cstheme="minorHAnsi"/>
          <w:sz w:val="22"/>
          <w:szCs w:val="22"/>
          <w:lang w:eastAsia="cs-CZ"/>
        </w:rPr>
        <w:t>Příloha č. 1</w:t>
      </w:r>
      <w:r>
        <w:rPr>
          <w:rFonts w:ascii="Palatino Linotype" w:hAnsi="Palatino Linotype" w:cstheme="minorHAnsi"/>
          <w:sz w:val="22"/>
          <w:szCs w:val="22"/>
          <w:lang w:eastAsia="cs-CZ"/>
        </w:rPr>
        <w:t xml:space="preserve"> </w:t>
      </w:r>
      <w:r w:rsidRPr="008F73EB">
        <w:rPr>
          <w:rFonts w:ascii="Palatino Linotype" w:hAnsi="Palatino Linotype" w:cstheme="minorHAnsi"/>
          <w:sz w:val="22"/>
          <w:szCs w:val="22"/>
          <w:lang w:eastAsia="cs-CZ"/>
        </w:rPr>
        <w:t>-</w:t>
      </w:r>
      <w:r>
        <w:rPr>
          <w:rFonts w:ascii="Palatino Linotype" w:hAnsi="Palatino Linotype" w:cstheme="minorHAnsi"/>
          <w:sz w:val="22"/>
          <w:szCs w:val="22"/>
          <w:lang w:eastAsia="cs-CZ"/>
        </w:rPr>
        <w:t xml:space="preserve"> </w:t>
      </w:r>
      <w:r w:rsidRPr="008F73EB">
        <w:rPr>
          <w:rFonts w:ascii="Palatino Linotype" w:hAnsi="Palatino Linotype" w:cstheme="minorHAnsi"/>
          <w:sz w:val="22"/>
          <w:szCs w:val="22"/>
          <w:lang w:eastAsia="cs-CZ"/>
        </w:rPr>
        <w:t xml:space="preserve">Projektová dokumentace na CD </w:t>
      </w:r>
    </w:p>
    <w:p w14:paraId="427A966B" w14:textId="77777777" w:rsidR="00823910" w:rsidRPr="008F73EB" w:rsidRDefault="00823910" w:rsidP="00823910">
      <w:pPr>
        <w:autoSpaceDE w:val="0"/>
        <w:autoSpaceDN w:val="0"/>
        <w:adjustRightInd w:val="0"/>
        <w:spacing w:after="0"/>
        <w:ind w:left="697"/>
        <w:jc w:val="both"/>
        <w:rPr>
          <w:rFonts w:ascii="Palatino Linotype" w:hAnsi="Palatino Linotype" w:cstheme="minorHAnsi"/>
          <w:sz w:val="22"/>
          <w:szCs w:val="22"/>
          <w:lang w:eastAsia="cs-CZ"/>
        </w:rPr>
      </w:pPr>
      <w:r w:rsidRPr="008F73EB">
        <w:rPr>
          <w:rFonts w:ascii="Palatino Linotype" w:hAnsi="Palatino Linotype" w:cstheme="minorHAnsi"/>
          <w:sz w:val="22"/>
          <w:szCs w:val="22"/>
          <w:lang w:eastAsia="cs-CZ"/>
        </w:rPr>
        <w:t>Příloha č. 2 – Výkaz výměr</w:t>
      </w:r>
    </w:p>
    <w:p w14:paraId="73E96A4C" w14:textId="4757BD85" w:rsidR="00823910" w:rsidRPr="008F73EB" w:rsidRDefault="00823910" w:rsidP="00823910">
      <w:pPr>
        <w:autoSpaceDE w:val="0"/>
        <w:autoSpaceDN w:val="0"/>
        <w:adjustRightInd w:val="0"/>
        <w:spacing w:after="0"/>
        <w:ind w:left="697"/>
        <w:jc w:val="both"/>
        <w:rPr>
          <w:rFonts w:ascii="Palatino Linotype" w:hAnsi="Palatino Linotype" w:cstheme="minorHAnsi"/>
          <w:sz w:val="22"/>
          <w:szCs w:val="22"/>
        </w:rPr>
      </w:pPr>
      <w:r w:rsidRPr="008F73EB">
        <w:rPr>
          <w:rFonts w:ascii="Palatino Linotype" w:hAnsi="Palatino Linotype" w:cstheme="minorHAnsi"/>
          <w:sz w:val="22"/>
          <w:szCs w:val="22"/>
          <w:lang w:eastAsia="cs-CZ"/>
        </w:rPr>
        <w:t>Příloha č. 3</w:t>
      </w:r>
      <w:r>
        <w:rPr>
          <w:rFonts w:ascii="Palatino Linotype" w:hAnsi="Palatino Linotype" w:cstheme="minorHAnsi"/>
          <w:sz w:val="22"/>
          <w:szCs w:val="22"/>
          <w:lang w:eastAsia="cs-CZ"/>
        </w:rPr>
        <w:t xml:space="preserve"> </w:t>
      </w:r>
      <w:r w:rsidRPr="008F73EB">
        <w:rPr>
          <w:rFonts w:ascii="Palatino Linotype" w:hAnsi="Palatino Linotype" w:cstheme="minorHAnsi"/>
          <w:sz w:val="22"/>
          <w:szCs w:val="22"/>
          <w:lang w:eastAsia="cs-CZ"/>
        </w:rPr>
        <w:t xml:space="preserve">– </w:t>
      </w:r>
      <w:r w:rsidRPr="008F73EB">
        <w:rPr>
          <w:rFonts w:ascii="Palatino Linotype" w:hAnsi="Palatino Linotype" w:cstheme="minorHAnsi"/>
          <w:sz w:val="22"/>
          <w:szCs w:val="22"/>
        </w:rPr>
        <w:t>Doklad o pojištění Zhotovitele</w:t>
      </w:r>
    </w:p>
    <w:p w14:paraId="5C9FE73C" w14:textId="77777777" w:rsidR="00823910" w:rsidRDefault="00823910" w:rsidP="00823910">
      <w:pPr>
        <w:autoSpaceDE w:val="0"/>
        <w:autoSpaceDN w:val="0"/>
        <w:adjustRightInd w:val="0"/>
        <w:spacing w:after="0"/>
        <w:ind w:left="697"/>
        <w:jc w:val="both"/>
        <w:rPr>
          <w:rFonts w:ascii="Palatino Linotype" w:hAnsi="Palatino Linotype" w:cstheme="minorHAnsi"/>
          <w:sz w:val="22"/>
          <w:szCs w:val="22"/>
        </w:rPr>
      </w:pPr>
    </w:p>
    <w:p w14:paraId="46CC89D8" w14:textId="77777777" w:rsidR="00823910" w:rsidRPr="008F73EB" w:rsidRDefault="00823910" w:rsidP="00823910">
      <w:pPr>
        <w:autoSpaceDE w:val="0"/>
        <w:autoSpaceDN w:val="0"/>
        <w:adjustRightInd w:val="0"/>
        <w:spacing w:after="0"/>
        <w:ind w:left="697"/>
        <w:jc w:val="both"/>
        <w:rPr>
          <w:rFonts w:ascii="Palatino Linotype" w:hAnsi="Palatino Linotype" w:cstheme="minorHAnsi"/>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
        <w:gridCol w:w="4503"/>
        <w:gridCol w:w="38"/>
        <w:gridCol w:w="709"/>
        <w:gridCol w:w="3859"/>
        <w:gridCol w:w="425"/>
      </w:tblGrid>
      <w:tr w:rsidR="00823910" w:rsidRPr="008F73EB" w14:paraId="6D1F6DC9" w14:textId="77777777" w:rsidTr="00BE30D7">
        <w:trPr>
          <w:gridAfter w:val="1"/>
          <w:wAfter w:w="425" w:type="dxa"/>
        </w:trPr>
        <w:tc>
          <w:tcPr>
            <w:tcW w:w="4606" w:type="dxa"/>
            <w:gridSpan w:val="2"/>
            <w:tcBorders>
              <w:top w:val="nil"/>
              <w:left w:val="nil"/>
              <w:bottom w:val="nil"/>
              <w:right w:val="nil"/>
            </w:tcBorders>
          </w:tcPr>
          <w:p w14:paraId="7D76CBC6" w14:textId="77777777" w:rsidR="00823910" w:rsidRPr="008F73EB" w:rsidRDefault="00823910" w:rsidP="00BE30D7">
            <w:pPr>
              <w:spacing w:before="60" w:line="276" w:lineRule="auto"/>
              <w:rPr>
                <w:rFonts w:ascii="Palatino Linotype" w:hAnsi="Palatino Linotype" w:cstheme="minorHAnsi"/>
                <w:b/>
                <w:caps/>
                <w:sz w:val="22"/>
                <w:szCs w:val="22"/>
              </w:rPr>
            </w:pPr>
            <w:r w:rsidRPr="008F73EB">
              <w:rPr>
                <w:rFonts w:ascii="Palatino Linotype" w:hAnsi="Palatino Linotype" w:cstheme="minorHAnsi"/>
                <w:b/>
                <w:caps/>
                <w:sz w:val="22"/>
                <w:szCs w:val="22"/>
              </w:rPr>
              <w:t>Objednatel</w:t>
            </w:r>
          </w:p>
          <w:p w14:paraId="5174691C" w14:textId="3C63604A" w:rsidR="00823910" w:rsidRPr="008F73EB" w:rsidRDefault="00823910" w:rsidP="00BE30D7">
            <w:pPr>
              <w:spacing w:before="60" w:line="276" w:lineRule="auto"/>
              <w:rPr>
                <w:rFonts w:ascii="Palatino Linotype" w:hAnsi="Palatino Linotype" w:cstheme="minorHAnsi"/>
                <w:b/>
                <w:sz w:val="22"/>
                <w:szCs w:val="22"/>
              </w:rPr>
            </w:pPr>
            <w:r w:rsidRPr="00823910">
              <w:rPr>
                <w:rFonts w:ascii="Palatino Linotype" w:hAnsi="Palatino Linotype"/>
                <w:b/>
                <w:iCs/>
                <w:sz w:val="22"/>
                <w:szCs w:val="22"/>
              </w:rPr>
              <w:t>Základní škola a Mateřská škola při Všeobecné fakultní nemocnici, Praha 2</w:t>
            </w:r>
          </w:p>
        </w:tc>
        <w:tc>
          <w:tcPr>
            <w:tcW w:w="4606" w:type="dxa"/>
            <w:gridSpan w:val="3"/>
            <w:tcBorders>
              <w:top w:val="nil"/>
              <w:left w:val="nil"/>
              <w:bottom w:val="nil"/>
              <w:right w:val="nil"/>
            </w:tcBorders>
          </w:tcPr>
          <w:p w14:paraId="79F12C83" w14:textId="6F379512" w:rsidR="00823910" w:rsidRPr="008F73EB" w:rsidRDefault="00F43414" w:rsidP="00BE30D7">
            <w:pPr>
              <w:spacing w:before="60" w:line="276" w:lineRule="auto"/>
              <w:rPr>
                <w:rFonts w:ascii="Palatino Linotype" w:hAnsi="Palatino Linotype" w:cstheme="minorHAnsi"/>
                <w:b/>
                <w:sz w:val="22"/>
                <w:szCs w:val="22"/>
              </w:rPr>
            </w:pPr>
            <w:r>
              <w:rPr>
                <w:rFonts w:ascii="Palatino Linotype" w:hAnsi="Palatino Linotype" w:cstheme="minorHAnsi"/>
                <w:b/>
                <w:caps/>
                <w:sz w:val="22"/>
                <w:szCs w:val="22"/>
              </w:rPr>
              <w:t xml:space="preserve">        </w:t>
            </w:r>
            <w:r w:rsidR="00823910" w:rsidRPr="008F73EB">
              <w:rPr>
                <w:rFonts w:ascii="Palatino Linotype" w:hAnsi="Palatino Linotype" w:cstheme="minorHAnsi"/>
                <w:b/>
                <w:caps/>
                <w:sz w:val="22"/>
                <w:szCs w:val="22"/>
              </w:rPr>
              <w:t>Zhotovitel</w:t>
            </w:r>
          </w:p>
          <w:p w14:paraId="34459986" w14:textId="022F64B8" w:rsidR="00823910" w:rsidRPr="00F43414" w:rsidRDefault="00F43414" w:rsidP="00F43414">
            <w:pPr>
              <w:spacing w:before="60" w:line="276" w:lineRule="auto"/>
              <w:rPr>
                <w:rFonts w:ascii="Palatino Linotype" w:hAnsi="Palatino Linotype" w:cstheme="minorHAnsi"/>
                <w:b/>
                <w:sz w:val="22"/>
                <w:szCs w:val="22"/>
              </w:rPr>
            </w:pPr>
            <w:r>
              <w:rPr>
                <w:rFonts w:ascii="Palatino Linotype" w:hAnsi="Palatino Linotype" w:cstheme="minorHAnsi"/>
                <w:b/>
                <w:sz w:val="22"/>
                <w:szCs w:val="22"/>
              </w:rPr>
              <w:t xml:space="preserve">         </w:t>
            </w:r>
            <w:r w:rsidRPr="00F43414">
              <w:rPr>
                <w:rFonts w:ascii="Palatino Linotype" w:hAnsi="Palatino Linotype" w:cstheme="minorHAnsi"/>
                <w:b/>
                <w:sz w:val="22"/>
                <w:szCs w:val="22"/>
              </w:rPr>
              <w:t>FANSTAV a.s.</w:t>
            </w:r>
          </w:p>
        </w:tc>
      </w:tr>
      <w:tr w:rsidR="00823910" w:rsidRPr="008F73EB" w14:paraId="0DE53846" w14:textId="77777777" w:rsidTr="00BE30D7">
        <w:tblPrEx>
          <w:tblCellMar>
            <w:left w:w="0" w:type="dxa"/>
            <w:right w:w="0" w:type="dxa"/>
          </w:tblCellMar>
        </w:tblPrEx>
        <w:trPr>
          <w:gridBefore w:val="1"/>
          <w:wBefore w:w="103" w:type="dxa"/>
          <w:trHeight w:val="294"/>
        </w:trPr>
        <w:tc>
          <w:tcPr>
            <w:tcW w:w="4541" w:type="dxa"/>
            <w:gridSpan w:val="2"/>
            <w:tcBorders>
              <w:top w:val="nil"/>
              <w:left w:val="nil"/>
              <w:bottom w:val="nil"/>
              <w:right w:val="nil"/>
            </w:tcBorders>
          </w:tcPr>
          <w:p w14:paraId="69C3BC7E" w14:textId="1AA3E9C0" w:rsidR="00823910" w:rsidRPr="008F73EB" w:rsidRDefault="00823910" w:rsidP="00BE30D7">
            <w:pPr>
              <w:tabs>
                <w:tab w:val="num" w:pos="1440"/>
                <w:tab w:val="left" w:pos="1843"/>
              </w:tabs>
              <w:spacing w:after="0"/>
              <w:rPr>
                <w:rFonts w:ascii="Palatino Linotype" w:eastAsia="Times New Roman" w:hAnsi="Palatino Linotype"/>
                <w:sz w:val="22"/>
                <w:szCs w:val="22"/>
                <w:lang w:eastAsia="cs-CZ"/>
              </w:rPr>
            </w:pPr>
            <w:r w:rsidRPr="008F73EB">
              <w:rPr>
                <w:rFonts w:ascii="Palatino Linotype" w:eastAsia="Times New Roman" w:hAnsi="Palatino Linotype"/>
                <w:sz w:val="22"/>
                <w:szCs w:val="22"/>
                <w:lang w:eastAsia="cs-CZ"/>
              </w:rPr>
              <w:t xml:space="preserve">V </w:t>
            </w:r>
            <w:r>
              <w:rPr>
                <w:rFonts w:ascii="Palatino Linotype" w:eastAsia="Times New Roman" w:hAnsi="Palatino Linotype"/>
                <w:sz w:val="22"/>
                <w:szCs w:val="22"/>
                <w:lang w:eastAsia="cs-CZ"/>
              </w:rPr>
              <w:t xml:space="preserve">Praze </w:t>
            </w:r>
            <w:r w:rsidR="00F43414">
              <w:rPr>
                <w:rFonts w:ascii="Palatino Linotype" w:eastAsia="Times New Roman" w:hAnsi="Palatino Linotype"/>
                <w:sz w:val="22"/>
                <w:szCs w:val="22"/>
                <w:lang w:eastAsia="cs-CZ"/>
              </w:rPr>
              <w:t>dne</w:t>
            </w:r>
          </w:p>
        </w:tc>
        <w:tc>
          <w:tcPr>
            <w:tcW w:w="709" w:type="dxa"/>
            <w:tcBorders>
              <w:top w:val="nil"/>
              <w:left w:val="nil"/>
              <w:bottom w:val="nil"/>
              <w:right w:val="nil"/>
            </w:tcBorders>
          </w:tcPr>
          <w:p w14:paraId="15230D03" w14:textId="77777777" w:rsidR="00823910" w:rsidRPr="008F73EB" w:rsidRDefault="00823910" w:rsidP="00BE30D7">
            <w:pPr>
              <w:tabs>
                <w:tab w:val="num" w:pos="1440"/>
                <w:tab w:val="left" w:pos="1843"/>
              </w:tabs>
              <w:spacing w:after="0"/>
              <w:rPr>
                <w:rFonts w:ascii="Palatino Linotype" w:eastAsia="Times New Roman" w:hAnsi="Palatino Linotype"/>
                <w:sz w:val="22"/>
                <w:szCs w:val="22"/>
                <w:lang w:eastAsia="cs-CZ"/>
              </w:rPr>
            </w:pPr>
          </w:p>
        </w:tc>
        <w:tc>
          <w:tcPr>
            <w:tcW w:w="4284" w:type="dxa"/>
            <w:gridSpan w:val="2"/>
            <w:tcBorders>
              <w:top w:val="nil"/>
              <w:left w:val="nil"/>
              <w:bottom w:val="nil"/>
              <w:right w:val="nil"/>
            </w:tcBorders>
          </w:tcPr>
          <w:p w14:paraId="7CB6DA64" w14:textId="080DB385" w:rsidR="00823910" w:rsidRPr="008F73EB" w:rsidRDefault="00823910" w:rsidP="00BE30D7">
            <w:pPr>
              <w:tabs>
                <w:tab w:val="num" w:pos="1440"/>
                <w:tab w:val="left" w:pos="1843"/>
              </w:tabs>
              <w:spacing w:after="0"/>
              <w:rPr>
                <w:rFonts w:ascii="Palatino Linotype" w:eastAsia="Times New Roman" w:hAnsi="Palatino Linotype"/>
                <w:sz w:val="22"/>
                <w:szCs w:val="22"/>
                <w:lang w:eastAsia="cs-CZ"/>
              </w:rPr>
            </w:pPr>
            <w:proofErr w:type="gramStart"/>
            <w:r w:rsidRPr="008F73EB">
              <w:rPr>
                <w:rFonts w:ascii="Palatino Linotype" w:eastAsia="Times New Roman" w:hAnsi="Palatino Linotype"/>
                <w:sz w:val="22"/>
                <w:szCs w:val="22"/>
                <w:lang w:eastAsia="cs-CZ"/>
              </w:rPr>
              <w:t xml:space="preserve">V </w:t>
            </w:r>
            <w:r w:rsidR="00F43414">
              <w:rPr>
                <w:rFonts w:ascii="Palatino Linotype" w:hAnsi="Palatino Linotype" w:cstheme="minorHAnsi"/>
                <w:sz w:val="22"/>
                <w:szCs w:val="22"/>
              </w:rPr>
              <w:t xml:space="preserve">            </w:t>
            </w:r>
            <w:r w:rsidR="00F43414">
              <w:rPr>
                <w:rFonts w:ascii="Palatino Linotype" w:eastAsia="Times New Roman" w:hAnsi="Palatino Linotype"/>
                <w:sz w:val="22"/>
                <w:szCs w:val="22"/>
                <w:lang w:eastAsia="cs-CZ"/>
              </w:rPr>
              <w:t>dne</w:t>
            </w:r>
            <w:proofErr w:type="gramEnd"/>
          </w:p>
        </w:tc>
      </w:tr>
      <w:tr w:rsidR="00823910" w:rsidRPr="008F73EB" w14:paraId="6421B1E6" w14:textId="77777777" w:rsidTr="00BE30D7">
        <w:tblPrEx>
          <w:tblCellMar>
            <w:left w:w="0" w:type="dxa"/>
            <w:right w:w="0" w:type="dxa"/>
          </w:tblCellMar>
        </w:tblPrEx>
        <w:trPr>
          <w:gridBefore w:val="1"/>
          <w:wBefore w:w="103" w:type="dxa"/>
          <w:trHeight w:val="979"/>
        </w:trPr>
        <w:tc>
          <w:tcPr>
            <w:tcW w:w="4541" w:type="dxa"/>
            <w:gridSpan w:val="2"/>
            <w:tcBorders>
              <w:top w:val="nil"/>
              <w:left w:val="nil"/>
              <w:right w:val="nil"/>
            </w:tcBorders>
          </w:tcPr>
          <w:p w14:paraId="7B605497"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399A2C1A"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6A9AB609"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4C467A3E"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2DAC9858" w14:textId="77777777" w:rsidR="00823910" w:rsidRPr="008F73EB" w:rsidRDefault="00823910" w:rsidP="00BE30D7">
            <w:pPr>
              <w:tabs>
                <w:tab w:val="num" w:pos="1440"/>
                <w:tab w:val="left" w:pos="1843"/>
              </w:tabs>
              <w:spacing w:after="0"/>
              <w:jc w:val="both"/>
              <w:rPr>
                <w:rFonts w:ascii="Palatino Linotype" w:eastAsia="Times New Roman" w:hAnsi="Palatino Linotype"/>
                <w:sz w:val="22"/>
                <w:szCs w:val="22"/>
                <w:lang w:eastAsia="cs-CZ"/>
              </w:rPr>
            </w:pPr>
          </w:p>
        </w:tc>
        <w:tc>
          <w:tcPr>
            <w:tcW w:w="709" w:type="dxa"/>
            <w:tcBorders>
              <w:top w:val="nil"/>
              <w:left w:val="nil"/>
              <w:bottom w:val="nil"/>
              <w:right w:val="nil"/>
            </w:tcBorders>
          </w:tcPr>
          <w:p w14:paraId="7F7D77E3"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0B6D4943"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7AA04450" w14:textId="77777777" w:rsidR="00823910" w:rsidRDefault="00823910" w:rsidP="00BE30D7">
            <w:pPr>
              <w:tabs>
                <w:tab w:val="num" w:pos="1440"/>
                <w:tab w:val="left" w:pos="1843"/>
              </w:tabs>
              <w:spacing w:after="0"/>
              <w:jc w:val="both"/>
              <w:rPr>
                <w:rFonts w:ascii="Palatino Linotype" w:eastAsia="Times New Roman" w:hAnsi="Palatino Linotype"/>
                <w:sz w:val="22"/>
                <w:szCs w:val="22"/>
                <w:lang w:eastAsia="cs-CZ"/>
              </w:rPr>
            </w:pPr>
          </w:p>
          <w:p w14:paraId="515D2350" w14:textId="77777777" w:rsidR="00823910" w:rsidRPr="008F73EB" w:rsidRDefault="00823910" w:rsidP="00BE30D7">
            <w:pPr>
              <w:tabs>
                <w:tab w:val="num" w:pos="1440"/>
                <w:tab w:val="left" w:pos="1843"/>
              </w:tabs>
              <w:spacing w:after="0"/>
              <w:jc w:val="both"/>
              <w:rPr>
                <w:rFonts w:ascii="Palatino Linotype" w:eastAsia="Times New Roman" w:hAnsi="Palatino Linotype"/>
                <w:sz w:val="22"/>
                <w:szCs w:val="22"/>
                <w:lang w:eastAsia="cs-CZ"/>
              </w:rPr>
            </w:pPr>
          </w:p>
        </w:tc>
        <w:tc>
          <w:tcPr>
            <w:tcW w:w="4284" w:type="dxa"/>
            <w:gridSpan w:val="2"/>
            <w:tcBorders>
              <w:top w:val="nil"/>
              <w:left w:val="nil"/>
              <w:right w:val="nil"/>
            </w:tcBorders>
          </w:tcPr>
          <w:p w14:paraId="7D208881" w14:textId="77777777" w:rsidR="00823910" w:rsidRPr="008F73EB" w:rsidRDefault="00823910" w:rsidP="00BE30D7">
            <w:pPr>
              <w:tabs>
                <w:tab w:val="num" w:pos="1440"/>
                <w:tab w:val="left" w:pos="1843"/>
              </w:tabs>
              <w:spacing w:after="0"/>
              <w:jc w:val="both"/>
              <w:rPr>
                <w:rFonts w:ascii="Palatino Linotype" w:eastAsia="Times New Roman" w:hAnsi="Palatino Linotype"/>
                <w:sz w:val="22"/>
                <w:szCs w:val="22"/>
                <w:lang w:eastAsia="cs-CZ"/>
              </w:rPr>
            </w:pPr>
          </w:p>
        </w:tc>
      </w:tr>
      <w:tr w:rsidR="00823910" w:rsidRPr="008F73EB" w14:paraId="067988B0" w14:textId="77777777" w:rsidTr="00BE30D7">
        <w:tblPrEx>
          <w:tblCellMar>
            <w:left w:w="0" w:type="dxa"/>
            <w:right w:w="0" w:type="dxa"/>
          </w:tblCellMar>
        </w:tblPrEx>
        <w:trPr>
          <w:gridBefore w:val="1"/>
          <w:wBefore w:w="103" w:type="dxa"/>
          <w:trHeight w:val="295"/>
        </w:trPr>
        <w:tc>
          <w:tcPr>
            <w:tcW w:w="4541" w:type="dxa"/>
            <w:gridSpan w:val="2"/>
            <w:tcBorders>
              <w:left w:val="nil"/>
              <w:bottom w:val="nil"/>
              <w:right w:val="nil"/>
            </w:tcBorders>
          </w:tcPr>
          <w:p w14:paraId="129AEA84" w14:textId="76963446" w:rsidR="00823910" w:rsidRPr="008F73EB" w:rsidRDefault="00823910" w:rsidP="00BE30D7">
            <w:pPr>
              <w:spacing w:after="0"/>
              <w:jc w:val="center"/>
              <w:rPr>
                <w:rFonts w:ascii="Palatino Linotype" w:eastAsia="Times New Roman" w:hAnsi="Palatino Linotype" w:cs="Calibri"/>
                <w:b/>
                <w:bCs/>
                <w:sz w:val="22"/>
                <w:szCs w:val="22"/>
              </w:rPr>
            </w:pPr>
            <w:r>
              <w:rPr>
                <w:rFonts w:ascii="Palatino Linotype" w:hAnsi="Palatino Linotype"/>
                <w:iCs/>
                <w:sz w:val="22"/>
                <w:szCs w:val="22"/>
              </w:rPr>
              <w:t xml:space="preserve">Mgr. </w:t>
            </w:r>
            <w:proofErr w:type="spellStart"/>
            <w:r>
              <w:rPr>
                <w:rFonts w:ascii="Palatino Linotype" w:hAnsi="Palatino Linotype"/>
                <w:iCs/>
                <w:sz w:val="22"/>
                <w:szCs w:val="22"/>
              </w:rPr>
              <w:t>Klea</w:t>
            </w:r>
            <w:proofErr w:type="spellEnd"/>
            <w:r>
              <w:rPr>
                <w:rFonts w:ascii="Palatino Linotype" w:hAnsi="Palatino Linotype"/>
                <w:iCs/>
                <w:sz w:val="22"/>
                <w:szCs w:val="22"/>
              </w:rPr>
              <w:t xml:space="preserve"> Gabrielová</w:t>
            </w:r>
            <w:r w:rsidRPr="008F73EB">
              <w:rPr>
                <w:rFonts w:ascii="Palatino Linotype" w:eastAsia="Times New Roman" w:hAnsi="Palatino Linotype" w:cs="Calibri"/>
                <w:sz w:val="22"/>
                <w:szCs w:val="22"/>
                <w:highlight w:val="yellow"/>
              </w:rPr>
              <w:t xml:space="preserve"> </w:t>
            </w:r>
          </w:p>
        </w:tc>
        <w:tc>
          <w:tcPr>
            <w:tcW w:w="709" w:type="dxa"/>
            <w:tcBorders>
              <w:top w:val="nil"/>
              <w:left w:val="nil"/>
              <w:bottom w:val="nil"/>
              <w:right w:val="nil"/>
            </w:tcBorders>
          </w:tcPr>
          <w:p w14:paraId="5C2386B8" w14:textId="77777777" w:rsidR="00823910" w:rsidRPr="008F73EB" w:rsidRDefault="00823910" w:rsidP="00BE30D7">
            <w:pPr>
              <w:spacing w:after="0"/>
              <w:jc w:val="center"/>
              <w:rPr>
                <w:rFonts w:ascii="Palatino Linotype" w:eastAsia="Times New Roman" w:hAnsi="Palatino Linotype"/>
                <w:b/>
                <w:sz w:val="22"/>
                <w:szCs w:val="22"/>
                <w:lang w:eastAsia="cs-CZ"/>
              </w:rPr>
            </w:pPr>
          </w:p>
        </w:tc>
        <w:tc>
          <w:tcPr>
            <w:tcW w:w="4284" w:type="dxa"/>
            <w:gridSpan w:val="2"/>
            <w:tcBorders>
              <w:left w:val="nil"/>
              <w:bottom w:val="nil"/>
              <w:right w:val="nil"/>
            </w:tcBorders>
          </w:tcPr>
          <w:p w14:paraId="59F42698" w14:textId="1513B780" w:rsidR="00823910" w:rsidRPr="008F73EB" w:rsidRDefault="00F43414" w:rsidP="00BE30D7">
            <w:pPr>
              <w:spacing w:after="0"/>
              <w:rPr>
                <w:rFonts w:ascii="Palatino Linotype" w:eastAsia="Times New Roman" w:hAnsi="Palatino Linotype"/>
                <w:sz w:val="22"/>
                <w:szCs w:val="22"/>
                <w:lang w:eastAsia="cs-CZ"/>
              </w:rPr>
            </w:pPr>
            <w:r>
              <w:rPr>
                <w:rFonts w:ascii="Palatino Linotype" w:hAnsi="Palatino Linotype" w:cstheme="minorHAnsi"/>
                <w:sz w:val="22"/>
                <w:szCs w:val="22"/>
              </w:rPr>
              <w:t>Ing. Martin Šafránek, předseda představenstva</w:t>
            </w:r>
          </w:p>
        </w:tc>
      </w:tr>
    </w:tbl>
    <w:p w14:paraId="67998E5D" w14:textId="733FAE76" w:rsidR="0013671D" w:rsidRPr="0079364D" w:rsidRDefault="0013671D" w:rsidP="00B409D4">
      <w:pPr>
        <w:spacing w:before="60" w:line="276" w:lineRule="auto"/>
        <w:rPr>
          <w:rFonts w:ascii="Palatino Linotype" w:hAnsi="Palatino Linotype" w:cstheme="minorHAnsi"/>
          <w:i/>
          <w:sz w:val="22"/>
          <w:szCs w:val="22"/>
          <w:u w:val="single"/>
        </w:rPr>
      </w:pPr>
    </w:p>
    <w:sectPr w:rsidR="0013671D" w:rsidRPr="0079364D" w:rsidSect="003B14B0">
      <w:headerReference w:type="default" r:id="rId9"/>
      <w:footerReference w:type="defaul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DF56F" w14:textId="77777777" w:rsidR="00E83AF6" w:rsidRDefault="00E83AF6" w:rsidP="00D734FA">
      <w:pPr>
        <w:spacing w:after="0"/>
      </w:pPr>
      <w:r>
        <w:separator/>
      </w:r>
    </w:p>
  </w:endnote>
  <w:endnote w:type="continuationSeparator" w:id="0">
    <w:p w14:paraId="16C30B91" w14:textId="77777777" w:rsidR="00E83AF6" w:rsidRDefault="00E83AF6" w:rsidP="00D73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F019" w14:textId="7C76A408" w:rsidR="00985266" w:rsidRDefault="00985266" w:rsidP="00747C0A">
    <w:pPr>
      <w:pStyle w:val="Zpat"/>
      <w:jc w:val="center"/>
    </w:pPr>
    <w:r w:rsidRPr="00455D4C">
      <w:rPr>
        <w:rFonts w:asciiTheme="minorHAnsi" w:hAnsiTheme="minorHAnsi" w:cstheme="minorHAnsi"/>
        <w:sz w:val="22"/>
      </w:rPr>
      <w:fldChar w:fldCharType="begin"/>
    </w:r>
    <w:r w:rsidRPr="00455D4C">
      <w:rPr>
        <w:rFonts w:asciiTheme="minorHAnsi" w:hAnsiTheme="minorHAnsi" w:cstheme="minorHAnsi"/>
        <w:sz w:val="22"/>
      </w:rPr>
      <w:instrText>PAGE   \* MERGEFORMAT</w:instrText>
    </w:r>
    <w:r w:rsidRPr="00455D4C">
      <w:rPr>
        <w:rFonts w:asciiTheme="minorHAnsi" w:hAnsiTheme="minorHAnsi" w:cstheme="minorHAnsi"/>
        <w:sz w:val="22"/>
      </w:rPr>
      <w:fldChar w:fldCharType="separate"/>
    </w:r>
    <w:r w:rsidR="00972EAD">
      <w:rPr>
        <w:rFonts w:asciiTheme="minorHAnsi" w:hAnsiTheme="minorHAnsi" w:cstheme="minorHAnsi"/>
        <w:noProof/>
        <w:sz w:val="22"/>
      </w:rPr>
      <w:t>18</w:t>
    </w:r>
    <w:r w:rsidRPr="00455D4C">
      <w:rPr>
        <w:rFonts w:asciiTheme="minorHAnsi" w:hAnsiTheme="minorHAnsi" w:cstheme="minorHAnsi"/>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B62D" w14:textId="77777777" w:rsidR="00E83AF6" w:rsidRDefault="00E83AF6" w:rsidP="00D734FA">
      <w:pPr>
        <w:spacing w:after="0"/>
      </w:pPr>
      <w:r>
        <w:separator/>
      </w:r>
    </w:p>
  </w:footnote>
  <w:footnote w:type="continuationSeparator" w:id="0">
    <w:p w14:paraId="052918C8" w14:textId="77777777" w:rsidR="00E83AF6" w:rsidRDefault="00E83AF6" w:rsidP="00D734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D9EB4" w14:textId="123F139F" w:rsidR="00985266" w:rsidRDefault="00985266" w:rsidP="00F635E2">
    <w:pPr>
      <w:pStyle w:val="Zhlav"/>
      <w:jc w:val="center"/>
    </w:pPr>
  </w:p>
  <w:p w14:paraId="5362CDF1" w14:textId="77777777" w:rsidR="00985266" w:rsidRDefault="00985266" w:rsidP="00F635E2">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87B"/>
    <w:multiLevelType w:val="multilevel"/>
    <w:tmpl w:val="4440A298"/>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1702"/>
        </w:tabs>
        <w:ind w:left="568"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
    <w:nsid w:val="3C136F44"/>
    <w:multiLevelType w:val="multilevel"/>
    <w:tmpl w:val="99829EC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4084"/>
        </w:tabs>
        <w:ind w:left="4084" w:hanging="68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3"/>
        </w:tabs>
        <w:ind w:left="1843" w:hanging="850"/>
      </w:pPr>
      <w:rPr>
        <w:rFonts w:ascii="Georgia" w:hAnsi="Georgia" w:hint="default"/>
        <w:b/>
        <w:i w:val="0"/>
        <w:sz w:val="21"/>
        <w:szCs w:val="21"/>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26154CE"/>
    <w:multiLevelType w:val="hybridMultilevel"/>
    <w:tmpl w:val="5AA8432E"/>
    <w:lvl w:ilvl="0" w:tplc="A62A1AA4">
      <w:start w:val="1"/>
      <w:numFmt w:val="upperLetter"/>
      <w:lvlText w:val="(%1)"/>
      <w:lvlJc w:val="left"/>
      <w:pPr>
        <w:ind w:left="960" w:hanging="360"/>
      </w:pPr>
      <w:rPr>
        <w:rFonts w:hint="default"/>
      </w:rPr>
    </w:lvl>
    <w:lvl w:ilvl="1" w:tplc="AFC48E28">
      <w:start w:val="1"/>
      <w:numFmt w:val="lowerLetter"/>
      <w:lvlText w:val="%2)"/>
      <w:lvlJc w:val="left"/>
      <w:pPr>
        <w:ind w:left="1680" w:hanging="360"/>
      </w:pPr>
      <w:rPr>
        <w:rFonts w:hint="default"/>
      </w:r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nsid w:val="595A2C64"/>
    <w:multiLevelType w:val="multilevel"/>
    <w:tmpl w:val="2E70E652"/>
    <w:lvl w:ilvl="0">
      <w:start w:val="1"/>
      <w:numFmt w:val="decimal"/>
      <w:pStyle w:val="Nadpis1"/>
      <w:lvlText w:val="%1"/>
      <w:lvlJc w:val="left"/>
      <w:pPr>
        <w:tabs>
          <w:tab w:val="num" w:pos="2417"/>
        </w:tabs>
        <w:ind w:left="2417" w:hanging="432"/>
      </w:pPr>
      <w:rPr>
        <w:rFonts w:cs="Times New Roman"/>
        <w:b/>
      </w:rPr>
    </w:lvl>
    <w:lvl w:ilvl="1">
      <w:start w:val="1"/>
      <w:numFmt w:val="decimal"/>
      <w:pStyle w:val="Nadpis2"/>
      <w:lvlText w:val="%1.%2"/>
      <w:lvlJc w:val="left"/>
      <w:pPr>
        <w:tabs>
          <w:tab w:val="num" w:pos="860"/>
        </w:tabs>
        <w:ind w:left="860" w:hanging="576"/>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861"/>
        </w:tabs>
        <w:ind w:left="861" w:hanging="720"/>
      </w:pPr>
      <w:rPr>
        <w:rFonts w:asciiTheme="minorHAnsi" w:hAnsiTheme="minorHAnsi" w:cstheme="minorHAnsi" w:hint="default"/>
        <w:b w:val="0"/>
        <w:i w:val="0"/>
        <w:sz w:val="22"/>
        <w:szCs w:val="23"/>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
    <w:nsid w:val="5D166398"/>
    <w:multiLevelType w:val="multilevel"/>
    <w:tmpl w:val="4440A298"/>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1702"/>
        </w:tabs>
        <w:ind w:left="568"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5">
    <w:nsid w:val="5D390D18"/>
    <w:multiLevelType w:val="hybridMultilevel"/>
    <w:tmpl w:val="1D3AAA82"/>
    <w:lvl w:ilvl="0" w:tplc="04050017">
      <w:start w:val="1"/>
      <w:numFmt w:val="lowerLetter"/>
      <w:lvlText w:val="%1)"/>
      <w:lvlJc w:val="left"/>
      <w:pPr>
        <w:ind w:left="1713" w:hanging="360"/>
      </w:pPr>
      <w:rPr>
        <w:rFonts w:cs="Times New Roman"/>
      </w:rPr>
    </w:lvl>
    <w:lvl w:ilvl="1" w:tplc="04050019">
      <w:start w:val="1"/>
      <w:numFmt w:val="lowerLetter"/>
      <w:lvlText w:val="%2."/>
      <w:lvlJc w:val="left"/>
      <w:pPr>
        <w:ind w:left="2433" w:hanging="360"/>
      </w:pPr>
      <w:rPr>
        <w:rFonts w:cs="Times New Roman"/>
      </w:rPr>
    </w:lvl>
    <w:lvl w:ilvl="2" w:tplc="0405001B">
      <w:start w:val="1"/>
      <w:numFmt w:val="lowerRoman"/>
      <w:lvlText w:val="%3."/>
      <w:lvlJc w:val="right"/>
      <w:pPr>
        <w:ind w:left="3153" w:hanging="180"/>
      </w:pPr>
      <w:rPr>
        <w:rFonts w:cs="Times New Roman"/>
      </w:rPr>
    </w:lvl>
    <w:lvl w:ilvl="3" w:tplc="0405000F">
      <w:start w:val="1"/>
      <w:numFmt w:val="decimal"/>
      <w:lvlText w:val="%4."/>
      <w:lvlJc w:val="left"/>
      <w:pPr>
        <w:ind w:left="3873" w:hanging="360"/>
      </w:pPr>
      <w:rPr>
        <w:rFonts w:cs="Times New Roman"/>
      </w:rPr>
    </w:lvl>
    <w:lvl w:ilvl="4" w:tplc="04050019">
      <w:start w:val="1"/>
      <w:numFmt w:val="lowerLetter"/>
      <w:lvlText w:val="%5."/>
      <w:lvlJc w:val="left"/>
      <w:pPr>
        <w:ind w:left="4593" w:hanging="360"/>
      </w:pPr>
      <w:rPr>
        <w:rFonts w:cs="Times New Roman"/>
      </w:rPr>
    </w:lvl>
    <w:lvl w:ilvl="5" w:tplc="0405001B">
      <w:start w:val="1"/>
      <w:numFmt w:val="lowerRoman"/>
      <w:lvlText w:val="%6."/>
      <w:lvlJc w:val="right"/>
      <w:pPr>
        <w:ind w:left="5313" w:hanging="180"/>
      </w:pPr>
      <w:rPr>
        <w:rFonts w:cs="Times New Roman"/>
      </w:rPr>
    </w:lvl>
    <w:lvl w:ilvl="6" w:tplc="0405000F">
      <w:start w:val="1"/>
      <w:numFmt w:val="decimal"/>
      <w:lvlText w:val="%7."/>
      <w:lvlJc w:val="left"/>
      <w:pPr>
        <w:ind w:left="6033" w:hanging="360"/>
      </w:pPr>
      <w:rPr>
        <w:rFonts w:cs="Times New Roman"/>
      </w:rPr>
    </w:lvl>
    <w:lvl w:ilvl="7" w:tplc="04050019">
      <w:start w:val="1"/>
      <w:numFmt w:val="lowerLetter"/>
      <w:lvlText w:val="%8."/>
      <w:lvlJc w:val="left"/>
      <w:pPr>
        <w:ind w:left="6753" w:hanging="360"/>
      </w:pPr>
      <w:rPr>
        <w:rFonts w:cs="Times New Roman"/>
      </w:rPr>
    </w:lvl>
    <w:lvl w:ilvl="8" w:tplc="0405001B">
      <w:start w:val="1"/>
      <w:numFmt w:val="lowerRoman"/>
      <w:lvlText w:val="%9."/>
      <w:lvlJc w:val="right"/>
      <w:pPr>
        <w:ind w:left="7473" w:hanging="180"/>
      </w:pPr>
      <w:rPr>
        <w:rFonts w:cs="Times New Roman"/>
      </w:rPr>
    </w:lvl>
  </w:abstractNum>
  <w:abstractNum w:abstractNumId="6">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84"/>
    <w:rsid w:val="00020608"/>
    <w:rsid w:val="00022E19"/>
    <w:rsid w:val="00031542"/>
    <w:rsid w:val="00043413"/>
    <w:rsid w:val="0004444D"/>
    <w:rsid w:val="0004446B"/>
    <w:rsid w:val="000456AB"/>
    <w:rsid w:val="00076BE3"/>
    <w:rsid w:val="00096ADA"/>
    <w:rsid w:val="000A2830"/>
    <w:rsid w:val="000A78EA"/>
    <w:rsid w:val="000B1BB6"/>
    <w:rsid w:val="000D0BA5"/>
    <w:rsid w:val="000E040C"/>
    <w:rsid w:val="000E45BE"/>
    <w:rsid w:val="000F08D5"/>
    <w:rsid w:val="000F2FD6"/>
    <w:rsid w:val="00105F88"/>
    <w:rsid w:val="00116DA8"/>
    <w:rsid w:val="00122651"/>
    <w:rsid w:val="0013671D"/>
    <w:rsid w:val="001727E2"/>
    <w:rsid w:val="001764F1"/>
    <w:rsid w:val="00185928"/>
    <w:rsid w:val="00194AE7"/>
    <w:rsid w:val="001A6010"/>
    <w:rsid w:val="001A6EDC"/>
    <w:rsid w:val="001A7320"/>
    <w:rsid w:val="001B38A3"/>
    <w:rsid w:val="001C4C60"/>
    <w:rsid w:val="001D56D9"/>
    <w:rsid w:val="001E58CE"/>
    <w:rsid w:val="001F757F"/>
    <w:rsid w:val="00212DE1"/>
    <w:rsid w:val="002161BA"/>
    <w:rsid w:val="00240B5D"/>
    <w:rsid w:val="002506CC"/>
    <w:rsid w:val="0025278E"/>
    <w:rsid w:val="0026360F"/>
    <w:rsid w:val="002766A8"/>
    <w:rsid w:val="002774CA"/>
    <w:rsid w:val="002777A9"/>
    <w:rsid w:val="00280C7E"/>
    <w:rsid w:val="002826CC"/>
    <w:rsid w:val="00284031"/>
    <w:rsid w:val="002A5981"/>
    <w:rsid w:val="002A66CB"/>
    <w:rsid w:val="002A7593"/>
    <w:rsid w:val="002B2982"/>
    <w:rsid w:val="002B36BE"/>
    <w:rsid w:val="002C6124"/>
    <w:rsid w:val="002D29DD"/>
    <w:rsid w:val="002E17AE"/>
    <w:rsid w:val="002F42F6"/>
    <w:rsid w:val="002F6765"/>
    <w:rsid w:val="0030412E"/>
    <w:rsid w:val="00313CD2"/>
    <w:rsid w:val="00317C25"/>
    <w:rsid w:val="00320FCD"/>
    <w:rsid w:val="00322583"/>
    <w:rsid w:val="00333DFA"/>
    <w:rsid w:val="00370B42"/>
    <w:rsid w:val="0037201E"/>
    <w:rsid w:val="0037791F"/>
    <w:rsid w:val="00387BE8"/>
    <w:rsid w:val="003918B6"/>
    <w:rsid w:val="003920F2"/>
    <w:rsid w:val="00394529"/>
    <w:rsid w:val="00394CC2"/>
    <w:rsid w:val="003B14B0"/>
    <w:rsid w:val="003B45F8"/>
    <w:rsid w:val="003B6283"/>
    <w:rsid w:val="003C33DF"/>
    <w:rsid w:val="003C5DBB"/>
    <w:rsid w:val="003D4416"/>
    <w:rsid w:val="003D7AF7"/>
    <w:rsid w:val="003E65A5"/>
    <w:rsid w:val="003E7DE2"/>
    <w:rsid w:val="003F2276"/>
    <w:rsid w:val="003F598D"/>
    <w:rsid w:val="00407F63"/>
    <w:rsid w:val="00412EED"/>
    <w:rsid w:val="00414D13"/>
    <w:rsid w:val="00416FFD"/>
    <w:rsid w:val="00417DD3"/>
    <w:rsid w:val="00431EE1"/>
    <w:rsid w:val="00446BCF"/>
    <w:rsid w:val="00455D4C"/>
    <w:rsid w:val="00456531"/>
    <w:rsid w:val="00462898"/>
    <w:rsid w:val="00467F89"/>
    <w:rsid w:val="004755D8"/>
    <w:rsid w:val="00480363"/>
    <w:rsid w:val="00483F64"/>
    <w:rsid w:val="00486182"/>
    <w:rsid w:val="004901DE"/>
    <w:rsid w:val="0049626A"/>
    <w:rsid w:val="004B12F2"/>
    <w:rsid w:val="004E2FE9"/>
    <w:rsid w:val="004E7DAE"/>
    <w:rsid w:val="004F7BA3"/>
    <w:rsid w:val="0050247E"/>
    <w:rsid w:val="00504503"/>
    <w:rsid w:val="0050692C"/>
    <w:rsid w:val="00512785"/>
    <w:rsid w:val="00522016"/>
    <w:rsid w:val="0052711D"/>
    <w:rsid w:val="005375BE"/>
    <w:rsid w:val="005414E4"/>
    <w:rsid w:val="0054615F"/>
    <w:rsid w:val="005504C5"/>
    <w:rsid w:val="00560F61"/>
    <w:rsid w:val="00573375"/>
    <w:rsid w:val="0057364E"/>
    <w:rsid w:val="00575EFF"/>
    <w:rsid w:val="005820B9"/>
    <w:rsid w:val="005B2AEB"/>
    <w:rsid w:val="005C235C"/>
    <w:rsid w:val="005C5904"/>
    <w:rsid w:val="005D65F7"/>
    <w:rsid w:val="005F52A7"/>
    <w:rsid w:val="006029DE"/>
    <w:rsid w:val="00606712"/>
    <w:rsid w:val="00625243"/>
    <w:rsid w:val="00630C4F"/>
    <w:rsid w:val="00643BB0"/>
    <w:rsid w:val="00651C92"/>
    <w:rsid w:val="0065224B"/>
    <w:rsid w:val="00656AE9"/>
    <w:rsid w:val="006577B4"/>
    <w:rsid w:val="0067272E"/>
    <w:rsid w:val="00674145"/>
    <w:rsid w:val="00674EB4"/>
    <w:rsid w:val="0069247E"/>
    <w:rsid w:val="006953B3"/>
    <w:rsid w:val="006956D4"/>
    <w:rsid w:val="006C0C9F"/>
    <w:rsid w:val="006E2217"/>
    <w:rsid w:val="006F26B8"/>
    <w:rsid w:val="006F7430"/>
    <w:rsid w:val="007100E5"/>
    <w:rsid w:val="00710F5D"/>
    <w:rsid w:val="00747C0A"/>
    <w:rsid w:val="00751FE1"/>
    <w:rsid w:val="007535A9"/>
    <w:rsid w:val="00760178"/>
    <w:rsid w:val="00765A43"/>
    <w:rsid w:val="00770ECD"/>
    <w:rsid w:val="007760EA"/>
    <w:rsid w:val="00782AF3"/>
    <w:rsid w:val="0079364D"/>
    <w:rsid w:val="00796174"/>
    <w:rsid w:val="007B13A0"/>
    <w:rsid w:val="007C058E"/>
    <w:rsid w:val="007C2158"/>
    <w:rsid w:val="007D0701"/>
    <w:rsid w:val="007E005B"/>
    <w:rsid w:val="007E2178"/>
    <w:rsid w:val="007E4860"/>
    <w:rsid w:val="007E4C84"/>
    <w:rsid w:val="007F13F8"/>
    <w:rsid w:val="008107C5"/>
    <w:rsid w:val="008161D9"/>
    <w:rsid w:val="0081625D"/>
    <w:rsid w:val="00821749"/>
    <w:rsid w:val="00823910"/>
    <w:rsid w:val="00824313"/>
    <w:rsid w:val="008267BD"/>
    <w:rsid w:val="0085503D"/>
    <w:rsid w:val="0086324C"/>
    <w:rsid w:val="0088441A"/>
    <w:rsid w:val="00891BB9"/>
    <w:rsid w:val="00893F8D"/>
    <w:rsid w:val="0089625A"/>
    <w:rsid w:val="008A2734"/>
    <w:rsid w:val="008A655C"/>
    <w:rsid w:val="008A6F61"/>
    <w:rsid w:val="008B0DE5"/>
    <w:rsid w:val="008C27B3"/>
    <w:rsid w:val="008D2C6E"/>
    <w:rsid w:val="008D32AF"/>
    <w:rsid w:val="008D5432"/>
    <w:rsid w:val="008E7282"/>
    <w:rsid w:val="00900169"/>
    <w:rsid w:val="009006B7"/>
    <w:rsid w:val="00910963"/>
    <w:rsid w:val="00911C5E"/>
    <w:rsid w:val="009149DF"/>
    <w:rsid w:val="00935C15"/>
    <w:rsid w:val="00935CDC"/>
    <w:rsid w:val="00944255"/>
    <w:rsid w:val="00946028"/>
    <w:rsid w:val="00955345"/>
    <w:rsid w:val="009573C4"/>
    <w:rsid w:val="00962859"/>
    <w:rsid w:val="009640D0"/>
    <w:rsid w:val="00966B82"/>
    <w:rsid w:val="0096742D"/>
    <w:rsid w:val="00972CF2"/>
    <w:rsid w:val="00972EAD"/>
    <w:rsid w:val="00975F3E"/>
    <w:rsid w:val="00985266"/>
    <w:rsid w:val="00994E44"/>
    <w:rsid w:val="00995EC4"/>
    <w:rsid w:val="00997AA7"/>
    <w:rsid w:val="009A21F3"/>
    <w:rsid w:val="009A34FD"/>
    <w:rsid w:val="009B6831"/>
    <w:rsid w:val="009D2489"/>
    <w:rsid w:val="009D73B9"/>
    <w:rsid w:val="009E0762"/>
    <w:rsid w:val="009E4E34"/>
    <w:rsid w:val="009F644E"/>
    <w:rsid w:val="00A07F69"/>
    <w:rsid w:val="00A15B19"/>
    <w:rsid w:val="00A17CC2"/>
    <w:rsid w:val="00A35159"/>
    <w:rsid w:val="00A35C8C"/>
    <w:rsid w:val="00A37EDB"/>
    <w:rsid w:val="00A453F5"/>
    <w:rsid w:val="00A66029"/>
    <w:rsid w:val="00A667DB"/>
    <w:rsid w:val="00A92C2D"/>
    <w:rsid w:val="00A97544"/>
    <w:rsid w:val="00AA306C"/>
    <w:rsid w:val="00AA4C50"/>
    <w:rsid w:val="00AD31ED"/>
    <w:rsid w:val="00AD4B80"/>
    <w:rsid w:val="00AE5322"/>
    <w:rsid w:val="00AE54D0"/>
    <w:rsid w:val="00AF22BC"/>
    <w:rsid w:val="00AF5661"/>
    <w:rsid w:val="00B2546F"/>
    <w:rsid w:val="00B409D4"/>
    <w:rsid w:val="00B4781F"/>
    <w:rsid w:val="00B47B98"/>
    <w:rsid w:val="00B50DE6"/>
    <w:rsid w:val="00B623D9"/>
    <w:rsid w:val="00B725DF"/>
    <w:rsid w:val="00B7466F"/>
    <w:rsid w:val="00B76138"/>
    <w:rsid w:val="00B84CCB"/>
    <w:rsid w:val="00B95A26"/>
    <w:rsid w:val="00BA7E45"/>
    <w:rsid w:val="00BC71F7"/>
    <w:rsid w:val="00BD3388"/>
    <w:rsid w:val="00BE3037"/>
    <w:rsid w:val="00BF30A9"/>
    <w:rsid w:val="00C00832"/>
    <w:rsid w:val="00C0228B"/>
    <w:rsid w:val="00C02DAB"/>
    <w:rsid w:val="00C14D5B"/>
    <w:rsid w:val="00C15B02"/>
    <w:rsid w:val="00C170D3"/>
    <w:rsid w:val="00C23BF6"/>
    <w:rsid w:val="00C258F8"/>
    <w:rsid w:val="00C324F0"/>
    <w:rsid w:val="00C76459"/>
    <w:rsid w:val="00C8779C"/>
    <w:rsid w:val="00CA6209"/>
    <w:rsid w:val="00CB25FB"/>
    <w:rsid w:val="00CB3329"/>
    <w:rsid w:val="00CB59C6"/>
    <w:rsid w:val="00CB6AC1"/>
    <w:rsid w:val="00CC7E3D"/>
    <w:rsid w:val="00CD1807"/>
    <w:rsid w:val="00CF7784"/>
    <w:rsid w:val="00D072B6"/>
    <w:rsid w:val="00D16271"/>
    <w:rsid w:val="00D25A53"/>
    <w:rsid w:val="00D26D8A"/>
    <w:rsid w:val="00D35F88"/>
    <w:rsid w:val="00D3711B"/>
    <w:rsid w:val="00D4102F"/>
    <w:rsid w:val="00D63F88"/>
    <w:rsid w:val="00D734FA"/>
    <w:rsid w:val="00D738C3"/>
    <w:rsid w:val="00DA2008"/>
    <w:rsid w:val="00DA2E0F"/>
    <w:rsid w:val="00DA6E1F"/>
    <w:rsid w:val="00DA7B69"/>
    <w:rsid w:val="00DB7689"/>
    <w:rsid w:val="00DC21C3"/>
    <w:rsid w:val="00DD2A48"/>
    <w:rsid w:val="00DD491A"/>
    <w:rsid w:val="00DD5F2D"/>
    <w:rsid w:val="00DE1B0C"/>
    <w:rsid w:val="00DF01CF"/>
    <w:rsid w:val="00E12834"/>
    <w:rsid w:val="00E228D5"/>
    <w:rsid w:val="00E23841"/>
    <w:rsid w:val="00E42FCF"/>
    <w:rsid w:val="00E529A1"/>
    <w:rsid w:val="00E56DD7"/>
    <w:rsid w:val="00E6416B"/>
    <w:rsid w:val="00E83AF6"/>
    <w:rsid w:val="00E872C0"/>
    <w:rsid w:val="00E9373F"/>
    <w:rsid w:val="00EB1077"/>
    <w:rsid w:val="00EC78F9"/>
    <w:rsid w:val="00EC7BD0"/>
    <w:rsid w:val="00ED1988"/>
    <w:rsid w:val="00ED445F"/>
    <w:rsid w:val="00ED4719"/>
    <w:rsid w:val="00EE386A"/>
    <w:rsid w:val="00EF0285"/>
    <w:rsid w:val="00EF392D"/>
    <w:rsid w:val="00F050C6"/>
    <w:rsid w:val="00F06DF1"/>
    <w:rsid w:val="00F11D7A"/>
    <w:rsid w:val="00F43414"/>
    <w:rsid w:val="00F521E9"/>
    <w:rsid w:val="00F5427B"/>
    <w:rsid w:val="00F55E12"/>
    <w:rsid w:val="00F635E2"/>
    <w:rsid w:val="00F63F92"/>
    <w:rsid w:val="00F67307"/>
    <w:rsid w:val="00F76887"/>
    <w:rsid w:val="00F778DD"/>
    <w:rsid w:val="00F807FA"/>
    <w:rsid w:val="00F8693B"/>
    <w:rsid w:val="00F9308A"/>
    <w:rsid w:val="00F942B5"/>
    <w:rsid w:val="00F950E7"/>
    <w:rsid w:val="00FA01AC"/>
    <w:rsid w:val="00FA2154"/>
    <w:rsid w:val="00FB1B69"/>
    <w:rsid w:val="00FB7B17"/>
    <w:rsid w:val="00FC344F"/>
    <w:rsid w:val="00FC6618"/>
    <w:rsid w:val="00FD11E8"/>
    <w:rsid w:val="00FD1673"/>
    <w:rsid w:val="00FF4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1F0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qFormat="1"/>
    <w:lsdException w:name="List Number 3" w:uiPriority="0" w:qFormat="1"/>
    <w:lsdException w:name="List Number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E4C84"/>
    <w:pPr>
      <w:spacing w:after="240"/>
    </w:pPr>
    <w:rPr>
      <w:rFonts w:ascii="Times New Roman" w:hAnsi="Times New Roman"/>
      <w:sz w:val="24"/>
      <w:szCs w:val="24"/>
      <w:lang w:eastAsia="en-US"/>
    </w:rPr>
  </w:style>
  <w:style w:type="paragraph" w:styleId="Nadpis1">
    <w:name w:val="heading 1"/>
    <w:basedOn w:val="Normln"/>
    <w:next w:val="Normln"/>
    <w:link w:val="Nadpis1Char"/>
    <w:uiPriority w:val="99"/>
    <w:qFormat/>
    <w:rsid w:val="003B45F8"/>
    <w:pPr>
      <w:keepNext/>
      <w:numPr>
        <w:numId w:val="4"/>
      </w:numPr>
      <w:overflowPunct w:val="0"/>
      <w:autoSpaceDE w:val="0"/>
      <w:autoSpaceDN w:val="0"/>
      <w:adjustRightInd w:val="0"/>
      <w:spacing w:before="60" w:line="240" w:lineRule="atLeast"/>
      <w:textAlignment w:val="baseline"/>
      <w:outlineLvl w:val="0"/>
    </w:pPr>
    <w:rPr>
      <w:rFonts w:eastAsia="Times New Roman"/>
      <w:b/>
      <w:lang w:eastAsia="cs-CZ"/>
    </w:rPr>
  </w:style>
  <w:style w:type="paragraph" w:styleId="Nadpis2">
    <w:name w:val="heading 2"/>
    <w:basedOn w:val="Normln"/>
    <w:next w:val="Normln"/>
    <w:link w:val="Nadpis2Char"/>
    <w:qFormat/>
    <w:rsid w:val="00096ADA"/>
    <w:pPr>
      <w:keepNext/>
      <w:widowControl w:val="0"/>
      <w:numPr>
        <w:ilvl w:val="1"/>
        <w:numId w:val="1"/>
      </w:numPr>
      <w:overflowPunct w:val="0"/>
      <w:autoSpaceDE w:val="0"/>
      <w:autoSpaceDN w:val="0"/>
      <w:adjustRightInd w:val="0"/>
      <w:spacing w:after="120" w:line="240" w:lineRule="atLeast"/>
      <w:jc w:val="both"/>
      <w:outlineLvl w:val="1"/>
    </w:pPr>
    <w:rPr>
      <w:rFonts w:eastAsia="Times New Roman"/>
      <w:lang w:eastAsia="cs-CZ"/>
    </w:rPr>
  </w:style>
  <w:style w:type="paragraph" w:styleId="Nadpis3">
    <w:name w:val="heading 3"/>
    <w:basedOn w:val="Normln"/>
    <w:next w:val="Normln"/>
    <w:link w:val="Nadpis3Char"/>
    <w:uiPriority w:val="99"/>
    <w:qFormat/>
    <w:rsid w:val="007E4C84"/>
    <w:pPr>
      <w:keepNext/>
      <w:numPr>
        <w:ilvl w:val="2"/>
        <w:numId w:val="1"/>
      </w:numPr>
      <w:spacing w:before="240" w:after="60"/>
      <w:outlineLvl w:val="2"/>
    </w:pPr>
    <w:rPr>
      <w:rFonts w:ascii="Arial" w:eastAsia="Times New Roman" w:hAnsi="Arial"/>
      <w:b/>
      <w:bCs/>
      <w:sz w:val="26"/>
      <w:szCs w:val="26"/>
      <w:lang w:eastAsia="cs-CZ"/>
    </w:rPr>
  </w:style>
  <w:style w:type="paragraph" w:styleId="Nadpis4">
    <w:name w:val="heading 4"/>
    <w:basedOn w:val="Normln"/>
    <w:next w:val="Normln"/>
    <w:link w:val="Nadpis4Char"/>
    <w:uiPriority w:val="99"/>
    <w:qFormat/>
    <w:rsid w:val="007E4C84"/>
    <w:pPr>
      <w:keepNext/>
      <w:numPr>
        <w:ilvl w:val="3"/>
        <w:numId w:val="1"/>
      </w:numPr>
      <w:outlineLvl w:val="3"/>
    </w:pPr>
    <w:rPr>
      <w:rFonts w:eastAsia="Times New Roman"/>
      <w:lang w:eastAsia="cs-CZ"/>
    </w:rPr>
  </w:style>
  <w:style w:type="paragraph" w:styleId="Nadpis5">
    <w:name w:val="heading 5"/>
    <w:basedOn w:val="Normln"/>
    <w:next w:val="Normln"/>
    <w:link w:val="Nadpis5Char"/>
    <w:uiPriority w:val="99"/>
    <w:qFormat/>
    <w:rsid w:val="007E4C84"/>
    <w:pPr>
      <w:keepNext/>
      <w:numPr>
        <w:ilvl w:val="4"/>
        <w:numId w:val="1"/>
      </w:numPr>
      <w:jc w:val="center"/>
      <w:outlineLvl w:val="4"/>
    </w:pPr>
    <w:rPr>
      <w:rFonts w:eastAsia="Times New Roman"/>
      <w:lang w:eastAsia="cs-CZ"/>
    </w:rPr>
  </w:style>
  <w:style w:type="paragraph" w:styleId="Nadpis6">
    <w:name w:val="heading 6"/>
    <w:basedOn w:val="Normln"/>
    <w:next w:val="Normln"/>
    <w:link w:val="Nadpis6Char"/>
    <w:uiPriority w:val="99"/>
    <w:qFormat/>
    <w:rsid w:val="007E4C84"/>
    <w:pPr>
      <w:keepNext/>
      <w:numPr>
        <w:ilvl w:val="5"/>
        <w:numId w:val="1"/>
      </w:numPr>
      <w:spacing w:before="120" w:line="240" w:lineRule="atLeast"/>
      <w:jc w:val="both"/>
      <w:outlineLvl w:val="5"/>
    </w:pPr>
    <w:rPr>
      <w:rFonts w:eastAsia="Times New Roman"/>
      <w:b/>
      <w:lang w:eastAsia="cs-CZ"/>
    </w:rPr>
  </w:style>
  <w:style w:type="paragraph" w:styleId="Nadpis7">
    <w:name w:val="heading 7"/>
    <w:basedOn w:val="Normln"/>
    <w:next w:val="Normln"/>
    <w:link w:val="Nadpis7Char"/>
    <w:uiPriority w:val="99"/>
    <w:qFormat/>
    <w:rsid w:val="007E4C84"/>
    <w:pPr>
      <w:keepNext/>
      <w:numPr>
        <w:ilvl w:val="6"/>
        <w:numId w:val="1"/>
      </w:numPr>
      <w:overflowPunct w:val="0"/>
      <w:autoSpaceDE w:val="0"/>
      <w:autoSpaceDN w:val="0"/>
      <w:adjustRightInd w:val="0"/>
      <w:jc w:val="both"/>
      <w:outlineLvl w:val="6"/>
    </w:pPr>
    <w:rPr>
      <w:rFonts w:eastAsia="Times New Roman"/>
      <w:b/>
      <w:bCs/>
      <w:lang w:eastAsia="cs-CZ"/>
    </w:rPr>
  </w:style>
  <w:style w:type="paragraph" w:styleId="Nadpis8">
    <w:name w:val="heading 8"/>
    <w:basedOn w:val="Normln"/>
    <w:next w:val="Normln"/>
    <w:link w:val="Nadpis8Char"/>
    <w:uiPriority w:val="99"/>
    <w:qFormat/>
    <w:rsid w:val="007E4C84"/>
    <w:pPr>
      <w:numPr>
        <w:ilvl w:val="7"/>
        <w:numId w:val="1"/>
      </w:numPr>
      <w:spacing w:before="240" w:after="60"/>
      <w:outlineLvl w:val="7"/>
    </w:pPr>
    <w:rPr>
      <w:rFonts w:eastAsia="Times New Roman"/>
      <w:i/>
      <w:iCs/>
      <w:lang w:eastAsia="cs-CZ"/>
    </w:rPr>
  </w:style>
  <w:style w:type="paragraph" w:styleId="Nadpis9">
    <w:name w:val="heading 9"/>
    <w:basedOn w:val="Normln"/>
    <w:next w:val="Normln"/>
    <w:link w:val="Nadpis9Char"/>
    <w:uiPriority w:val="99"/>
    <w:qFormat/>
    <w:rsid w:val="007E4C84"/>
    <w:pPr>
      <w:numPr>
        <w:ilvl w:val="8"/>
        <w:numId w:val="1"/>
      </w:numPr>
      <w:spacing w:before="240" w:after="60"/>
      <w:outlineLvl w:val="8"/>
    </w:pPr>
    <w:rPr>
      <w:rFonts w:ascii="Arial" w:eastAsia="Times New Roman"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B45F8"/>
    <w:rPr>
      <w:rFonts w:ascii="Times New Roman" w:eastAsia="Times New Roman" w:hAnsi="Times New Roman"/>
      <w:b/>
      <w:sz w:val="24"/>
      <w:szCs w:val="24"/>
    </w:rPr>
  </w:style>
  <w:style w:type="character" w:customStyle="1" w:styleId="Nadpis2Char">
    <w:name w:val="Nadpis 2 Char"/>
    <w:basedOn w:val="Standardnpsmoodstavce"/>
    <w:link w:val="Nadpis2"/>
    <w:locked/>
    <w:rsid w:val="00096ADA"/>
    <w:rPr>
      <w:rFonts w:ascii="Times New Roman" w:eastAsia="Times New Roman" w:hAnsi="Times New Roman"/>
      <w:sz w:val="24"/>
      <w:szCs w:val="24"/>
    </w:rPr>
  </w:style>
  <w:style w:type="character" w:customStyle="1" w:styleId="Nadpis3Char">
    <w:name w:val="Nadpis 3 Char"/>
    <w:basedOn w:val="Standardnpsmoodstavce"/>
    <w:link w:val="Nadpis3"/>
    <w:uiPriority w:val="99"/>
    <w:locked/>
    <w:rsid w:val="007E4C84"/>
    <w:rPr>
      <w:rFonts w:ascii="Arial" w:eastAsia="Times New Roman" w:hAnsi="Arial"/>
      <w:b/>
      <w:bCs/>
      <w:sz w:val="26"/>
      <w:szCs w:val="26"/>
    </w:rPr>
  </w:style>
  <w:style w:type="character" w:customStyle="1" w:styleId="Nadpis4Char">
    <w:name w:val="Nadpis 4 Char"/>
    <w:basedOn w:val="Standardnpsmoodstavce"/>
    <w:link w:val="Nadpis4"/>
    <w:uiPriority w:val="99"/>
    <w:locked/>
    <w:rsid w:val="007E4C84"/>
    <w:rPr>
      <w:rFonts w:ascii="Times New Roman" w:eastAsia="Times New Roman" w:hAnsi="Times New Roman"/>
      <w:sz w:val="24"/>
      <w:szCs w:val="24"/>
    </w:rPr>
  </w:style>
  <w:style w:type="character" w:customStyle="1" w:styleId="Nadpis5Char">
    <w:name w:val="Nadpis 5 Char"/>
    <w:basedOn w:val="Standardnpsmoodstavce"/>
    <w:link w:val="Nadpis5"/>
    <w:uiPriority w:val="99"/>
    <w:locked/>
    <w:rsid w:val="007E4C84"/>
    <w:rPr>
      <w:rFonts w:ascii="Times New Roman" w:eastAsia="Times New Roman" w:hAnsi="Times New Roman"/>
      <w:sz w:val="24"/>
      <w:szCs w:val="24"/>
    </w:rPr>
  </w:style>
  <w:style w:type="character" w:customStyle="1" w:styleId="Nadpis6Char">
    <w:name w:val="Nadpis 6 Char"/>
    <w:basedOn w:val="Standardnpsmoodstavce"/>
    <w:link w:val="Nadpis6"/>
    <w:uiPriority w:val="99"/>
    <w:locked/>
    <w:rsid w:val="007E4C84"/>
    <w:rPr>
      <w:rFonts w:ascii="Times New Roman" w:eastAsia="Times New Roman" w:hAnsi="Times New Roman"/>
      <w:b/>
      <w:sz w:val="24"/>
      <w:szCs w:val="24"/>
    </w:rPr>
  </w:style>
  <w:style w:type="character" w:customStyle="1" w:styleId="Nadpis7Char">
    <w:name w:val="Nadpis 7 Char"/>
    <w:basedOn w:val="Standardnpsmoodstavce"/>
    <w:link w:val="Nadpis7"/>
    <w:uiPriority w:val="99"/>
    <w:locked/>
    <w:rsid w:val="007E4C84"/>
    <w:rPr>
      <w:rFonts w:ascii="Times New Roman" w:eastAsia="Times New Roman" w:hAnsi="Times New Roman"/>
      <w:b/>
      <w:bCs/>
      <w:sz w:val="24"/>
      <w:szCs w:val="24"/>
    </w:rPr>
  </w:style>
  <w:style w:type="character" w:customStyle="1" w:styleId="Nadpis8Char">
    <w:name w:val="Nadpis 8 Char"/>
    <w:basedOn w:val="Standardnpsmoodstavce"/>
    <w:link w:val="Nadpis8"/>
    <w:uiPriority w:val="99"/>
    <w:locked/>
    <w:rsid w:val="007E4C8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7E4C84"/>
    <w:rPr>
      <w:rFonts w:ascii="Arial" w:eastAsia="Times New Roman" w:hAnsi="Arial"/>
      <w:sz w:val="20"/>
      <w:szCs w:val="20"/>
    </w:rPr>
  </w:style>
  <w:style w:type="paragraph" w:styleId="Textkomente">
    <w:name w:val="annotation text"/>
    <w:basedOn w:val="Normln"/>
    <w:link w:val="TextkomenteChar"/>
    <w:uiPriority w:val="99"/>
    <w:semiHidden/>
    <w:rsid w:val="007E4C84"/>
    <w:rPr>
      <w:rFonts w:eastAsia="Times New Roman"/>
      <w:sz w:val="20"/>
      <w:szCs w:val="20"/>
      <w:lang w:eastAsia="cs-CZ"/>
    </w:rPr>
  </w:style>
  <w:style w:type="character" w:customStyle="1" w:styleId="TextkomenteChar">
    <w:name w:val="Text komentáře Char"/>
    <w:basedOn w:val="Standardnpsmoodstavce"/>
    <w:link w:val="Textkomente"/>
    <w:uiPriority w:val="99"/>
    <w:semiHidden/>
    <w:locked/>
    <w:rsid w:val="007E4C84"/>
    <w:rPr>
      <w:rFonts w:ascii="Times New Roman" w:hAnsi="Times New Roman" w:cs="Times New Roman"/>
      <w:sz w:val="20"/>
    </w:rPr>
  </w:style>
  <w:style w:type="character" w:customStyle="1" w:styleId="TitleChar">
    <w:name w:val="Title Char"/>
    <w:aliases w:val="tl Char"/>
    <w:uiPriority w:val="99"/>
    <w:locked/>
    <w:rsid w:val="007E4C84"/>
    <w:rPr>
      <w:rFonts w:ascii="Calibri" w:hAnsi="Calibri"/>
      <w:b/>
      <w:sz w:val="24"/>
    </w:rPr>
  </w:style>
  <w:style w:type="paragraph" w:styleId="Nzev">
    <w:name w:val="Title"/>
    <w:aliases w:val="tl"/>
    <w:basedOn w:val="Normln"/>
    <w:link w:val="NzevChar"/>
    <w:uiPriority w:val="99"/>
    <w:qFormat/>
    <w:rsid w:val="007E4C84"/>
    <w:pPr>
      <w:overflowPunct w:val="0"/>
      <w:autoSpaceDE w:val="0"/>
      <w:autoSpaceDN w:val="0"/>
      <w:adjustRightInd w:val="0"/>
      <w:spacing w:line="240" w:lineRule="atLeast"/>
      <w:ind w:right="-1418"/>
      <w:jc w:val="center"/>
    </w:pPr>
    <w:rPr>
      <w:rFonts w:ascii="Calibri" w:hAnsi="Calibri"/>
      <w:b/>
      <w:szCs w:val="20"/>
      <w:lang w:eastAsia="cs-CZ"/>
    </w:rPr>
  </w:style>
  <w:style w:type="character" w:customStyle="1" w:styleId="NzevChar">
    <w:name w:val="Název Char"/>
    <w:aliases w:val="tl Char1"/>
    <w:basedOn w:val="Standardnpsmoodstavce"/>
    <w:link w:val="Nzev"/>
    <w:uiPriority w:val="99"/>
    <w:locked/>
    <w:rsid w:val="00F63F92"/>
    <w:rPr>
      <w:rFonts w:ascii="Cambria" w:hAnsi="Cambria" w:cs="Times New Roman"/>
      <w:b/>
      <w:kern w:val="28"/>
      <w:sz w:val="32"/>
      <w:lang w:eastAsia="en-US"/>
    </w:rPr>
  </w:style>
  <w:style w:type="character" w:customStyle="1" w:styleId="NzevChar1">
    <w:name w:val="Název Char1"/>
    <w:uiPriority w:val="99"/>
    <w:rsid w:val="007E4C84"/>
    <w:rPr>
      <w:rFonts w:ascii="Cambria" w:hAnsi="Cambria"/>
      <w:color w:val="17365D"/>
      <w:spacing w:val="5"/>
      <w:kern w:val="28"/>
      <w:sz w:val="52"/>
    </w:rPr>
  </w:style>
  <w:style w:type="character" w:customStyle="1" w:styleId="BodyTextChar">
    <w:name w:val="Body Text Char"/>
    <w:aliases w:val="b Char"/>
    <w:uiPriority w:val="99"/>
    <w:semiHidden/>
    <w:locked/>
    <w:rsid w:val="007E4C84"/>
    <w:rPr>
      <w:rFonts w:ascii="Calibri" w:hAnsi="Calibri"/>
      <w:sz w:val="24"/>
    </w:rPr>
  </w:style>
  <w:style w:type="paragraph" w:styleId="Zkladntext">
    <w:name w:val="Body Text"/>
    <w:aliases w:val="b"/>
    <w:basedOn w:val="Normln"/>
    <w:link w:val="ZkladntextChar"/>
    <w:uiPriority w:val="99"/>
    <w:semiHidden/>
    <w:rsid w:val="007E4C84"/>
    <w:pPr>
      <w:overflowPunct w:val="0"/>
      <w:autoSpaceDE w:val="0"/>
      <w:autoSpaceDN w:val="0"/>
      <w:adjustRightInd w:val="0"/>
      <w:spacing w:before="120" w:line="240" w:lineRule="atLeast"/>
      <w:jc w:val="both"/>
    </w:pPr>
    <w:rPr>
      <w:rFonts w:ascii="Calibri" w:hAnsi="Calibri"/>
      <w:szCs w:val="20"/>
      <w:lang w:eastAsia="cs-CZ"/>
    </w:rPr>
  </w:style>
  <w:style w:type="character" w:customStyle="1" w:styleId="ZkladntextChar">
    <w:name w:val="Základní text Char"/>
    <w:aliases w:val="b Char1"/>
    <w:basedOn w:val="Standardnpsmoodstavce"/>
    <w:link w:val="Zkladntext"/>
    <w:uiPriority w:val="99"/>
    <w:semiHidden/>
    <w:locked/>
    <w:rsid w:val="00F63F92"/>
    <w:rPr>
      <w:rFonts w:ascii="Times New Roman" w:hAnsi="Times New Roman" w:cs="Times New Roman"/>
      <w:sz w:val="24"/>
      <w:lang w:eastAsia="en-US"/>
    </w:rPr>
  </w:style>
  <w:style w:type="character" w:customStyle="1" w:styleId="ZkladntextChar1">
    <w:name w:val="Základní text Char1"/>
    <w:uiPriority w:val="99"/>
    <w:semiHidden/>
    <w:rsid w:val="007E4C84"/>
    <w:rPr>
      <w:rFonts w:ascii="Times New Roman" w:hAnsi="Times New Roman"/>
      <w:sz w:val="24"/>
    </w:rPr>
  </w:style>
  <w:style w:type="character" w:customStyle="1" w:styleId="BodyText2Char">
    <w:name w:val="Body Text 2 Char"/>
    <w:aliases w:val="b2 Char"/>
    <w:uiPriority w:val="99"/>
    <w:semiHidden/>
    <w:locked/>
    <w:rsid w:val="007E4C84"/>
    <w:rPr>
      <w:rFonts w:ascii="Calibri" w:hAnsi="Calibri"/>
      <w:sz w:val="24"/>
    </w:rPr>
  </w:style>
  <w:style w:type="paragraph" w:styleId="Zkladntext2">
    <w:name w:val="Body Text 2"/>
    <w:aliases w:val="b2"/>
    <w:basedOn w:val="Normln"/>
    <w:link w:val="Zkladntext2Char"/>
    <w:uiPriority w:val="99"/>
    <w:semiHidden/>
    <w:rsid w:val="007E4C84"/>
    <w:rPr>
      <w:rFonts w:ascii="Calibri" w:hAnsi="Calibri"/>
      <w:szCs w:val="20"/>
      <w:lang w:eastAsia="cs-CZ"/>
    </w:rPr>
  </w:style>
  <w:style w:type="character" w:customStyle="1" w:styleId="Zkladntext2Char">
    <w:name w:val="Základní text 2 Char"/>
    <w:aliases w:val="b2 Char1"/>
    <w:basedOn w:val="Standardnpsmoodstavce"/>
    <w:link w:val="Zkladntext2"/>
    <w:uiPriority w:val="99"/>
    <w:semiHidden/>
    <w:locked/>
    <w:rsid w:val="00F63F92"/>
    <w:rPr>
      <w:rFonts w:ascii="Times New Roman" w:hAnsi="Times New Roman" w:cs="Times New Roman"/>
      <w:sz w:val="24"/>
      <w:lang w:eastAsia="en-US"/>
    </w:rPr>
  </w:style>
  <w:style w:type="character" w:customStyle="1" w:styleId="Zkladntext2Char1">
    <w:name w:val="Základní text 2 Char1"/>
    <w:uiPriority w:val="99"/>
    <w:semiHidden/>
    <w:rsid w:val="007E4C84"/>
    <w:rPr>
      <w:rFonts w:ascii="Times New Roman" w:hAnsi="Times New Roman"/>
      <w:sz w:val="24"/>
    </w:rPr>
  </w:style>
  <w:style w:type="character" w:customStyle="1" w:styleId="BodyText3Char">
    <w:name w:val="Body Text 3 Char"/>
    <w:aliases w:val="b3 Char"/>
    <w:uiPriority w:val="99"/>
    <w:semiHidden/>
    <w:locked/>
    <w:rsid w:val="007E4C84"/>
    <w:rPr>
      <w:rFonts w:ascii="Calibri" w:hAnsi="Calibri"/>
      <w:sz w:val="16"/>
    </w:rPr>
  </w:style>
  <w:style w:type="paragraph" w:styleId="Zkladntext3">
    <w:name w:val="Body Text 3"/>
    <w:aliases w:val="b3"/>
    <w:basedOn w:val="Normln"/>
    <w:link w:val="Zkladntext3Char"/>
    <w:uiPriority w:val="99"/>
    <w:semiHidden/>
    <w:rsid w:val="007E4C84"/>
    <w:pPr>
      <w:spacing w:after="120"/>
    </w:pPr>
    <w:rPr>
      <w:rFonts w:ascii="Calibri" w:hAnsi="Calibri"/>
      <w:sz w:val="16"/>
      <w:szCs w:val="20"/>
      <w:lang w:eastAsia="cs-CZ"/>
    </w:rPr>
  </w:style>
  <w:style w:type="character" w:customStyle="1" w:styleId="Zkladntext3Char">
    <w:name w:val="Základní text 3 Char"/>
    <w:aliases w:val="b3 Char1"/>
    <w:basedOn w:val="Standardnpsmoodstavce"/>
    <w:link w:val="Zkladntext3"/>
    <w:uiPriority w:val="99"/>
    <w:semiHidden/>
    <w:locked/>
    <w:rsid w:val="00F63F92"/>
    <w:rPr>
      <w:rFonts w:ascii="Times New Roman" w:hAnsi="Times New Roman" w:cs="Times New Roman"/>
      <w:sz w:val="16"/>
      <w:lang w:eastAsia="en-US"/>
    </w:rPr>
  </w:style>
  <w:style w:type="character" w:customStyle="1" w:styleId="Zkladntext3Char1">
    <w:name w:val="Základní text 3 Char1"/>
    <w:uiPriority w:val="99"/>
    <w:semiHidden/>
    <w:rsid w:val="007E4C84"/>
    <w:rPr>
      <w:rFonts w:ascii="Times New Roman" w:hAnsi="Times New Roman"/>
      <w:sz w:val="16"/>
    </w:rPr>
  </w:style>
  <w:style w:type="paragraph" w:customStyle="1" w:styleId="textodsazen">
    <w:name w:val="text odsazený"/>
    <w:basedOn w:val="Normln"/>
    <w:uiPriority w:val="99"/>
    <w:rsid w:val="007E4C84"/>
    <w:pPr>
      <w:autoSpaceDE w:val="0"/>
      <w:autoSpaceDN w:val="0"/>
      <w:adjustRightInd w:val="0"/>
      <w:spacing w:before="57" w:line="220" w:lineRule="atLeast"/>
      <w:ind w:left="1417" w:hanging="283"/>
      <w:jc w:val="both"/>
    </w:pPr>
    <w:rPr>
      <w:rFonts w:ascii="Times" w:hAnsi="Times" w:cs="Times"/>
      <w:color w:val="000000"/>
    </w:rPr>
  </w:style>
  <w:style w:type="paragraph" w:customStyle="1" w:styleId="textodsazen2x">
    <w:name w:val="text odsazený 2x"/>
    <w:basedOn w:val="Normln"/>
    <w:uiPriority w:val="99"/>
    <w:rsid w:val="007E4C84"/>
    <w:pPr>
      <w:autoSpaceDE w:val="0"/>
      <w:autoSpaceDN w:val="0"/>
      <w:adjustRightInd w:val="0"/>
      <w:spacing w:before="57" w:line="220" w:lineRule="atLeast"/>
      <w:ind w:left="1984" w:hanging="283"/>
      <w:jc w:val="both"/>
    </w:pPr>
    <w:rPr>
      <w:rFonts w:ascii="Times" w:hAnsi="Times" w:cs="Times"/>
      <w:color w:val="000000"/>
    </w:rPr>
  </w:style>
  <w:style w:type="paragraph" w:customStyle="1" w:styleId="textodsazenysodkazem">
    <w:name w:val="text odsazeny s odkazem"/>
    <w:basedOn w:val="Normln"/>
    <w:uiPriority w:val="99"/>
    <w:rsid w:val="007E4C84"/>
    <w:pPr>
      <w:tabs>
        <w:tab w:val="left" w:pos="1644"/>
      </w:tabs>
      <w:autoSpaceDE w:val="0"/>
      <w:autoSpaceDN w:val="0"/>
      <w:adjustRightInd w:val="0"/>
      <w:spacing w:before="57" w:after="0" w:line="220" w:lineRule="atLeast"/>
      <w:ind w:left="2154" w:hanging="2154"/>
      <w:jc w:val="both"/>
    </w:pPr>
    <w:rPr>
      <w:rFonts w:ascii="Times" w:eastAsia="Times New Roman" w:hAnsi="Times" w:cs="Times"/>
      <w:color w:val="000000"/>
      <w:sz w:val="20"/>
      <w:lang w:eastAsia="cs-CZ"/>
    </w:rPr>
  </w:style>
  <w:style w:type="paragraph" w:customStyle="1" w:styleId="text">
    <w:name w:val="text"/>
    <w:basedOn w:val="Normln"/>
    <w:uiPriority w:val="99"/>
    <w:rsid w:val="007E4C84"/>
    <w:pPr>
      <w:autoSpaceDE w:val="0"/>
      <w:autoSpaceDN w:val="0"/>
      <w:adjustRightInd w:val="0"/>
      <w:spacing w:before="57" w:after="0" w:line="220" w:lineRule="atLeast"/>
      <w:jc w:val="both"/>
    </w:pPr>
    <w:rPr>
      <w:rFonts w:ascii="Times" w:eastAsia="Times New Roman" w:hAnsi="Times" w:cs="Times"/>
      <w:color w:val="000000"/>
      <w:sz w:val="20"/>
      <w:lang w:eastAsia="cs-CZ"/>
    </w:rPr>
  </w:style>
  <w:style w:type="paragraph" w:customStyle="1" w:styleId="tabulka">
    <w:name w:val="tabulka"/>
    <w:basedOn w:val="text"/>
    <w:uiPriority w:val="99"/>
    <w:rsid w:val="007E4C84"/>
    <w:pPr>
      <w:keepLines/>
      <w:spacing w:before="0" w:line="160" w:lineRule="atLeast"/>
      <w:jc w:val="left"/>
    </w:pPr>
    <w:rPr>
      <w:spacing w:val="-1"/>
      <w:sz w:val="14"/>
    </w:rPr>
  </w:style>
  <w:style w:type="paragraph" w:customStyle="1" w:styleId="text-3mezera">
    <w:name w:val="text - 3 mezera"/>
    <w:basedOn w:val="Normln"/>
    <w:uiPriority w:val="99"/>
    <w:rsid w:val="007E4C84"/>
    <w:pPr>
      <w:widowControl w:val="0"/>
      <w:spacing w:before="60" w:after="0" w:line="240" w:lineRule="exact"/>
      <w:jc w:val="both"/>
    </w:pPr>
    <w:rPr>
      <w:rFonts w:ascii="Arial" w:eastAsia="Times New Roman" w:hAnsi="Arial"/>
      <w:szCs w:val="20"/>
      <w:lang w:eastAsia="cs-CZ"/>
    </w:rPr>
  </w:style>
  <w:style w:type="paragraph" w:customStyle="1" w:styleId="Section">
    <w:name w:val="Section"/>
    <w:basedOn w:val="Normln"/>
    <w:uiPriority w:val="99"/>
    <w:rsid w:val="007E4C84"/>
    <w:pPr>
      <w:widowControl w:val="0"/>
      <w:spacing w:after="0" w:line="360" w:lineRule="exact"/>
      <w:jc w:val="center"/>
    </w:pPr>
    <w:rPr>
      <w:rFonts w:ascii="Arial" w:eastAsia="Times New Roman" w:hAnsi="Arial"/>
      <w:b/>
      <w:sz w:val="32"/>
      <w:szCs w:val="20"/>
      <w:lang w:eastAsia="cs-CZ"/>
    </w:rPr>
  </w:style>
  <w:style w:type="paragraph" w:customStyle="1" w:styleId="Textodstavce">
    <w:name w:val="Text odstavce"/>
    <w:basedOn w:val="Normln"/>
    <w:uiPriority w:val="99"/>
    <w:rsid w:val="007E4C84"/>
    <w:pPr>
      <w:numPr>
        <w:ilvl w:val="6"/>
        <w:numId w:val="2"/>
      </w:numPr>
      <w:tabs>
        <w:tab w:val="left" w:pos="851"/>
      </w:tabs>
      <w:spacing w:before="120" w:after="120"/>
      <w:jc w:val="both"/>
      <w:outlineLvl w:val="6"/>
    </w:pPr>
    <w:rPr>
      <w:rFonts w:eastAsia="Times New Roman"/>
      <w:szCs w:val="20"/>
      <w:lang w:eastAsia="cs-CZ"/>
    </w:rPr>
  </w:style>
  <w:style w:type="paragraph" w:customStyle="1" w:styleId="Textbodu">
    <w:name w:val="Text bodu"/>
    <w:basedOn w:val="Normln"/>
    <w:uiPriority w:val="99"/>
    <w:rsid w:val="007E4C84"/>
    <w:pPr>
      <w:numPr>
        <w:ilvl w:val="8"/>
        <w:numId w:val="2"/>
      </w:numPr>
      <w:spacing w:after="0"/>
      <w:jc w:val="both"/>
      <w:outlineLvl w:val="8"/>
    </w:pPr>
    <w:rPr>
      <w:rFonts w:eastAsia="Times New Roman"/>
      <w:szCs w:val="20"/>
      <w:lang w:eastAsia="cs-CZ"/>
    </w:rPr>
  </w:style>
  <w:style w:type="paragraph" w:customStyle="1" w:styleId="Textpsmene">
    <w:name w:val="Text písmene"/>
    <w:basedOn w:val="Normln"/>
    <w:uiPriority w:val="99"/>
    <w:rsid w:val="007E4C84"/>
    <w:pPr>
      <w:numPr>
        <w:ilvl w:val="7"/>
        <w:numId w:val="2"/>
      </w:numPr>
      <w:spacing w:after="0"/>
      <w:jc w:val="both"/>
      <w:outlineLvl w:val="7"/>
    </w:pPr>
    <w:rPr>
      <w:rFonts w:eastAsia="Times New Roman"/>
      <w:szCs w:val="20"/>
      <w:lang w:eastAsia="cs-CZ"/>
    </w:rPr>
  </w:style>
  <w:style w:type="paragraph" w:customStyle="1" w:styleId="Standardnte">
    <w:name w:val="Standardní te"/>
    <w:uiPriority w:val="99"/>
    <w:rsid w:val="007E4C84"/>
    <w:pPr>
      <w:overflowPunct w:val="0"/>
      <w:autoSpaceDE w:val="0"/>
      <w:autoSpaceDN w:val="0"/>
      <w:adjustRightInd w:val="0"/>
    </w:pPr>
    <w:rPr>
      <w:rFonts w:ascii="Times New Roman" w:eastAsia="Times New Roman" w:hAnsi="Times New Roman"/>
      <w:color w:val="000000"/>
      <w:sz w:val="24"/>
      <w:szCs w:val="20"/>
    </w:rPr>
  </w:style>
  <w:style w:type="character" w:styleId="Odkaznakoment">
    <w:name w:val="annotation reference"/>
    <w:basedOn w:val="Standardnpsmoodstavce"/>
    <w:uiPriority w:val="99"/>
    <w:semiHidden/>
    <w:rsid w:val="007E4C84"/>
    <w:rPr>
      <w:rFonts w:cs="Times New Roman"/>
      <w:sz w:val="16"/>
    </w:rPr>
  </w:style>
  <w:style w:type="character" w:customStyle="1" w:styleId="bold">
    <w:name w:val="bold"/>
    <w:uiPriority w:val="99"/>
    <w:rsid w:val="007E4C84"/>
    <w:rPr>
      <w:b/>
    </w:rPr>
  </w:style>
  <w:style w:type="paragraph" w:styleId="Textbubliny">
    <w:name w:val="Balloon Text"/>
    <w:basedOn w:val="Normln"/>
    <w:link w:val="TextbublinyChar"/>
    <w:uiPriority w:val="99"/>
    <w:semiHidden/>
    <w:rsid w:val="007E4C84"/>
    <w:pPr>
      <w:spacing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7E4C84"/>
    <w:rPr>
      <w:rFonts w:ascii="Tahoma" w:hAnsi="Tahoma" w:cs="Times New Roman"/>
      <w:sz w:val="16"/>
    </w:rPr>
  </w:style>
  <w:style w:type="paragraph" w:styleId="Odstavecseseznamem">
    <w:name w:val="List Paragraph"/>
    <w:basedOn w:val="Normln"/>
    <w:uiPriority w:val="99"/>
    <w:qFormat/>
    <w:rsid w:val="009573C4"/>
    <w:pPr>
      <w:ind w:left="720"/>
      <w:contextualSpacing/>
    </w:pPr>
  </w:style>
  <w:style w:type="paragraph" w:styleId="Zhlav">
    <w:name w:val="header"/>
    <w:basedOn w:val="Normln"/>
    <w:link w:val="ZhlavChar"/>
    <w:uiPriority w:val="99"/>
    <w:rsid w:val="00D734FA"/>
    <w:pPr>
      <w:tabs>
        <w:tab w:val="center" w:pos="4536"/>
        <w:tab w:val="right" w:pos="9072"/>
      </w:tabs>
      <w:spacing w:after="0"/>
    </w:pPr>
    <w:rPr>
      <w:rFonts w:eastAsia="Times New Roman"/>
      <w:lang w:eastAsia="cs-CZ"/>
    </w:rPr>
  </w:style>
  <w:style w:type="character" w:customStyle="1" w:styleId="ZhlavChar">
    <w:name w:val="Záhlaví Char"/>
    <w:basedOn w:val="Standardnpsmoodstavce"/>
    <w:link w:val="Zhlav"/>
    <w:uiPriority w:val="99"/>
    <w:locked/>
    <w:rsid w:val="00D734FA"/>
    <w:rPr>
      <w:rFonts w:ascii="Times New Roman" w:hAnsi="Times New Roman" w:cs="Times New Roman"/>
      <w:sz w:val="24"/>
    </w:rPr>
  </w:style>
  <w:style w:type="paragraph" w:styleId="Zpat">
    <w:name w:val="footer"/>
    <w:basedOn w:val="Normln"/>
    <w:link w:val="ZpatChar"/>
    <w:uiPriority w:val="99"/>
    <w:rsid w:val="00D734FA"/>
    <w:pPr>
      <w:tabs>
        <w:tab w:val="center" w:pos="4536"/>
        <w:tab w:val="right" w:pos="9072"/>
      </w:tabs>
      <w:spacing w:after="0"/>
    </w:pPr>
    <w:rPr>
      <w:rFonts w:eastAsia="Times New Roman"/>
      <w:lang w:eastAsia="cs-CZ"/>
    </w:rPr>
  </w:style>
  <w:style w:type="character" w:customStyle="1" w:styleId="ZpatChar">
    <w:name w:val="Zápatí Char"/>
    <w:basedOn w:val="Standardnpsmoodstavce"/>
    <w:link w:val="Zpat"/>
    <w:uiPriority w:val="99"/>
    <w:locked/>
    <w:rsid w:val="00D734FA"/>
    <w:rPr>
      <w:rFonts w:ascii="Times New Roman" w:hAnsi="Times New Roman" w:cs="Times New Roman"/>
      <w:sz w:val="24"/>
    </w:rPr>
  </w:style>
  <w:style w:type="character" w:styleId="Hypertextovodkaz">
    <w:name w:val="Hyperlink"/>
    <w:basedOn w:val="Standardnpsmoodstavce"/>
    <w:uiPriority w:val="99"/>
    <w:semiHidden/>
    <w:rsid w:val="00467F89"/>
    <w:rPr>
      <w:rFonts w:cs="Times New Roman"/>
      <w:color w:val="0000FF"/>
      <w:u w:val="single"/>
    </w:rPr>
  </w:style>
  <w:style w:type="paragraph" w:styleId="Pedmtkomente">
    <w:name w:val="annotation subject"/>
    <w:basedOn w:val="Textkomente"/>
    <w:next w:val="Textkomente"/>
    <w:link w:val="PedmtkomenteChar"/>
    <w:uiPriority w:val="99"/>
    <w:semiHidden/>
    <w:rsid w:val="00F950E7"/>
    <w:rPr>
      <w:b/>
      <w:bCs/>
    </w:rPr>
  </w:style>
  <w:style w:type="character" w:customStyle="1" w:styleId="PedmtkomenteChar">
    <w:name w:val="Předmět komentáře Char"/>
    <w:basedOn w:val="TextkomenteChar"/>
    <w:link w:val="Pedmtkomente"/>
    <w:uiPriority w:val="99"/>
    <w:semiHidden/>
    <w:locked/>
    <w:rsid w:val="00F950E7"/>
    <w:rPr>
      <w:rFonts w:ascii="Times New Roman" w:hAnsi="Times New Roman" w:cs="Times New Roman"/>
      <w:b/>
      <w:sz w:val="20"/>
    </w:rPr>
  </w:style>
  <w:style w:type="paragraph" w:styleId="Rozloendokumentu">
    <w:name w:val="Document Map"/>
    <w:basedOn w:val="Normln"/>
    <w:link w:val="RozloendokumentuChar"/>
    <w:uiPriority w:val="99"/>
    <w:semiHidden/>
    <w:locked/>
    <w:rsid w:val="00E56DD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826CC"/>
    <w:rPr>
      <w:rFonts w:ascii="Times New Roman" w:hAnsi="Times New Roman" w:cs="Times New Roman"/>
      <w:sz w:val="2"/>
      <w:lang w:eastAsia="en-US"/>
    </w:rPr>
  </w:style>
  <w:style w:type="paragraph" w:customStyle="1" w:styleId="CharChar1CharCharCharCharChar">
    <w:name w:val="Char Char1 Char Char Char Char Char"/>
    <w:basedOn w:val="Normln"/>
    <w:uiPriority w:val="99"/>
    <w:rsid w:val="00995EC4"/>
    <w:pPr>
      <w:spacing w:after="160" w:line="240" w:lineRule="exact"/>
    </w:pPr>
    <w:rPr>
      <w:rFonts w:ascii="Verdana" w:eastAsia="Times New Roman" w:hAnsi="Verdana"/>
      <w:sz w:val="20"/>
      <w:szCs w:val="20"/>
      <w:lang w:val="en-US"/>
    </w:rPr>
  </w:style>
  <w:style w:type="paragraph" w:styleId="Textpoznpodarou">
    <w:name w:val="footnote text"/>
    <w:basedOn w:val="Normln"/>
    <w:link w:val="TextpoznpodarouChar"/>
    <w:uiPriority w:val="99"/>
    <w:locked/>
    <w:rsid w:val="00480363"/>
    <w:pPr>
      <w:spacing w:after="0"/>
    </w:pPr>
    <w:rPr>
      <w:sz w:val="20"/>
      <w:szCs w:val="20"/>
    </w:rPr>
  </w:style>
  <w:style w:type="character" w:customStyle="1" w:styleId="TextpoznpodarouChar">
    <w:name w:val="Text pozn. pod čarou Char"/>
    <w:basedOn w:val="Standardnpsmoodstavce"/>
    <w:link w:val="Textpoznpodarou"/>
    <w:uiPriority w:val="99"/>
    <w:locked/>
    <w:rsid w:val="00480363"/>
    <w:rPr>
      <w:rFonts w:ascii="Times New Roman" w:hAnsi="Times New Roman" w:cs="Times New Roman"/>
      <w:sz w:val="20"/>
      <w:szCs w:val="20"/>
      <w:lang w:eastAsia="en-US"/>
    </w:rPr>
  </w:style>
  <w:style w:type="character" w:styleId="Znakapoznpodarou">
    <w:name w:val="footnote reference"/>
    <w:basedOn w:val="Standardnpsmoodstavce"/>
    <w:uiPriority w:val="99"/>
    <w:semiHidden/>
    <w:locked/>
    <w:rsid w:val="00480363"/>
    <w:rPr>
      <w:rFonts w:cs="Times New Roman"/>
      <w:vertAlign w:val="superscript"/>
    </w:rPr>
  </w:style>
  <w:style w:type="paragraph" w:customStyle="1" w:styleId="Default">
    <w:name w:val="Default"/>
    <w:uiPriority w:val="99"/>
    <w:rsid w:val="00BE3037"/>
    <w:pPr>
      <w:autoSpaceDE w:val="0"/>
      <w:autoSpaceDN w:val="0"/>
      <w:adjustRightInd w:val="0"/>
    </w:pPr>
    <w:rPr>
      <w:rFonts w:ascii="Arial" w:hAnsi="Arial" w:cs="Arial"/>
      <w:color w:val="000000"/>
      <w:sz w:val="24"/>
      <w:szCs w:val="24"/>
    </w:rPr>
  </w:style>
  <w:style w:type="paragraph" w:styleId="Revize">
    <w:name w:val="Revision"/>
    <w:hidden/>
    <w:uiPriority w:val="99"/>
    <w:semiHidden/>
    <w:rsid w:val="004F7BA3"/>
    <w:rPr>
      <w:rFonts w:ascii="Times New Roman" w:hAnsi="Times New Roman"/>
      <w:sz w:val="24"/>
      <w:szCs w:val="24"/>
      <w:lang w:eastAsia="en-US"/>
    </w:rPr>
  </w:style>
  <w:style w:type="paragraph" w:customStyle="1" w:styleId="Nadpis1-BS">
    <w:name w:val="Nadpis 1 - BS"/>
    <w:next w:val="Nadpis2-BS"/>
    <w:link w:val="Nadpis1-BSChar"/>
    <w:uiPriority w:val="99"/>
    <w:rsid w:val="002D29DD"/>
    <w:pPr>
      <w:tabs>
        <w:tab w:val="num" w:pos="926"/>
      </w:tabs>
      <w:spacing w:before="240" w:after="60"/>
      <w:ind w:left="926" w:hanging="360"/>
    </w:pPr>
    <w:rPr>
      <w:b/>
    </w:rPr>
  </w:style>
  <w:style w:type="paragraph" w:customStyle="1" w:styleId="Nadpis2-BS">
    <w:name w:val="Nadpis 2 - BS"/>
    <w:basedOn w:val="Nadpis1-BS"/>
    <w:link w:val="Nadpis2-BSChar"/>
    <w:uiPriority w:val="99"/>
    <w:rsid w:val="002D29DD"/>
    <w:pPr>
      <w:numPr>
        <w:ilvl w:val="1"/>
      </w:numPr>
      <w:tabs>
        <w:tab w:val="num" w:pos="926"/>
      </w:tabs>
      <w:ind w:left="926" w:hanging="360"/>
      <w:jc w:val="both"/>
    </w:pPr>
    <w:rPr>
      <w:b w:val="0"/>
      <w:sz w:val="20"/>
      <w:szCs w:val="20"/>
    </w:rPr>
  </w:style>
  <w:style w:type="character" w:customStyle="1" w:styleId="Nadpis1-BSChar">
    <w:name w:val="Nadpis 1 - BS Char"/>
    <w:link w:val="Nadpis1-BS"/>
    <w:uiPriority w:val="99"/>
    <w:locked/>
    <w:rsid w:val="002D29DD"/>
    <w:rPr>
      <w:b/>
    </w:rPr>
  </w:style>
  <w:style w:type="character" w:customStyle="1" w:styleId="Nadpis2-BSChar">
    <w:name w:val="Nadpis 2 - BS Char"/>
    <w:link w:val="Nadpis2-BS"/>
    <w:uiPriority w:val="99"/>
    <w:locked/>
    <w:rsid w:val="002D29DD"/>
    <w:rPr>
      <w:sz w:val="20"/>
      <w:szCs w:val="20"/>
    </w:rPr>
  </w:style>
  <w:style w:type="paragraph" w:styleId="slovanseznam2">
    <w:name w:val="List Number 2"/>
    <w:aliases w:val=" Char,ln2,Char"/>
    <w:basedOn w:val="Normln"/>
    <w:link w:val="slovanseznam2Char"/>
    <w:qFormat/>
    <w:locked/>
    <w:rsid w:val="008107C5"/>
    <w:pPr>
      <w:spacing w:after="120" w:line="290" w:lineRule="auto"/>
      <w:ind w:left="709" w:hanging="681"/>
      <w:jc w:val="both"/>
    </w:pPr>
    <w:rPr>
      <w:rFonts w:ascii="Georgia" w:eastAsia="Times New Roman" w:hAnsi="Georgia"/>
      <w:sz w:val="21"/>
      <w:szCs w:val="21"/>
      <w:lang w:eastAsia="cs-CZ"/>
    </w:rPr>
  </w:style>
  <w:style w:type="paragraph" w:styleId="slovanseznam3">
    <w:name w:val="List Number 3"/>
    <w:aliases w:val="ln3"/>
    <w:basedOn w:val="Normln"/>
    <w:link w:val="slovanseznam3Char"/>
    <w:qFormat/>
    <w:locked/>
    <w:rsid w:val="008107C5"/>
    <w:pPr>
      <w:tabs>
        <w:tab w:val="num" w:pos="1843"/>
        <w:tab w:val="left" w:pos="2041"/>
      </w:tabs>
      <w:spacing w:after="60" w:line="290" w:lineRule="auto"/>
      <w:ind w:left="1843" w:hanging="850"/>
      <w:jc w:val="both"/>
    </w:pPr>
    <w:rPr>
      <w:rFonts w:ascii="Arial" w:eastAsia="Times New Roman" w:hAnsi="Arial"/>
      <w:sz w:val="20"/>
      <w:szCs w:val="22"/>
      <w:lang w:eastAsia="cs-CZ"/>
    </w:rPr>
  </w:style>
  <w:style w:type="paragraph" w:styleId="slovanseznam4">
    <w:name w:val="List Number 4"/>
    <w:aliases w:val="ln4"/>
    <w:basedOn w:val="Normln"/>
    <w:qFormat/>
    <w:locked/>
    <w:rsid w:val="008107C5"/>
    <w:pPr>
      <w:tabs>
        <w:tab w:val="num" w:pos="3175"/>
      </w:tabs>
      <w:spacing w:after="60" w:line="290" w:lineRule="auto"/>
      <w:ind w:left="3175" w:hanging="1134"/>
      <w:jc w:val="both"/>
    </w:pPr>
    <w:rPr>
      <w:rFonts w:ascii="Arial" w:eastAsia="Times New Roman" w:hAnsi="Arial"/>
      <w:sz w:val="20"/>
      <w:szCs w:val="22"/>
      <w:lang w:eastAsia="cs-CZ"/>
    </w:rPr>
  </w:style>
  <w:style w:type="character" w:customStyle="1" w:styleId="slovanseznam2Char">
    <w:name w:val="Číslovaný seznam 2 Char"/>
    <w:aliases w:val=" Char Char,ln2 Char,Char Char"/>
    <w:link w:val="slovanseznam2"/>
    <w:rsid w:val="008107C5"/>
    <w:rPr>
      <w:rFonts w:ascii="Georgia" w:eastAsia="Times New Roman" w:hAnsi="Georgia"/>
      <w:sz w:val="21"/>
      <w:szCs w:val="21"/>
    </w:rPr>
  </w:style>
  <w:style w:type="character" w:customStyle="1" w:styleId="slovanseznam3Char">
    <w:name w:val="Číslovaný seznam 3 Char"/>
    <w:aliases w:val="ln3 Char"/>
    <w:link w:val="slovanseznam3"/>
    <w:rsid w:val="008107C5"/>
    <w:rPr>
      <w:rFonts w:ascii="Arial" w:eastAsia="Times New Roman"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qFormat="1"/>
    <w:lsdException w:name="List Number 3" w:uiPriority="0" w:qFormat="1"/>
    <w:lsdException w:name="List Number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E4C84"/>
    <w:pPr>
      <w:spacing w:after="240"/>
    </w:pPr>
    <w:rPr>
      <w:rFonts w:ascii="Times New Roman" w:hAnsi="Times New Roman"/>
      <w:sz w:val="24"/>
      <w:szCs w:val="24"/>
      <w:lang w:eastAsia="en-US"/>
    </w:rPr>
  </w:style>
  <w:style w:type="paragraph" w:styleId="Nadpis1">
    <w:name w:val="heading 1"/>
    <w:basedOn w:val="Normln"/>
    <w:next w:val="Normln"/>
    <w:link w:val="Nadpis1Char"/>
    <w:uiPriority w:val="99"/>
    <w:qFormat/>
    <w:rsid w:val="003B45F8"/>
    <w:pPr>
      <w:keepNext/>
      <w:numPr>
        <w:numId w:val="4"/>
      </w:numPr>
      <w:overflowPunct w:val="0"/>
      <w:autoSpaceDE w:val="0"/>
      <w:autoSpaceDN w:val="0"/>
      <w:adjustRightInd w:val="0"/>
      <w:spacing w:before="60" w:line="240" w:lineRule="atLeast"/>
      <w:textAlignment w:val="baseline"/>
      <w:outlineLvl w:val="0"/>
    </w:pPr>
    <w:rPr>
      <w:rFonts w:eastAsia="Times New Roman"/>
      <w:b/>
      <w:lang w:eastAsia="cs-CZ"/>
    </w:rPr>
  </w:style>
  <w:style w:type="paragraph" w:styleId="Nadpis2">
    <w:name w:val="heading 2"/>
    <w:basedOn w:val="Normln"/>
    <w:next w:val="Normln"/>
    <w:link w:val="Nadpis2Char"/>
    <w:qFormat/>
    <w:rsid w:val="00096ADA"/>
    <w:pPr>
      <w:keepNext/>
      <w:widowControl w:val="0"/>
      <w:numPr>
        <w:ilvl w:val="1"/>
        <w:numId w:val="1"/>
      </w:numPr>
      <w:overflowPunct w:val="0"/>
      <w:autoSpaceDE w:val="0"/>
      <w:autoSpaceDN w:val="0"/>
      <w:adjustRightInd w:val="0"/>
      <w:spacing w:after="120" w:line="240" w:lineRule="atLeast"/>
      <w:jc w:val="both"/>
      <w:outlineLvl w:val="1"/>
    </w:pPr>
    <w:rPr>
      <w:rFonts w:eastAsia="Times New Roman"/>
      <w:lang w:eastAsia="cs-CZ"/>
    </w:rPr>
  </w:style>
  <w:style w:type="paragraph" w:styleId="Nadpis3">
    <w:name w:val="heading 3"/>
    <w:basedOn w:val="Normln"/>
    <w:next w:val="Normln"/>
    <w:link w:val="Nadpis3Char"/>
    <w:uiPriority w:val="99"/>
    <w:qFormat/>
    <w:rsid w:val="007E4C84"/>
    <w:pPr>
      <w:keepNext/>
      <w:numPr>
        <w:ilvl w:val="2"/>
        <w:numId w:val="1"/>
      </w:numPr>
      <w:spacing w:before="240" w:after="60"/>
      <w:outlineLvl w:val="2"/>
    </w:pPr>
    <w:rPr>
      <w:rFonts w:ascii="Arial" w:eastAsia="Times New Roman" w:hAnsi="Arial"/>
      <w:b/>
      <w:bCs/>
      <w:sz w:val="26"/>
      <w:szCs w:val="26"/>
      <w:lang w:eastAsia="cs-CZ"/>
    </w:rPr>
  </w:style>
  <w:style w:type="paragraph" w:styleId="Nadpis4">
    <w:name w:val="heading 4"/>
    <w:basedOn w:val="Normln"/>
    <w:next w:val="Normln"/>
    <w:link w:val="Nadpis4Char"/>
    <w:uiPriority w:val="99"/>
    <w:qFormat/>
    <w:rsid w:val="007E4C84"/>
    <w:pPr>
      <w:keepNext/>
      <w:numPr>
        <w:ilvl w:val="3"/>
        <w:numId w:val="1"/>
      </w:numPr>
      <w:outlineLvl w:val="3"/>
    </w:pPr>
    <w:rPr>
      <w:rFonts w:eastAsia="Times New Roman"/>
      <w:lang w:eastAsia="cs-CZ"/>
    </w:rPr>
  </w:style>
  <w:style w:type="paragraph" w:styleId="Nadpis5">
    <w:name w:val="heading 5"/>
    <w:basedOn w:val="Normln"/>
    <w:next w:val="Normln"/>
    <w:link w:val="Nadpis5Char"/>
    <w:uiPriority w:val="99"/>
    <w:qFormat/>
    <w:rsid w:val="007E4C84"/>
    <w:pPr>
      <w:keepNext/>
      <w:numPr>
        <w:ilvl w:val="4"/>
        <w:numId w:val="1"/>
      </w:numPr>
      <w:jc w:val="center"/>
      <w:outlineLvl w:val="4"/>
    </w:pPr>
    <w:rPr>
      <w:rFonts w:eastAsia="Times New Roman"/>
      <w:lang w:eastAsia="cs-CZ"/>
    </w:rPr>
  </w:style>
  <w:style w:type="paragraph" w:styleId="Nadpis6">
    <w:name w:val="heading 6"/>
    <w:basedOn w:val="Normln"/>
    <w:next w:val="Normln"/>
    <w:link w:val="Nadpis6Char"/>
    <w:uiPriority w:val="99"/>
    <w:qFormat/>
    <w:rsid w:val="007E4C84"/>
    <w:pPr>
      <w:keepNext/>
      <w:numPr>
        <w:ilvl w:val="5"/>
        <w:numId w:val="1"/>
      </w:numPr>
      <w:spacing w:before="120" w:line="240" w:lineRule="atLeast"/>
      <w:jc w:val="both"/>
      <w:outlineLvl w:val="5"/>
    </w:pPr>
    <w:rPr>
      <w:rFonts w:eastAsia="Times New Roman"/>
      <w:b/>
      <w:lang w:eastAsia="cs-CZ"/>
    </w:rPr>
  </w:style>
  <w:style w:type="paragraph" w:styleId="Nadpis7">
    <w:name w:val="heading 7"/>
    <w:basedOn w:val="Normln"/>
    <w:next w:val="Normln"/>
    <w:link w:val="Nadpis7Char"/>
    <w:uiPriority w:val="99"/>
    <w:qFormat/>
    <w:rsid w:val="007E4C84"/>
    <w:pPr>
      <w:keepNext/>
      <w:numPr>
        <w:ilvl w:val="6"/>
        <w:numId w:val="1"/>
      </w:numPr>
      <w:overflowPunct w:val="0"/>
      <w:autoSpaceDE w:val="0"/>
      <w:autoSpaceDN w:val="0"/>
      <w:adjustRightInd w:val="0"/>
      <w:jc w:val="both"/>
      <w:outlineLvl w:val="6"/>
    </w:pPr>
    <w:rPr>
      <w:rFonts w:eastAsia="Times New Roman"/>
      <w:b/>
      <w:bCs/>
      <w:lang w:eastAsia="cs-CZ"/>
    </w:rPr>
  </w:style>
  <w:style w:type="paragraph" w:styleId="Nadpis8">
    <w:name w:val="heading 8"/>
    <w:basedOn w:val="Normln"/>
    <w:next w:val="Normln"/>
    <w:link w:val="Nadpis8Char"/>
    <w:uiPriority w:val="99"/>
    <w:qFormat/>
    <w:rsid w:val="007E4C84"/>
    <w:pPr>
      <w:numPr>
        <w:ilvl w:val="7"/>
        <w:numId w:val="1"/>
      </w:numPr>
      <w:spacing w:before="240" w:after="60"/>
      <w:outlineLvl w:val="7"/>
    </w:pPr>
    <w:rPr>
      <w:rFonts w:eastAsia="Times New Roman"/>
      <w:i/>
      <w:iCs/>
      <w:lang w:eastAsia="cs-CZ"/>
    </w:rPr>
  </w:style>
  <w:style w:type="paragraph" w:styleId="Nadpis9">
    <w:name w:val="heading 9"/>
    <w:basedOn w:val="Normln"/>
    <w:next w:val="Normln"/>
    <w:link w:val="Nadpis9Char"/>
    <w:uiPriority w:val="99"/>
    <w:qFormat/>
    <w:rsid w:val="007E4C84"/>
    <w:pPr>
      <w:numPr>
        <w:ilvl w:val="8"/>
        <w:numId w:val="1"/>
      </w:numPr>
      <w:spacing w:before="240" w:after="60"/>
      <w:outlineLvl w:val="8"/>
    </w:pPr>
    <w:rPr>
      <w:rFonts w:ascii="Arial" w:eastAsia="Times New Roman" w:hAnsi="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B45F8"/>
    <w:rPr>
      <w:rFonts w:ascii="Times New Roman" w:eastAsia="Times New Roman" w:hAnsi="Times New Roman"/>
      <w:b/>
      <w:sz w:val="24"/>
      <w:szCs w:val="24"/>
    </w:rPr>
  </w:style>
  <w:style w:type="character" w:customStyle="1" w:styleId="Nadpis2Char">
    <w:name w:val="Nadpis 2 Char"/>
    <w:basedOn w:val="Standardnpsmoodstavce"/>
    <w:link w:val="Nadpis2"/>
    <w:locked/>
    <w:rsid w:val="00096ADA"/>
    <w:rPr>
      <w:rFonts w:ascii="Times New Roman" w:eastAsia="Times New Roman" w:hAnsi="Times New Roman"/>
      <w:sz w:val="24"/>
      <w:szCs w:val="24"/>
    </w:rPr>
  </w:style>
  <w:style w:type="character" w:customStyle="1" w:styleId="Nadpis3Char">
    <w:name w:val="Nadpis 3 Char"/>
    <w:basedOn w:val="Standardnpsmoodstavce"/>
    <w:link w:val="Nadpis3"/>
    <w:uiPriority w:val="99"/>
    <w:locked/>
    <w:rsid w:val="007E4C84"/>
    <w:rPr>
      <w:rFonts w:ascii="Arial" w:eastAsia="Times New Roman" w:hAnsi="Arial"/>
      <w:b/>
      <w:bCs/>
      <w:sz w:val="26"/>
      <w:szCs w:val="26"/>
    </w:rPr>
  </w:style>
  <w:style w:type="character" w:customStyle="1" w:styleId="Nadpis4Char">
    <w:name w:val="Nadpis 4 Char"/>
    <w:basedOn w:val="Standardnpsmoodstavce"/>
    <w:link w:val="Nadpis4"/>
    <w:uiPriority w:val="99"/>
    <w:locked/>
    <w:rsid w:val="007E4C84"/>
    <w:rPr>
      <w:rFonts w:ascii="Times New Roman" w:eastAsia="Times New Roman" w:hAnsi="Times New Roman"/>
      <w:sz w:val="24"/>
      <w:szCs w:val="24"/>
    </w:rPr>
  </w:style>
  <w:style w:type="character" w:customStyle="1" w:styleId="Nadpis5Char">
    <w:name w:val="Nadpis 5 Char"/>
    <w:basedOn w:val="Standardnpsmoodstavce"/>
    <w:link w:val="Nadpis5"/>
    <w:uiPriority w:val="99"/>
    <w:locked/>
    <w:rsid w:val="007E4C84"/>
    <w:rPr>
      <w:rFonts w:ascii="Times New Roman" w:eastAsia="Times New Roman" w:hAnsi="Times New Roman"/>
      <w:sz w:val="24"/>
      <w:szCs w:val="24"/>
    </w:rPr>
  </w:style>
  <w:style w:type="character" w:customStyle="1" w:styleId="Nadpis6Char">
    <w:name w:val="Nadpis 6 Char"/>
    <w:basedOn w:val="Standardnpsmoodstavce"/>
    <w:link w:val="Nadpis6"/>
    <w:uiPriority w:val="99"/>
    <w:locked/>
    <w:rsid w:val="007E4C84"/>
    <w:rPr>
      <w:rFonts w:ascii="Times New Roman" w:eastAsia="Times New Roman" w:hAnsi="Times New Roman"/>
      <w:b/>
      <w:sz w:val="24"/>
      <w:szCs w:val="24"/>
    </w:rPr>
  </w:style>
  <w:style w:type="character" w:customStyle="1" w:styleId="Nadpis7Char">
    <w:name w:val="Nadpis 7 Char"/>
    <w:basedOn w:val="Standardnpsmoodstavce"/>
    <w:link w:val="Nadpis7"/>
    <w:uiPriority w:val="99"/>
    <w:locked/>
    <w:rsid w:val="007E4C84"/>
    <w:rPr>
      <w:rFonts w:ascii="Times New Roman" w:eastAsia="Times New Roman" w:hAnsi="Times New Roman"/>
      <w:b/>
      <w:bCs/>
      <w:sz w:val="24"/>
      <w:szCs w:val="24"/>
    </w:rPr>
  </w:style>
  <w:style w:type="character" w:customStyle="1" w:styleId="Nadpis8Char">
    <w:name w:val="Nadpis 8 Char"/>
    <w:basedOn w:val="Standardnpsmoodstavce"/>
    <w:link w:val="Nadpis8"/>
    <w:uiPriority w:val="99"/>
    <w:locked/>
    <w:rsid w:val="007E4C84"/>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7E4C84"/>
    <w:rPr>
      <w:rFonts w:ascii="Arial" w:eastAsia="Times New Roman" w:hAnsi="Arial"/>
      <w:sz w:val="20"/>
      <w:szCs w:val="20"/>
    </w:rPr>
  </w:style>
  <w:style w:type="paragraph" w:styleId="Textkomente">
    <w:name w:val="annotation text"/>
    <w:basedOn w:val="Normln"/>
    <w:link w:val="TextkomenteChar"/>
    <w:uiPriority w:val="99"/>
    <w:semiHidden/>
    <w:rsid w:val="007E4C84"/>
    <w:rPr>
      <w:rFonts w:eastAsia="Times New Roman"/>
      <w:sz w:val="20"/>
      <w:szCs w:val="20"/>
      <w:lang w:eastAsia="cs-CZ"/>
    </w:rPr>
  </w:style>
  <w:style w:type="character" w:customStyle="1" w:styleId="TextkomenteChar">
    <w:name w:val="Text komentáře Char"/>
    <w:basedOn w:val="Standardnpsmoodstavce"/>
    <w:link w:val="Textkomente"/>
    <w:uiPriority w:val="99"/>
    <w:semiHidden/>
    <w:locked/>
    <w:rsid w:val="007E4C84"/>
    <w:rPr>
      <w:rFonts w:ascii="Times New Roman" w:hAnsi="Times New Roman" w:cs="Times New Roman"/>
      <w:sz w:val="20"/>
    </w:rPr>
  </w:style>
  <w:style w:type="character" w:customStyle="1" w:styleId="TitleChar">
    <w:name w:val="Title Char"/>
    <w:aliases w:val="tl Char"/>
    <w:uiPriority w:val="99"/>
    <w:locked/>
    <w:rsid w:val="007E4C84"/>
    <w:rPr>
      <w:rFonts w:ascii="Calibri" w:hAnsi="Calibri"/>
      <w:b/>
      <w:sz w:val="24"/>
    </w:rPr>
  </w:style>
  <w:style w:type="paragraph" w:styleId="Nzev">
    <w:name w:val="Title"/>
    <w:aliases w:val="tl"/>
    <w:basedOn w:val="Normln"/>
    <w:link w:val="NzevChar"/>
    <w:uiPriority w:val="99"/>
    <w:qFormat/>
    <w:rsid w:val="007E4C84"/>
    <w:pPr>
      <w:overflowPunct w:val="0"/>
      <w:autoSpaceDE w:val="0"/>
      <w:autoSpaceDN w:val="0"/>
      <w:adjustRightInd w:val="0"/>
      <w:spacing w:line="240" w:lineRule="atLeast"/>
      <w:ind w:right="-1418"/>
      <w:jc w:val="center"/>
    </w:pPr>
    <w:rPr>
      <w:rFonts w:ascii="Calibri" w:hAnsi="Calibri"/>
      <w:b/>
      <w:szCs w:val="20"/>
      <w:lang w:eastAsia="cs-CZ"/>
    </w:rPr>
  </w:style>
  <w:style w:type="character" w:customStyle="1" w:styleId="NzevChar">
    <w:name w:val="Název Char"/>
    <w:aliases w:val="tl Char1"/>
    <w:basedOn w:val="Standardnpsmoodstavce"/>
    <w:link w:val="Nzev"/>
    <w:uiPriority w:val="99"/>
    <w:locked/>
    <w:rsid w:val="00F63F92"/>
    <w:rPr>
      <w:rFonts w:ascii="Cambria" w:hAnsi="Cambria" w:cs="Times New Roman"/>
      <w:b/>
      <w:kern w:val="28"/>
      <w:sz w:val="32"/>
      <w:lang w:eastAsia="en-US"/>
    </w:rPr>
  </w:style>
  <w:style w:type="character" w:customStyle="1" w:styleId="NzevChar1">
    <w:name w:val="Název Char1"/>
    <w:uiPriority w:val="99"/>
    <w:rsid w:val="007E4C84"/>
    <w:rPr>
      <w:rFonts w:ascii="Cambria" w:hAnsi="Cambria"/>
      <w:color w:val="17365D"/>
      <w:spacing w:val="5"/>
      <w:kern w:val="28"/>
      <w:sz w:val="52"/>
    </w:rPr>
  </w:style>
  <w:style w:type="character" w:customStyle="1" w:styleId="BodyTextChar">
    <w:name w:val="Body Text Char"/>
    <w:aliases w:val="b Char"/>
    <w:uiPriority w:val="99"/>
    <w:semiHidden/>
    <w:locked/>
    <w:rsid w:val="007E4C84"/>
    <w:rPr>
      <w:rFonts w:ascii="Calibri" w:hAnsi="Calibri"/>
      <w:sz w:val="24"/>
    </w:rPr>
  </w:style>
  <w:style w:type="paragraph" w:styleId="Zkladntext">
    <w:name w:val="Body Text"/>
    <w:aliases w:val="b"/>
    <w:basedOn w:val="Normln"/>
    <w:link w:val="ZkladntextChar"/>
    <w:uiPriority w:val="99"/>
    <w:semiHidden/>
    <w:rsid w:val="007E4C84"/>
    <w:pPr>
      <w:overflowPunct w:val="0"/>
      <w:autoSpaceDE w:val="0"/>
      <w:autoSpaceDN w:val="0"/>
      <w:adjustRightInd w:val="0"/>
      <w:spacing w:before="120" w:line="240" w:lineRule="atLeast"/>
      <w:jc w:val="both"/>
    </w:pPr>
    <w:rPr>
      <w:rFonts w:ascii="Calibri" w:hAnsi="Calibri"/>
      <w:szCs w:val="20"/>
      <w:lang w:eastAsia="cs-CZ"/>
    </w:rPr>
  </w:style>
  <w:style w:type="character" w:customStyle="1" w:styleId="ZkladntextChar">
    <w:name w:val="Základní text Char"/>
    <w:aliases w:val="b Char1"/>
    <w:basedOn w:val="Standardnpsmoodstavce"/>
    <w:link w:val="Zkladntext"/>
    <w:uiPriority w:val="99"/>
    <w:semiHidden/>
    <w:locked/>
    <w:rsid w:val="00F63F92"/>
    <w:rPr>
      <w:rFonts w:ascii="Times New Roman" w:hAnsi="Times New Roman" w:cs="Times New Roman"/>
      <w:sz w:val="24"/>
      <w:lang w:eastAsia="en-US"/>
    </w:rPr>
  </w:style>
  <w:style w:type="character" w:customStyle="1" w:styleId="ZkladntextChar1">
    <w:name w:val="Základní text Char1"/>
    <w:uiPriority w:val="99"/>
    <w:semiHidden/>
    <w:rsid w:val="007E4C84"/>
    <w:rPr>
      <w:rFonts w:ascii="Times New Roman" w:hAnsi="Times New Roman"/>
      <w:sz w:val="24"/>
    </w:rPr>
  </w:style>
  <w:style w:type="character" w:customStyle="1" w:styleId="BodyText2Char">
    <w:name w:val="Body Text 2 Char"/>
    <w:aliases w:val="b2 Char"/>
    <w:uiPriority w:val="99"/>
    <w:semiHidden/>
    <w:locked/>
    <w:rsid w:val="007E4C84"/>
    <w:rPr>
      <w:rFonts w:ascii="Calibri" w:hAnsi="Calibri"/>
      <w:sz w:val="24"/>
    </w:rPr>
  </w:style>
  <w:style w:type="paragraph" w:styleId="Zkladntext2">
    <w:name w:val="Body Text 2"/>
    <w:aliases w:val="b2"/>
    <w:basedOn w:val="Normln"/>
    <w:link w:val="Zkladntext2Char"/>
    <w:uiPriority w:val="99"/>
    <w:semiHidden/>
    <w:rsid w:val="007E4C84"/>
    <w:rPr>
      <w:rFonts w:ascii="Calibri" w:hAnsi="Calibri"/>
      <w:szCs w:val="20"/>
      <w:lang w:eastAsia="cs-CZ"/>
    </w:rPr>
  </w:style>
  <w:style w:type="character" w:customStyle="1" w:styleId="Zkladntext2Char">
    <w:name w:val="Základní text 2 Char"/>
    <w:aliases w:val="b2 Char1"/>
    <w:basedOn w:val="Standardnpsmoodstavce"/>
    <w:link w:val="Zkladntext2"/>
    <w:uiPriority w:val="99"/>
    <w:semiHidden/>
    <w:locked/>
    <w:rsid w:val="00F63F92"/>
    <w:rPr>
      <w:rFonts w:ascii="Times New Roman" w:hAnsi="Times New Roman" w:cs="Times New Roman"/>
      <w:sz w:val="24"/>
      <w:lang w:eastAsia="en-US"/>
    </w:rPr>
  </w:style>
  <w:style w:type="character" w:customStyle="1" w:styleId="Zkladntext2Char1">
    <w:name w:val="Základní text 2 Char1"/>
    <w:uiPriority w:val="99"/>
    <w:semiHidden/>
    <w:rsid w:val="007E4C84"/>
    <w:rPr>
      <w:rFonts w:ascii="Times New Roman" w:hAnsi="Times New Roman"/>
      <w:sz w:val="24"/>
    </w:rPr>
  </w:style>
  <w:style w:type="character" w:customStyle="1" w:styleId="BodyText3Char">
    <w:name w:val="Body Text 3 Char"/>
    <w:aliases w:val="b3 Char"/>
    <w:uiPriority w:val="99"/>
    <w:semiHidden/>
    <w:locked/>
    <w:rsid w:val="007E4C84"/>
    <w:rPr>
      <w:rFonts w:ascii="Calibri" w:hAnsi="Calibri"/>
      <w:sz w:val="16"/>
    </w:rPr>
  </w:style>
  <w:style w:type="paragraph" w:styleId="Zkladntext3">
    <w:name w:val="Body Text 3"/>
    <w:aliases w:val="b3"/>
    <w:basedOn w:val="Normln"/>
    <w:link w:val="Zkladntext3Char"/>
    <w:uiPriority w:val="99"/>
    <w:semiHidden/>
    <w:rsid w:val="007E4C84"/>
    <w:pPr>
      <w:spacing w:after="120"/>
    </w:pPr>
    <w:rPr>
      <w:rFonts w:ascii="Calibri" w:hAnsi="Calibri"/>
      <w:sz w:val="16"/>
      <w:szCs w:val="20"/>
      <w:lang w:eastAsia="cs-CZ"/>
    </w:rPr>
  </w:style>
  <w:style w:type="character" w:customStyle="1" w:styleId="Zkladntext3Char">
    <w:name w:val="Základní text 3 Char"/>
    <w:aliases w:val="b3 Char1"/>
    <w:basedOn w:val="Standardnpsmoodstavce"/>
    <w:link w:val="Zkladntext3"/>
    <w:uiPriority w:val="99"/>
    <w:semiHidden/>
    <w:locked/>
    <w:rsid w:val="00F63F92"/>
    <w:rPr>
      <w:rFonts w:ascii="Times New Roman" w:hAnsi="Times New Roman" w:cs="Times New Roman"/>
      <w:sz w:val="16"/>
      <w:lang w:eastAsia="en-US"/>
    </w:rPr>
  </w:style>
  <w:style w:type="character" w:customStyle="1" w:styleId="Zkladntext3Char1">
    <w:name w:val="Základní text 3 Char1"/>
    <w:uiPriority w:val="99"/>
    <w:semiHidden/>
    <w:rsid w:val="007E4C84"/>
    <w:rPr>
      <w:rFonts w:ascii="Times New Roman" w:hAnsi="Times New Roman"/>
      <w:sz w:val="16"/>
    </w:rPr>
  </w:style>
  <w:style w:type="paragraph" w:customStyle="1" w:styleId="textodsazen">
    <w:name w:val="text odsazený"/>
    <w:basedOn w:val="Normln"/>
    <w:uiPriority w:val="99"/>
    <w:rsid w:val="007E4C84"/>
    <w:pPr>
      <w:autoSpaceDE w:val="0"/>
      <w:autoSpaceDN w:val="0"/>
      <w:adjustRightInd w:val="0"/>
      <w:spacing w:before="57" w:line="220" w:lineRule="atLeast"/>
      <w:ind w:left="1417" w:hanging="283"/>
      <w:jc w:val="both"/>
    </w:pPr>
    <w:rPr>
      <w:rFonts w:ascii="Times" w:hAnsi="Times" w:cs="Times"/>
      <w:color w:val="000000"/>
    </w:rPr>
  </w:style>
  <w:style w:type="paragraph" w:customStyle="1" w:styleId="textodsazen2x">
    <w:name w:val="text odsazený 2x"/>
    <w:basedOn w:val="Normln"/>
    <w:uiPriority w:val="99"/>
    <w:rsid w:val="007E4C84"/>
    <w:pPr>
      <w:autoSpaceDE w:val="0"/>
      <w:autoSpaceDN w:val="0"/>
      <w:adjustRightInd w:val="0"/>
      <w:spacing w:before="57" w:line="220" w:lineRule="atLeast"/>
      <w:ind w:left="1984" w:hanging="283"/>
      <w:jc w:val="both"/>
    </w:pPr>
    <w:rPr>
      <w:rFonts w:ascii="Times" w:hAnsi="Times" w:cs="Times"/>
      <w:color w:val="000000"/>
    </w:rPr>
  </w:style>
  <w:style w:type="paragraph" w:customStyle="1" w:styleId="textodsazenysodkazem">
    <w:name w:val="text odsazeny s odkazem"/>
    <w:basedOn w:val="Normln"/>
    <w:uiPriority w:val="99"/>
    <w:rsid w:val="007E4C84"/>
    <w:pPr>
      <w:tabs>
        <w:tab w:val="left" w:pos="1644"/>
      </w:tabs>
      <w:autoSpaceDE w:val="0"/>
      <w:autoSpaceDN w:val="0"/>
      <w:adjustRightInd w:val="0"/>
      <w:spacing w:before="57" w:after="0" w:line="220" w:lineRule="atLeast"/>
      <w:ind w:left="2154" w:hanging="2154"/>
      <w:jc w:val="both"/>
    </w:pPr>
    <w:rPr>
      <w:rFonts w:ascii="Times" w:eastAsia="Times New Roman" w:hAnsi="Times" w:cs="Times"/>
      <w:color w:val="000000"/>
      <w:sz w:val="20"/>
      <w:lang w:eastAsia="cs-CZ"/>
    </w:rPr>
  </w:style>
  <w:style w:type="paragraph" w:customStyle="1" w:styleId="text">
    <w:name w:val="text"/>
    <w:basedOn w:val="Normln"/>
    <w:uiPriority w:val="99"/>
    <w:rsid w:val="007E4C84"/>
    <w:pPr>
      <w:autoSpaceDE w:val="0"/>
      <w:autoSpaceDN w:val="0"/>
      <w:adjustRightInd w:val="0"/>
      <w:spacing w:before="57" w:after="0" w:line="220" w:lineRule="atLeast"/>
      <w:jc w:val="both"/>
    </w:pPr>
    <w:rPr>
      <w:rFonts w:ascii="Times" w:eastAsia="Times New Roman" w:hAnsi="Times" w:cs="Times"/>
      <w:color w:val="000000"/>
      <w:sz w:val="20"/>
      <w:lang w:eastAsia="cs-CZ"/>
    </w:rPr>
  </w:style>
  <w:style w:type="paragraph" w:customStyle="1" w:styleId="tabulka">
    <w:name w:val="tabulka"/>
    <w:basedOn w:val="text"/>
    <w:uiPriority w:val="99"/>
    <w:rsid w:val="007E4C84"/>
    <w:pPr>
      <w:keepLines/>
      <w:spacing w:before="0" w:line="160" w:lineRule="atLeast"/>
      <w:jc w:val="left"/>
    </w:pPr>
    <w:rPr>
      <w:spacing w:val="-1"/>
      <w:sz w:val="14"/>
    </w:rPr>
  </w:style>
  <w:style w:type="paragraph" w:customStyle="1" w:styleId="text-3mezera">
    <w:name w:val="text - 3 mezera"/>
    <w:basedOn w:val="Normln"/>
    <w:uiPriority w:val="99"/>
    <w:rsid w:val="007E4C84"/>
    <w:pPr>
      <w:widowControl w:val="0"/>
      <w:spacing w:before="60" w:after="0" w:line="240" w:lineRule="exact"/>
      <w:jc w:val="both"/>
    </w:pPr>
    <w:rPr>
      <w:rFonts w:ascii="Arial" w:eastAsia="Times New Roman" w:hAnsi="Arial"/>
      <w:szCs w:val="20"/>
      <w:lang w:eastAsia="cs-CZ"/>
    </w:rPr>
  </w:style>
  <w:style w:type="paragraph" w:customStyle="1" w:styleId="Section">
    <w:name w:val="Section"/>
    <w:basedOn w:val="Normln"/>
    <w:uiPriority w:val="99"/>
    <w:rsid w:val="007E4C84"/>
    <w:pPr>
      <w:widowControl w:val="0"/>
      <w:spacing w:after="0" w:line="360" w:lineRule="exact"/>
      <w:jc w:val="center"/>
    </w:pPr>
    <w:rPr>
      <w:rFonts w:ascii="Arial" w:eastAsia="Times New Roman" w:hAnsi="Arial"/>
      <w:b/>
      <w:sz w:val="32"/>
      <w:szCs w:val="20"/>
      <w:lang w:eastAsia="cs-CZ"/>
    </w:rPr>
  </w:style>
  <w:style w:type="paragraph" w:customStyle="1" w:styleId="Textodstavce">
    <w:name w:val="Text odstavce"/>
    <w:basedOn w:val="Normln"/>
    <w:uiPriority w:val="99"/>
    <w:rsid w:val="007E4C84"/>
    <w:pPr>
      <w:numPr>
        <w:ilvl w:val="6"/>
        <w:numId w:val="2"/>
      </w:numPr>
      <w:tabs>
        <w:tab w:val="left" w:pos="851"/>
      </w:tabs>
      <w:spacing w:before="120" w:after="120"/>
      <w:jc w:val="both"/>
      <w:outlineLvl w:val="6"/>
    </w:pPr>
    <w:rPr>
      <w:rFonts w:eastAsia="Times New Roman"/>
      <w:szCs w:val="20"/>
      <w:lang w:eastAsia="cs-CZ"/>
    </w:rPr>
  </w:style>
  <w:style w:type="paragraph" w:customStyle="1" w:styleId="Textbodu">
    <w:name w:val="Text bodu"/>
    <w:basedOn w:val="Normln"/>
    <w:uiPriority w:val="99"/>
    <w:rsid w:val="007E4C84"/>
    <w:pPr>
      <w:numPr>
        <w:ilvl w:val="8"/>
        <w:numId w:val="2"/>
      </w:numPr>
      <w:spacing w:after="0"/>
      <w:jc w:val="both"/>
      <w:outlineLvl w:val="8"/>
    </w:pPr>
    <w:rPr>
      <w:rFonts w:eastAsia="Times New Roman"/>
      <w:szCs w:val="20"/>
      <w:lang w:eastAsia="cs-CZ"/>
    </w:rPr>
  </w:style>
  <w:style w:type="paragraph" w:customStyle="1" w:styleId="Textpsmene">
    <w:name w:val="Text písmene"/>
    <w:basedOn w:val="Normln"/>
    <w:uiPriority w:val="99"/>
    <w:rsid w:val="007E4C84"/>
    <w:pPr>
      <w:numPr>
        <w:ilvl w:val="7"/>
        <w:numId w:val="2"/>
      </w:numPr>
      <w:spacing w:after="0"/>
      <w:jc w:val="both"/>
      <w:outlineLvl w:val="7"/>
    </w:pPr>
    <w:rPr>
      <w:rFonts w:eastAsia="Times New Roman"/>
      <w:szCs w:val="20"/>
      <w:lang w:eastAsia="cs-CZ"/>
    </w:rPr>
  </w:style>
  <w:style w:type="paragraph" w:customStyle="1" w:styleId="Standardnte">
    <w:name w:val="Standardní te"/>
    <w:uiPriority w:val="99"/>
    <w:rsid w:val="007E4C84"/>
    <w:pPr>
      <w:overflowPunct w:val="0"/>
      <w:autoSpaceDE w:val="0"/>
      <w:autoSpaceDN w:val="0"/>
      <w:adjustRightInd w:val="0"/>
    </w:pPr>
    <w:rPr>
      <w:rFonts w:ascii="Times New Roman" w:eastAsia="Times New Roman" w:hAnsi="Times New Roman"/>
      <w:color w:val="000000"/>
      <w:sz w:val="24"/>
      <w:szCs w:val="20"/>
    </w:rPr>
  </w:style>
  <w:style w:type="character" w:styleId="Odkaznakoment">
    <w:name w:val="annotation reference"/>
    <w:basedOn w:val="Standardnpsmoodstavce"/>
    <w:uiPriority w:val="99"/>
    <w:semiHidden/>
    <w:rsid w:val="007E4C84"/>
    <w:rPr>
      <w:rFonts w:cs="Times New Roman"/>
      <w:sz w:val="16"/>
    </w:rPr>
  </w:style>
  <w:style w:type="character" w:customStyle="1" w:styleId="bold">
    <w:name w:val="bold"/>
    <w:uiPriority w:val="99"/>
    <w:rsid w:val="007E4C84"/>
    <w:rPr>
      <w:b/>
    </w:rPr>
  </w:style>
  <w:style w:type="paragraph" w:styleId="Textbubliny">
    <w:name w:val="Balloon Text"/>
    <w:basedOn w:val="Normln"/>
    <w:link w:val="TextbublinyChar"/>
    <w:uiPriority w:val="99"/>
    <w:semiHidden/>
    <w:rsid w:val="007E4C84"/>
    <w:pPr>
      <w:spacing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7E4C84"/>
    <w:rPr>
      <w:rFonts w:ascii="Tahoma" w:hAnsi="Tahoma" w:cs="Times New Roman"/>
      <w:sz w:val="16"/>
    </w:rPr>
  </w:style>
  <w:style w:type="paragraph" w:styleId="Odstavecseseznamem">
    <w:name w:val="List Paragraph"/>
    <w:basedOn w:val="Normln"/>
    <w:uiPriority w:val="99"/>
    <w:qFormat/>
    <w:rsid w:val="009573C4"/>
    <w:pPr>
      <w:ind w:left="720"/>
      <w:contextualSpacing/>
    </w:pPr>
  </w:style>
  <w:style w:type="paragraph" w:styleId="Zhlav">
    <w:name w:val="header"/>
    <w:basedOn w:val="Normln"/>
    <w:link w:val="ZhlavChar"/>
    <w:uiPriority w:val="99"/>
    <w:rsid w:val="00D734FA"/>
    <w:pPr>
      <w:tabs>
        <w:tab w:val="center" w:pos="4536"/>
        <w:tab w:val="right" w:pos="9072"/>
      </w:tabs>
      <w:spacing w:after="0"/>
    </w:pPr>
    <w:rPr>
      <w:rFonts w:eastAsia="Times New Roman"/>
      <w:lang w:eastAsia="cs-CZ"/>
    </w:rPr>
  </w:style>
  <w:style w:type="character" w:customStyle="1" w:styleId="ZhlavChar">
    <w:name w:val="Záhlaví Char"/>
    <w:basedOn w:val="Standardnpsmoodstavce"/>
    <w:link w:val="Zhlav"/>
    <w:uiPriority w:val="99"/>
    <w:locked/>
    <w:rsid w:val="00D734FA"/>
    <w:rPr>
      <w:rFonts w:ascii="Times New Roman" w:hAnsi="Times New Roman" w:cs="Times New Roman"/>
      <w:sz w:val="24"/>
    </w:rPr>
  </w:style>
  <w:style w:type="paragraph" w:styleId="Zpat">
    <w:name w:val="footer"/>
    <w:basedOn w:val="Normln"/>
    <w:link w:val="ZpatChar"/>
    <w:uiPriority w:val="99"/>
    <w:rsid w:val="00D734FA"/>
    <w:pPr>
      <w:tabs>
        <w:tab w:val="center" w:pos="4536"/>
        <w:tab w:val="right" w:pos="9072"/>
      </w:tabs>
      <w:spacing w:after="0"/>
    </w:pPr>
    <w:rPr>
      <w:rFonts w:eastAsia="Times New Roman"/>
      <w:lang w:eastAsia="cs-CZ"/>
    </w:rPr>
  </w:style>
  <w:style w:type="character" w:customStyle="1" w:styleId="ZpatChar">
    <w:name w:val="Zápatí Char"/>
    <w:basedOn w:val="Standardnpsmoodstavce"/>
    <w:link w:val="Zpat"/>
    <w:uiPriority w:val="99"/>
    <w:locked/>
    <w:rsid w:val="00D734FA"/>
    <w:rPr>
      <w:rFonts w:ascii="Times New Roman" w:hAnsi="Times New Roman" w:cs="Times New Roman"/>
      <w:sz w:val="24"/>
    </w:rPr>
  </w:style>
  <w:style w:type="character" w:styleId="Hypertextovodkaz">
    <w:name w:val="Hyperlink"/>
    <w:basedOn w:val="Standardnpsmoodstavce"/>
    <w:uiPriority w:val="99"/>
    <w:semiHidden/>
    <w:rsid w:val="00467F89"/>
    <w:rPr>
      <w:rFonts w:cs="Times New Roman"/>
      <w:color w:val="0000FF"/>
      <w:u w:val="single"/>
    </w:rPr>
  </w:style>
  <w:style w:type="paragraph" w:styleId="Pedmtkomente">
    <w:name w:val="annotation subject"/>
    <w:basedOn w:val="Textkomente"/>
    <w:next w:val="Textkomente"/>
    <w:link w:val="PedmtkomenteChar"/>
    <w:uiPriority w:val="99"/>
    <w:semiHidden/>
    <w:rsid w:val="00F950E7"/>
    <w:rPr>
      <w:b/>
      <w:bCs/>
    </w:rPr>
  </w:style>
  <w:style w:type="character" w:customStyle="1" w:styleId="PedmtkomenteChar">
    <w:name w:val="Předmět komentáře Char"/>
    <w:basedOn w:val="TextkomenteChar"/>
    <w:link w:val="Pedmtkomente"/>
    <w:uiPriority w:val="99"/>
    <w:semiHidden/>
    <w:locked/>
    <w:rsid w:val="00F950E7"/>
    <w:rPr>
      <w:rFonts w:ascii="Times New Roman" w:hAnsi="Times New Roman" w:cs="Times New Roman"/>
      <w:b/>
      <w:sz w:val="20"/>
    </w:rPr>
  </w:style>
  <w:style w:type="paragraph" w:styleId="Rozloendokumentu">
    <w:name w:val="Document Map"/>
    <w:basedOn w:val="Normln"/>
    <w:link w:val="RozloendokumentuChar"/>
    <w:uiPriority w:val="99"/>
    <w:semiHidden/>
    <w:locked/>
    <w:rsid w:val="00E56DD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826CC"/>
    <w:rPr>
      <w:rFonts w:ascii="Times New Roman" w:hAnsi="Times New Roman" w:cs="Times New Roman"/>
      <w:sz w:val="2"/>
      <w:lang w:eastAsia="en-US"/>
    </w:rPr>
  </w:style>
  <w:style w:type="paragraph" w:customStyle="1" w:styleId="CharChar1CharCharCharCharChar">
    <w:name w:val="Char Char1 Char Char Char Char Char"/>
    <w:basedOn w:val="Normln"/>
    <w:uiPriority w:val="99"/>
    <w:rsid w:val="00995EC4"/>
    <w:pPr>
      <w:spacing w:after="160" w:line="240" w:lineRule="exact"/>
    </w:pPr>
    <w:rPr>
      <w:rFonts w:ascii="Verdana" w:eastAsia="Times New Roman" w:hAnsi="Verdana"/>
      <w:sz w:val="20"/>
      <w:szCs w:val="20"/>
      <w:lang w:val="en-US"/>
    </w:rPr>
  </w:style>
  <w:style w:type="paragraph" w:styleId="Textpoznpodarou">
    <w:name w:val="footnote text"/>
    <w:basedOn w:val="Normln"/>
    <w:link w:val="TextpoznpodarouChar"/>
    <w:uiPriority w:val="99"/>
    <w:locked/>
    <w:rsid w:val="00480363"/>
    <w:pPr>
      <w:spacing w:after="0"/>
    </w:pPr>
    <w:rPr>
      <w:sz w:val="20"/>
      <w:szCs w:val="20"/>
    </w:rPr>
  </w:style>
  <w:style w:type="character" w:customStyle="1" w:styleId="TextpoznpodarouChar">
    <w:name w:val="Text pozn. pod čarou Char"/>
    <w:basedOn w:val="Standardnpsmoodstavce"/>
    <w:link w:val="Textpoznpodarou"/>
    <w:uiPriority w:val="99"/>
    <w:locked/>
    <w:rsid w:val="00480363"/>
    <w:rPr>
      <w:rFonts w:ascii="Times New Roman" w:hAnsi="Times New Roman" w:cs="Times New Roman"/>
      <w:sz w:val="20"/>
      <w:szCs w:val="20"/>
      <w:lang w:eastAsia="en-US"/>
    </w:rPr>
  </w:style>
  <w:style w:type="character" w:styleId="Znakapoznpodarou">
    <w:name w:val="footnote reference"/>
    <w:basedOn w:val="Standardnpsmoodstavce"/>
    <w:uiPriority w:val="99"/>
    <w:semiHidden/>
    <w:locked/>
    <w:rsid w:val="00480363"/>
    <w:rPr>
      <w:rFonts w:cs="Times New Roman"/>
      <w:vertAlign w:val="superscript"/>
    </w:rPr>
  </w:style>
  <w:style w:type="paragraph" w:customStyle="1" w:styleId="Default">
    <w:name w:val="Default"/>
    <w:uiPriority w:val="99"/>
    <w:rsid w:val="00BE3037"/>
    <w:pPr>
      <w:autoSpaceDE w:val="0"/>
      <w:autoSpaceDN w:val="0"/>
      <w:adjustRightInd w:val="0"/>
    </w:pPr>
    <w:rPr>
      <w:rFonts w:ascii="Arial" w:hAnsi="Arial" w:cs="Arial"/>
      <w:color w:val="000000"/>
      <w:sz w:val="24"/>
      <w:szCs w:val="24"/>
    </w:rPr>
  </w:style>
  <w:style w:type="paragraph" w:styleId="Revize">
    <w:name w:val="Revision"/>
    <w:hidden/>
    <w:uiPriority w:val="99"/>
    <w:semiHidden/>
    <w:rsid w:val="004F7BA3"/>
    <w:rPr>
      <w:rFonts w:ascii="Times New Roman" w:hAnsi="Times New Roman"/>
      <w:sz w:val="24"/>
      <w:szCs w:val="24"/>
      <w:lang w:eastAsia="en-US"/>
    </w:rPr>
  </w:style>
  <w:style w:type="paragraph" w:customStyle="1" w:styleId="Nadpis1-BS">
    <w:name w:val="Nadpis 1 - BS"/>
    <w:next w:val="Nadpis2-BS"/>
    <w:link w:val="Nadpis1-BSChar"/>
    <w:uiPriority w:val="99"/>
    <w:rsid w:val="002D29DD"/>
    <w:pPr>
      <w:tabs>
        <w:tab w:val="num" w:pos="926"/>
      </w:tabs>
      <w:spacing w:before="240" w:after="60"/>
      <w:ind w:left="926" w:hanging="360"/>
    </w:pPr>
    <w:rPr>
      <w:b/>
    </w:rPr>
  </w:style>
  <w:style w:type="paragraph" w:customStyle="1" w:styleId="Nadpis2-BS">
    <w:name w:val="Nadpis 2 - BS"/>
    <w:basedOn w:val="Nadpis1-BS"/>
    <w:link w:val="Nadpis2-BSChar"/>
    <w:uiPriority w:val="99"/>
    <w:rsid w:val="002D29DD"/>
    <w:pPr>
      <w:numPr>
        <w:ilvl w:val="1"/>
      </w:numPr>
      <w:tabs>
        <w:tab w:val="num" w:pos="926"/>
      </w:tabs>
      <w:ind w:left="926" w:hanging="360"/>
      <w:jc w:val="both"/>
    </w:pPr>
    <w:rPr>
      <w:b w:val="0"/>
      <w:sz w:val="20"/>
      <w:szCs w:val="20"/>
    </w:rPr>
  </w:style>
  <w:style w:type="character" w:customStyle="1" w:styleId="Nadpis1-BSChar">
    <w:name w:val="Nadpis 1 - BS Char"/>
    <w:link w:val="Nadpis1-BS"/>
    <w:uiPriority w:val="99"/>
    <w:locked/>
    <w:rsid w:val="002D29DD"/>
    <w:rPr>
      <w:b/>
    </w:rPr>
  </w:style>
  <w:style w:type="character" w:customStyle="1" w:styleId="Nadpis2-BSChar">
    <w:name w:val="Nadpis 2 - BS Char"/>
    <w:link w:val="Nadpis2-BS"/>
    <w:uiPriority w:val="99"/>
    <w:locked/>
    <w:rsid w:val="002D29DD"/>
    <w:rPr>
      <w:sz w:val="20"/>
      <w:szCs w:val="20"/>
    </w:rPr>
  </w:style>
  <w:style w:type="paragraph" w:styleId="slovanseznam2">
    <w:name w:val="List Number 2"/>
    <w:aliases w:val=" Char,ln2,Char"/>
    <w:basedOn w:val="Normln"/>
    <w:link w:val="slovanseznam2Char"/>
    <w:qFormat/>
    <w:locked/>
    <w:rsid w:val="008107C5"/>
    <w:pPr>
      <w:spacing w:after="120" w:line="290" w:lineRule="auto"/>
      <w:ind w:left="709" w:hanging="681"/>
      <w:jc w:val="both"/>
    </w:pPr>
    <w:rPr>
      <w:rFonts w:ascii="Georgia" w:eastAsia="Times New Roman" w:hAnsi="Georgia"/>
      <w:sz w:val="21"/>
      <w:szCs w:val="21"/>
      <w:lang w:eastAsia="cs-CZ"/>
    </w:rPr>
  </w:style>
  <w:style w:type="paragraph" w:styleId="slovanseznam3">
    <w:name w:val="List Number 3"/>
    <w:aliases w:val="ln3"/>
    <w:basedOn w:val="Normln"/>
    <w:link w:val="slovanseznam3Char"/>
    <w:qFormat/>
    <w:locked/>
    <w:rsid w:val="008107C5"/>
    <w:pPr>
      <w:tabs>
        <w:tab w:val="num" w:pos="1843"/>
        <w:tab w:val="left" w:pos="2041"/>
      </w:tabs>
      <w:spacing w:after="60" w:line="290" w:lineRule="auto"/>
      <w:ind w:left="1843" w:hanging="850"/>
      <w:jc w:val="both"/>
    </w:pPr>
    <w:rPr>
      <w:rFonts w:ascii="Arial" w:eastAsia="Times New Roman" w:hAnsi="Arial"/>
      <w:sz w:val="20"/>
      <w:szCs w:val="22"/>
      <w:lang w:eastAsia="cs-CZ"/>
    </w:rPr>
  </w:style>
  <w:style w:type="paragraph" w:styleId="slovanseznam4">
    <w:name w:val="List Number 4"/>
    <w:aliases w:val="ln4"/>
    <w:basedOn w:val="Normln"/>
    <w:qFormat/>
    <w:locked/>
    <w:rsid w:val="008107C5"/>
    <w:pPr>
      <w:tabs>
        <w:tab w:val="num" w:pos="3175"/>
      </w:tabs>
      <w:spacing w:after="60" w:line="290" w:lineRule="auto"/>
      <w:ind w:left="3175" w:hanging="1134"/>
      <w:jc w:val="both"/>
    </w:pPr>
    <w:rPr>
      <w:rFonts w:ascii="Arial" w:eastAsia="Times New Roman" w:hAnsi="Arial"/>
      <w:sz w:val="20"/>
      <w:szCs w:val="22"/>
      <w:lang w:eastAsia="cs-CZ"/>
    </w:rPr>
  </w:style>
  <w:style w:type="character" w:customStyle="1" w:styleId="slovanseznam2Char">
    <w:name w:val="Číslovaný seznam 2 Char"/>
    <w:aliases w:val=" Char Char,ln2 Char,Char Char"/>
    <w:link w:val="slovanseznam2"/>
    <w:rsid w:val="008107C5"/>
    <w:rPr>
      <w:rFonts w:ascii="Georgia" w:eastAsia="Times New Roman" w:hAnsi="Georgia"/>
      <w:sz w:val="21"/>
      <w:szCs w:val="21"/>
    </w:rPr>
  </w:style>
  <w:style w:type="character" w:customStyle="1" w:styleId="slovanseznam3Char">
    <w:name w:val="Číslovaný seznam 3 Char"/>
    <w:aliases w:val="ln3 Char"/>
    <w:link w:val="slovanseznam3"/>
    <w:rsid w:val="008107C5"/>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9331">
      <w:bodyDiv w:val="1"/>
      <w:marLeft w:val="0"/>
      <w:marRight w:val="0"/>
      <w:marTop w:val="0"/>
      <w:marBottom w:val="0"/>
      <w:divBdr>
        <w:top w:val="none" w:sz="0" w:space="0" w:color="auto"/>
        <w:left w:val="none" w:sz="0" w:space="0" w:color="auto"/>
        <w:bottom w:val="none" w:sz="0" w:space="0" w:color="auto"/>
        <w:right w:val="none" w:sz="0" w:space="0" w:color="auto"/>
      </w:divBdr>
    </w:div>
    <w:div w:id="255018520">
      <w:marLeft w:val="0"/>
      <w:marRight w:val="0"/>
      <w:marTop w:val="0"/>
      <w:marBottom w:val="0"/>
      <w:divBdr>
        <w:top w:val="none" w:sz="0" w:space="0" w:color="auto"/>
        <w:left w:val="none" w:sz="0" w:space="0" w:color="auto"/>
        <w:bottom w:val="none" w:sz="0" w:space="0" w:color="auto"/>
        <w:right w:val="none" w:sz="0" w:space="0" w:color="auto"/>
      </w:divBdr>
    </w:div>
    <w:div w:id="255018521">
      <w:marLeft w:val="0"/>
      <w:marRight w:val="0"/>
      <w:marTop w:val="0"/>
      <w:marBottom w:val="0"/>
      <w:divBdr>
        <w:top w:val="none" w:sz="0" w:space="0" w:color="auto"/>
        <w:left w:val="none" w:sz="0" w:space="0" w:color="auto"/>
        <w:bottom w:val="none" w:sz="0" w:space="0" w:color="auto"/>
        <w:right w:val="none" w:sz="0" w:space="0" w:color="auto"/>
      </w:divBdr>
    </w:div>
    <w:div w:id="255018522">
      <w:marLeft w:val="0"/>
      <w:marRight w:val="0"/>
      <w:marTop w:val="0"/>
      <w:marBottom w:val="0"/>
      <w:divBdr>
        <w:top w:val="none" w:sz="0" w:space="0" w:color="auto"/>
        <w:left w:val="none" w:sz="0" w:space="0" w:color="auto"/>
        <w:bottom w:val="none" w:sz="0" w:space="0" w:color="auto"/>
        <w:right w:val="none" w:sz="0" w:space="0" w:color="auto"/>
      </w:divBdr>
    </w:div>
    <w:div w:id="255018523">
      <w:marLeft w:val="0"/>
      <w:marRight w:val="0"/>
      <w:marTop w:val="0"/>
      <w:marBottom w:val="0"/>
      <w:divBdr>
        <w:top w:val="none" w:sz="0" w:space="0" w:color="auto"/>
        <w:left w:val="none" w:sz="0" w:space="0" w:color="auto"/>
        <w:bottom w:val="none" w:sz="0" w:space="0" w:color="auto"/>
        <w:right w:val="none" w:sz="0" w:space="0" w:color="auto"/>
      </w:divBdr>
    </w:div>
    <w:div w:id="255018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5BF4-9572-473D-8BB3-21ADD8FD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5334</Words>
  <Characters>31475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2018-09-07T14:39:00Z</dcterms:created>
  <dcterms:modified xsi:type="dcterms:W3CDTF">2018-10-16T09:47:00Z</dcterms:modified>
</cp:coreProperties>
</file>