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6372" w:rsidRPr="001A7473" w:rsidRDefault="00946372" w:rsidP="00946372">
      <w:pPr>
        <w:pStyle w:val="Zkladntextodsazen"/>
        <w:ind w:left="0"/>
        <w:jc w:val="center"/>
        <w:rPr>
          <w:rFonts w:ascii="Calibri" w:hAnsi="Calibri"/>
          <w:b/>
          <w:sz w:val="40"/>
          <w:szCs w:val="40"/>
        </w:rPr>
      </w:pPr>
      <w:bookmarkStart w:id="0" w:name="_GoBack"/>
      <w:bookmarkEnd w:id="0"/>
      <w:r w:rsidRPr="001A7473">
        <w:rPr>
          <w:rFonts w:ascii="Calibri" w:hAnsi="Calibri"/>
          <w:b/>
          <w:sz w:val="40"/>
          <w:szCs w:val="40"/>
        </w:rPr>
        <w:t>SMLOUV</w:t>
      </w:r>
      <w:r w:rsidR="00EC5967">
        <w:rPr>
          <w:rFonts w:ascii="Calibri" w:hAnsi="Calibri"/>
          <w:b/>
          <w:sz w:val="40"/>
          <w:szCs w:val="40"/>
        </w:rPr>
        <w:t>A</w:t>
      </w:r>
      <w:r w:rsidRPr="001A7473">
        <w:rPr>
          <w:rFonts w:ascii="Calibri" w:hAnsi="Calibri"/>
          <w:b/>
          <w:sz w:val="40"/>
          <w:szCs w:val="40"/>
        </w:rPr>
        <w:t xml:space="preserve"> O DÍLO </w:t>
      </w:r>
    </w:p>
    <w:p w:rsidR="00946372" w:rsidRPr="001A7473" w:rsidRDefault="00946372" w:rsidP="00946372">
      <w:pPr>
        <w:pStyle w:val="Zkladntextodsazen"/>
        <w:ind w:left="0"/>
        <w:jc w:val="center"/>
        <w:rPr>
          <w:rFonts w:ascii="Calibri" w:hAnsi="Calibri"/>
          <w:b/>
          <w:szCs w:val="24"/>
        </w:rPr>
      </w:pPr>
      <w:proofErr w:type="spellStart"/>
      <w:r w:rsidRPr="001A7473">
        <w:rPr>
          <w:rFonts w:ascii="Calibri" w:hAnsi="Calibri"/>
          <w:b/>
          <w:szCs w:val="24"/>
        </w:rPr>
        <w:t>Evid</w:t>
      </w:r>
      <w:proofErr w:type="spellEnd"/>
      <w:r w:rsidRPr="001A7473">
        <w:rPr>
          <w:rFonts w:ascii="Calibri" w:hAnsi="Calibri"/>
          <w:b/>
          <w:szCs w:val="24"/>
        </w:rPr>
        <w:t xml:space="preserve">. č. </w:t>
      </w:r>
      <w:proofErr w:type="gramStart"/>
      <w:r w:rsidRPr="001A7473">
        <w:rPr>
          <w:rFonts w:ascii="Calibri" w:hAnsi="Calibri"/>
          <w:b/>
          <w:szCs w:val="24"/>
        </w:rPr>
        <w:t>M</w:t>
      </w:r>
      <w:r>
        <w:rPr>
          <w:rFonts w:ascii="Calibri" w:hAnsi="Calibri"/>
          <w:b/>
          <w:szCs w:val="24"/>
        </w:rPr>
        <w:t>MJN</w:t>
      </w:r>
      <w:r w:rsidRPr="001A7473">
        <w:rPr>
          <w:rFonts w:ascii="Calibri" w:hAnsi="Calibri"/>
          <w:b/>
          <w:szCs w:val="24"/>
        </w:rPr>
        <w:t xml:space="preserve">: </w:t>
      </w:r>
      <w:r>
        <w:rPr>
          <w:rFonts w:ascii="Calibri" w:hAnsi="Calibri"/>
          <w:b/>
          <w:szCs w:val="24"/>
        </w:rPr>
        <w:t xml:space="preserve"> </w:t>
      </w:r>
      <w:r w:rsidR="0055128D">
        <w:rPr>
          <w:rFonts w:ascii="Calibri" w:hAnsi="Calibri"/>
          <w:b/>
          <w:szCs w:val="24"/>
        </w:rPr>
        <w:t xml:space="preserve"> </w:t>
      </w:r>
      <w:proofErr w:type="gramEnd"/>
      <w:r w:rsidR="00C8614B">
        <w:rPr>
          <w:rFonts w:ascii="Calibri" w:hAnsi="Calibri"/>
          <w:b/>
          <w:szCs w:val="24"/>
        </w:rPr>
        <w:t xml:space="preserve"> </w:t>
      </w:r>
      <w:r w:rsidR="003E3BE7">
        <w:rPr>
          <w:rFonts w:ascii="Calibri" w:hAnsi="Calibri"/>
          <w:b/>
          <w:szCs w:val="24"/>
        </w:rPr>
        <w:t>879</w:t>
      </w:r>
      <w:r w:rsidR="00C8614B">
        <w:rPr>
          <w:rFonts w:ascii="Calibri" w:hAnsi="Calibri"/>
          <w:b/>
          <w:szCs w:val="24"/>
        </w:rPr>
        <w:t xml:space="preserve"> </w:t>
      </w:r>
      <w:r w:rsidR="003E5B5E">
        <w:rPr>
          <w:rFonts w:ascii="Calibri" w:hAnsi="Calibri"/>
          <w:b/>
          <w:szCs w:val="24"/>
        </w:rPr>
        <w:t>-</w:t>
      </w:r>
      <w:r>
        <w:rPr>
          <w:rFonts w:ascii="Calibri" w:hAnsi="Calibri"/>
          <w:b/>
          <w:szCs w:val="24"/>
        </w:rPr>
        <w:t>201</w:t>
      </w:r>
      <w:r w:rsidR="003E5B5E">
        <w:rPr>
          <w:rFonts w:ascii="Calibri" w:hAnsi="Calibri"/>
          <w:b/>
          <w:szCs w:val="24"/>
        </w:rPr>
        <w:t>8</w:t>
      </w:r>
      <w:r w:rsidRPr="001A7473">
        <w:rPr>
          <w:rFonts w:ascii="Calibri" w:hAnsi="Calibri"/>
          <w:b/>
          <w:szCs w:val="24"/>
        </w:rPr>
        <w:t>/</w:t>
      </w:r>
      <w:proofErr w:type="spellStart"/>
      <w:r w:rsidRPr="001A7473">
        <w:rPr>
          <w:rFonts w:ascii="Calibri" w:hAnsi="Calibri"/>
          <w:b/>
          <w:szCs w:val="24"/>
        </w:rPr>
        <w:t>O</w:t>
      </w:r>
      <w:r>
        <w:rPr>
          <w:rFonts w:ascii="Calibri" w:hAnsi="Calibri"/>
          <w:b/>
          <w:szCs w:val="24"/>
        </w:rPr>
        <w:t>ÚaHR</w:t>
      </w:r>
      <w:proofErr w:type="spellEnd"/>
      <w:r w:rsidRPr="001A7473">
        <w:rPr>
          <w:rFonts w:ascii="Calibri" w:hAnsi="Calibri"/>
          <w:b/>
          <w:szCs w:val="24"/>
        </w:rPr>
        <w:t>/O</w:t>
      </w:r>
      <w:r>
        <w:rPr>
          <w:rFonts w:ascii="Calibri" w:hAnsi="Calibri"/>
          <w:b/>
          <w:szCs w:val="24"/>
        </w:rPr>
        <w:t>IV</w:t>
      </w:r>
    </w:p>
    <w:p w:rsidR="002D3D03" w:rsidRPr="002D3D03" w:rsidRDefault="002D3D03" w:rsidP="002D3D03">
      <w:pPr>
        <w:jc w:val="center"/>
        <w:rPr>
          <w:rFonts w:ascii="Calibri" w:hAnsi="Calibri"/>
          <w:sz w:val="22"/>
          <w:szCs w:val="22"/>
        </w:rPr>
      </w:pPr>
      <w:r w:rsidRPr="002D3D03">
        <w:rPr>
          <w:rFonts w:ascii="Calibri" w:hAnsi="Calibri"/>
          <w:sz w:val="22"/>
          <w:szCs w:val="22"/>
        </w:rPr>
        <w:t>uzavřená dle § 2586 a následných zák. č. 89/2012 Sb., občanského zákoníku</w:t>
      </w:r>
    </w:p>
    <w:p w:rsidR="00946372" w:rsidRPr="001A7473" w:rsidRDefault="00946372" w:rsidP="00946372">
      <w:pPr>
        <w:jc w:val="center"/>
        <w:rPr>
          <w:rFonts w:ascii="Calibri" w:hAnsi="Calibri"/>
          <w:sz w:val="24"/>
          <w:szCs w:val="24"/>
        </w:rPr>
      </w:pPr>
    </w:p>
    <w:p w:rsidR="00946372" w:rsidRPr="00F93F80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smluvní strany</w:t>
      </w:r>
    </w:p>
    <w:p w:rsidR="00946372" w:rsidRPr="00C26DD1" w:rsidRDefault="00946372" w:rsidP="00946372"/>
    <w:p w:rsidR="00946372" w:rsidRPr="001A7473" w:rsidRDefault="00946372" w:rsidP="00946372">
      <w:pPr>
        <w:pStyle w:val="Zkladntextodsazen"/>
        <w:tabs>
          <w:tab w:val="left" w:pos="720"/>
        </w:tabs>
        <w:ind w:left="142"/>
        <w:rPr>
          <w:rFonts w:ascii="Calibri" w:hAnsi="Calibri"/>
          <w:b/>
          <w:szCs w:val="22"/>
        </w:rPr>
      </w:pPr>
      <w:r w:rsidRPr="001A7473">
        <w:rPr>
          <w:rFonts w:ascii="Calibri" w:hAnsi="Calibri"/>
          <w:b/>
          <w:szCs w:val="22"/>
        </w:rPr>
        <w:t xml:space="preserve">Objednatel: </w:t>
      </w:r>
      <w:r w:rsidRPr="001A7473">
        <w:rPr>
          <w:rFonts w:ascii="Calibri" w:hAnsi="Calibri"/>
          <w:szCs w:val="22"/>
        </w:rPr>
        <w:tab/>
      </w:r>
      <w:r w:rsidRPr="001A7473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ab/>
      </w:r>
      <w:r w:rsidRPr="00F22AAA">
        <w:rPr>
          <w:rFonts w:ascii="Calibri" w:hAnsi="Calibri"/>
          <w:b/>
          <w:szCs w:val="22"/>
        </w:rPr>
        <w:t>Statutární m</w:t>
      </w:r>
      <w:r w:rsidRPr="001A7473">
        <w:rPr>
          <w:rFonts w:ascii="Calibri" w:hAnsi="Calibri"/>
          <w:b/>
          <w:szCs w:val="22"/>
        </w:rPr>
        <w:t>ěsto Jablonec nad Nisou</w:t>
      </w:r>
    </w:p>
    <w:p w:rsidR="0053286A" w:rsidRDefault="00946372" w:rsidP="0053286A">
      <w:pPr>
        <w:tabs>
          <w:tab w:val="left" w:pos="5954"/>
        </w:tabs>
        <w:ind w:left="3506" w:hanging="2655"/>
        <w:rPr>
          <w:rFonts w:ascii="Calibri" w:hAnsi="Calibri"/>
          <w:color w:val="000000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>Zastoupený:</w:t>
      </w:r>
      <w:r w:rsidR="00152BC8">
        <w:rPr>
          <w:rFonts w:ascii="Calibri" w:hAnsi="Calibri"/>
          <w:sz w:val="22"/>
          <w:szCs w:val="22"/>
        </w:rPr>
        <w:tab/>
      </w:r>
      <w:r w:rsidR="0053286A">
        <w:rPr>
          <w:rFonts w:ascii="Calibri" w:hAnsi="Calibri"/>
          <w:bCs/>
          <w:sz w:val="22"/>
          <w:szCs w:val="22"/>
        </w:rPr>
        <w:t xml:space="preserve">Ing. Otakarem Kyptou vedoucím odboru územního a hospodářského </w:t>
      </w:r>
      <w:proofErr w:type="gramStart"/>
      <w:r w:rsidR="0053286A">
        <w:rPr>
          <w:rFonts w:ascii="Calibri" w:hAnsi="Calibri"/>
          <w:bCs/>
          <w:sz w:val="22"/>
          <w:szCs w:val="22"/>
        </w:rPr>
        <w:t>rozvoje</w:t>
      </w:r>
      <w:r w:rsidR="0053286A">
        <w:rPr>
          <w:rFonts w:ascii="Calibri" w:hAnsi="Calibri"/>
          <w:color w:val="000000"/>
          <w:sz w:val="22"/>
          <w:szCs w:val="22"/>
        </w:rPr>
        <w:t xml:space="preserve">  </w:t>
      </w:r>
      <w:r w:rsidR="00AF6294">
        <w:rPr>
          <w:rFonts w:ascii="Calibri" w:hAnsi="Calibri"/>
          <w:color w:val="000000"/>
          <w:sz w:val="22"/>
          <w:szCs w:val="22"/>
        </w:rPr>
        <w:t>a</w:t>
      </w:r>
      <w:proofErr w:type="gramEnd"/>
      <w:r w:rsidR="00AF6294">
        <w:rPr>
          <w:rFonts w:ascii="Calibri" w:hAnsi="Calibri"/>
          <w:color w:val="000000"/>
          <w:sz w:val="22"/>
          <w:szCs w:val="22"/>
        </w:rPr>
        <w:t xml:space="preserve"> Ing. Pavlem Slukou, vedoucím oddělení investiční výstavby</w:t>
      </w:r>
    </w:p>
    <w:p w:rsidR="00946372" w:rsidRPr="001A7473" w:rsidRDefault="0053286A" w:rsidP="0053286A">
      <w:pPr>
        <w:ind w:left="3596" w:hanging="2745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se </w:t>
      </w:r>
      <w:proofErr w:type="gramStart"/>
      <w:r>
        <w:rPr>
          <w:rFonts w:ascii="Calibri" w:hAnsi="Calibri"/>
          <w:sz w:val="22"/>
          <w:szCs w:val="22"/>
        </w:rPr>
        <w:t xml:space="preserve">sídlem:   </w:t>
      </w:r>
      <w:proofErr w:type="gramEnd"/>
      <w:r>
        <w:rPr>
          <w:rFonts w:ascii="Calibri" w:hAnsi="Calibri"/>
          <w:sz w:val="22"/>
          <w:szCs w:val="22"/>
        </w:rPr>
        <w:t xml:space="preserve">                                 </w:t>
      </w:r>
      <w:r w:rsidR="00946372" w:rsidRPr="001A7473">
        <w:rPr>
          <w:rFonts w:ascii="Calibri" w:hAnsi="Calibri"/>
          <w:sz w:val="22"/>
          <w:szCs w:val="22"/>
        </w:rPr>
        <w:t xml:space="preserve">Mírové náměstí </w:t>
      </w:r>
      <w:r w:rsidR="00946372">
        <w:rPr>
          <w:rFonts w:ascii="Calibri" w:hAnsi="Calibri"/>
          <w:sz w:val="22"/>
          <w:szCs w:val="22"/>
        </w:rPr>
        <w:t>3100/</w:t>
      </w:r>
      <w:r w:rsidR="00AF6294">
        <w:rPr>
          <w:rFonts w:ascii="Calibri" w:hAnsi="Calibri"/>
          <w:sz w:val="22"/>
          <w:szCs w:val="22"/>
        </w:rPr>
        <w:t>19, 466</w:t>
      </w:r>
      <w:r w:rsidR="00946372" w:rsidRPr="001A7473">
        <w:rPr>
          <w:rFonts w:ascii="Calibri" w:hAnsi="Calibri"/>
          <w:sz w:val="22"/>
          <w:szCs w:val="22"/>
        </w:rPr>
        <w:t xml:space="preserve"> </w:t>
      </w:r>
      <w:r w:rsidR="00AF6294">
        <w:rPr>
          <w:rFonts w:ascii="Calibri" w:hAnsi="Calibri"/>
          <w:sz w:val="22"/>
          <w:szCs w:val="22"/>
        </w:rPr>
        <w:t>0</w:t>
      </w:r>
      <w:r w:rsidR="00946372" w:rsidRPr="001A7473">
        <w:rPr>
          <w:rFonts w:ascii="Calibri" w:hAnsi="Calibri"/>
          <w:sz w:val="22"/>
          <w:szCs w:val="22"/>
        </w:rPr>
        <w:t xml:space="preserve">1 Jablonec nad Nisou </w:t>
      </w:r>
    </w:p>
    <w:p w:rsidR="00946372" w:rsidRPr="001A7473" w:rsidRDefault="00946372" w:rsidP="00946372">
      <w:pPr>
        <w:ind w:left="284" w:firstLine="567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tel: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483 357 111</w:t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IČ: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00262340</w:t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>DIČ: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CZ 00262340</w:t>
      </w:r>
      <w:r w:rsidRPr="001A7473">
        <w:rPr>
          <w:rFonts w:ascii="Calibri" w:hAnsi="Calibri"/>
          <w:sz w:val="22"/>
          <w:szCs w:val="22"/>
        </w:rPr>
        <w:tab/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bankovní spojení: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 xml:space="preserve">Komerční banka, a.s., Jablonec nad Nisou  </w:t>
      </w:r>
    </w:p>
    <w:p w:rsidR="00946372" w:rsidRPr="001A7473" w:rsidRDefault="00946372" w:rsidP="00946372">
      <w:pPr>
        <w:ind w:left="851"/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číslo účtu: </w:t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</w:r>
      <w:r w:rsidRPr="001A7473">
        <w:rPr>
          <w:rFonts w:ascii="Calibri" w:hAnsi="Calibri"/>
          <w:sz w:val="22"/>
          <w:szCs w:val="22"/>
        </w:rPr>
        <w:tab/>
        <w:t>121451/0100</w:t>
      </w:r>
    </w:p>
    <w:p w:rsidR="00946372" w:rsidRPr="001A7473" w:rsidRDefault="00946372" w:rsidP="00946372">
      <w:pPr>
        <w:ind w:left="1134"/>
        <w:jc w:val="right"/>
        <w:rPr>
          <w:rFonts w:ascii="Calibri" w:hAnsi="Calibri"/>
          <w:b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 xml:space="preserve">dále jen </w:t>
      </w:r>
      <w:r w:rsidRPr="001A7473">
        <w:rPr>
          <w:rFonts w:ascii="Calibri" w:hAnsi="Calibri"/>
          <w:b/>
          <w:sz w:val="22"/>
          <w:szCs w:val="22"/>
        </w:rPr>
        <w:t>„objednatel“</w:t>
      </w:r>
    </w:p>
    <w:p w:rsidR="00AF6294" w:rsidRDefault="00946372" w:rsidP="00AF6294">
      <w:pPr>
        <w:tabs>
          <w:tab w:val="left" w:pos="851"/>
          <w:tab w:val="left" w:pos="3261"/>
        </w:tabs>
        <w:rPr>
          <w:rFonts w:ascii="Calibri" w:hAnsi="Calibri"/>
          <w:sz w:val="22"/>
          <w:szCs w:val="22"/>
        </w:rPr>
      </w:pPr>
      <w:r w:rsidRPr="001A7473">
        <w:rPr>
          <w:rFonts w:ascii="Calibri" w:hAnsi="Calibri"/>
          <w:b/>
          <w:szCs w:val="22"/>
        </w:rPr>
        <w:t>Zhotovitel:</w:t>
      </w:r>
      <w:r w:rsidRPr="001A7473">
        <w:rPr>
          <w:rFonts w:ascii="Calibri" w:hAnsi="Calibri"/>
          <w:szCs w:val="22"/>
        </w:rPr>
        <w:t xml:space="preserve"> </w:t>
      </w:r>
      <w:r w:rsidR="00DE2721">
        <w:rPr>
          <w:rFonts w:ascii="Calibri" w:hAnsi="Calibri"/>
          <w:szCs w:val="22"/>
        </w:rPr>
        <w:tab/>
      </w:r>
      <w:r w:rsidR="00AF6294">
        <w:rPr>
          <w:rFonts w:ascii="Calibri" w:hAnsi="Calibri"/>
          <w:szCs w:val="22"/>
        </w:rPr>
        <w:tab/>
      </w:r>
      <w:r w:rsidR="00AF6294" w:rsidRPr="00E419CB">
        <w:rPr>
          <w:rFonts w:ascii="Calibri" w:hAnsi="Calibri"/>
          <w:b/>
          <w:sz w:val="22"/>
          <w:szCs w:val="22"/>
        </w:rPr>
        <w:t>Jan Maděra</w:t>
      </w:r>
      <w:r w:rsidR="00AF6294">
        <w:rPr>
          <w:rFonts w:ascii="Calibri" w:hAnsi="Calibri"/>
          <w:sz w:val="22"/>
          <w:szCs w:val="22"/>
        </w:rPr>
        <w:t xml:space="preserve">  </w:t>
      </w:r>
    </w:p>
    <w:p w:rsidR="00AF6294" w:rsidRDefault="00AF6294" w:rsidP="00AF6294">
      <w:pPr>
        <w:tabs>
          <w:tab w:val="left" w:pos="851"/>
          <w:tab w:val="left" w:pos="297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se </w:t>
      </w:r>
      <w:proofErr w:type="gramStart"/>
      <w:r>
        <w:rPr>
          <w:rFonts w:ascii="Calibri" w:hAnsi="Calibri"/>
          <w:sz w:val="22"/>
          <w:szCs w:val="22"/>
        </w:rPr>
        <w:t xml:space="preserve">sídlem:   </w:t>
      </w:r>
      <w:proofErr w:type="gramEnd"/>
      <w:r>
        <w:rPr>
          <w:rFonts w:ascii="Calibri" w:hAnsi="Calibri"/>
          <w:sz w:val="22"/>
          <w:szCs w:val="22"/>
        </w:rPr>
        <w:t xml:space="preserve">                    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Oblačná 266/11, 460 01 Liberec   </w:t>
      </w:r>
    </w:p>
    <w:p w:rsidR="00AF6294" w:rsidRDefault="00AF6294" w:rsidP="00AF6294">
      <w:pPr>
        <w:tabs>
          <w:tab w:val="left" w:pos="851"/>
          <w:tab w:val="left" w:pos="2977"/>
        </w:tabs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 xml:space="preserve">IČ: 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 xml:space="preserve">46034013 </w:t>
      </w:r>
    </w:p>
    <w:p w:rsidR="00C65EBD" w:rsidRDefault="00AF6294" w:rsidP="00AF6294">
      <w:pPr>
        <w:pStyle w:val="Zkladntextodsazen"/>
        <w:tabs>
          <w:tab w:val="left" w:pos="3600"/>
          <w:tab w:val="left" w:pos="5857"/>
        </w:tabs>
        <w:ind w:left="720" w:hanging="720"/>
        <w:jc w:val="left"/>
        <w:rPr>
          <w:rFonts w:ascii="Calibri" w:hAnsi="Calibri"/>
          <w:szCs w:val="22"/>
        </w:rPr>
      </w:pPr>
      <w:r>
        <w:rPr>
          <w:rFonts w:ascii="Calibri" w:hAnsi="Calibri"/>
          <w:szCs w:val="22"/>
        </w:rPr>
        <w:tab/>
        <w:t xml:space="preserve">  </w:t>
      </w:r>
      <w:proofErr w:type="gramStart"/>
      <w:r>
        <w:rPr>
          <w:rFonts w:ascii="Calibri" w:hAnsi="Calibri"/>
          <w:szCs w:val="22"/>
        </w:rPr>
        <w:t xml:space="preserve">DIČ:  </w:t>
      </w:r>
      <w:r w:rsidR="00C8614B">
        <w:rPr>
          <w:rFonts w:ascii="Calibri" w:hAnsi="Calibri"/>
          <w:szCs w:val="22"/>
        </w:rPr>
        <w:t xml:space="preserve"> </w:t>
      </w:r>
      <w:proofErr w:type="gramEnd"/>
      <w:r w:rsidR="00C8614B">
        <w:rPr>
          <w:rFonts w:ascii="Calibri" w:hAnsi="Calibri"/>
          <w:szCs w:val="22"/>
        </w:rPr>
        <w:t xml:space="preserve">  </w:t>
      </w:r>
      <w:r w:rsidR="00C8614B">
        <w:rPr>
          <w:rFonts w:ascii="Calibri" w:hAnsi="Calibri"/>
          <w:szCs w:val="22"/>
        </w:rPr>
        <w:tab/>
      </w:r>
      <w:r>
        <w:rPr>
          <w:rFonts w:ascii="Calibri" w:hAnsi="Calibri"/>
          <w:szCs w:val="22"/>
        </w:rPr>
        <w:t>CZ6910163447</w:t>
      </w:r>
    </w:p>
    <w:p w:rsidR="00946372" w:rsidRPr="001A7473" w:rsidRDefault="00946372" w:rsidP="00946372">
      <w:pPr>
        <w:ind w:left="851"/>
        <w:jc w:val="right"/>
        <w:rPr>
          <w:rFonts w:ascii="Calibri" w:hAnsi="Calibri"/>
          <w:b/>
          <w:sz w:val="22"/>
          <w:szCs w:val="22"/>
        </w:rPr>
      </w:pPr>
      <w:r w:rsidRPr="001A7473">
        <w:rPr>
          <w:rFonts w:ascii="Calibri" w:hAnsi="Calibri"/>
          <w:sz w:val="22"/>
          <w:szCs w:val="22"/>
        </w:rPr>
        <w:tab/>
        <w:t xml:space="preserve">dále jen </w:t>
      </w:r>
      <w:r w:rsidRPr="001A7473">
        <w:rPr>
          <w:rFonts w:ascii="Calibri" w:hAnsi="Calibri"/>
          <w:b/>
          <w:sz w:val="22"/>
          <w:szCs w:val="22"/>
        </w:rPr>
        <w:t>„zhotovitel“</w:t>
      </w:r>
    </w:p>
    <w:p w:rsidR="00946372" w:rsidRPr="001A7473" w:rsidRDefault="00946372" w:rsidP="00946372">
      <w:pPr>
        <w:ind w:left="851"/>
        <w:jc w:val="right"/>
        <w:rPr>
          <w:rFonts w:ascii="Calibri" w:hAnsi="Calibri"/>
          <w:sz w:val="22"/>
          <w:szCs w:val="22"/>
        </w:rPr>
      </w:pPr>
    </w:p>
    <w:p w:rsidR="00946372" w:rsidRPr="001A7473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caps/>
          <w:sz w:val="22"/>
          <w:szCs w:val="22"/>
        </w:rPr>
      </w:pPr>
      <w:r w:rsidRPr="001A7473">
        <w:rPr>
          <w:rFonts w:ascii="Calibri" w:hAnsi="Calibri"/>
          <w:caps/>
          <w:sz w:val="22"/>
          <w:szCs w:val="22"/>
        </w:rPr>
        <w:t xml:space="preserve"> </w:t>
      </w:r>
      <w:r w:rsidRPr="00F93F80">
        <w:rPr>
          <w:rFonts w:ascii="Calibri" w:hAnsi="Calibri"/>
          <w:b/>
          <w:caps/>
          <w:sz w:val="22"/>
          <w:szCs w:val="22"/>
        </w:rPr>
        <w:t>Předmět smlouvy, ROZSAH, PODKLADY</w:t>
      </w:r>
    </w:p>
    <w:p w:rsidR="00946372" w:rsidRPr="001A7473" w:rsidRDefault="00946372" w:rsidP="00946372">
      <w:pPr>
        <w:jc w:val="both"/>
        <w:rPr>
          <w:rFonts w:ascii="Calibri" w:hAnsi="Calibri"/>
          <w:sz w:val="22"/>
          <w:szCs w:val="22"/>
        </w:rPr>
      </w:pPr>
    </w:p>
    <w:p w:rsidR="00AF6294" w:rsidRDefault="00AF6294" w:rsidP="00AF6294">
      <w:pPr>
        <w:spacing w:after="120"/>
        <w:jc w:val="both"/>
        <w:rPr>
          <w:rFonts w:ascii="Calibri" w:hAnsi="Calibri"/>
          <w:b/>
          <w:sz w:val="22"/>
          <w:szCs w:val="22"/>
        </w:rPr>
      </w:pPr>
      <w:r w:rsidRPr="003E7FE7">
        <w:rPr>
          <w:rFonts w:ascii="Calibri" w:hAnsi="Calibri"/>
          <w:b/>
          <w:sz w:val="22"/>
          <w:szCs w:val="22"/>
        </w:rPr>
        <w:t xml:space="preserve">Předmětem smlouvy je zpracování </w:t>
      </w:r>
      <w:r w:rsidR="00C8614B">
        <w:rPr>
          <w:rFonts w:ascii="Calibri" w:hAnsi="Calibri"/>
          <w:b/>
          <w:sz w:val="22"/>
          <w:szCs w:val="22"/>
        </w:rPr>
        <w:t xml:space="preserve">studie, </w:t>
      </w:r>
      <w:r w:rsidRPr="003E7FE7">
        <w:rPr>
          <w:rFonts w:ascii="Calibri" w:hAnsi="Calibri"/>
          <w:b/>
          <w:sz w:val="22"/>
          <w:szCs w:val="22"/>
        </w:rPr>
        <w:t xml:space="preserve">projektové dokumentace pro </w:t>
      </w:r>
      <w:r>
        <w:rPr>
          <w:rFonts w:ascii="Calibri" w:hAnsi="Calibri"/>
          <w:b/>
          <w:sz w:val="22"/>
          <w:szCs w:val="22"/>
        </w:rPr>
        <w:t xml:space="preserve">spojené územní a stavební řízení </w:t>
      </w:r>
      <w:r w:rsidRPr="003E7FE7">
        <w:rPr>
          <w:rFonts w:ascii="Calibri" w:hAnsi="Calibri"/>
          <w:b/>
          <w:sz w:val="22"/>
          <w:szCs w:val="22"/>
        </w:rPr>
        <w:t>stavby</w:t>
      </w:r>
      <w:r w:rsidR="00C8614B">
        <w:rPr>
          <w:rFonts w:ascii="Calibri" w:hAnsi="Calibri"/>
          <w:b/>
          <w:sz w:val="22"/>
          <w:szCs w:val="22"/>
        </w:rPr>
        <w:t xml:space="preserve"> a pro provádění stavby včetně rozpočtu a soupisu prací</w:t>
      </w:r>
      <w:r>
        <w:rPr>
          <w:rFonts w:ascii="Calibri" w:hAnsi="Calibri"/>
          <w:b/>
          <w:sz w:val="22"/>
          <w:szCs w:val="22"/>
        </w:rPr>
        <w:t>:</w:t>
      </w:r>
    </w:p>
    <w:p w:rsidR="00AF6294" w:rsidRPr="003E7FE7" w:rsidRDefault="00AF6294" w:rsidP="00AF6294">
      <w:pPr>
        <w:spacing w:after="120"/>
        <w:jc w:val="both"/>
        <w:rPr>
          <w:rFonts w:ascii="Calibri" w:hAnsi="Calibri"/>
          <w:b/>
          <w:sz w:val="22"/>
          <w:szCs w:val="22"/>
        </w:rPr>
      </w:pPr>
      <w:r w:rsidRPr="003E7FE7">
        <w:rPr>
          <w:rFonts w:ascii="Calibri" w:hAnsi="Calibri"/>
          <w:b/>
          <w:sz w:val="22"/>
          <w:szCs w:val="22"/>
        </w:rPr>
        <w:t xml:space="preserve"> </w:t>
      </w:r>
    </w:p>
    <w:p w:rsidR="00AF6294" w:rsidRPr="00E419CB" w:rsidRDefault="00AF6294" w:rsidP="00AF6294">
      <w:pPr>
        <w:spacing w:after="120"/>
        <w:jc w:val="center"/>
        <w:rPr>
          <w:rFonts w:ascii="Calibri" w:hAnsi="Calibri"/>
          <w:b/>
          <w:sz w:val="24"/>
          <w:szCs w:val="24"/>
        </w:rPr>
      </w:pPr>
      <w:proofErr w:type="gramStart"/>
      <w:r w:rsidRPr="00E419CB">
        <w:rPr>
          <w:rFonts w:ascii="Calibri" w:hAnsi="Calibri" w:cs="Arial"/>
          <w:b/>
          <w:sz w:val="24"/>
          <w:szCs w:val="24"/>
        </w:rPr>
        <w:t xml:space="preserve">„ </w:t>
      </w:r>
      <w:r w:rsidR="00C8614B">
        <w:rPr>
          <w:rFonts w:ascii="Calibri" w:hAnsi="Calibri" w:cs="Arial"/>
          <w:b/>
          <w:sz w:val="24"/>
          <w:szCs w:val="24"/>
        </w:rPr>
        <w:t>Parkoviště</w:t>
      </w:r>
      <w:proofErr w:type="gramEnd"/>
      <w:r w:rsidR="00C8614B">
        <w:rPr>
          <w:rFonts w:ascii="Calibri" w:hAnsi="Calibri" w:cs="Arial"/>
          <w:b/>
          <w:sz w:val="24"/>
          <w:szCs w:val="24"/>
        </w:rPr>
        <w:t xml:space="preserve"> v ulici Mšenská</w:t>
      </w:r>
      <w:r>
        <w:rPr>
          <w:rFonts w:ascii="Calibri" w:hAnsi="Calibri" w:cs="Arial"/>
          <w:b/>
          <w:sz w:val="24"/>
          <w:szCs w:val="24"/>
        </w:rPr>
        <w:t>, Jablonec nad Nisou</w:t>
      </w:r>
      <w:r w:rsidRPr="00E419CB">
        <w:rPr>
          <w:rFonts w:ascii="Calibri" w:hAnsi="Calibri" w:cs="Arial"/>
          <w:b/>
          <w:sz w:val="24"/>
          <w:szCs w:val="24"/>
        </w:rPr>
        <w:t xml:space="preserve">“ </w:t>
      </w:r>
    </w:p>
    <w:p w:rsidR="00AF6294" w:rsidRPr="0083368B" w:rsidRDefault="00AF6294" w:rsidP="00AF6294">
      <w:pPr>
        <w:spacing w:after="12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2.1. Projektová dokumentace </w:t>
      </w:r>
      <w:r w:rsidRPr="0083368B">
        <w:rPr>
          <w:rFonts w:ascii="Calibri" w:hAnsi="Calibri" w:cs="Arial"/>
          <w:sz w:val="22"/>
          <w:szCs w:val="22"/>
        </w:rPr>
        <w:t>řeší:</w:t>
      </w:r>
    </w:p>
    <w:p w:rsidR="00AF6294" w:rsidRDefault="00AF6294" w:rsidP="00AF6294">
      <w:pPr>
        <w:ind w:left="735"/>
        <w:jc w:val="both"/>
        <w:rPr>
          <w:rFonts w:ascii="Calibri" w:hAnsi="Calibri" w:cs="Arial"/>
          <w:sz w:val="22"/>
          <w:szCs w:val="22"/>
        </w:rPr>
      </w:pPr>
      <w:r w:rsidRPr="0083368B">
        <w:rPr>
          <w:rFonts w:ascii="Calibri" w:hAnsi="Calibri" w:cs="Arial"/>
          <w:sz w:val="22"/>
          <w:szCs w:val="22"/>
        </w:rPr>
        <w:t xml:space="preserve">- </w:t>
      </w:r>
      <w:r>
        <w:rPr>
          <w:rFonts w:ascii="Calibri" w:hAnsi="Calibri" w:cs="Arial"/>
          <w:sz w:val="22"/>
          <w:szCs w:val="22"/>
        </w:rPr>
        <w:t>zpracování</w:t>
      </w:r>
      <w:r w:rsidR="00C8614B">
        <w:rPr>
          <w:rFonts w:ascii="Calibri" w:hAnsi="Calibri" w:cs="Arial"/>
          <w:sz w:val="22"/>
          <w:szCs w:val="22"/>
        </w:rPr>
        <w:t xml:space="preserve"> studie,</w:t>
      </w:r>
      <w:r>
        <w:rPr>
          <w:rFonts w:ascii="Calibri" w:hAnsi="Calibri" w:cs="Arial"/>
          <w:sz w:val="22"/>
          <w:szCs w:val="22"/>
        </w:rPr>
        <w:t xml:space="preserve"> projektové dokumentace </w:t>
      </w:r>
      <w:r w:rsidR="00C8614B">
        <w:rPr>
          <w:rFonts w:ascii="Calibri" w:hAnsi="Calibri" w:cs="Arial"/>
          <w:sz w:val="22"/>
          <w:szCs w:val="22"/>
        </w:rPr>
        <w:t>pro spojené územní a st</w:t>
      </w:r>
      <w:r w:rsidR="001E3DC1">
        <w:rPr>
          <w:rFonts w:ascii="Calibri" w:hAnsi="Calibri" w:cs="Arial"/>
          <w:sz w:val="22"/>
          <w:szCs w:val="22"/>
        </w:rPr>
        <w:t>a</w:t>
      </w:r>
      <w:r w:rsidR="00C8614B">
        <w:rPr>
          <w:rFonts w:ascii="Calibri" w:hAnsi="Calibri" w:cs="Arial"/>
          <w:sz w:val="22"/>
          <w:szCs w:val="22"/>
        </w:rPr>
        <w:t xml:space="preserve">vební řízení, projektová dokumentace pro provádění </w:t>
      </w:r>
      <w:proofErr w:type="gramStart"/>
      <w:r w:rsidR="00C8614B">
        <w:rPr>
          <w:rFonts w:ascii="Calibri" w:hAnsi="Calibri" w:cs="Arial"/>
          <w:sz w:val="22"/>
          <w:szCs w:val="22"/>
        </w:rPr>
        <w:t>stavby</w:t>
      </w:r>
      <w:r w:rsidR="001E3DC1">
        <w:rPr>
          <w:rFonts w:ascii="Calibri" w:hAnsi="Calibri" w:cs="Arial"/>
          <w:sz w:val="22"/>
          <w:szCs w:val="22"/>
        </w:rPr>
        <w:t xml:space="preserve"> </w:t>
      </w:r>
      <w:r w:rsidR="00C8614B">
        <w:rPr>
          <w:rFonts w:ascii="Calibri" w:hAnsi="Calibri" w:cs="Arial"/>
          <w:sz w:val="22"/>
          <w:szCs w:val="22"/>
        </w:rPr>
        <w:t xml:space="preserve"> </w:t>
      </w:r>
      <w:r w:rsidRPr="0083368B">
        <w:rPr>
          <w:rFonts w:ascii="Calibri" w:hAnsi="Calibri" w:cs="Arial"/>
          <w:sz w:val="22"/>
          <w:szCs w:val="22"/>
        </w:rPr>
        <w:t>–</w:t>
      </w:r>
      <w:proofErr w:type="gramEnd"/>
      <w:r w:rsidR="00C8614B">
        <w:rPr>
          <w:rFonts w:ascii="Calibri" w:hAnsi="Calibri" w:cs="Arial"/>
          <w:sz w:val="22"/>
          <w:szCs w:val="22"/>
        </w:rPr>
        <w:t xml:space="preserve"> </w:t>
      </w:r>
      <w:r w:rsidR="00C8614B" w:rsidRPr="00C8614B">
        <w:rPr>
          <w:rFonts w:ascii="Calibri" w:hAnsi="Calibri" w:cs="Arial"/>
          <w:b/>
          <w:sz w:val="22"/>
          <w:szCs w:val="22"/>
        </w:rPr>
        <w:t>Parkoviště v ulici Mšenská</w:t>
      </w:r>
      <w:r w:rsidR="00C8614B">
        <w:rPr>
          <w:rFonts w:ascii="Calibri" w:hAnsi="Calibri" w:cs="Arial"/>
          <w:b/>
          <w:sz w:val="24"/>
          <w:szCs w:val="24"/>
        </w:rPr>
        <w:t xml:space="preserve"> </w:t>
      </w:r>
      <w:r w:rsidR="00C8614B" w:rsidRPr="00C8614B">
        <w:rPr>
          <w:rFonts w:ascii="Calibri" w:hAnsi="Calibri" w:cs="Arial"/>
          <w:sz w:val="22"/>
          <w:szCs w:val="22"/>
        </w:rPr>
        <w:t>(šachovnice)</w:t>
      </w:r>
      <w:r w:rsidR="001E3DC1">
        <w:rPr>
          <w:rFonts w:ascii="Calibri" w:hAnsi="Calibri" w:cs="Arial"/>
          <w:sz w:val="22"/>
          <w:szCs w:val="22"/>
        </w:rPr>
        <w:t xml:space="preserve"> umístěné na části </w:t>
      </w:r>
      <w:proofErr w:type="spellStart"/>
      <w:r w:rsidR="001E3DC1">
        <w:rPr>
          <w:rFonts w:ascii="Calibri" w:hAnsi="Calibri" w:cs="Arial"/>
          <w:sz w:val="22"/>
          <w:szCs w:val="22"/>
        </w:rPr>
        <w:t>ppč</w:t>
      </w:r>
      <w:proofErr w:type="spellEnd"/>
      <w:r w:rsidR="001E3DC1">
        <w:rPr>
          <w:rFonts w:ascii="Calibri" w:hAnsi="Calibri" w:cs="Arial"/>
          <w:sz w:val="22"/>
          <w:szCs w:val="22"/>
        </w:rPr>
        <w:t xml:space="preserve">. 403/360 a 468 </w:t>
      </w:r>
      <w:proofErr w:type="spellStart"/>
      <w:r w:rsidR="001E3DC1">
        <w:rPr>
          <w:rFonts w:ascii="Calibri" w:hAnsi="Calibri" w:cs="Arial"/>
          <w:sz w:val="22"/>
          <w:szCs w:val="22"/>
        </w:rPr>
        <w:t>k.ú</w:t>
      </w:r>
      <w:proofErr w:type="spellEnd"/>
      <w:r w:rsidR="001E3DC1">
        <w:rPr>
          <w:rFonts w:ascii="Calibri" w:hAnsi="Calibri" w:cs="Arial"/>
          <w:sz w:val="22"/>
          <w:szCs w:val="22"/>
        </w:rPr>
        <w:t>. Mšeno nad Nisou. Jedná se o úprav</w:t>
      </w:r>
      <w:r w:rsidR="008126A8">
        <w:rPr>
          <w:rFonts w:ascii="Calibri" w:hAnsi="Calibri" w:cs="Arial"/>
          <w:sz w:val="22"/>
          <w:szCs w:val="22"/>
        </w:rPr>
        <w:t>u zpevněné plochy, která zatím slouží pouze pro pohyb pěších. Konečná zpevněná plochy nesmí přesáhnout 1 </w:t>
      </w:r>
      <w:proofErr w:type="gramStart"/>
      <w:r w:rsidR="008126A8">
        <w:rPr>
          <w:rFonts w:ascii="Calibri" w:hAnsi="Calibri" w:cs="Arial"/>
          <w:sz w:val="22"/>
          <w:szCs w:val="22"/>
        </w:rPr>
        <w:t>200m2</w:t>
      </w:r>
      <w:proofErr w:type="gramEnd"/>
      <w:r w:rsidR="008126A8">
        <w:rPr>
          <w:rFonts w:ascii="Calibri" w:hAnsi="Calibri" w:cs="Arial"/>
          <w:sz w:val="22"/>
          <w:szCs w:val="22"/>
        </w:rPr>
        <w:t>.</w:t>
      </w:r>
    </w:p>
    <w:p w:rsidR="008126A8" w:rsidRPr="00C8614B" w:rsidRDefault="008126A8" w:rsidP="00AF6294">
      <w:pPr>
        <w:ind w:left="73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Zároveň bude řešeno i odvodnění – pokud možno zasakování do okolního terénu. </w:t>
      </w:r>
    </w:p>
    <w:p w:rsidR="00AF6294" w:rsidRDefault="00AF6294" w:rsidP="00AF6294">
      <w:pPr>
        <w:ind w:left="73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projektová dokumentace bude zpracována </w:t>
      </w:r>
      <w:r w:rsidRPr="0083368B">
        <w:rPr>
          <w:rFonts w:ascii="Calibri" w:hAnsi="Calibri" w:cs="Arial"/>
          <w:sz w:val="22"/>
          <w:szCs w:val="22"/>
        </w:rPr>
        <w:t>v rozsahu a obsahu dle</w:t>
      </w:r>
      <w:r>
        <w:rPr>
          <w:rFonts w:ascii="Calibri" w:hAnsi="Calibri" w:cs="Arial"/>
          <w:sz w:val="22"/>
          <w:szCs w:val="22"/>
        </w:rPr>
        <w:t xml:space="preserve"> </w:t>
      </w:r>
      <w:r w:rsidRPr="0083368B">
        <w:rPr>
          <w:rFonts w:ascii="Calibri" w:hAnsi="Calibri" w:cs="Arial"/>
          <w:sz w:val="22"/>
          <w:szCs w:val="22"/>
        </w:rPr>
        <w:t>vyhláš</w:t>
      </w:r>
      <w:r>
        <w:rPr>
          <w:rFonts w:ascii="Calibri" w:hAnsi="Calibri" w:cs="Arial"/>
          <w:sz w:val="22"/>
          <w:szCs w:val="22"/>
        </w:rPr>
        <w:t>ky</w:t>
      </w:r>
      <w:r w:rsidRPr="0083368B">
        <w:rPr>
          <w:rFonts w:ascii="Calibri" w:hAnsi="Calibri" w:cs="Arial"/>
          <w:sz w:val="22"/>
          <w:szCs w:val="22"/>
        </w:rPr>
        <w:t xml:space="preserve"> č. </w:t>
      </w:r>
      <w:r>
        <w:rPr>
          <w:rFonts w:ascii="Calibri" w:hAnsi="Calibri" w:cs="Arial"/>
          <w:sz w:val="22"/>
          <w:szCs w:val="22"/>
        </w:rPr>
        <w:t>146/2008 Sb. 398/2009 Sb. a ostatních předpisů</w:t>
      </w:r>
      <w:r w:rsidRPr="0083368B">
        <w:rPr>
          <w:rFonts w:ascii="Calibri" w:hAnsi="Calibri" w:cs="Arial"/>
          <w:sz w:val="22"/>
          <w:szCs w:val="22"/>
        </w:rPr>
        <w:t xml:space="preserve"> v platném znění.</w:t>
      </w:r>
    </w:p>
    <w:p w:rsidR="00AF6294" w:rsidRDefault="00AF6294" w:rsidP="00AF6294">
      <w:pPr>
        <w:ind w:left="73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- součástí předané dokumentace bude i </w:t>
      </w:r>
      <w:r w:rsidR="001E3DC1">
        <w:rPr>
          <w:rFonts w:ascii="Calibri" w:hAnsi="Calibri" w:cs="Arial"/>
          <w:sz w:val="22"/>
          <w:szCs w:val="22"/>
        </w:rPr>
        <w:t>rozpočet a soupis prací pro výběr zhotovitele</w:t>
      </w:r>
    </w:p>
    <w:p w:rsidR="00C8614B" w:rsidRDefault="00C8614B" w:rsidP="00AF6294">
      <w:pPr>
        <w:ind w:left="735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- inženýrská činnost není předmětem smlouvy o dílo</w:t>
      </w:r>
    </w:p>
    <w:p w:rsidR="00946372" w:rsidRPr="00775B7C" w:rsidRDefault="00AF6294" w:rsidP="00AF6294">
      <w:pPr>
        <w:ind w:left="735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 </w:t>
      </w:r>
      <w:r w:rsidR="004532B2" w:rsidRPr="00775B7C">
        <w:rPr>
          <w:rFonts w:ascii="Arial" w:eastAsiaTheme="minorHAnsi" w:hAnsi="Arial" w:cs="Arial"/>
          <w:lang w:eastAsia="en-US"/>
        </w:rPr>
        <w:t xml:space="preserve"> </w:t>
      </w:r>
    </w:p>
    <w:p w:rsidR="00AF6294" w:rsidRDefault="00AF6294" w:rsidP="00AF6294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Projektová dokumentace DUR a DSP bude předána v tištěné podobě celkem v počtu 6 </w:t>
      </w:r>
      <w:proofErr w:type="spellStart"/>
      <w:r>
        <w:rPr>
          <w:rFonts w:ascii="Calibri" w:hAnsi="Calibri"/>
          <w:sz w:val="22"/>
          <w:szCs w:val="22"/>
        </w:rPr>
        <w:t>paré</w:t>
      </w:r>
      <w:proofErr w:type="spellEnd"/>
      <w:r>
        <w:rPr>
          <w:rFonts w:ascii="Calibri" w:hAnsi="Calibri" w:cs="Arial"/>
          <w:sz w:val="22"/>
          <w:szCs w:val="22"/>
        </w:rPr>
        <w:t xml:space="preserve"> a 2x na CD nosiči v el. podobě ve formátu </w:t>
      </w:r>
      <w:proofErr w:type="spellStart"/>
      <w:r>
        <w:rPr>
          <w:rFonts w:ascii="Calibri" w:hAnsi="Calibri" w:cs="Arial"/>
          <w:sz w:val="22"/>
          <w:szCs w:val="22"/>
        </w:rPr>
        <w:t>pdf</w:t>
      </w:r>
      <w:proofErr w:type="spellEnd"/>
      <w:r>
        <w:rPr>
          <w:rFonts w:ascii="Calibri" w:hAnsi="Calibri" w:cs="Arial"/>
          <w:sz w:val="22"/>
          <w:szCs w:val="22"/>
        </w:rPr>
        <w:t xml:space="preserve"> a </w:t>
      </w:r>
      <w:proofErr w:type="spellStart"/>
      <w:r>
        <w:rPr>
          <w:rFonts w:ascii="Calibri" w:hAnsi="Calibri"/>
          <w:sz w:val="22"/>
        </w:rPr>
        <w:t>dwg</w:t>
      </w:r>
      <w:proofErr w:type="spellEnd"/>
      <w:r>
        <w:rPr>
          <w:rFonts w:ascii="Calibri" w:hAnsi="Calibri"/>
          <w:sz w:val="22"/>
          <w:szCs w:val="22"/>
        </w:rPr>
        <w:t>.</w:t>
      </w:r>
    </w:p>
    <w:p w:rsidR="00946372" w:rsidRDefault="00AB3159" w:rsidP="00946372">
      <w:pPr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</w:p>
    <w:p w:rsidR="001E3DC1" w:rsidRDefault="001E3DC1" w:rsidP="001E3DC1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Projektová dokumentace DPS bude předána v tištěné podobě celkem v počtu 6 </w:t>
      </w:r>
      <w:proofErr w:type="spellStart"/>
      <w:r>
        <w:rPr>
          <w:rFonts w:ascii="Calibri" w:hAnsi="Calibri"/>
          <w:sz w:val="22"/>
          <w:szCs w:val="22"/>
        </w:rPr>
        <w:t>paré</w:t>
      </w:r>
      <w:proofErr w:type="spellEnd"/>
      <w:r>
        <w:rPr>
          <w:rFonts w:ascii="Calibri" w:hAnsi="Calibri" w:cs="Arial"/>
          <w:sz w:val="22"/>
          <w:szCs w:val="22"/>
        </w:rPr>
        <w:t xml:space="preserve"> a 2x na CD nosiči v el. podobě ve formátu </w:t>
      </w:r>
      <w:proofErr w:type="spellStart"/>
      <w:r>
        <w:rPr>
          <w:rFonts w:ascii="Calibri" w:hAnsi="Calibri" w:cs="Arial"/>
          <w:sz w:val="22"/>
          <w:szCs w:val="22"/>
        </w:rPr>
        <w:t>pdf</w:t>
      </w:r>
      <w:proofErr w:type="spellEnd"/>
      <w:r>
        <w:rPr>
          <w:rFonts w:ascii="Calibri" w:hAnsi="Calibri" w:cs="Arial"/>
          <w:sz w:val="22"/>
          <w:szCs w:val="22"/>
        </w:rPr>
        <w:t xml:space="preserve"> a </w:t>
      </w:r>
      <w:proofErr w:type="spellStart"/>
      <w:r>
        <w:rPr>
          <w:rFonts w:ascii="Calibri" w:hAnsi="Calibri"/>
          <w:sz w:val="22"/>
        </w:rPr>
        <w:t>dwg</w:t>
      </w:r>
      <w:proofErr w:type="spellEnd"/>
      <w:r>
        <w:rPr>
          <w:rFonts w:ascii="Calibri" w:hAnsi="Calibri"/>
          <w:sz w:val="22"/>
          <w:szCs w:val="22"/>
        </w:rPr>
        <w:t>.</w:t>
      </w:r>
    </w:p>
    <w:p w:rsidR="009C0B14" w:rsidRDefault="009C0B14" w:rsidP="00946372">
      <w:pPr>
        <w:jc w:val="both"/>
        <w:rPr>
          <w:rFonts w:ascii="Calibri" w:hAnsi="Calibri"/>
          <w:color w:val="000000"/>
          <w:sz w:val="22"/>
          <w:szCs w:val="22"/>
        </w:rPr>
      </w:pPr>
    </w:p>
    <w:p w:rsidR="008126A8" w:rsidRDefault="008126A8" w:rsidP="00946372">
      <w:pPr>
        <w:jc w:val="both"/>
        <w:rPr>
          <w:rFonts w:ascii="Calibri" w:hAnsi="Calibri"/>
          <w:color w:val="000000"/>
          <w:sz w:val="22"/>
          <w:szCs w:val="22"/>
        </w:rPr>
      </w:pPr>
    </w:p>
    <w:p w:rsidR="008126A8" w:rsidRPr="00EC6EA4" w:rsidRDefault="008126A8" w:rsidP="00946372">
      <w:pPr>
        <w:jc w:val="both"/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lastRenderedPageBreak/>
        <w:t>požadavky na zpracování předmětu díla</w:t>
      </w:r>
    </w:p>
    <w:p w:rsidR="004532B2" w:rsidRPr="004532B2" w:rsidRDefault="004532B2" w:rsidP="004532B2"/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Po zhotoviteli projektové dokumentace bude požadována koordinace a zodpovědnost za koordinaci jednotlivých částí projektové dokumentace. 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Projektová dokumentace bude obsahovat úplné technické řešení. Za úplné technické řešení objednatel nepovažuje zejména: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použití odkazů na návrh typového řešení či přímo převzetí typového řešení (dokumentace – detailů) výrobců stavebních materiálů, konstrukcí apod. bez konkrétního zapracování do projektové dokumentace stavby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použití odkazů na dořešení projektové dokumentace během provádění prací na stavbě, pokud objednatel nerozhodne jinak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použití odkazů ve smyslu „určí investor“ nebo „bude stanoveno architektem/projektantem během provádění prací“ apod.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použití odkazů na normy, vyhlášky, zákony apod. bez uvedení konkrétního druhu, čísla, roku vydání apod. či odkazů na již neplatné normy, vyhlášky, zákony apod.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nezkoordinované či špatně zkoordinované jednotlivé části projektové dokumentace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návrh použití nevhodných materiálů a technologií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návrhy řešení bez provedení potřebných průzkumů, rozborů, zkoušek apod. pokud to úplnost návrhu vyžaduje a pokud objednatel nerozhodl jinak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absence řešení vazby stavby na okolí, a to při provádění prací i po jejich provedení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Navržené řešení stavby musí vést k provedení kvalitní stavby a současně musí být provedení stavby navrženo úsporně, a to jak s ohledem na náklady na výstavbu, tak s ohledem na budoucí provozní náklady. V projektové dokumentaci je nutno upřednostnit použití materiálů a technologií standardní kvality, které jsou běžně dostupné v místě stavby a jejich správa, údržba či oprava nebude vyžadovat nepřiměřené náklady či nebude vyžadovat pořízení speciální techniky či jiných prostředků. 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Zhotovitel je povinen projektovou dokumentaci průběžně konzultovat s objednatelem a jím určenými osobami – za objednatele: Ing. Pavel Sluka, </w:t>
      </w:r>
      <w:r w:rsidR="00F5735E">
        <w:rPr>
          <w:rFonts w:ascii="Calibri" w:hAnsi="Calibri"/>
          <w:sz w:val="22"/>
          <w:szCs w:val="22"/>
        </w:rPr>
        <w:t>Zuzanou Bencovou.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 případě, že pro řádné dokončení předmětu plnění je nezbytné provedení průzkumů, posouzení či zkoušek, které nejsou předmětem plnění této smlouvy, předá zhotovitel písemně požadavek na jejich zpracování objednateli, a to včetně termínu na jejich provedení. V případě, že jejich zpracování objednatel nezajistí do požadovaného termínu, je zhotovitel oprávněn toto uvést do projektové dokumentace. </w:t>
      </w:r>
    </w:p>
    <w:p w:rsidR="00946372" w:rsidRPr="00EC6EA4" w:rsidRDefault="00946372" w:rsidP="00946372">
      <w:pPr>
        <w:ind w:left="682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F93F80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PODMÍNKY pro PŘEVZETÍ PŘEDMĚTU SMLOUVY</w:t>
      </w:r>
    </w:p>
    <w:p w:rsidR="00946372" w:rsidRPr="00C26DD1" w:rsidRDefault="00946372" w:rsidP="00946372"/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Zhotovitel předá kompletně dokončený předmět smlouvy ve </w:t>
      </w:r>
      <w:r>
        <w:rPr>
          <w:rFonts w:ascii="Calibri" w:hAnsi="Calibri"/>
          <w:color w:val="000000"/>
          <w:sz w:val="22"/>
          <w:szCs w:val="22"/>
        </w:rPr>
        <w:t>2</w:t>
      </w:r>
      <w:r w:rsidRPr="00EC6EA4">
        <w:rPr>
          <w:rFonts w:ascii="Calibri" w:hAnsi="Calibri"/>
          <w:color w:val="000000"/>
          <w:sz w:val="22"/>
          <w:szCs w:val="22"/>
        </w:rPr>
        <w:t xml:space="preserve"> </w:t>
      </w:r>
      <w:proofErr w:type="spellStart"/>
      <w:r w:rsidRPr="00EC6EA4">
        <w:rPr>
          <w:rFonts w:ascii="Calibri" w:hAnsi="Calibri"/>
          <w:color w:val="000000"/>
          <w:sz w:val="22"/>
          <w:szCs w:val="22"/>
        </w:rPr>
        <w:t>paré</w:t>
      </w:r>
      <w:proofErr w:type="spellEnd"/>
      <w:r w:rsidRPr="00EC6EA4">
        <w:rPr>
          <w:rFonts w:ascii="Calibri" w:hAnsi="Calibri"/>
          <w:color w:val="000000"/>
          <w:sz w:val="22"/>
          <w:szCs w:val="22"/>
        </w:rPr>
        <w:t xml:space="preserve"> objednateli ke kontrole nejpozději do termínu dokončení díla, který je uveden v článku 5.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Objednatel si vyhrazuje právo na </w:t>
      </w:r>
      <w:proofErr w:type="gramStart"/>
      <w:r w:rsidRPr="00EC6EA4">
        <w:rPr>
          <w:rFonts w:ascii="Calibri" w:hAnsi="Calibri"/>
          <w:color w:val="000000"/>
          <w:sz w:val="22"/>
          <w:szCs w:val="22"/>
        </w:rPr>
        <w:t>21 denní</w:t>
      </w:r>
      <w:proofErr w:type="gramEnd"/>
      <w:r w:rsidRPr="00EC6EA4">
        <w:rPr>
          <w:rFonts w:ascii="Calibri" w:hAnsi="Calibri"/>
          <w:color w:val="000000"/>
          <w:sz w:val="22"/>
          <w:szCs w:val="22"/>
        </w:rPr>
        <w:t xml:space="preserve"> kontrolu dokončeného předmětu smlouvy.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V případě, že objednatel neshledá na dokončeném předmětu smlouvy žádné vady či nedodělky</w:t>
      </w:r>
      <w:r>
        <w:rPr>
          <w:rFonts w:ascii="Calibri" w:hAnsi="Calibri"/>
          <w:color w:val="000000"/>
          <w:sz w:val="22"/>
          <w:szCs w:val="22"/>
        </w:rPr>
        <w:t>,</w:t>
      </w:r>
      <w:r w:rsidRPr="00EC6EA4">
        <w:rPr>
          <w:rFonts w:ascii="Calibri" w:hAnsi="Calibri"/>
          <w:color w:val="000000"/>
          <w:sz w:val="22"/>
          <w:szCs w:val="22"/>
        </w:rPr>
        <w:t xml:space="preserve"> vystaví objednatel protokol o předání a převzetí díla. 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Protokol o předání a převzetí díla musí být podepsán následujícími osobami: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- za objednatele:</w:t>
      </w:r>
    </w:p>
    <w:p w:rsidR="00946372" w:rsidRDefault="0069192B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Zuzana Bencová</w:t>
      </w:r>
      <w:r w:rsidR="00946372">
        <w:rPr>
          <w:rFonts w:ascii="Calibri" w:hAnsi="Calibri"/>
          <w:sz w:val="22"/>
          <w:szCs w:val="22"/>
        </w:rPr>
        <w:t>, oddělení investiční výstavby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- za zhotovitele: </w:t>
      </w:r>
    </w:p>
    <w:p w:rsidR="0069192B" w:rsidRDefault="00AF6294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Jan Maděra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Podpisy uvedených osob jsou nezbytné pro platnost protokolu.</w:t>
      </w:r>
    </w:p>
    <w:p w:rsidR="00946372" w:rsidRDefault="00946372" w:rsidP="00946372">
      <w:pPr>
        <w:ind w:left="56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Předávací protokol může být zároveň podepsán i dalšími osobami. 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 případě, že objednatel shledá na dokončeném předmětu smlouvy vady či nedodělky, předá objednatel jejich soupis zhotoviteli vč. stanovení přiměřeného termínu na jejich odstranění. 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 případě, že zhotovitel v termínech dle odstavce 4.5 uspokojivě neodstraní všechny vady a nedodělky, je objednatel oprávněn poskytnout zhotoviteli přiměřenou lhůtu k nápravě a </w:t>
      </w:r>
      <w:r>
        <w:rPr>
          <w:rFonts w:ascii="Calibri" w:hAnsi="Calibri"/>
          <w:sz w:val="22"/>
          <w:szCs w:val="22"/>
        </w:rPr>
        <w:lastRenderedPageBreak/>
        <w:t>uplatnit smluvní pokutu nebo odstoupit od smlouvy o dílo.</w:t>
      </w:r>
    </w:p>
    <w:p w:rsidR="00946372" w:rsidRPr="00EC6EA4" w:rsidRDefault="00946372" w:rsidP="00946372">
      <w:pPr>
        <w:ind w:left="567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F93F80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Termín plnění zakázky:</w:t>
      </w:r>
    </w:p>
    <w:p w:rsidR="00946372" w:rsidRPr="00EC6EA4" w:rsidRDefault="00946372" w:rsidP="00946372">
      <w:pPr>
        <w:rPr>
          <w:color w:val="000000"/>
        </w:rPr>
      </w:pPr>
    </w:p>
    <w:p w:rsidR="00A2511A" w:rsidRDefault="00946372" w:rsidP="0094637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</w:t>
      </w:r>
      <w:r w:rsidRPr="00936AEF">
        <w:rPr>
          <w:rFonts w:ascii="Calibri" w:hAnsi="Calibri"/>
          <w:sz w:val="22"/>
          <w:szCs w:val="22"/>
        </w:rPr>
        <w:t>Termín dodání</w:t>
      </w:r>
    </w:p>
    <w:p w:rsidR="00A2511A" w:rsidRDefault="00A2511A" w:rsidP="00A2511A">
      <w:pPr>
        <w:ind w:left="1416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Studie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12/2018</w:t>
      </w:r>
    </w:p>
    <w:p w:rsidR="00946372" w:rsidRDefault="00946372" w:rsidP="00A2511A">
      <w:pPr>
        <w:ind w:left="1416" w:firstLine="708"/>
        <w:jc w:val="both"/>
        <w:rPr>
          <w:rFonts w:ascii="Calibri" w:hAnsi="Calibri"/>
          <w:sz w:val="22"/>
          <w:szCs w:val="22"/>
        </w:rPr>
      </w:pPr>
      <w:r w:rsidRPr="00936AEF">
        <w:rPr>
          <w:rFonts w:ascii="Calibri" w:hAnsi="Calibri"/>
          <w:sz w:val="22"/>
          <w:szCs w:val="22"/>
        </w:rPr>
        <w:t>D</w:t>
      </w:r>
      <w:r>
        <w:rPr>
          <w:rFonts w:ascii="Calibri" w:hAnsi="Calibri"/>
          <w:sz w:val="22"/>
          <w:szCs w:val="22"/>
        </w:rPr>
        <w:t>ÚR</w:t>
      </w:r>
      <w:r w:rsidR="001F10FF">
        <w:rPr>
          <w:rFonts w:ascii="Calibri" w:hAnsi="Calibri"/>
          <w:sz w:val="22"/>
          <w:szCs w:val="22"/>
        </w:rPr>
        <w:t>/DSP</w:t>
      </w:r>
      <w:r w:rsidRPr="00936AEF">
        <w:rPr>
          <w:rFonts w:ascii="Calibri" w:hAnsi="Calibri"/>
          <w:sz w:val="22"/>
          <w:szCs w:val="22"/>
        </w:rPr>
        <w:tab/>
      </w:r>
      <w:r w:rsidRPr="00936AEF">
        <w:rPr>
          <w:rFonts w:ascii="Calibri" w:hAnsi="Calibri"/>
          <w:sz w:val="22"/>
          <w:szCs w:val="22"/>
        </w:rPr>
        <w:tab/>
      </w:r>
      <w:r w:rsidR="00A2511A">
        <w:rPr>
          <w:rFonts w:ascii="Calibri" w:hAnsi="Calibri"/>
          <w:sz w:val="22"/>
          <w:szCs w:val="22"/>
        </w:rPr>
        <w:t>02/2019</w:t>
      </w:r>
    </w:p>
    <w:p w:rsidR="00A2511A" w:rsidRDefault="00A2511A" w:rsidP="00A2511A">
      <w:pPr>
        <w:ind w:left="1416" w:firstLine="70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DPS</w:t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ab/>
        <w:t>05/2019</w:t>
      </w:r>
    </w:p>
    <w:p w:rsidR="00430208" w:rsidRDefault="00430208" w:rsidP="00946372">
      <w:pPr>
        <w:jc w:val="both"/>
        <w:rPr>
          <w:rFonts w:ascii="Calibri" w:hAnsi="Calibri"/>
          <w:sz w:val="22"/>
          <w:szCs w:val="22"/>
        </w:rPr>
      </w:pPr>
    </w:p>
    <w:p w:rsidR="00946372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Cena za dílo:</w:t>
      </w:r>
    </w:p>
    <w:p w:rsidR="00C8614B" w:rsidRDefault="00C8614B" w:rsidP="00C8614B"/>
    <w:p w:rsidR="00946372" w:rsidRPr="003058B9" w:rsidRDefault="00C8614B" w:rsidP="00C8614B">
      <w:pPr>
        <w:ind w:left="360"/>
        <w:rPr>
          <w:rFonts w:ascii="Calibri" w:hAnsi="Calibri"/>
          <w:b/>
          <w:color w:val="000000"/>
          <w:sz w:val="22"/>
          <w:szCs w:val="22"/>
        </w:rPr>
      </w:pPr>
      <w:r>
        <w:t xml:space="preserve">    </w:t>
      </w:r>
      <w:r w:rsidR="00946372" w:rsidRPr="003058B9">
        <w:rPr>
          <w:rFonts w:ascii="Calibri" w:hAnsi="Calibri"/>
          <w:b/>
          <w:color w:val="000000"/>
          <w:sz w:val="22"/>
          <w:szCs w:val="22"/>
        </w:rPr>
        <w:t>Cena za dílo bez DPH</w:t>
      </w:r>
      <w:r w:rsidR="00C65EBD">
        <w:rPr>
          <w:rFonts w:ascii="Calibri" w:hAnsi="Calibri"/>
          <w:b/>
          <w:color w:val="000000"/>
          <w:sz w:val="22"/>
          <w:szCs w:val="22"/>
        </w:rPr>
        <w:tab/>
      </w:r>
      <w:r>
        <w:rPr>
          <w:rFonts w:ascii="Calibri" w:hAnsi="Calibri"/>
          <w:b/>
          <w:color w:val="000000"/>
          <w:sz w:val="22"/>
          <w:szCs w:val="22"/>
        </w:rPr>
        <w:tab/>
        <w:t xml:space="preserve">        79</w:t>
      </w:r>
      <w:r w:rsidR="001F10FF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AF6294">
        <w:rPr>
          <w:rFonts w:ascii="Calibri" w:hAnsi="Calibri"/>
          <w:b/>
          <w:color w:val="000000"/>
          <w:sz w:val="22"/>
          <w:szCs w:val="22"/>
        </w:rPr>
        <w:t>000</w:t>
      </w:r>
      <w:r w:rsidR="00C65EBD">
        <w:rPr>
          <w:rFonts w:ascii="Calibri" w:hAnsi="Calibri"/>
          <w:b/>
          <w:color w:val="000000"/>
          <w:sz w:val="22"/>
          <w:szCs w:val="22"/>
        </w:rPr>
        <w:t>,- Kč</w:t>
      </w:r>
      <w:r w:rsidR="00946372" w:rsidRPr="003058B9">
        <w:rPr>
          <w:rFonts w:ascii="Calibri" w:hAnsi="Calibri"/>
          <w:b/>
          <w:color w:val="000000"/>
          <w:sz w:val="22"/>
          <w:szCs w:val="22"/>
        </w:rPr>
        <w:tab/>
      </w:r>
    </w:p>
    <w:p w:rsidR="00946372" w:rsidRPr="003058B9" w:rsidRDefault="00946372" w:rsidP="00946372">
      <w:pPr>
        <w:tabs>
          <w:tab w:val="right" w:pos="4962"/>
        </w:tabs>
        <w:ind w:left="567"/>
        <w:jc w:val="both"/>
        <w:rPr>
          <w:rFonts w:ascii="Calibri" w:hAnsi="Calibri"/>
          <w:b/>
          <w:color w:val="000000"/>
          <w:sz w:val="22"/>
          <w:szCs w:val="22"/>
        </w:rPr>
      </w:pPr>
      <w:r w:rsidRPr="003058B9">
        <w:rPr>
          <w:rFonts w:ascii="Calibri" w:hAnsi="Calibri"/>
          <w:b/>
          <w:color w:val="000000"/>
          <w:sz w:val="22"/>
          <w:szCs w:val="22"/>
        </w:rPr>
        <w:t xml:space="preserve">DPH </w:t>
      </w:r>
      <w:proofErr w:type="gramStart"/>
      <w:r w:rsidRPr="003058B9">
        <w:rPr>
          <w:rFonts w:ascii="Calibri" w:hAnsi="Calibri"/>
          <w:b/>
          <w:color w:val="000000"/>
          <w:sz w:val="22"/>
          <w:szCs w:val="22"/>
        </w:rPr>
        <w:t>2</w:t>
      </w:r>
      <w:r>
        <w:rPr>
          <w:rFonts w:ascii="Calibri" w:hAnsi="Calibri"/>
          <w:b/>
          <w:color w:val="000000"/>
          <w:sz w:val="22"/>
          <w:szCs w:val="22"/>
        </w:rPr>
        <w:t>1</w:t>
      </w:r>
      <w:r w:rsidRPr="003058B9">
        <w:rPr>
          <w:rFonts w:ascii="Calibri" w:hAnsi="Calibri"/>
          <w:b/>
          <w:color w:val="000000"/>
          <w:sz w:val="22"/>
          <w:szCs w:val="22"/>
        </w:rPr>
        <w:t>%</w:t>
      </w:r>
      <w:proofErr w:type="gramEnd"/>
      <w:r w:rsidRPr="003058B9">
        <w:rPr>
          <w:rFonts w:ascii="Calibri" w:hAnsi="Calibri"/>
          <w:b/>
          <w:color w:val="000000"/>
          <w:sz w:val="22"/>
          <w:szCs w:val="22"/>
        </w:rPr>
        <w:tab/>
      </w:r>
      <w:r w:rsidR="001F10FF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C8614B">
        <w:rPr>
          <w:rFonts w:ascii="Calibri" w:hAnsi="Calibri"/>
          <w:b/>
          <w:color w:val="000000"/>
          <w:sz w:val="22"/>
          <w:szCs w:val="22"/>
        </w:rPr>
        <w:t>16</w:t>
      </w:r>
      <w:r w:rsidR="001F10FF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C8614B">
        <w:rPr>
          <w:rFonts w:ascii="Calibri" w:hAnsi="Calibri"/>
          <w:b/>
          <w:color w:val="000000"/>
          <w:sz w:val="22"/>
          <w:szCs w:val="22"/>
        </w:rPr>
        <w:t>59</w:t>
      </w:r>
      <w:r w:rsidR="00AF6294">
        <w:rPr>
          <w:rFonts w:ascii="Calibri" w:hAnsi="Calibri"/>
          <w:b/>
          <w:color w:val="000000"/>
          <w:sz w:val="22"/>
          <w:szCs w:val="22"/>
        </w:rPr>
        <w:t>0</w:t>
      </w:r>
      <w:r w:rsidR="00C65EBD">
        <w:rPr>
          <w:rFonts w:ascii="Calibri" w:hAnsi="Calibri"/>
          <w:b/>
          <w:color w:val="000000"/>
          <w:sz w:val="22"/>
          <w:szCs w:val="22"/>
        </w:rPr>
        <w:t>,- Kč</w:t>
      </w:r>
    </w:p>
    <w:p w:rsidR="00946372" w:rsidRDefault="00946372" w:rsidP="00946372">
      <w:pPr>
        <w:tabs>
          <w:tab w:val="right" w:pos="4962"/>
        </w:tabs>
        <w:ind w:left="567"/>
        <w:jc w:val="both"/>
        <w:rPr>
          <w:rFonts w:ascii="Calibri" w:hAnsi="Calibri"/>
          <w:b/>
          <w:color w:val="000000"/>
          <w:sz w:val="22"/>
          <w:szCs w:val="22"/>
        </w:rPr>
      </w:pPr>
      <w:r w:rsidRPr="00EC6EA4">
        <w:rPr>
          <w:rFonts w:ascii="Calibri" w:hAnsi="Calibri"/>
          <w:b/>
          <w:color w:val="000000"/>
          <w:sz w:val="22"/>
          <w:szCs w:val="22"/>
        </w:rPr>
        <w:t>Cena celkem vč. DPH</w:t>
      </w:r>
      <w:r w:rsidRPr="00EC6EA4">
        <w:rPr>
          <w:rFonts w:ascii="Calibri" w:hAnsi="Calibri"/>
          <w:b/>
          <w:color w:val="000000"/>
          <w:sz w:val="22"/>
          <w:szCs w:val="22"/>
        </w:rPr>
        <w:tab/>
      </w:r>
      <w:r w:rsidR="00C8614B">
        <w:rPr>
          <w:rFonts w:ascii="Calibri" w:hAnsi="Calibri"/>
          <w:b/>
          <w:color w:val="000000"/>
          <w:sz w:val="22"/>
          <w:szCs w:val="22"/>
        </w:rPr>
        <w:t>95 590</w:t>
      </w:r>
      <w:r w:rsidR="00C65EBD">
        <w:rPr>
          <w:rFonts w:ascii="Calibri" w:hAnsi="Calibri"/>
          <w:b/>
          <w:color w:val="000000"/>
          <w:sz w:val="22"/>
          <w:szCs w:val="22"/>
        </w:rPr>
        <w:t>,- Kč</w:t>
      </w:r>
    </w:p>
    <w:p w:rsidR="00946372" w:rsidRPr="00EC6EA4" w:rsidRDefault="00946372" w:rsidP="00946372">
      <w:pPr>
        <w:tabs>
          <w:tab w:val="right" w:pos="4962"/>
        </w:tabs>
        <w:ind w:left="567"/>
        <w:jc w:val="both"/>
        <w:rPr>
          <w:rFonts w:ascii="Calibri" w:hAnsi="Calibri"/>
          <w:b/>
          <w:color w:val="000000"/>
          <w:sz w:val="22"/>
          <w:szCs w:val="22"/>
        </w:rPr>
      </w:pPr>
    </w:p>
    <w:p w:rsidR="00946372" w:rsidRPr="00F93F80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Platební podmínky, MÍSTO PLNĚNÍ</w:t>
      </w:r>
    </w:p>
    <w:p w:rsidR="00946372" w:rsidRPr="00EC6EA4" w:rsidRDefault="00946372" w:rsidP="00946372">
      <w:pPr>
        <w:rPr>
          <w:color w:val="000000"/>
        </w:rPr>
      </w:pP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Objednatel se zavazuje převzít dokončený předmět smlouvy uvedený v čl. 2 této smlouvy, který bude bez jakýchkoliv vad a nedodělků.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Objednatel se zavazuje zaplatit za dokončený předmět smlouvy, který převezme, sjednanou cenu ve výši a za podmínek ve Smlouvě stanovených.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Místem plnění Předmětu Smlouvy (místo předání projektové dokumentace) je </w:t>
      </w:r>
      <w:r>
        <w:rPr>
          <w:rFonts w:ascii="Calibri" w:hAnsi="Calibri"/>
          <w:color w:val="000000"/>
          <w:sz w:val="22"/>
          <w:szCs w:val="22"/>
        </w:rPr>
        <w:t>Magistrát města Jablonec nad Nisou</w:t>
      </w:r>
      <w:r w:rsidRPr="00EC6EA4">
        <w:rPr>
          <w:rFonts w:ascii="Calibri" w:hAnsi="Calibri"/>
          <w:color w:val="000000"/>
          <w:sz w:val="22"/>
          <w:szCs w:val="22"/>
        </w:rPr>
        <w:t>, v případě, že se obě smluvní strany nedohodnou jinak.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Zhotovitel předá v místě plnění dokončený předmět smlouvy uvedený v čl. 2 této smlouvy, který byl objednatelem převzat protokolem o předání a převzetí díla (dle čl.</w:t>
      </w:r>
      <w:r w:rsidR="001E3DC1">
        <w:rPr>
          <w:rFonts w:ascii="Calibri" w:hAnsi="Calibri"/>
          <w:color w:val="000000"/>
          <w:sz w:val="22"/>
          <w:szCs w:val="22"/>
        </w:rPr>
        <w:t xml:space="preserve"> </w:t>
      </w:r>
      <w:r w:rsidRPr="00EC6EA4">
        <w:rPr>
          <w:rFonts w:ascii="Calibri" w:hAnsi="Calibri"/>
          <w:color w:val="000000"/>
          <w:sz w:val="22"/>
          <w:szCs w:val="22"/>
        </w:rPr>
        <w:t xml:space="preserve">4 této smlouvy), do 7 dnů od podpisu protokolu, případně do termínu odstranění vad a nedodělků.   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Účetní doklad (fakturu) je zhotovitel oprávněn vystavit na základě oboustranně podepsaného protokolu o předání a převzetí díla. Splatnost faktury bude 30 dnů od doručení na podatelnu objednatele.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Platby za realizaci Předmětu Smlouvy provádí objednatel formou bezhotovostního převodu na účet zhotovitele uvedený v čl. 1. této Smlouvy.</w:t>
      </w:r>
    </w:p>
    <w:p w:rsidR="00946372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Objednatel neposkytne zálohu. </w:t>
      </w:r>
    </w:p>
    <w:p w:rsidR="00F5735E" w:rsidRDefault="00F5735E" w:rsidP="00F5735E">
      <w:pPr>
        <w:suppressAutoHyphens/>
        <w:ind w:left="709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946372">
      <w:pPr>
        <w:numPr>
          <w:ilvl w:val="0"/>
          <w:numId w:val="2"/>
        </w:numPr>
        <w:suppressAutoHyphens/>
        <w:jc w:val="center"/>
        <w:rPr>
          <w:rFonts w:ascii="Calibri" w:hAnsi="Calibri"/>
          <w:b/>
          <w:caps/>
          <w:color w:val="000000"/>
          <w:sz w:val="22"/>
          <w:szCs w:val="22"/>
        </w:rPr>
      </w:pPr>
      <w:r w:rsidRPr="00EC6EA4">
        <w:rPr>
          <w:rFonts w:ascii="Calibri" w:hAnsi="Calibri"/>
          <w:b/>
          <w:caps/>
          <w:color w:val="000000"/>
          <w:sz w:val="22"/>
          <w:szCs w:val="22"/>
        </w:rPr>
        <w:t>ODPOVĚDNOST ZA VADY, ZÁRUKA, REKLAMACE</w:t>
      </w:r>
    </w:p>
    <w:p w:rsidR="00946372" w:rsidRPr="00EC6EA4" w:rsidRDefault="00946372" w:rsidP="00946372">
      <w:pPr>
        <w:ind w:left="720"/>
        <w:rPr>
          <w:rFonts w:ascii="Calibri" w:hAnsi="Calibri"/>
          <w:b/>
          <w:caps/>
          <w:color w:val="000000"/>
          <w:sz w:val="22"/>
          <w:szCs w:val="22"/>
        </w:rPr>
      </w:pP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ind w:hanging="39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Zhotovitel odpovídá za správnost, celistvost, úplnost a bezpečnost stavby provedené podle jím zpracované projektové dokumentace a proveditelnost stavby podle této dokumentace, jakož i za technickou a ekonomickou úroveň projektu technologického zařízení, včetně vlivů na životní prostředí. Je povinen dbát právních přepisů a obecných požadavků na výstavbu vztahujících se ke konkrétnímu stavebnímu záměru.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ind w:hanging="39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V případě, že se objeví vady dokončeného předmětu smlouvy (projektové </w:t>
      </w:r>
      <w:proofErr w:type="gramStart"/>
      <w:r>
        <w:rPr>
          <w:rFonts w:ascii="Calibri" w:hAnsi="Calibri"/>
          <w:sz w:val="22"/>
          <w:szCs w:val="22"/>
        </w:rPr>
        <w:t>dokumentace - výkresové</w:t>
      </w:r>
      <w:proofErr w:type="gramEnd"/>
      <w:r>
        <w:rPr>
          <w:rFonts w:ascii="Calibri" w:hAnsi="Calibri"/>
          <w:sz w:val="22"/>
          <w:szCs w:val="22"/>
        </w:rPr>
        <w:t xml:space="preserve">, popisové části) v průběhu tvorby projektové dokumentace pro stavební povolení i provádění stavby, resp. při realizaci stavby, je zhotovitel povinen vady neprodleně na svůj náklad odstranit. 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ind w:hanging="39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Zhotovitel prohlašuje, že má autorizaci v rozsahu odpovídajícímu předmětu této smlouvy.</w:t>
      </w:r>
    </w:p>
    <w:p w:rsidR="00946372" w:rsidRDefault="00946372" w:rsidP="00946372">
      <w:pPr>
        <w:widowControl w:val="0"/>
        <w:numPr>
          <w:ilvl w:val="1"/>
          <w:numId w:val="2"/>
        </w:numPr>
        <w:suppressAutoHyphens/>
        <w:ind w:hanging="398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Objednatel se zavazuje, že případnou reklamaci díla uplatní u zhotovitele bezodkladně po zjištění vady, a to písemnou formou nebo elektronickou formou (např. datovou schránkou). </w:t>
      </w:r>
    </w:p>
    <w:p w:rsidR="00946372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Záruční doba je 36 měsíců a začíná plynout ode dne převzetí dokumentace objednatelem protokolem o předání a převzetí díla (dle čl. 4 této smlouvy).</w:t>
      </w:r>
    </w:p>
    <w:p w:rsidR="00946372" w:rsidRDefault="00946372" w:rsidP="00946372">
      <w:pPr>
        <w:ind w:left="709"/>
        <w:jc w:val="both"/>
        <w:rPr>
          <w:rFonts w:ascii="Calibri" w:hAnsi="Calibri"/>
          <w:color w:val="000000"/>
          <w:sz w:val="22"/>
          <w:szCs w:val="22"/>
        </w:rPr>
      </w:pPr>
    </w:p>
    <w:p w:rsidR="00A2511A" w:rsidRPr="00EC6EA4" w:rsidRDefault="00A2511A" w:rsidP="00946372">
      <w:pPr>
        <w:ind w:left="709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lastRenderedPageBreak/>
        <w:t>ustanovení o sankcích a pokutách</w:t>
      </w:r>
    </w:p>
    <w:p w:rsidR="008D6806" w:rsidRPr="008D6806" w:rsidRDefault="008D6806" w:rsidP="008D6806"/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Zhotovitel se zavazuje odstranit vady dokumentace na své náklady tak, aby objednateli nevznikly žádné vícenáklady. </w:t>
      </w:r>
    </w:p>
    <w:p w:rsidR="00946372" w:rsidRPr="00EC6EA4" w:rsidRDefault="00655688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5E1CE6">
        <w:rPr>
          <w:rFonts w:ascii="Calibri" w:hAnsi="Calibri"/>
          <w:sz w:val="22"/>
          <w:szCs w:val="22"/>
        </w:rPr>
        <w:t xml:space="preserve">Při </w:t>
      </w:r>
      <w:r w:rsidRPr="00660ABA">
        <w:rPr>
          <w:rFonts w:ascii="Calibri" w:hAnsi="Calibri"/>
          <w:sz w:val="22"/>
          <w:szCs w:val="22"/>
        </w:rPr>
        <w:t xml:space="preserve">nesplnění </w:t>
      </w:r>
      <w:r w:rsidRPr="00660ABA">
        <w:rPr>
          <w:rFonts w:ascii="Calibri" w:hAnsi="Calibri"/>
          <w:sz w:val="22"/>
        </w:rPr>
        <w:t xml:space="preserve">termínu </w:t>
      </w:r>
      <w:r w:rsidRPr="00660ABA">
        <w:rPr>
          <w:rFonts w:ascii="Calibri" w:hAnsi="Calibri"/>
          <w:sz w:val="22"/>
          <w:szCs w:val="22"/>
        </w:rPr>
        <w:t xml:space="preserve">předání </w:t>
      </w:r>
      <w:r>
        <w:rPr>
          <w:rFonts w:ascii="Calibri" w:hAnsi="Calibri"/>
          <w:sz w:val="22"/>
          <w:szCs w:val="22"/>
        </w:rPr>
        <w:t>dokumentace</w:t>
      </w:r>
      <w:r w:rsidRPr="00660ABA">
        <w:rPr>
          <w:rFonts w:ascii="Calibri" w:hAnsi="Calibri"/>
          <w:sz w:val="22"/>
          <w:szCs w:val="22"/>
        </w:rPr>
        <w:t xml:space="preserve"> ke kontrole a termínu předání dokončené </w:t>
      </w:r>
      <w:r>
        <w:rPr>
          <w:rFonts w:ascii="Calibri" w:hAnsi="Calibri"/>
          <w:sz w:val="22"/>
          <w:szCs w:val="22"/>
        </w:rPr>
        <w:t>dokumentace</w:t>
      </w:r>
      <w:r w:rsidRPr="00660ABA">
        <w:rPr>
          <w:rFonts w:ascii="Calibri" w:hAnsi="Calibri"/>
          <w:sz w:val="22"/>
        </w:rPr>
        <w:t xml:space="preserve"> z viny zhotovitele</w:t>
      </w:r>
      <w:r w:rsidRPr="00660ABA">
        <w:rPr>
          <w:rFonts w:ascii="Calibri" w:hAnsi="Calibri"/>
          <w:sz w:val="22"/>
          <w:szCs w:val="22"/>
        </w:rPr>
        <w:t xml:space="preserve"> je objednatel oprávněn uplatnit vůči zhotoviteli smluvní pokutu ve výši </w:t>
      </w:r>
      <w:r w:rsidRPr="00660ABA">
        <w:rPr>
          <w:rFonts w:ascii="Calibri" w:hAnsi="Calibri"/>
          <w:sz w:val="22"/>
        </w:rPr>
        <w:t>0,</w:t>
      </w:r>
      <w:r w:rsidRPr="00660ABA">
        <w:rPr>
          <w:rFonts w:ascii="Calibri" w:hAnsi="Calibri"/>
          <w:sz w:val="22"/>
          <w:szCs w:val="22"/>
        </w:rPr>
        <w:t xml:space="preserve">2 </w:t>
      </w:r>
      <w:r w:rsidRPr="00660ABA">
        <w:rPr>
          <w:rFonts w:ascii="Calibri" w:hAnsi="Calibri"/>
          <w:sz w:val="22"/>
        </w:rPr>
        <w:t>%</w:t>
      </w:r>
      <w:r w:rsidRPr="00660ABA">
        <w:rPr>
          <w:rFonts w:ascii="Calibri" w:hAnsi="Calibri"/>
          <w:sz w:val="22"/>
          <w:szCs w:val="22"/>
        </w:rPr>
        <w:t xml:space="preserve"> z ceny za dílo za každý započatý den prodlení. Maximální sankce při nesplnění termínu dokončení z viny zhotovitele je </w:t>
      </w:r>
      <w:proofErr w:type="gramStart"/>
      <w:r w:rsidRPr="00660ABA">
        <w:rPr>
          <w:rFonts w:ascii="Calibri" w:hAnsi="Calibri"/>
          <w:sz w:val="22"/>
          <w:szCs w:val="22"/>
        </w:rPr>
        <w:t>10%</w:t>
      </w:r>
      <w:proofErr w:type="gramEnd"/>
      <w:r w:rsidRPr="00660ABA">
        <w:rPr>
          <w:rFonts w:ascii="Calibri" w:hAnsi="Calibri"/>
          <w:sz w:val="22"/>
          <w:szCs w:val="22"/>
        </w:rPr>
        <w:t xml:space="preserve"> ceny za dílo. Po</w:t>
      </w:r>
      <w:r w:rsidRPr="00660ABA">
        <w:rPr>
          <w:rFonts w:ascii="Calibri" w:hAnsi="Calibri"/>
          <w:sz w:val="22"/>
        </w:rPr>
        <w:t xml:space="preserve"> dosažení maximální sankce </w:t>
      </w:r>
      <w:proofErr w:type="gramStart"/>
      <w:r w:rsidRPr="00660ABA">
        <w:rPr>
          <w:rFonts w:ascii="Calibri" w:hAnsi="Calibri"/>
          <w:sz w:val="22"/>
        </w:rPr>
        <w:t>10%</w:t>
      </w:r>
      <w:proofErr w:type="gramEnd"/>
      <w:r w:rsidRPr="00660ABA">
        <w:rPr>
          <w:rFonts w:ascii="Calibri" w:hAnsi="Calibri"/>
          <w:sz w:val="22"/>
        </w:rPr>
        <w:t xml:space="preserve"> z ceny za dílo </w:t>
      </w:r>
      <w:r w:rsidRPr="00660ABA">
        <w:rPr>
          <w:rFonts w:ascii="Calibri" w:hAnsi="Calibri"/>
          <w:sz w:val="22"/>
          <w:szCs w:val="22"/>
        </w:rPr>
        <w:t>je objednatel oprávněn</w:t>
      </w:r>
      <w:r w:rsidRPr="00660ABA">
        <w:rPr>
          <w:rFonts w:ascii="Calibri" w:hAnsi="Calibri"/>
          <w:sz w:val="22"/>
        </w:rPr>
        <w:t xml:space="preserve"> od smlouvy</w:t>
      </w:r>
      <w:r w:rsidRPr="00660ABA">
        <w:rPr>
          <w:rFonts w:ascii="Calibri" w:hAnsi="Calibri"/>
          <w:sz w:val="22"/>
          <w:szCs w:val="22"/>
        </w:rPr>
        <w:t xml:space="preserve"> odstoupit</w:t>
      </w:r>
      <w:r w:rsidRPr="00660ABA">
        <w:rPr>
          <w:rFonts w:ascii="Calibri" w:hAnsi="Calibri"/>
          <w:sz w:val="22"/>
        </w:rPr>
        <w:t>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Při nesplnění termínu na odstranění vad a nedodělků uvedených v protokolu o předání a převzetí díla může objednatel sankciovat zhotovitele částkou </w:t>
      </w:r>
      <w:proofErr w:type="gramStart"/>
      <w:r w:rsidR="00C8482A">
        <w:rPr>
          <w:rFonts w:ascii="Calibri" w:hAnsi="Calibri"/>
          <w:color w:val="000000"/>
          <w:sz w:val="22"/>
          <w:szCs w:val="22"/>
        </w:rPr>
        <w:t>0,2%</w:t>
      </w:r>
      <w:proofErr w:type="gramEnd"/>
      <w:r w:rsidRPr="00EC6EA4">
        <w:rPr>
          <w:rFonts w:ascii="Calibri" w:hAnsi="Calibri"/>
          <w:color w:val="000000"/>
          <w:sz w:val="22"/>
          <w:szCs w:val="22"/>
        </w:rPr>
        <w:t xml:space="preserve"> za každý započatý den prodlení.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Zhotovitel není v prodlení, prokáže-li, že nesplnění termínu je způsobeno orgánem státní správy, nebo jiným účastníkem stavebního řízení, právní vadou podkladů předaných objednatelem nebo vyšší mocí.</w:t>
      </w:r>
    </w:p>
    <w:p w:rsidR="00946372" w:rsidRPr="00EC6EA4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  <w:shd w:val="clear" w:color="auto" w:fill="FFFF00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Obě strany se dohodly, že při nesplnění termínovaných závazků úhrady faktur ze strany objednatele může zhotovitel uplatnit u objednatele nárok na uhrazení smluvní pokuty ve výši </w:t>
      </w:r>
      <w:proofErr w:type="gramStart"/>
      <w:r w:rsidRPr="00EC6EA4">
        <w:rPr>
          <w:rFonts w:ascii="Calibri" w:hAnsi="Calibri"/>
          <w:color w:val="000000"/>
          <w:sz w:val="22"/>
          <w:szCs w:val="22"/>
        </w:rPr>
        <w:t>0,</w:t>
      </w:r>
      <w:r w:rsidR="00655688">
        <w:rPr>
          <w:rFonts w:ascii="Calibri" w:hAnsi="Calibri"/>
          <w:color w:val="000000"/>
          <w:sz w:val="22"/>
          <w:szCs w:val="22"/>
        </w:rPr>
        <w:t>2</w:t>
      </w:r>
      <w:r w:rsidRPr="00EC6EA4">
        <w:rPr>
          <w:rFonts w:ascii="Calibri" w:hAnsi="Calibri"/>
          <w:color w:val="000000"/>
          <w:sz w:val="22"/>
          <w:szCs w:val="22"/>
        </w:rPr>
        <w:t>%</w:t>
      </w:r>
      <w:proofErr w:type="gramEnd"/>
      <w:r w:rsidRPr="00EC6EA4">
        <w:rPr>
          <w:rFonts w:ascii="Calibri" w:hAnsi="Calibri"/>
          <w:color w:val="000000"/>
          <w:sz w:val="22"/>
          <w:szCs w:val="22"/>
        </w:rPr>
        <w:t xml:space="preserve"> z ceny fakturované částky za každý započatý den prodlení.</w:t>
      </w:r>
    </w:p>
    <w:p w:rsidR="00946372" w:rsidRDefault="00946372" w:rsidP="00946372">
      <w:pPr>
        <w:numPr>
          <w:ilvl w:val="1"/>
          <w:numId w:val="2"/>
        </w:numPr>
        <w:suppressAutoHyphens/>
        <w:ind w:left="709" w:hanging="425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Splatnost smluvních pokut </w:t>
      </w:r>
      <w:r w:rsidRPr="00923999">
        <w:rPr>
          <w:rFonts w:ascii="Calibri" w:hAnsi="Calibri"/>
          <w:sz w:val="22"/>
          <w:szCs w:val="22"/>
        </w:rPr>
        <w:t>je</w:t>
      </w:r>
      <w:r>
        <w:rPr>
          <w:rFonts w:ascii="Calibri" w:hAnsi="Calibri"/>
          <w:color w:val="FF0000"/>
          <w:sz w:val="22"/>
          <w:szCs w:val="22"/>
        </w:rPr>
        <w:t xml:space="preserve"> </w:t>
      </w:r>
      <w:r w:rsidRPr="00EC6EA4">
        <w:rPr>
          <w:rFonts w:ascii="Calibri" w:hAnsi="Calibri"/>
          <w:color w:val="000000"/>
          <w:sz w:val="22"/>
          <w:szCs w:val="22"/>
        </w:rPr>
        <w:t>30 pracovních dnů od doručení faktury.</w:t>
      </w:r>
    </w:p>
    <w:p w:rsidR="00946372" w:rsidRPr="00EC6EA4" w:rsidRDefault="00946372" w:rsidP="00946372">
      <w:pPr>
        <w:ind w:left="709"/>
        <w:jc w:val="both"/>
        <w:rPr>
          <w:rFonts w:ascii="Calibri" w:hAnsi="Calibri"/>
          <w:color w:val="000000"/>
          <w:sz w:val="22"/>
          <w:szCs w:val="22"/>
        </w:rPr>
      </w:pPr>
    </w:p>
    <w:p w:rsidR="001F10FF" w:rsidRPr="001F10FF" w:rsidRDefault="001F10FF" w:rsidP="001F10FF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1F10FF">
        <w:rPr>
          <w:rFonts w:ascii="Calibri" w:hAnsi="Calibri"/>
          <w:b/>
          <w:caps/>
          <w:sz w:val="22"/>
          <w:szCs w:val="22"/>
        </w:rPr>
        <w:t>AUTORSKÉ PRÁVO</w:t>
      </w:r>
    </w:p>
    <w:p w:rsidR="001F10FF" w:rsidRPr="00DF18E5" w:rsidRDefault="001F10FF" w:rsidP="001F10FF">
      <w:pPr>
        <w:pStyle w:val="Zkladntext"/>
      </w:pPr>
    </w:p>
    <w:p w:rsidR="001F10FF" w:rsidRPr="00E2080E" w:rsidRDefault="001F10FF" w:rsidP="003E5B5E">
      <w:pPr>
        <w:ind w:left="284" w:firstLine="227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10.1. </w:t>
      </w:r>
      <w:r w:rsidR="003E5B5E">
        <w:rPr>
          <w:rFonts w:ascii="Calibri" w:hAnsi="Calibri"/>
          <w:sz w:val="22"/>
          <w:szCs w:val="22"/>
        </w:rPr>
        <w:tab/>
      </w:r>
      <w:r w:rsidRPr="00E2080E">
        <w:rPr>
          <w:rFonts w:ascii="Calibri" w:hAnsi="Calibri"/>
          <w:sz w:val="22"/>
          <w:szCs w:val="22"/>
        </w:rPr>
        <w:t xml:space="preserve">Tato Smlouva pokrývá výhradní, časově neomezené a převoditelné právo užití díla, respektive jednotlivých části díla tak, jak budou zhotovitelem dokončeny nebo předány v rozpracovaném stavu ve prospěch objednatele, včetně veškeré související dokumentace za podmínek stanovených touto Smlouvou a autorským zákonem. Právo dílo užít podle předchozí věty zahrnuje všechna oprávnění dle ustanovení § 12 zákona č. 121/2000 Sb., o právu autorském, o právech souvisejících s právem autorským a o změně některých zákonů (autorský zákon). Zhotovitel uděluje objednateli souhlas, aby nejen dílo zveřejnil, a to jakýmkoliv způsobem, a to po celou dobu trvání autorského práva k dílu, bez omezení rozsahu množstevního, technologického, teritoriálního, časového, počtu uživatelů nebo míry užívání, ale i oprávnění dílo zpracovat, upravit, spojovat s jinými díly, zařazovat do díla souborného i aby na jeho základě vytvořil dílo nové (veškeré výše uvedené dále jen „Licence“). Součástí Licence je rovněž neomezené právo objednatele poskytnout třetím osobám podlicenci k provedení jakýchkoliv změn nebo modifikací díla, a to i prostřednictvím třetích osob. Je na vůli </w:t>
      </w:r>
      <w:proofErr w:type="gramStart"/>
      <w:r w:rsidRPr="00E2080E">
        <w:rPr>
          <w:rFonts w:ascii="Calibri" w:hAnsi="Calibri"/>
          <w:sz w:val="22"/>
          <w:szCs w:val="22"/>
        </w:rPr>
        <w:t>objednatele</w:t>
      </w:r>
      <w:proofErr w:type="gramEnd"/>
      <w:r w:rsidRPr="00E2080E">
        <w:rPr>
          <w:rFonts w:ascii="Calibri" w:hAnsi="Calibri"/>
          <w:sz w:val="22"/>
          <w:szCs w:val="22"/>
        </w:rPr>
        <w:t xml:space="preserve"> zda a event. v jakém rozsahu dílo zveřejní nebo bude dílo užívat, resp. bude uplatňovat další práva v rozsahu výše uvedeném, přičemž nezveřejnění díla či neužívání díla nelze považovat za nevykonávání či nedostatečné vykonávání majetkových práv k dílu. Zhotovitel poskytuje výhradní licenci k dílu ve smyslu § 2358 a násl. občanského zákoníku a zavazuje se, že sám nepoužije ani neposkytne žádné třetí osobě bez předchozího písemného souhlasu objednatele práva k užití díla, resp. jakékoliv části díla, provedeného dle této Smlouvy. Smluvní strany se dohodly na výslovném vyloučení § 2370, § 2372 odst. 2, § 2378 a § 2382 občanského zákoníku. </w:t>
      </w:r>
    </w:p>
    <w:p w:rsidR="001F10FF" w:rsidRPr="00E2080E" w:rsidRDefault="001F10FF" w:rsidP="003E5B5E">
      <w:pPr>
        <w:ind w:left="284" w:firstLine="255"/>
        <w:jc w:val="both"/>
        <w:rPr>
          <w:rFonts w:ascii="Calibri" w:hAnsi="Calibri"/>
          <w:sz w:val="22"/>
          <w:szCs w:val="22"/>
        </w:rPr>
      </w:pPr>
      <w:r w:rsidRPr="00E2080E">
        <w:rPr>
          <w:rFonts w:ascii="Calibri" w:hAnsi="Calibri"/>
          <w:sz w:val="22"/>
          <w:szCs w:val="22"/>
        </w:rPr>
        <w:t>10.2. Smluvní strany sjednávají, že vlastnické právo ke všem technickým dokumentacím, které tvoří součást díla, jakož i všechny ostatní hmotné podklady, na kterých je dílo vyjádřeno a které budou předány objednateli na základě této smlouvy, přechází ze zhotovitele na objednatele zaplacením</w:t>
      </w:r>
      <w:r>
        <w:rPr>
          <w:rFonts w:ascii="Calibri" w:hAnsi="Calibri"/>
          <w:sz w:val="22"/>
          <w:szCs w:val="22"/>
        </w:rPr>
        <w:t xml:space="preserve"> </w:t>
      </w:r>
      <w:r w:rsidRPr="00E2080E">
        <w:rPr>
          <w:rFonts w:ascii="Calibri" w:hAnsi="Calibri"/>
          <w:sz w:val="22"/>
          <w:szCs w:val="22"/>
        </w:rPr>
        <w:t>díla</w:t>
      </w:r>
      <w:r>
        <w:rPr>
          <w:rFonts w:ascii="Calibri" w:hAnsi="Calibri"/>
          <w:sz w:val="22"/>
          <w:szCs w:val="22"/>
        </w:rPr>
        <w:t xml:space="preserve"> </w:t>
      </w:r>
      <w:r w:rsidRPr="00E2080E">
        <w:rPr>
          <w:rFonts w:ascii="Calibri" w:hAnsi="Calibri"/>
          <w:sz w:val="22"/>
          <w:szCs w:val="22"/>
        </w:rPr>
        <w:t xml:space="preserve">objednatelem. </w:t>
      </w:r>
    </w:p>
    <w:p w:rsidR="001F10FF" w:rsidRPr="00E2080E" w:rsidRDefault="001F10FF" w:rsidP="003E5B5E">
      <w:pPr>
        <w:ind w:left="284" w:firstLine="255"/>
        <w:jc w:val="both"/>
        <w:rPr>
          <w:rFonts w:ascii="Calibri" w:hAnsi="Calibri"/>
          <w:sz w:val="22"/>
          <w:szCs w:val="22"/>
        </w:rPr>
      </w:pPr>
      <w:r w:rsidRPr="00E2080E">
        <w:rPr>
          <w:rFonts w:ascii="Calibri" w:hAnsi="Calibri"/>
          <w:sz w:val="22"/>
          <w:szCs w:val="22"/>
        </w:rPr>
        <w:t xml:space="preserve">10.3. V případě, že dílo porušuje nebo poruší práva třetích osob ve smyslu porušení práv autorských, zhotovitel odškodní </w:t>
      </w:r>
      <w:proofErr w:type="spellStart"/>
      <w:r w:rsidRPr="00E2080E">
        <w:rPr>
          <w:rFonts w:ascii="Calibri" w:hAnsi="Calibri"/>
          <w:sz w:val="22"/>
          <w:szCs w:val="22"/>
        </w:rPr>
        <w:t>nárokující</w:t>
      </w:r>
      <w:proofErr w:type="spellEnd"/>
      <w:r w:rsidRPr="00E2080E">
        <w:rPr>
          <w:rFonts w:ascii="Calibri" w:hAnsi="Calibri"/>
          <w:sz w:val="22"/>
          <w:szCs w:val="22"/>
        </w:rPr>
        <w:t xml:space="preserve"> třetí osobu, a na vlastní náklady bude i v případě toliko domnělého porušení bránit objednatele, pokud jej k tomu zmocní, proti všem nárokům z porušení vlastnických práv a práv duševního vlastnictví uplatněných třetí osobou, které mohou vyplynout z užití plnění, a dále zaplatí vzniklou škodu a náklady, včetně nákladů právního zastoupení. </w:t>
      </w:r>
    </w:p>
    <w:p w:rsidR="001F10FF" w:rsidRDefault="001F10FF" w:rsidP="003E5B5E">
      <w:pPr>
        <w:pStyle w:val="Odstavecseseznamem"/>
        <w:widowControl w:val="0"/>
        <w:numPr>
          <w:ilvl w:val="1"/>
          <w:numId w:val="9"/>
        </w:numPr>
        <w:suppressAutoHyphens/>
        <w:ind w:left="284" w:firstLine="255"/>
        <w:contextualSpacing w:val="0"/>
        <w:jc w:val="both"/>
        <w:rPr>
          <w:rFonts w:ascii="Calibri" w:hAnsi="Calibri"/>
          <w:kern w:val="1"/>
          <w:sz w:val="22"/>
          <w:szCs w:val="22"/>
        </w:rPr>
      </w:pPr>
      <w:r w:rsidRPr="00C37FAB">
        <w:rPr>
          <w:rFonts w:ascii="Calibri" w:hAnsi="Calibri"/>
          <w:kern w:val="1"/>
          <w:sz w:val="22"/>
          <w:szCs w:val="22"/>
        </w:rPr>
        <w:lastRenderedPageBreak/>
        <w:t>Autorské prohlášení</w:t>
      </w:r>
      <w:r>
        <w:rPr>
          <w:rFonts w:ascii="Calibri" w:hAnsi="Calibri"/>
          <w:kern w:val="1"/>
          <w:sz w:val="22"/>
          <w:szCs w:val="22"/>
        </w:rPr>
        <w:t xml:space="preserve"> </w:t>
      </w:r>
      <w:r w:rsidRPr="00C37FAB">
        <w:rPr>
          <w:rFonts w:ascii="Calibri" w:hAnsi="Calibri"/>
          <w:kern w:val="1"/>
          <w:sz w:val="22"/>
          <w:szCs w:val="22"/>
        </w:rPr>
        <w:t xml:space="preserve">bude součástí předání díla, tj. objednatel převezme dílo pouze v případě, že součástí díla bude prohlášení podepsané všemi autory /spoluautory projektové dokumentace. Autorské oprávnění v rozsahu specifikovaném v čl. 10 je součástí celkové ceny díla. </w:t>
      </w:r>
    </w:p>
    <w:p w:rsidR="001F10FF" w:rsidRPr="00C37FAB" w:rsidRDefault="001F10FF" w:rsidP="001F10FF">
      <w:pPr>
        <w:pStyle w:val="Odstavecseseznamem"/>
        <w:widowControl w:val="0"/>
        <w:suppressAutoHyphens/>
        <w:ind w:left="0"/>
        <w:contextualSpacing w:val="0"/>
        <w:jc w:val="both"/>
        <w:rPr>
          <w:rFonts w:ascii="Calibri" w:hAnsi="Calibri"/>
          <w:kern w:val="1"/>
          <w:sz w:val="22"/>
          <w:szCs w:val="22"/>
        </w:rPr>
      </w:pPr>
    </w:p>
    <w:p w:rsidR="00946372" w:rsidRPr="00F93F80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F93F80">
        <w:rPr>
          <w:rFonts w:ascii="Calibri" w:hAnsi="Calibri"/>
          <w:b/>
          <w:caps/>
          <w:sz w:val="22"/>
          <w:szCs w:val="22"/>
        </w:rPr>
        <w:t>Závěrečná ustanovení</w:t>
      </w:r>
    </w:p>
    <w:p w:rsidR="00946372" w:rsidRPr="00C26DD1" w:rsidRDefault="00946372" w:rsidP="00946372"/>
    <w:p w:rsidR="00946372" w:rsidRPr="00EC6EA4" w:rsidRDefault="00946372" w:rsidP="00946372">
      <w:pPr>
        <w:numPr>
          <w:ilvl w:val="1"/>
          <w:numId w:val="2"/>
        </w:numPr>
        <w:tabs>
          <w:tab w:val="clear" w:pos="0"/>
        </w:tabs>
        <w:suppressAutoHyphens/>
        <w:ind w:left="851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Zhotovitel vyzve objednatele ke koordinačním schůzkám nad rozpracovanou dokumentací. Výzva bude provedena písemně minimálně 3 dny před konáním koordinační schůzky. Objednatel se zavazuje k účasti na koordinačních </w:t>
      </w:r>
      <w:proofErr w:type="gramStart"/>
      <w:r w:rsidRPr="00EC6EA4">
        <w:rPr>
          <w:rFonts w:ascii="Calibri" w:hAnsi="Calibri"/>
          <w:color w:val="000000"/>
          <w:sz w:val="22"/>
          <w:szCs w:val="22"/>
        </w:rPr>
        <w:t>schůzkách</w:t>
      </w:r>
      <w:proofErr w:type="gramEnd"/>
      <w:r w:rsidRPr="00EC6EA4">
        <w:rPr>
          <w:rFonts w:ascii="Calibri" w:hAnsi="Calibri"/>
          <w:color w:val="000000"/>
          <w:sz w:val="22"/>
          <w:szCs w:val="22"/>
        </w:rPr>
        <w:t xml:space="preserve"> a to v zastoupení osoby, která má rozhodovací pravomoc ve věci řešení zakázky. Podepsané zápisy z koordinačních schůzek budou součástí předané projektové dokumentace. </w:t>
      </w:r>
    </w:p>
    <w:p w:rsidR="00946372" w:rsidRPr="00EC6EA4" w:rsidRDefault="00946372" w:rsidP="00946372">
      <w:pPr>
        <w:numPr>
          <w:ilvl w:val="1"/>
          <w:numId w:val="2"/>
        </w:numPr>
        <w:tabs>
          <w:tab w:val="clear" w:pos="0"/>
        </w:tabs>
        <w:suppressAutoHyphens/>
        <w:ind w:left="851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Nabídkovou cenu je možno překročit pouze při změně rozsahu prací na základě požadavku a se souhlasem objednatele nebo vyskytnou-li se v průběhu plnění zakázky okolnosti, které mají objektivní a prokazatelný vliv na zvýšení nákladů a které nebylo možno v době uzavření smlouvy předvídat (změna daňových předpisů apod.).</w:t>
      </w:r>
    </w:p>
    <w:p w:rsidR="00946372" w:rsidRPr="00EC6EA4" w:rsidRDefault="00946372" w:rsidP="00946372">
      <w:pPr>
        <w:numPr>
          <w:ilvl w:val="1"/>
          <w:numId w:val="2"/>
        </w:numPr>
        <w:tabs>
          <w:tab w:val="clear" w:pos="0"/>
        </w:tabs>
        <w:suppressAutoHyphens/>
        <w:ind w:left="851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V případě přerušení nebo zastavení prací ze strany objednatele zašle objednatel tento požadavek zhotoviteli písemně. Zhotovitel k datu doručení tohoto požadavku zastaví práce na předmětu smlouvy a na základě společného zápisu o stupni rozpracovanosti objednatel uhradí vzájemně odsouhlasenou část sjednané smluvní ceny.</w:t>
      </w:r>
    </w:p>
    <w:p w:rsidR="001F10FF" w:rsidRPr="001F10FF" w:rsidRDefault="001F10FF" w:rsidP="00946372">
      <w:pPr>
        <w:numPr>
          <w:ilvl w:val="1"/>
          <w:numId w:val="2"/>
        </w:numPr>
        <w:tabs>
          <w:tab w:val="clear" w:pos="0"/>
        </w:tabs>
        <w:suppressAutoHyphens/>
        <w:ind w:left="851" w:hanging="567"/>
        <w:jc w:val="both"/>
        <w:rPr>
          <w:rFonts w:ascii="Calibri" w:hAnsi="Calibri"/>
          <w:color w:val="000000"/>
          <w:sz w:val="22"/>
          <w:szCs w:val="22"/>
        </w:rPr>
      </w:pPr>
      <w:r w:rsidRPr="004F65E2">
        <w:rPr>
          <w:rFonts w:ascii="Calibri" w:hAnsi="Calibri"/>
          <w:sz w:val="22"/>
          <w:szCs w:val="22"/>
        </w:rPr>
        <w:t>Smluvní strany berou na vědomí, že tato smlouva a její případné dodatky budou zveřejněny v registru smluv podle zákona č. 340/2015 Sb., o zvláštních podmínkách účinnosti některých smluv, uveřejňování těchto smluv a o registru smluv (o registru smluv)</w:t>
      </w:r>
      <w:r>
        <w:rPr>
          <w:rFonts w:ascii="Calibri" w:hAnsi="Calibri"/>
          <w:sz w:val="22"/>
          <w:szCs w:val="22"/>
        </w:rPr>
        <w:t>.</w:t>
      </w:r>
    </w:p>
    <w:p w:rsidR="001F10FF" w:rsidRPr="001F10FF" w:rsidRDefault="001F10FF" w:rsidP="00946372">
      <w:pPr>
        <w:numPr>
          <w:ilvl w:val="1"/>
          <w:numId w:val="2"/>
        </w:numPr>
        <w:tabs>
          <w:tab w:val="clear" w:pos="0"/>
        </w:tabs>
        <w:suppressAutoHyphens/>
        <w:ind w:left="851" w:hanging="567"/>
        <w:jc w:val="both"/>
        <w:rPr>
          <w:rFonts w:ascii="Calibri" w:hAnsi="Calibri"/>
          <w:color w:val="000000"/>
          <w:sz w:val="22"/>
          <w:szCs w:val="22"/>
        </w:rPr>
      </w:pPr>
      <w:r w:rsidRPr="00B75A8C">
        <w:rPr>
          <w:rFonts w:ascii="Calibri" w:hAnsi="Calibri"/>
          <w:sz w:val="22"/>
          <w:szCs w:val="22"/>
        </w:rPr>
        <w:t xml:space="preserve">Smluvní strany jsou povinny označit údaje ve smlouvě, které jsou chráněny zvláštními zákony a nemohou být poskytnuty, a to žlutou barvou zvýraznění textu či přímo ve zvláštním ustanovení smlouvy je </w:t>
      </w:r>
      <w:r w:rsidRPr="00924696">
        <w:rPr>
          <w:rFonts w:ascii="Calibri" w:hAnsi="Calibri"/>
          <w:sz w:val="22"/>
          <w:szCs w:val="22"/>
        </w:rPr>
        <w:t>označit např. jako obchodní, bankovní tajemství nebo jinou utajovanou skutečnost podle zvláštního zákona</w:t>
      </w:r>
      <w:r>
        <w:rPr>
          <w:rFonts w:ascii="Calibri" w:hAnsi="Calibri"/>
          <w:sz w:val="22"/>
          <w:szCs w:val="22"/>
        </w:rPr>
        <w:t>.</w:t>
      </w:r>
    </w:p>
    <w:p w:rsidR="001F10FF" w:rsidRDefault="003E5B5E" w:rsidP="00946372">
      <w:pPr>
        <w:numPr>
          <w:ilvl w:val="1"/>
          <w:numId w:val="2"/>
        </w:numPr>
        <w:tabs>
          <w:tab w:val="clear" w:pos="0"/>
        </w:tabs>
        <w:suppressAutoHyphens/>
        <w:ind w:left="851" w:hanging="567"/>
        <w:jc w:val="both"/>
        <w:rPr>
          <w:rFonts w:ascii="Calibri" w:hAnsi="Calibri"/>
          <w:color w:val="000000"/>
          <w:sz w:val="22"/>
          <w:szCs w:val="22"/>
        </w:rPr>
      </w:pPr>
      <w:r w:rsidRPr="00924696">
        <w:rPr>
          <w:rFonts w:ascii="Calibri" w:hAnsi="Calibri"/>
          <w:sz w:val="22"/>
          <w:szCs w:val="22"/>
        </w:rPr>
        <w:t>Smluvní strany dále berou na vědomí, že Statutární město Jablonec nad Nisou či jím zřízené/</w:t>
      </w:r>
      <w:proofErr w:type="gramStart"/>
      <w:r w:rsidRPr="00924696">
        <w:rPr>
          <w:rFonts w:ascii="Calibri" w:hAnsi="Calibri"/>
          <w:sz w:val="22"/>
          <w:szCs w:val="22"/>
        </w:rPr>
        <w:t>založené  osoby</w:t>
      </w:r>
      <w:proofErr w:type="gramEnd"/>
      <w:r w:rsidRPr="00924696">
        <w:rPr>
          <w:rFonts w:ascii="Calibri" w:hAnsi="Calibri"/>
          <w:sz w:val="22"/>
          <w:szCs w:val="22"/>
        </w:rPr>
        <w:t xml:space="preserve"> jsou povinnými subjekty dle zák. č. 106/1999 Sb. o svobodném přístupu k informacím a výslovně souhlasí, že smlouva může být zveřejněna jako poskytnutá informace v souladu a postupem podle citovaného zákona</w:t>
      </w:r>
      <w:r>
        <w:rPr>
          <w:rFonts w:ascii="Calibri" w:hAnsi="Calibri"/>
          <w:sz w:val="22"/>
          <w:szCs w:val="22"/>
        </w:rPr>
        <w:t>.</w:t>
      </w:r>
    </w:p>
    <w:p w:rsidR="00946372" w:rsidRPr="00EC6EA4" w:rsidRDefault="00946372" w:rsidP="00946372">
      <w:pPr>
        <w:numPr>
          <w:ilvl w:val="1"/>
          <w:numId w:val="2"/>
        </w:numPr>
        <w:tabs>
          <w:tab w:val="clear" w:pos="0"/>
        </w:tabs>
        <w:suppressAutoHyphens/>
        <w:ind w:left="851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V případě odstoupení od smlouvy o dílo ze strany objednatele na základě článku 4</w:t>
      </w:r>
      <w:r w:rsidRPr="00D73AAE">
        <w:rPr>
          <w:rFonts w:ascii="Calibri" w:hAnsi="Calibri"/>
          <w:sz w:val="22"/>
          <w:szCs w:val="22"/>
        </w:rPr>
        <w:t>,</w:t>
      </w:r>
      <w:r w:rsidRPr="00EC6EA4">
        <w:rPr>
          <w:rFonts w:ascii="Calibri" w:hAnsi="Calibri"/>
          <w:color w:val="000000"/>
          <w:sz w:val="22"/>
          <w:szCs w:val="22"/>
        </w:rPr>
        <w:t xml:space="preserve"> odstavce 4.</w:t>
      </w:r>
      <w:r>
        <w:rPr>
          <w:rFonts w:ascii="Calibri" w:hAnsi="Calibri"/>
          <w:color w:val="000000"/>
          <w:sz w:val="22"/>
          <w:szCs w:val="22"/>
        </w:rPr>
        <w:t>6.,</w:t>
      </w:r>
      <w:r w:rsidRPr="00EC6EA4">
        <w:rPr>
          <w:rFonts w:ascii="Calibri" w:hAnsi="Calibri"/>
          <w:color w:val="000000"/>
          <w:sz w:val="22"/>
          <w:szCs w:val="22"/>
        </w:rPr>
        <w:t xml:space="preserve"> nemá zhotovitel nárok na úhradu ceny za dílo. Objednatel je povinen vrátit veškeré materiály i rozpracované zhotoviteli.</w:t>
      </w:r>
    </w:p>
    <w:p w:rsidR="00946372" w:rsidRPr="00EC6EA4" w:rsidRDefault="00946372" w:rsidP="00946372">
      <w:pPr>
        <w:numPr>
          <w:ilvl w:val="1"/>
          <w:numId w:val="2"/>
        </w:numPr>
        <w:tabs>
          <w:tab w:val="clear" w:pos="0"/>
        </w:tabs>
        <w:suppressAutoHyphens/>
        <w:ind w:left="851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Obě strany se zavazují, že uznají právní platnost písemností a výkresů zasílaných prostřednictvím faxu nebo e-mailu</w:t>
      </w:r>
      <w:r>
        <w:rPr>
          <w:rFonts w:ascii="Calibri" w:hAnsi="Calibri"/>
          <w:color w:val="FF0000"/>
          <w:sz w:val="22"/>
          <w:szCs w:val="22"/>
        </w:rPr>
        <w:t>,</w:t>
      </w:r>
      <w:r w:rsidRPr="00EC6EA4">
        <w:rPr>
          <w:rFonts w:ascii="Calibri" w:hAnsi="Calibri"/>
          <w:color w:val="000000"/>
          <w:sz w:val="22"/>
          <w:szCs w:val="22"/>
        </w:rPr>
        <w:t xml:space="preserve"> přitom jednotlivá plnění se zavazují předávat a přebírat osobně nebo poštou.</w:t>
      </w:r>
    </w:p>
    <w:p w:rsidR="00946372" w:rsidRPr="00EC6EA4" w:rsidRDefault="00946372" w:rsidP="00946372">
      <w:pPr>
        <w:numPr>
          <w:ilvl w:val="1"/>
          <w:numId w:val="2"/>
        </w:numPr>
        <w:tabs>
          <w:tab w:val="clear" w:pos="0"/>
        </w:tabs>
        <w:suppressAutoHyphens/>
        <w:ind w:left="851" w:hanging="567"/>
        <w:jc w:val="both"/>
        <w:rPr>
          <w:rFonts w:ascii="Calibri" w:hAnsi="Calibri" w:cs="Tahoma"/>
          <w:color w:val="000000"/>
          <w:sz w:val="22"/>
          <w:szCs w:val="22"/>
        </w:rPr>
      </w:pPr>
      <w:r w:rsidRPr="00EC6EA4">
        <w:rPr>
          <w:rFonts w:ascii="Calibri" w:hAnsi="Calibri" w:cs="Tahoma"/>
          <w:color w:val="000000"/>
          <w:sz w:val="22"/>
          <w:szCs w:val="22"/>
        </w:rPr>
        <w:t>Veškeré změny této smlouvy je možné provést pouze formou číslovaných písemných dodatků.</w:t>
      </w:r>
    </w:p>
    <w:p w:rsidR="00946372" w:rsidRPr="00EC6EA4" w:rsidRDefault="00946372" w:rsidP="00946372">
      <w:pPr>
        <w:numPr>
          <w:ilvl w:val="1"/>
          <w:numId w:val="2"/>
        </w:numPr>
        <w:tabs>
          <w:tab w:val="clear" w:pos="0"/>
        </w:tabs>
        <w:suppressAutoHyphens/>
        <w:ind w:left="851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Otázky, které výslovně neupravuje tato smlouva</w:t>
      </w:r>
      <w:r>
        <w:rPr>
          <w:rFonts w:ascii="Calibri" w:hAnsi="Calibri"/>
          <w:color w:val="000000"/>
          <w:sz w:val="22"/>
          <w:szCs w:val="22"/>
        </w:rPr>
        <w:t>,</w:t>
      </w:r>
      <w:r w:rsidRPr="00EC6EA4">
        <w:rPr>
          <w:rFonts w:ascii="Calibri" w:hAnsi="Calibri"/>
          <w:color w:val="000000"/>
          <w:sz w:val="22"/>
          <w:szCs w:val="22"/>
        </w:rPr>
        <w:t xml:space="preserve"> se řídí ob</w:t>
      </w:r>
      <w:r w:rsidR="00DE2721">
        <w:rPr>
          <w:rFonts w:ascii="Calibri" w:hAnsi="Calibri"/>
          <w:color w:val="000000"/>
          <w:sz w:val="22"/>
          <w:szCs w:val="22"/>
        </w:rPr>
        <w:t>čanský</w:t>
      </w:r>
      <w:r w:rsidRPr="00EC6EA4">
        <w:rPr>
          <w:rFonts w:ascii="Calibri" w:hAnsi="Calibri"/>
          <w:color w:val="000000"/>
          <w:sz w:val="22"/>
          <w:szCs w:val="22"/>
        </w:rPr>
        <w:t>m zákoníkem.</w:t>
      </w:r>
    </w:p>
    <w:p w:rsidR="001F10FF" w:rsidRPr="001F10FF" w:rsidRDefault="001F10FF" w:rsidP="00946372">
      <w:pPr>
        <w:numPr>
          <w:ilvl w:val="1"/>
          <w:numId w:val="2"/>
        </w:numPr>
        <w:tabs>
          <w:tab w:val="clear" w:pos="0"/>
        </w:tabs>
        <w:suppressAutoHyphens/>
        <w:ind w:left="851" w:hanging="567"/>
        <w:jc w:val="both"/>
        <w:rPr>
          <w:rFonts w:ascii="Calibri" w:hAnsi="Calibri"/>
          <w:color w:val="000000"/>
          <w:sz w:val="22"/>
          <w:szCs w:val="22"/>
        </w:rPr>
      </w:pPr>
      <w:r w:rsidRPr="00924696">
        <w:rPr>
          <w:rFonts w:ascii="Calibri" w:hAnsi="Calibri"/>
          <w:sz w:val="22"/>
          <w:szCs w:val="22"/>
        </w:rPr>
        <w:t>Smlouva nabývá účinnosti nejdříve dnem uveřejnění v registru smluv v souladu s § 6 odst. 1 zákona č. 340/2015 Sb., o zvláštních podmínkách účinnosti některých smluv, uveřejňování těchto smluv a o registru smluv (zákon o registru smluv)</w:t>
      </w:r>
      <w:r>
        <w:rPr>
          <w:rFonts w:ascii="Calibri" w:hAnsi="Calibri"/>
          <w:sz w:val="22"/>
          <w:szCs w:val="22"/>
        </w:rPr>
        <w:t>.</w:t>
      </w:r>
    </w:p>
    <w:p w:rsidR="00946372" w:rsidRPr="00EC6EA4" w:rsidRDefault="00946372" w:rsidP="00946372">
      <w:pPr>
        <w:numPr>
          <w:ilvl w:val="1"/>
          <w:numId w:val="2"/>
        </w:numPr>
        <w:tabs>
          <w:tab w:val="clear" w:pos="0"/>
        </w:tabs>
        <w:suppressAutoHyphens/>
        <w:ind w:left="851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Dílo až do doby zaplacení zůstává majetkem zhotovitele.</w:t>
      </w:r>
    </w:p>
    <w:p w:rsidR="00946372" w:rsidRDefault="00946372" w:rsidP="00946372">
      <w:pPr>
        <w:numPr>
          <w:ilvl w:val="1"/>
          <w:numId w:val="2"/>
        </w:numPr>
        <w:tabs>
          <w:tab w:val="clear" w:pos="0"/>
        </w:tabs>
        <w:suppressAutoHyphens/>
        <w:ind w:left="851" w:hanging="567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Tato smlouva je vyhotovena ve </w:t>
      </w:r>
      <w:r w:rsidR="00C26FCC">
        <w:rPr>
          <w:rFonts w:ascii="Calibri" w:hAnsi="Calibri"/>
          <w:color w:val="000000"/>
          <w:sz w:val="22"/>
          <w:szCs w:val="22"/>
        </w:rPr>
        <w:t>3</w:t>
      </w:r>
      <w:r w:rsidRPr="00EC6EA4">
        <w:rPr>
          <w:rFonts w:ascii="Calibri" w:hAnsi="Calibri"/>
          <w:color w:val="000000"/>
          <w:sz w:val="22"/>
          <w:szCs w:val="22"/>
        </w:rPr>
        <w:t xml:space="preserve"> stejnopisech, z nichž 2 obdrží objednatel a </w:t>
      </w:r>
      <w:r w:rsidR="00C26FCC">
        <w:rPr>
          <w:rFonts w:ascii="Calibri" w:hAnsi="Calibri"/>
          <w:color w:val="000000"/>
          <w:sz w:val="22"/>
          <w:szCs w:val="22"/>
        </w:rPr>
        <w:t>1</w:t>
      </w:r>
      <w:r w:rsidRPr="00EC6EA4">
        <w:rPr>
          <w:rFonts w:ascii="Calibri" w:hAnsi="Calibri"/>
          <w:color w:val="000000"/>
          <w:sz w:val="22"/>
          <w:szCs w:val="22"/>
        </w:rPr>
        <w:t xml:space="preserve"> zhotovitel.</w:t>
      </w:r>
    </w:p>
    <w:p w:rsidR="00946372" w:rsidRPr="00EC6EA4" w:rsidRDefault="00946372" w:rsidP="00946372">
      <w:pPr>
        <w:ind w:left="851"/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D651CB" w:rsidRDefault="00946372" w:rsidP="00946372">
      <w:pPr>
        <w:pStyle w:val="Nadpis1"/>
        <w:numPr>
          <w:ilvl w:val="0"/>
          <w:numId w:val="2"/>
        </w:numPr>
        <w:suppressAutoHyphens/>
        <w:spacing w:before="0"/>
        <w:jc w:val="center"/>
        <w:rPr>
          <w:rFonts w:ascii="Calibri" w:hAnsi="Calibri"/>
          <w:b/>
          <w:caps/>
          <w:sz w:val="22"/>
          <w:szCs w:val="22"/>
        </w:rPr>
      </w:pPr>
      <w:r w:rsidRPr="00D651CB">
        <w:rPr>
          <w:rFonts w:ascii="Calibri" w:hAnsi="Calibri"/>
          <w:b/>
          <w:caps/>
          <w:sz w:val="22"/>
          <w:szCs w:val="22"/>
        </w:rPr>
        <w:t>Osoby zmocněné jednat za smluvní strany</w:t>
      </w:r>
    </w:p>
    <w:p w:rsidR="00946372" w:rsidRPr="00EC6EA4" w:rsidRDefault="00946372" w:rsidP="00946372">
      <w:pPr>
        <w:tabs>
          <w:tab w:val="left" w:pos="1418"/>
          <w:tab w:val="left" w:pos="4253"/>
        </w:tabs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Za objednatele:</w:t>
      </w:r>
    </w:p>
    <w:p w:rsidR="008D6806" w:rsidRDefault="00946372" w:rsidP="00946372">
      <w:pPr>
        <w:tabs>
          <w:tab w:val="left" w:pos="1418"/>
          <w:tab w:val="left" w:pos="4253"/>
        </w:tabs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ab/>
        <w:t>ve věcech smluvních</w:t>
      </w:r>
      <w:r w:rsidRPr="00EC6EA4">
        <w:rPr>
          <w:rFonts w:ascii="Calibri" w:hAnsi="Calibri"/>
          <w:color w:val="000000"/>
          <w:sz w:val="22"/>
          <w:szCs w:val="22"/>
        </w:rPr>
        <w:tab/>
        <w:t xml:space="preserve">: </w:t>
      </w:r>
      <w:r w:rsidR="008D6806">
        <w:rPr>
          <w:rFonts w:ascii="Calibri" w:hAnsi="Calibri"/>
          <w:color w:val="000000"/>
          <w:sz w:val="22"/>
          <w:szCs w:val="22"/>
        </w:rPr>
        <w:t xml:space="preserve">Ing. </w:t>
      </w:r>
      <w:r w:rsidR="00E06C21">
        <w:rPr>
          <w:rFonts w:ascii="Calibri" w:hAnsi="Calibri"/>
          <w:color w:val="000000"/>
          <w:sz w:val="22"/>
          <w:szCs w:val="22"/>
        </w:rPr>
        <w:t>Otakar Kypta</w:t>
      </w:r>
      <w:r w:rsidR="00593C8D">
        <w:rPr>
          <w:rFonts w:ascii="Calibri" w:hAnsi="Calibri"/>
          <w:color w:val="000000"/>
          <w:sz w:val="22"/>
          <w:szCs w:val="22"/>
        </w:rPr>
        <w:t>,</w:t>
      </w:r>
      <w:r w:rsidR="00AF6294" w:rsidRPr="00AF6294">
        <w:rPr>
          <w:rFonts w:ascii="Calibri" w:hAnsi="Calibri"/>
          <w:color w:val="000000"/>
          <w:sz w:val="22"/>
          <w:szCs w:val="22"/>
        </w:rPr>
        <w:t xml:space="preserve"> </w:t>
      </w:r>
      <w:r w:rsidR="00AF6294">
        <w:rPr>
          <w:rFonts w:ascii="Calibri" w:hAnsi="Calibri"/>
          <w:color w:val="000000"/>
          <w:sz w:val="22"/>
          <w:szCs w:val="22"/>
        </w:rPr>
        <w:t>Ing. Pavel Sluka</w:t>
      </w:r>
      <w:r w:rsidR="00593C8D">
        <w:rPr>
          <w:rFonts w:ascii="Calibri" w:hAnsi="Calibri"/>
          <w:color w:val="000000"/>
          <w:sz w:val="22"/>
          <w:szCs w:val="22"/>
        </w:rPr>
        <w:t xml:space="preserve"> </w:t>
      </w:r>
      <w:r w:rsidR="00AF6294">
        <w:rPr>
          <w:rFonts w:ascii="Calibri" w:hAnsi="Calibri"/>
          <w:color w:val="000000"/>
          <w:sz w:val="22"/>
          <w:szCs w:val="22"/>
        </w:rPr>
        <w:t xml:space="preserve"> </w:t>
      </w:r>
    </w:p>
    <w:p w:rsidR="00946372" w:rsidRPr="00EC6EA4" w:rsidRDefault="008D6806" w:rsidP="00946372">
      <w:pPr>
        <w:tabs>
          <w:tab w:val="left" w:pos="1418"/>
          <w:tab w:val="left" w:pos="4253"/>
        </w:tabs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="00946372" w:rsidRPr="00EC6EA4">
        <w:rPr>
          <w:rFonts w:ascii="Calibri" w:hAnsi="Calibri"/>
          <w:color w:val="000000"/>
          <w:sz w:val="22"/>
          <w:szCs w:val="22"/>
        </w:rPr>
        <w:t>ve věcech technických</w:t>
      </w:r>
      <w:r w:rsidR="00946372" w:rsidRPr="00EC6EA4">
        <w:rPr>
          <w:rFonts w:ascii="Calibri" w:hAnsi="Calibri"/>
          <w:color w:val="000000"/>
          <w:sz w:val="22"/>
          <w:szCs w:val="22"/>
        </w:rPr>
        <w:tab/>
        <w:t xml:space="preserve">: </w:t>
      </w:r>
      <w:r w:rsidR="00946372">
        <w:rPr>
          <w:rFonts w:ascii="Calibri" w:hAnsi="Calibri"/>
          <w:color w:val="000000"/>
          <w:sz w:val="22"/>
          <w:szCs w:val="22"/>
        </w:rPr>
        <w:t xml:space="preserve">Ing. Pavel Sluka, </w:t>
      </w:r>
      <w:r w:rsidR="0069192B">
        <w:rPr>
          <w:rFonts w:ascii="Calibri" w:hAnsi="Calibri"/>
          <w:color w:val="000000"/>
          <w:sz w:val="22"/>
          <w:szCs w:val="22"/>
        </w:rPr>
        <w:t>Zuzana Bencová</w:t>
      </w:r>
    </w:p>
    <w:p w:rsidR="00946372" w:rsidRPr="00EC6EA4" w:rsidRDefault="00946372" w:rsidP="00946372">
      <w:pPr>
        <w:tabs>
          <w:tab w:val="left" w:pos="1418"/>
          <w:tab w:val="left" w:pos="4253"/>
        </w:tabs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</w:t>
      </w:r>
      <w:r w:rsidRPr="00EC6EA4">
        <w:rPr>
          <w:rFonts w:ascii="Calibri" w:hAnsi="Calibri"/>
          <w:color w:val="000000"/>
          <w:sz w:val="22"/>
          <w:szCs w:val="22"/>
        </w:rPr>
        <w:tab/>
        <w:t xml:space="preserve">  </w:t>
      </w:r>
    </w:p>
    <w:p w:rsidR="00946372" w:rsidRPr="00EC6EA4" w:rsidRDefault="00946372" w:rsidP="00946372">
      <w:pPr>
        <w:tabs>
          <w:tab w:val="left" w:pos="1418"/>
          <w:tab w:val="left" w:pos="4253"/>
        </w:tabs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>Za zhotovitele:</w:t>
      </w:r>
    </w:p>
    <w:p w:rsidR="00946372" w:rsidRPr="00EC6EA4" w:rsidRDefault="00946372" w:rsidP="00946372">
      <w:pPr>
        <w:tabs>
          <w:tab w:val="left" w:pos="2126"/>
          <w:tab w:val="left" w:pos="4961"/>
        </w:tabs>
        <w:ind w:hanging="708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ab/>
        <w:t xml:space="preserve">                            ve věcech smluvních                   </w:t>
      </w:r>
      <w:proofErr w:type="gramStart"/>
      <w:r w:rsidRPr="00EC6EA4">
        <w:rPr>
          <w:rFonts w:ascii="Calibri" w:hAnsi="Calibri"/>
          <w:color w:val="000000"/>
          <w:sz w:val="22"/>
          <w:szCs w:val="22"/>
        </w:rPr>
        <w:t xml:space="preserve">  :</w:t>
      </w:r>
      <w:proofErr w:type="gramEnd"/>
      <w:r w:rsidRPr="00EC6EA4">
        <w:rPr>
          <w:rFonts w:ascii="Calibri" w:hAnsi="Calibri"/>
          <w:color w:val="000000"/>
          <w:sz w:val="22"/>
          <w:szCs w:val="22"/>
        </w:rPr>
        <w:t xml:space="preserve"> </w:t>
      </w:r>
      <w:r w:rsidR="00AF6294">
        <w:rPr>
          <w:rFonts w:ascii="Calibri" w:hAnsi="Calibri"/>
          <w:color w:val="000000"/>
          <w:sz w:val="22"/>
          <w:szCs w:val="22"/>
        </w:rPr>
        <w:t xml:space="preserve"> Jan Maděra</w:t>
      </w:r>
    </w:p>
    <w:p w:rsidR="00946372" w:rsidRPr="00EC6EA4" w:rsidRDefault="00946372" w:rsidP="00946372">
      <w:pPr>
        <w:tabs>
          <w:tab w:val="left" w:pos="5666"/>
          <w:tab w:val="left" w:pos="8501"/>
        </w:tabs>
        <w:ind w:hanging="3540"/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lastRenderedPageBreak/>
        <w:tab/>
        <w:t xml:space="preserve">                            ve věcech technických                </w:t>
      </w:r>
      <w:proofErr w:type="gramStart"/>
      <w:r w:rsidRPr="00EC6EA4">
        <w:rPr>
          <w:rFonts w:ascii="Calibri" w:hAnsi="Calibri"/>
          <w:color w:val="000000"/>
          <w:sz w:val="22"/>
          <w:szCs w:val="22"/>
        </w:rPr>
        <w:t xml:space="preserve">  :</w:t>
      </w:r>
      <w:proofErr w:type="gramEnd"/>
      <w:r w:rsidRPr="00EC6EA4">
        <w:rPr>
          <w:rFonts w:ascii="Calibri" w:hAnsi="Calibri"/>
          <w:color w:val="000000"/>
          <w:sz w:val="22"/>
          <w:szCs w:val="22"/>
        </w:rPr>
        <w:t xml:space="preserve"> </w:t>
      </w:r>
      <w:r w:rsidR="00AF6294">
        <w:rPr>
          <w:rFonts w:ascii="Calibri" w:hAnsi="Calibri"/>
          <w:color w:val="000000"/>
          <w:sz w:val="22"/>
          <w:szCs w:val="22"/>
        </w:rPr>
        <w:t>Jan Maděra</w:t>
      </w:r>
    </w:p>
    <w:p w:rsidR="00946372" w:rsidRPr="00EC6EA4" w:rsidRDefault="00946372" w:rsidP="00946372">
      <w:pPr>
        <w:tabs>
          <w:tab w:val="left" w:pos="1418"/>
          <w:tab w:val="left" w:pos="4253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EC6EA4" w:rsidRDefault="00946372" w:rsidP="00946372">
      <w:pPr>
        <w:pStyle w:val="Zkladntext31"/>
        <w:rPr>
          <w:rFonts w:ascii="Calibri" w:hAnsi="Calibri"/>
          <w:sz w:val="22"/>
          <w:szCs w:val="22"/>
        </w:rPr>
      </w:pPr>
      <w:r w:rsidRPr="00EC6EA4">
        <w:rPr>
          <w:rFonts w:ascii="Calibri" w:hAnsi="Calibri"/>
          <w:sz w:val="22"/>
          <w:szCs w:val="22"/>
        </w:rPr>
        <w:t>Obě smluvní strany jsou oprávněny v případě nutnosti rozšířit nebo změnit počet oprávněných osob formou písemného sdělení druhé smluvní straně.</w:t>
      </w:r>
    </w:p>
    <w:p w:rsidR="00946372" w:rsidRPr="00EC6EA4" w:rsidRDefault="00946372" w:rsidP="00946372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EC6EA4" w:rsidRDefault="00946372" w:rsidP="00946372">
      <w:pPr>
        <w:tabs>
          <w:tab w:val="center" w:pos="1701"/>
          <w:tab w:val="center" w:pos="6379"/>
        </w:tabs>
        <w:jc w:val="both"/>
        <w:rPr>
          <w:rFonts w:ascii="Calibri" w:hAnsi="Calibri"/>
          <w:b/>
          <w:color w:val="000000"/>
          <w:sz w:val="22"/>
          <w:szCs w:val="22"/>
        </w:rPr>
      </w:pPr>
      <w:r w:rsidRPr="00EC6EA4">
        <w:rPr>
          <w:rFonts w:ascii="Calibri" w:hAnsi="Calibri"/>
          <w:b/>
          <w:color w:val="000000"/>
          <w:sz w:val="22"/>
          <w:szCs w:val="22"/>
        </w:rPr>
        <w:t>Smluvní strany potvrzují, že si přečetly a porozuměly podmínkám obsaženým v této Smlouvě. Na důkaz jejich pravdivé a vážné vůle přijmout podmínky vyplývající pro ně z této Smlouvy k ní připojují své vlastnoruční podpisy. Smluvní strany tímto potvrzují převzetí příslušných vyhotovení této Smlouvy.</w:t>
      </w:r>
    </w:p>
    <w:p w:rsidR="00946372" w:rsidRDefault="00946372" w:rsidP="00946372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946372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946372" w:rsidRPr="00EC6EA4" w:rsidRDefault="00946372" w:rsidP="00946372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69192B">
      <w:pPr>
        <w:tabs>
          <w:tab w:val="center" w:pos="1701"/>
          <w:tab w:val="center" w:pos="6379"/>
        </w:tabs>
        <w:jc w:val="both"/>
        <w:rPr>
          <w:rFonts w:ascii="Calibri" w:hAnsi="Calibri"/>
          <w:color w:val="000000"/>
          <w:sz w:val="22"/>
          <w:szCs w:val="22"/>
        </w:rPr>
      </w:pPr>
      <w:r w:rsidRPr="00EC6EA4">
        <w:rPr>
          <w:rFonts w:ascii="Calibri" w:hAnsi="Calibri"/>
          <w:color w:val="000000"/>
          <w:sz w:val="22"/>
          <w:szCs w:val="22"/>
        </w:rPr>
        <w:t xml:space="preserve">V Jablonci </w:t>
      </w:r>
      <w:proofErr w:type="spellStart"/>
      <w:r w:rsidRPr="00EC6EA4">
        <w:rPr>
          <w:rFonts w:ascii="Calibri" w:hAnsi="Calibri"/>
          <w:color w:val="000000"/>
          <w:sz w:val="22"/>
          <w:szCs w:val="22"/>
        </w:rPr>
        <w:t>n.N</w:t>
      </w:r>
      <w:proofErr w:type="spellEnd"/>
      <w:r w:rsidRPr="00EC6EA4">
        <w:rPr>
          <w:rFonts w:ascii="Calibri" w:hAnsi="Calibri"/>
          <w:color w:val="000000"/>
          <w:sz w:val="22"/>
          <w:szCs w:val="22"/>
        </w:rPr>
        <w:t xml:space="preserve">., dne  </w:t>
      </w:r>
      <w:r w:rsidR="001F10FF">
        <w:rPr>
          <w:rFonts w:ascii="Calibri" w:hAnsi="Calibri"/>
          <w:color w:val="000000"/>
          <w:sz w:val="22"/>
          <w:szCs w:val="22"/>
        </w:rPr>
        <w:t xml:space="preserve"> </w:t>
      </w:r>
      <w:r w:rsidRPr="00EC6EA4">
        <w:rPr>
          <w:rFonts w:ascii="Calibri" w:hAnsi="Calibri"/>
          <w:color w:val="000000"/>
          <w:sz w:val="22"/>
          <w:szCs w:val="22"/>
        </w:rPr>
        <w:tab/>
      </w:r>
      <w:r w:rsidR="0069192B">
        <w:rPr>
          <w:rFonts w:ascii="Calibri" w:hAnsi="Calibri"/>
          <w:color w:val="000000"/>
          <w:sz w:val="22"/>
          <w:szCs w:val="22"/>
        </w:rPr>
        <w:t xml:space="preserve">                      V </w:t>
      </w:r>
      <w:r w:rsidR="0055128D">
        <w:rPr>
          <w:rFonts w:ascii="Calibri" w:hAnsi="Calibri"/>
          <w:color w:val="000000"/>
          <w:sz w:val="22"/>
          <w:szCs w:val="22"/>
        </w:rPr>
        <w:t>Liberci</w:t>
      </w:r>
      <w:r w:rsidR="0069192B">
        <w:rPr>
          <w:rFonts w:ascii="Calibri" w:hAnsi="Calibri"/>
          <w:color w:val="000000"/>
          <w:sz w:val="22"/>
          <w:szCs w:val="22"/>
        </w:rPr>
        <w:t xml:space="preserve">, </w:t>
      </w:r>
      <w:proofErr w:type="gramStart"/>
      <w:r w:rsidR="0069192B">
        <w:rPr>
          <w:rFonts w:ascii="Calibri" w:hAnsi="Calibri"/>
          <w:color w:val="000000"/>
          <w:sz w:val="22"/>
          <w:szCs w:val="22"/>
        </w:rPr>
        <w:t xml:space="preserve">dne </w:t>
      </w:r>
      <w:r w:rsidR="001E3DC1">
        <w:rPr>
          <w:rFonts w:ascii="Calibri" w:hAnsi="Calibri"/>
          <w:color w:val="000000"/>
          <w:sz w:val="22"/>
          <w:szCs w:val="22"/>
        </w:rPr>
        <w:t xml:space="preserve"> </w:t>
      </w:r>
      <w:r w:rsidR="003E3BE7">
        <w:rPr>
          <w:rFonts w:ascii="Calibri" w:hAnsi="Calibri"/>
          <w:color w:val="000000"/>
          <w:sz w:val="22"/>
          <w:szCs w:val="22"/>
        </w:rPr>
        <w:t>26.10.2018</w:t>
      </w:r>
      <w:proofErr w:type="gramEnd"/>
    </w:p>
    <w:p w:rsidR="00946372" w:rsidRPr="00EC6EA4" w:rsidRDefault="00946372" w:rsidP="00946372">
      <w:pPr>
        <w:rPr>
          <w:rFonts w:ascii="Calibri" w:hAnsi="Calibri"/>
          <w:color w:val="000000"/>
          <w:sz w:val="22"/>
          <w:szCs w:val="22"/>
        </w:rPr>
      </w:pPr>
    </w:p>
    <w:p w:rsidR="00946372" w:rsidRPr="00EC6EA4" w:rsidRDefault="00946372" w:rsidP="00946372">
      <w:pPr>
        <w:rPr>
          <w:rFonts w:ascii="Calibri" w:hAnsi="Calibri"/>
          <w:color w:val="000000"/>
          <w:sz w:val="22"/>
          <w:szCs w:val="22"/>
        </w:rPr>
      </w:pPr>
    </w:p>
    <w:p w:rsidR="00946372" w:rsidRPr="00EC6EA4" w:rsidRDefault="00946372" w:rsidP="00946372">
      <w:pPr>
        <w:rPr>
          <w:rFonts w:ascii="Calibri" w:hAnsi="Calibri"/>
          <w:color w:val="000000"/>
          <w:sz w:val="22"/>
          <w:szCs w:val="22"/>
        </w:rPr>
      </w:pPr>
    </w:p>
    <w:p w:rsidR="00946372" w:rsidRPr="00EC6EA4" w:rsidRDefault="0069192B" w:rsidP="0069192B">
      <w:pPr>
        <w:tabs>
          <w:tab w:val="left" w:pos="284"/>
          <w:tab w:val="center" w:pos="1701"/>
          <w:tab w:val="center" w:pos="6379"/>
        </w:tabs>
        <w:ind w:left="708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…………………………………………………..</w:t>
      </w:r>
      <w:r>
        <w:rPr>
          <w:rFonts w:ascii="Calibri" w:hAnsi="Calibri"/>
          <w:color w:val="000000"/>
          <w:sz w:val="22"/>
          <w:szCs w:val="22"/>
        </w:rPr>
        <w:tab/>
        <w:t>………………………………………………………….</w:t>
      </w:r>
    </w:p>
    <w:p w:rsidR="00946372" w:rsidRDefault="009C0B14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     Ing. Otakar Kypta</w:t>
      </w:r>
      <w:r w:rsidR="0069192B">
        <w:rPr>
          <w:rFonts w:ascii="Calibri" w:hAnsi="Calibri"/>
          <w:color w:val="000000"/>
          <w:sz w:val="22"/>
          <w:szCs w:val="22"/>
        </w:rPr>
        <w:tab/>
      </w:r>
      <w:r w:rsidR="00AF6294">
        <w:rPr>
          <w:rFonts w:ascii="Calibri" w:hAnsi="Calibri"/>
          <w:color w:val="000000"/>
          <w:sz w:val="22"/>
          <w:szCs w:val="22"/>
        </w:rPr>
        <w:t>Jan Maděra</w:t>
      </w:r>
    </w:p>
    <w:p w:rsidR="0069192B" w:rsidRDefault="0069192B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  <w:t>vedo</w:t>
      </w:r>
      <w:r w:rsidR="00946372">
        <w:rPr>
          <w:rFonts w:ascii="Calibri" w:hAnsi="Calibri"/>
          <w:color w:val="000000"/>
          <w:sz w:val="22"/>
          <w:szCs w:val="22"/>
        </w:rPr>
        <w:t xml:space="preserve">ucí odboru územního a </w:t>
      </w:r>
      <w:r>
        <w:rPr>
          <w:rFonts w:ascii="Calibri" w:hAnsi="Calibri"/>
          <w:color w:val="000000"/>
          <w:sz w:val="22"/>
          <w:szCs w:val="22"/>
        </w:rPr>
        <w:tab/>
      </w:r>
      <w:r w:rsidR="00AF6294">
        <w:rPr>
          <w:rFonts w:ascii="Calibri" w:hAnsi="Calibri"/>
          <w:color w:val="000000"/>
          <w:sz w:val="22"/>
          <w:szCs w:val="22"/>
        </w:rPr>
        <w:t xml:space="preserve"> </w:t>
      </w:r>
    </w:p>
    <w:p w:rsidR="00946372" w:rsidRDefault="0069192B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="00946372">
        <w:rPr>
          <w:rFonts w:ascii="Calibri" w:hAnsi="Calibri"/>
          <w:color w:val="000000"/>
          <w:sz w:val="22"/>
          <w:szCs w:val="22"/>
        </w:rPr>
        <w:t>hospodářského rozvoje</w:t>
      </w:r>
    </w:p>
    <w:p w:rsidR="00946372" w:rsidRDefault="00946372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946372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</w:p>
    <w:p w:rsidR="00946372" w:rsidRDefault="00946372" w:rsidP="00946372">
      <w:pPr>
        <w:tabs>
          <w:tab w:val="left" w:pos="284"/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 w:rsidRPr="00EC6EA4">
        <w:rPr>
          <w:rFonts w:ascii="Calibri" w:hAnsi="Calibri"/>
          <w:color w:val="000000"/>
          <w:sz w:val="22"/>
          <w:szCs w:val="22"/>
        </w:rPr>
        <w:t>……………………………………..</w:t>
      </w:r>
      <w:r w:rsidRPr="00EC6EA4">
        <w:rPr>
          <w:rFonts w:ascii="Calibri" w:hAnsi="Calibri"/>
          <w:color w:val="000000"/>
          <w:sz w:val="22"/>
          <w:szCs w:val="22"/>
        </w:rPr>
        <w:tab/>
      </w:r>
    </w:p>
    <w:p w:rsidR="008D6806" w:rsidRDefault="00E06C21" w:rsidP="00E06C21">
      <w:pPr>
        <w:tabs>
          <w:tab w:val="left" w:pos="284"/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ab/>
      </w:r>
      <w:r w:rsidR="00946372" w:rsidRPr="00EC6EA4">
        <w:rPr>
          <w:rFonts w:ascii="Calibri" w:hAnsi="Calibri"/>
          <w:color w:val="000000"/>
          <w:sz w:val="22"/>
          <w:szCs w:val="22"/>
        </w:rPr>
        <w:tab/>
      </w:r>
      <w:r w:rsidR="00AF6294">
        <w:rPr>
          <w:rFonts w:ascii="Calibri" w:hAnsi="Calibri"/>
          <w:color w:val="000000"/>
          <w:sz w:val="22"/>
          <w:szCs w:val="22"/>
        </w:rPr>
        <w:t>Ing. Pavel Sluka</w:t>
      </w:r>
      <w:r w:rsidR="009C0B14">
        <w:rPr>
          <w:rFonts w:ascii="Calibri" w:hAnsi="Calibri"/>
          <w:bCs/>
          <w:sz w:val="22"/>
          <w:szCs w:val="22"/>
        </w:rPr>
        <w:t xml:space="preserve"> </w:t>
      </w:r>
    </w:p>
    <w:p w:rsidR="00AF6294" w:rsidRDefault="008D6806" w:rsidP="00AF6294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ab/>
      </w:r>
      <w:r w:rsidR="00AF6294">
        <w:rPr>
          <w:rFonts w:ascii="Calibri" w:hAnsi="Calibri"/>
          <w:color w:val="000000"/>
          <w:sz w:val="22"/>
          <w:szCs w:val="22"/>
        </w:rPr>
        <w:t>vedoucí oddělení investiční výstavby,</w:t>
      </w:r>
    </w:p>
    <w:p w:rsidR="00655688" w:rsidRDefault="00AF6294" w:rsidP="00AF6294">
      <w:pPr>
        <w:tabs>
          <w:tab w:val="center" w:pos="1701"/>
          <w:tab w:val="center" w:pos="6379"/>
        </w:tabs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      </w:t>
      </w:r>
      <w:r w:rsidR="00655688">
        <w:rPr>
          <w:rFonts w:ascii="Calibri" w:hAnsi="Calibri"/>
          <w:color w:val="000000"/>
          <w:sz w:val="22"/>
          <w:szCs w:val="22"/>
        </w:rPr>
        <w:t>za věcnou správnost</w:t>
      </w:r>
    </w:p>
    <w:p w:rsidR="00655688" w:rsidRDefault="00655688" w:rsidP="00655688"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</w:r>
      <w:r>
        <w:rPr>
          <w:rFonts w:ascii="Calibri" w:hAnsi="Calibri"/>
          <w:color w:val="000000"/>
          <w:sz w:val="22"/>
          <w:szCs w:val="22"/>
        </w:rPr>
        <w:tab/>
        <w:t xml:space="preserve"> </w:t>
      </w:r>
    </w:p>
    <w:sectPr w:rsidR="0065568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5967" w:rsidRDefault="00EC5967" w:rsidP="00EC5967">
      <w:r>
        <w:separator/>
      </w:r>
    </w:p>
  </w:endnote>
  <w:endnote w:type="continuationSeparator" w:id="0">
    <w:p w:rsidR="00EC5967" w:rsidRDefault="00EC5967" w:rsidP="00EC5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967" w:rsidRDefault="00EC5967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86172480"/>
      <w:docPartObj>
        <w:docPartGallery w:val="Page Numbers (Bottom of Page)"/>
        <w:docPartUnique/>
      </w:docPartObj>
    </w:sdtPr>
    <w:sdtEndPr/>
    <w:sdtContent>
      <w:p w:rsidR="00580607" w:rsidRDefault="00580607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E3BE7">
          <w:rPr>
            <w:noProof/>
          </w:rPr>
          <w:t>4</w:t>
        </w:r>
        <w:r>
          <w:fldChar w:fldCharType="end"/>
        </w:r>
      </w:p>
    </w:sdtContent>
  </w:sdt>
  <w:p w:rsidR="00EC5967" w:rsidRDefault="00EC596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967" w:rsidRDefault="00EC596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5967" w:rsidRDefault="00EC5967" w:rsidP="00EC5967">
      <w:r>
        <w:separator/>
      </w:r>
    </w:p>
  </w:footnote>
  <w:footnote w:type="continuationSeparator" w:id="0">
    <w:p w:rsidR="00EC5967" w:rsidRDefault="00EC5967" w:rsidP="00EC59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967" w:rsidRDefault="00EC5967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967" w:rsidRDefault="00EC596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C5967" w:rsidRDefault="00EC5967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C7A46E5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strike w:val="0"/>
        <w:dstrike w:val="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682" w:hanging="54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 w15:restartNumberingAfterBreak="0">
    <w:nsid w:val="03951548"/>
    <w:multiLevelType w:val="hybridMultilevel"/>
    <w:tmpl w:val="14E85A8E"/>
    <w:lvl w:ilvl="0" w:tplc="8A008D88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6C3066C"/>
    <w:multiLevelType w:val="hybridMultilevel"/>
    <w:tmpl w:val="C22EF5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B6ADA2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Narrow" w:eastAsia="Times New Roman" w:hAnsi="Arial Narrow" w:cs="Times New Roman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35290F"/>
    <w:multiLevelType w:val="hybridMultilevel"/>
    <w:tmpl w:val="176879DE"/>
    <w:lvl w:ilvl="0" w:tplc="50540F52">
      <w:numFmt w:val="bullet"/>
      <w:lvlText w:val="-"/>
      <w:lvlJc w:val="left"/>
      <w:pPr>
        <w:ind w:left="1068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21267133"/>
    <w:multiLevelType w:val="hybridMultilevel"/>
    <w:tmpl w:val="F8E64AB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26959CB"/>
    <w:multiLevelType w:val="hybridMultilevel"/>
    <w:tmpl w:val="32E8501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F7D0088"/>
    <w:multiLevelType w:val="hybridMultilevel"/>
    <w:tmpl w:val="F9EA2498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3533014"/>
    <w:multiLevelType w:val="multilevel"/>
    <w:tmpl w:val="3DDCAF1A"/>
    <w:lvl w:ilvl="0">
      <w:start w:val="10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4"/>
      <w:numFmt w:val="decimal"/>
      <w:lvlText w:val="%1.%2."/>
      <w:lvlJc w:val="left"/>
      <w:pPr>
        <w:ind w:left="435" w:hanging="435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auto"/>
      </w:rPr>
    </w:lvl>
  </w:abstractNum>
  <w:abstractNum w:abstractNumId="8" w15:restartNumberingAfterBreak="0">
    <w:nsid w:val="35BB013B"/>
    <w:multiLevelType w:val="hybridMultilevel"/>
    <w:tmpl w:val="EB8CFBA2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6"/>
  </w:num>
  <w:num w:numId="4">
    <w:abstractNumId w:val="4"/>
  </w:num>
  <w:num w:numId="5">
    <w:abstractNumId w:val="8"/>
  </w:num>
  <w:num w:numId="6">
    <w:abstractNumId w:val="5"/>
  </w:num>
  <w:num w:numId="7">
    <w:abstractNumId w:val="1"/>
  </w:num>
  <w:num w:numId="8">
    <w:abstractNumId w:val="3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6372"/>
    <w:rsid w:val="00152BC8"/>
    <w:rsid w:val="0015575C"/>
    <w:rsid w:val="001D3ED9"/>
    <w:rsid w:val="001E3DC1"/>
    <w:rsid w:val="001F10FF"/>
    <w:rsid w:val="00207586"/>
    <w:rsid w:val="002D3D03"/>
    <w:rsid w:val="003E3BE7"/>
    <w:rsid w:val="003E5B5E"/>
    <w:rsid w:val="003F0CC2"/>
    <w:rsid w:val="00430208"/>
    <w:rsid w:val="004532B2"/>
    <w:rsid w:val="004D5D55"/>
    <w:rsid w:val="00514AE4"/>
    <w:rsid w:val="005213FF"/>
    <w:rsid w:val="0053286A"/>
    <w:rsid w:val="0055128D"/>
    <w:rsid w:val="00580607"/>
    <w:rsid w:val="00593C8D"/>
    <w:rsid w:val="00607698"/>
    <w:rsid w:val="00655688"/>
    <w:rsid w:val="0069192B"/>
    <w:rsid w:val="006F7DB4"/>
    <w:rsid w:val="00775B7C"/>
    <w:rsid w:val="008126A8"/>
    <w:rsid w:val="008D6806"/>
    <w:rsid w:val="00901D09"/>
    <w:rsid w:val="00914141"/>
    <w:rsid w:val="00946372"/>
    <w:rsid w:val="00967A61"/>
    <w:rsid w:val="009C0B14"/>
    <w:rsid w:val="009C4B2B"/>
    <w:rsid w:val="00A2511A"/>
    <w:rsid w:val="00AB3159"/>
    <w:rsid w:val="00AF6294"/>
    <w:rsid w:val="00BD4201"/>
    <w:rsid w:val="00C26FCC"/>
    <w:rsid w:val="00C65EBD"/>
    <w:rsid w:val="00C8482A"/>
    <w:rsid w:val="00C8614B"/>
    <w:rsid w:val="00CE4D2E"/>
    <w:rsid w:val="00DE2721"/>
    <w:rsid w:val="00DF104E"/>
    <w:rsid w:val="00E06C21"/>
    <w:rsid w:val="00E4240C"/>
    <w:rsid w:val="00E65CBA"/>
    <w:rsid w:val="00EC5967"/>
    <w:rsid w:val="00F5735E"/>
    <w:rsid w:val="00FE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DC021C5-DC9F-44B6-915E-BED456E72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4637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aliases w:val="Celého textu,H1,Kapitola,F8,Kapitola1,Kapitola2,Kapitola3,Kapitola4,Kapitola5,Kapitola11,Kapitola21,Kapitola31,Kapitola41,Kapitola6,Kapitola12,Kapitola22,Kapitola32,Kapitola42,Kapitola51,Kapitola111,Kapitola211,Kapitola311,Kapitola411"/>
    <w:basedOn w:val="Normln"/>
    <w:next w:val="Normln"/>
    <w:link w:val="Nadpis1Char"/>
    <w:qFormat/>
    <w:rsid w:val="00946372"/>
    <w:pPr>
      <w:keepNext/>
      <w:spacing w:before="120"/>
      <w:jc w:val="right"/>
      <w:outlineLvl w:val="0"/>
    </w:pPr>
    <w:rPr>
      <w:snapToGrid w:val="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Celého textu Char,H1 Char,Kapitola Char,F8 Char,Kapitola1 Char,Kapitola2 Char,Kapitola3 Char,Kapitola4 Char,Kapitola5 Char,Kapitola11 Char,Kapitola21 Char,Kapitola31 Char,Kapitola41 Char,Kapitola6 Char,Kapitola12 Char,Kapitola22 Char"/>
    <w:basedOn w:val="Standardnpsmoodstavce"/>
    <w:link w:val="Nadpis1"/>
    <w:rsid w:val="00946372"/>
    <w:rPr>
      <w:rFonts w:ascii="Times New Roman" w:eastAsia="Times New Roman" w:hAnsi="Times New Roman" w:cs="Times New Roman"/>
      <w:snapToGrid w:val="0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946372"/>
    <w:pPr>
      <w:ind w:left="284" w:hanging="284"/>
      <w:jc w:val="both"/>
    </w:pPr>
    <w:rPr>
      <w:rFonts w:ascii="Arial Narrow" w:hAnsi="Arial Narrow"/>
      <w:bCs/>
      <w:snapToGrid w:val="0"/>
      <w:sz w:val="22"/>
    </w:rPr>
  </w:style>
  <w:style w:type="character" w:customStyle="1" w:styleId="ZkladntextodsazenChar">
    <w:name w:val="Základní text odsazený Char"/>
    <w:basedOn w:val="Standardnpsmoodstavce"/>
    <w:link w:val="Zkladntextodsazen"/>
    <w:rsid w:val="00946372"/>
    <w:rPr>
      <w:rFonts w:ascii="Arial Narrow" w:eastAsia="Times New Roman" w:hAnsi="Arial Narrow" w:cs="Times New Roman"/>
      <w:bCs/>
      <w:snapToGrid w:val="0"/>
      <w:szCs w:val="20"/>
      <w:lang w:eastAsia="cs-CZ"/>
    </w:rPr>
  </w:style>
  <w:style w:type="paragraph" w:customStyle="1" w:styleId="Zkladntext31">
    <w:name w:val="Základní text 31"/>
    <w:basedOn w:val="Normln"/>
    <w:rsid w:val="00946372"/>
    <w:pPr>
      <w:suppressAutoHyphens/>
      <w:jc w:val="both"/>
    </w:pPr>
    <w:rPr>
      <w:rFonts w:ascii="Arial" w:hAnsi="Arial"/>
      <w:color w:val="000000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01D0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01D09"/>
    <w:rPr>
      <w:rFonts w:ascii="Tahoma" w:eastAsia="Times New Roman" w:hAnsi="Tahoma" w:cs="Tahoma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EC596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C59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C596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EC596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152BC8"/>
    <w:pPr>
      <w:ind w:left="720"/>
      <w:contextualSpacing/>
    </w:pPr>
  </w:style>
  <w:style w:type="paragraph" w:styleId="Zkladntext">
    <w:name w:val="Body Text"/>
    <w:basedOn w:val="Normln"/>
    <w:link w:val="ZkladntextChar"/>
    <w:uiPriority w:val="99"/>
    <w:semiHidden/>
    <w:unhideWhenUsed/>
    <w:rsid w:val="001F10FF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F10FF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Absatz-Standardschriftart">
    <w:name w:val="Absatz-Standardschriftart"/>
    <w:rsid w:val="00AF62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1696083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46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40204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38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655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2E9CD3-62E2-48A0-B3A8-FF55BED37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2348</Words>
  <Characters>13855</Characters>
  <Application>Microsoft Office Word</Application>
  <DocSecurity>4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Jablonec</Company>
  <LinksUpToDate>false</LinksUpToDate>
  <CharactersWithSpaces>16171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Zuzana Bencová</dc:creator>
  <cp:lastModifiedBy>Markéta Horáková</cp:lastModifiedBy>
  <cp:revision>2</cp:revision>
  <cp:lastPrinted>2018-10-24T06:30:00Z</cp:lastPrinted>
  <dcterms:created xsi:type="dcterms:W3CDTF">2018-10-31T12:47:00Z</dcterms:created>
  <dcterms:modified xsi:type="dcterms:W3CDTF">2018-10-31T12:47:00Z</dcterms:modified>
</cp:coreProperties>
</file>