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0D" w:rsidRDefault="0014520D" w:rsidP="0014520D">
      <w:pPr>
        <w:tabs>
          <w:tab w:val="left" w:pos="3969"/>
        </w:tabs>
        <w:ind w:left="1276"/>
        <w:rPr>
          <w:rFonts w:ascii="Arial" w:hAnsi="Arial"/>
          <w:sz w:val="42"/>
        </w:rPr>
      </w:pPr>
      <w:bookmarkStart w:id="0" w:name="_GoBack"/>
      <w:bookmarkEnd w:id="0"/>
    </w:p>
    <w:p w:rsidR="0014520D" w:rsidRDefault="0014520D" w:rsidP="0014520D">
      <w:pPr>
        <w:tabs>
          <w:tab w:val="left" w:pos="3969"/>
        </w:tabs>
        <w:ind w:left="1276"/>
        <w:rPr>
          <w:rFonts w:ascii="Arial" w:hAnsi="Arial"/>
          <w:sz w:val="42"/>
        </w:rPr>
      </w:pPr>
    </w:p>
    <w:p w:rsidR="0014520D" w:rsidRPr="00AF5DED" w:rsidRDefault="0014520D" w:rsidP="0014520D">
      <w:pPr>
        <w:tabs>
          <w:tab w:val="left" w:pos="3969"/>
        </w:tabs>
        <w:rPr>
          <w:rFonts w:ascii="Arial" w:hAnsi="Arial"/>
          <w:b/>
          <w:color w:val="E20074"/>
          <w:sz w:val="36"/>
          <w:szCs w:val="36"/>
        </w:rPr>
      </w:pPr>
      <w:r w:rsidRPr="00C35827">
        <w:rPr>
          <w:rFonts w:ascii="Arial" w:hAnsi="Arial"/>
          <w:b/>
          <w:color w:val="E20074"/>
          <w:sz w:val="36"/>
          <w:szCs w:val="36"/>
        </w:rPr>
        <w:t xml:space="preserve">RÁMCOVÁ </w:t>
      </w:r>
      <w:r>
        <w:rPr>
          <w:rFonts w:ascii="Arial" w:hAnsi="Arial"/>
          <w:b/>
          <w:color w:val="E20074"/>
          <w:sz w:val="36"/>
          <w:szCs w:val="36"/>
        </w:rPr>
        <w:t>DOHODA</w:t>
      </w:r>
      <w:r w:rsidRPr="00AF5DED">
        <w:rPr>
          <w:rFonts w:ascii="Arial" w:hAnsi="Arial"/>
          <w:b/>
          <w:color w:val="E20074"/>
          <w:sz w:val="36"/>
          <w:szCs w:val="36"/>
        </w:rPr>
        <w:t xml:space="preserve"> </w:t>
      </w:r>
    </w:p>
    <w:p w:rsidR="0014520D" w:rsidRPr="00AF5DED" w:rsidRDefault="0014520D" w:rsidP="0014520D">
      <w:pPr>
        <w:tabs>
          <w:tab w:val="left" w:pos="3969"/>
        </w:tabs>
        <w:rPr>
          <w:rFonts w:ascii="Arial" w:hAnsi="Arial"/>
          <w:b/>
          <w:color w:val="E20074"/>
          <w:sz w:val="36"/>
          <w:szCs w:val="36"/>
        </w:rPr>
      </w:pPr>
    </w:p>
    <w:p w:rsidR="0014520D" w:rsidRPr="00AF5DED" w:rsidRDefault="0014520D" w:rsidP="0014520D">
      <w:pPr>
        <w:tabs>
          <w:tab w:val="left" w:pos="3969"/>
        </w:tabs>
        <w:rPr>
          <w:rFonts w:ascii="Arial" w:hAnsi="Arial"/>
          <w:b/>
          <w:color w:val="E20074"/>
          <w:sz w:val="36"/>
          <w:szCs w:val="36"/>
        </w:rPr>
      </w:pPr>
      <w:r w:rsidRPr="00AF5DED">
        <w:rPr>
          <w:rFonts w:ascii="Arial" w:hAnsi="Arial"/>
          <w:b/>
          <w:color w:val="E20074"/>
          <w:sz w:val="36"/>
          <w:szCs w:val="36"/>
        </w:rPr>
        <w:t>O</w:t>
      </w:r>
      <w:r>
        <w:rPr>
          <w:rFonts w:ascii="Arial" w:hAnsi="Arial"/>
          <w:b/>
          <w:color w:val="E20074"/>
          <w:sz w:val="36"/>
          <w:szCs w:val="36"/>
        </w:rPr>
        <w:t xml:space="preserve"> POSKYTOVÁNÍ TELEKOMUNIKAČ</w:t>
      </w:r>
      <w:r w:rsidRPr="00C35827">
        <w:rPr>
          <w:rFonts w:ascii="Arial" w:hAnsi="Arial"/>
          <w:b/>
          <w:color w:val="E20074"/>
          <w:sz w:val="36"/>
          <w:szCs w:val="36"/>
        </w:rPr>
        <w:t>N</w:t>
      </w:r>
      <w:r w:rsidR="00233DF2">
        <w:rPr>
          <w:rFonts w:ascii="Arial" w:hAnsi="Arial"/>
          <w:b/>
          <w:color w:val="E20074"/>
          <w:sz w:val="36"/>
          <w:szCs w:val="36"/>
        </w:rPr>
        <w:t>Í</w:t>
      </w:r>
      <w:r w:rsidRPr="00C35827">
        <w:rPr>
          <w:rFonts w:ascii="Arial" w:hAnsi="Arial"/>
          <w:b/>
          <w:color w:val="E20074"/>
          <w:sz w:val="36"/>
          <w:szCs w:val="36"/>
        </w:rPr>
        <w:t>CH</w:t>
      </w:r>
      <w:r>
        <w:rPr>
          <w:rFonts w:ascii="Arial" w:hAnsi="Arial"/>
          <w:b/>
          <w:color w:val="E20074"/>
          <w:sz w:val="36"/>
          <w:szCs w:val="36"/>
        </w:rPr>
        <w:t xml:space="preserve"> SLUŽEB</w:t>
      </w:r>
    </w:p>
    <w:p w:rsidR="0014520D" w:rsidRDefault="0014520D" w:rsidP="0014520D">
      <w:pPr>
        <w:tabs>
          <w:tab w:val="left" w:pos="3969"/>
        </w:tabs>
        <w:rPr>
          <w:rFonts w:ascii="Arial" w:hAnsi="Arial"/>
          <w:sz w:val="42"/>
        </w:rPr>
      </w:pPr>
    </w:p>
    <w:p w:rsidR="0014520D" w:rsidRDefault="0014520D" w:rsidP="0014520D">
      <w:pPr>
        <w:tabs>
          <w:tab w:val="left" w:pos="1134"/>
        </w:tabs>
        <w:rPr>
          <w:rFonts w:ascii="Arial" w:hAnsi="Arial"/>
          <w:sz w:val="28"/>
        </w:rPr>
      </w:pPr>
      <w:r>
        <w:rPr>
          <w:rFonts w:ascii="Arial" w:hAnsi="Arial"/>
          <w:sz w:val="28"/>
        </w:rPr>
        <w:t>číslo:</w:t>
      </w:r>
      <w:r>
        <w:rPr>
          <w:rFonts w:ascii="Arial" w:hAnsi="Arial"/>
          <w:sz w:val="28"/>
        </w:rPr>
        <w:tab/>
      </w:r>
      <w:r w:rsidR="004B312E" w:rsidRPr="004B312E">
        <w:rPr>
          <w:rFonts w:ascii="Arial" w:hAnsi="Arial"/>
          <w:sz w:val="28"/>
        </w:rPr>
        <w:t>10155246</w:t>
      </w:r>
    </w:p>
    <w:p w:rsidR="0014520D" w:rsidRDefault="0014520D" w:rsidP="0014520D">
      <w:pPr>
        <w:tabs>
          <w:tab w:val="left" w:pos="3969"/>
        </w:tabs>
        <w:rPr>
          <w:rFonts w:ascii="Arial" w:hAnsi="Arial"/>
          <w:sz w:val="28"/>
        </w:rPr>
      </w:pPr>
    </w:p>
    <w:p w:rsidR="0014520D" w:rsidRPr="00C35827" w:rsidRDefault="0014520D" w:rsidP="0014520D">
      <w:pPr>
        <w:tabs>
          <w:tab w:val="left" w:pos="1985"/>
        </w:tabs>
        <w:rPr>
          <w:rFonts w:ascii="Arial" w:hAnsi="Arial"/>
          <w:b/>
          <w:sz w:val="28"/>
        </w:rPr>
      </w:pPr>
      <w:r>
        <w:rPr>
          <w:rFonts w:ascii="Arial" w:hAnsi="Arial"/>
          <w:sz w:val="28"/>
        </w:rPr>
        <w:t>společnost:</w:t>
      </w:r>
      <w:r>
        <w:rPr>
          <w:rFonts w:ascii="Arial" w:hAnsi="Arial"/>
          <w:sz w:val="28"/>
        </w:rPr>
        <w:tab/>
      </w:r>
      <w:r w:rsidRPr="00C35827">
        <w:rPr>
          <w:rFonts w:ascii="Arial" w:hAnsi="Arial"/>
          <w:b/>
          <w:sz w:val="28"/>
        </w:rPr>
        <w:t>Město Kopřivnice</w:t>
      </w:r>
    </w:p>
    <w:p w:rsidR="0014520D" w:rsidRDefault="0014520D" w:rsidP="0014520D">
      <w:pPr>
        <w:tabs>
          <w:tab w:val="left" w:pos="3969"/>
        </w:tabs>
        <w:rPr>
          <w:rFonts w:ascii="Arial" w:hAnsi="Arial"/>
          <w:sz w:val="28"/>
        </w:rPr>
      </w:pPr>
    </w:p>
    <w:p w:rsidR="0014520D" w:rsidRDefault="0014520D" w:rsidP="0014520D">
      <w:pPr>
        <w:tabs>
          <w:tab w:val="left" w:pos="3969"/>
        </w:tabs>
        <w:rPr>
          <w:rFonts w:ascii="Arial" w:hAnsi="Arial"/>
          <w:sz w:val="42"/>
        </w:rPr>
      </w:pPr>
    </w:p>
    <w:p w:rsidR="0014520D" w:rsidRDefault="0014520D" w:rsidP="0014520D">
      <w:pPr>
        <w:tabs>
          <w:tab w:val="left" w:pos="3969"/>
        </w:tabs>
        <w:rPr>
          <w:rFonts w:ascii="Arial" w:hAnsi="Arial"/>
          <w:sz w:val="42"/>
        </w:rPr>
      </w:pPr>
    </w:p>
    <w:p w:rsidR="0014520D" w:rsidRDefault="0014520D" w:rsidP="0014520D">
      <w:pPr>
        <w:tabs>
          <w:tab w:val="left" w:pos="3969"/>
        </w:tabs>
        <w:rPr>
          <w:rFonts w:ascii="Arial" w:hAnsi="Arial"/>
          <w:sz w:val="42"/>
        </w:rPr>
      </w:pPr>
    </w:p>
    <w:p w:rsidR="0014520D" w:rsidRDefault="0014520D" w:rsidP="0014520D">
      <w:pPr>
        <w:tabs>
          <w:tab w:val="left" w:pos="3969"/>
        </w:tabs>
        <w:ind w:left="1276"/>
        <w:rPr>
          <w:rFonts w:ascii="Arial" w:hAnsi="Arial"/>
          <w:sz w:val="42"/>
        </w:rPr>
      </w:pPr>
    </w:p>
    <w:p w:rsidR="0014520D" w:rsidRDefault="0014520D" w:rsidP="0014520D">
      <w:pPr>
        <w:tabs>
          <w:tab w:val="left" w:pos="3969"/>
        </w:tabs>
        <w:ind w:left="1276"/>
        <w:rPr>
          <w:rFonts w:ascii="Arial" w:hAnsi="Arial"/>
          <w:sz w:val="42"/>
        </w:rPr>
      </w:pPr>
    </w:p>
    <w:p w:rsidR="0014520D" w:rsidRDefault="0014520D" w:rsidP="0014520D">
      <w:pPr>
        <w:tabs>
          <w:tab w:val="left" w:pos="3969"/>
        </w:tabs>
        <w:ind w:left="1276"/>
        <w:rPr>
          <w:rFonts w:ascii="Arial" w:hAnsi="Arial"/>
          <w:sz w:val="42"/>
        </w:rPr>
      </w:pPr>
    </w:p>
    <w:p w:rsidR="0014520D" w:rsidRDefault="0014520D" w:rsidP="0014520D">
      <w:pPr>
        <w:tabs>
          <w:tab w:val="left" w:pos="3969"/>
        </w:tabs>
        <w:ind w:left="1276"/>
        <w:rPr>
          <w:rFonts w:ascii="Arial" w:hAnsi="Arial"/>
          <w:sz w:val="42"/>
        </w:rPr>
      </w:pPr>
    </w:p>
    <w:p w:rsidR="0014520D" w:rsidRDefault="0014520D" w:rsidP="0014520D">
      <w:pPr>
        <w:tabs>
          <w:tab w:val="left" w:pos="3969"/>
        </w:tabs>
        <w:ind w:left="1276"/>
        <w:rPr>
          <w:rFonts w:ascii="Arial" w:hAnsi="Arial"/>
          <w:sz w:val="42"/>
        </w:rPr>
      </w:pPr>
    </w:p>
    <w:p w:rsidR="0014520D" w:rsidRDefault="0014520D" w:rsidP="0014520D">
      <w:pPr>
        <w:tabs>
          <w:tab w:val="left" w:pos="3969"/>
        </w:tabs>
        <w:ind w:left="1276"/>
        <w:rPr>
          <w:rFonts w:ascii="Arial" w:hAnsi="Arial"/>
          <w:sz w:val="42"/>
        </w:rPr>
      </w:pPr>
    </w:p>
    <w:p w:rsidR="0014520D" w:rsidRDefault="0014520D" w:rsidP="0014520D">
      <w:pPr>
        <w:tabs>
          <w:tab w:val="left" w:pos="3969"/>
        </w:tabs>
        <w:ind w:left="1276"/>
        <w:rPr>
          <w:rFonts w:ascii="Arial" w:hAnsi="Arial"/>
          <w:sz w:val="42"/>
        </w:rPr>
      </w:pPr>
    </w:p>
    <w:p w:rsidR="0014520D" w:rsidRDefault="0014520D" w:rsidP="0014520D">
      <w:pPr>
        <w:tabs>
          <w:tab w:val="left" w:pos="3969"/>
        </w:tabs>
        <w:ind w:left="1276"/>
        <w:rPr>
          <w:rFonts w:ascii="Arial" w:hAnsi="Arial"/>
          <w:sz w:val="42"/>
        </w:rPr>
      </w:pPr>
    </w:p>
    <w:p w:rsidR="0014520D" w:rsidRDefault="0014520D" w:rsidP="0014520D">
      <w:pPr>
        <w:tabs>
          <w:tab w:val="left" w:pos="3969"/>
        </w:tabs>
        <w:ind w:left="1276"/>
        <w:rPr>
          <w:rFonts w:ascii="Arial" w:hAnsi="Arial"/>
          <w:sz w:val="42"/>
        </w:rPr>
      </w:pPr>
    </w:p>
    <w:p w:rsidR="0014520D" w:rsidRDefault="0014520D" w:rsidP="0014520D">
      <w:pPr>
        <w:tabs>
          <w:tab w:val="left" w:pos="3969"/>
        </w:tabs>
        <w:ind w:left="1276"/>
        <w:rPr>
          <w:rFonts w:ascii="Arial" w:hAnsi="Arial"/>
          <w:sz w:val="42"/>
        </w:rPr>
      </w:pPr>
    </w:p>
    <w:p w:rsidR="0014520D" w:rsidRDefault="0014520D" w:rsidP="0014520D">
      <w:pPr>
        <w:tabs>
          <w:tab w:val="left" w:pos="3969"/>
        </w:tabs>
        <w:rPr>
          <w:rFonts w:ascii="Arial" w:hAnsi="Arial"/>
          <w:sz w:val="42"/>
        </w:rPr>
      </w:pPr>
    </w:p>
    <w:p w:rsidR="0014520D" w:rsidRDefault="0014520D" w:rsidP="0014520D">
      <w:pPr>
        <w:tabs>
          <w:tab w:val="left" w:pos="3969"/>
        </w:tabs>
        <w:rPr>
          <w:rFonts w:ascii="Arial" w:hAnsi="Arial"/>
          <w:b/>
          <w:color w:val="0000FF"/>
          <w:sz w:val="36"/>
          <w:szCs w:val="36"/>
        </w:rPr>
      </w:pPr>
    </w:p>
    <w:p w:rsidR="0014520D" w:rsidRPr="00AF5DED" w:rsidRDefault="00474622" w:rsidP="0014520D">
      <w:pPr>
        <w:tabs>
          <w:tab w:val="left" w:pos="3969"/>
        </w:tabs>
        <w:rPr>
          <w:rFonts w:ascii="Arial" w:hAnsi="Arial"/>
          <w:b/>
          <w:color w:val="E20074"/>
          <w:sz w:val="36"/>
          <w:szCs w:val="36"/>
        </w:rPr>
      </w:pPr>
      <w:r>
        <w:rPr>
          <w:rFonts w:ascii="Arial" w:hAnsi="Arial"/>
          <w:b/>
          <w:noProof/>
          <w:color w:val="E20074"/>
          <w:sz w:val="36"/>
          <w:szCs w:val="36"/>
        </w:rPr>
        <mc:AlternateContent>
          <mc:Choice Requires="wps">
            <w:drawing>
              <wp:anchor distT="0" distB="0" distL="114300" distR="114300" simplePos="0" relativeHeight="251660288" behindDoc="0" locked="0" layoutInCell="1" allowOverlap="1">
                <wp:simplePos x="0" y="0"/>
                <wp:positionH relativeFrom="page">
                  <wp:posOffset>1492250</wp:posOffset>
                </wp:positionH>
                <wp:positionV relativeFrom="page">
                  <wp:posOffset>10198100</wp:posOffset>
                </wp:positionV>
                <wp:extent cx="4572000" cy="3606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7.5pt;margin-top:803pt;width:5in;height:28.4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" filled="f" stroked="f" strokeweight=".5pt">
                <v:fill o:detectmouseclick="t"/>
                <v:textbox style="mso-fit-shape-to-text:t">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v:textbox>
                <w10:wrap anchorx="page" anchory="page"/>
              </v:shape>
            </w:pict>
          </mc:Fallback>
        </mc:AlternateContent>
      </w:r>
      <w:r>
        <w:rPr>
          <w:rFonts w:ascii="Arial" w:hAnsi="Arial"/>
          <w:b/>
          <w:noProof/>
          <w:color w:val="E20074"/>
          <w:sz w:val="36"/>
          <w:szCs w:val="36"/>
        </w:rPr>
        <mc:AlternateContent>
          <mc:Choice Requires="wps">
            <w:drawing>
              <wp:anchor distT="0" distB="0" distL="114300" distR="114300" simplePos="0" relativeHeight="251659264" behindDoc="0" locked="0" layoutInCell="1" allowOverlap="1">
                <wp:simplePos x="0" y="0"/>
                <wp:positionH relativeFrom="page">
                  <wp:posOffset>6921500</wp:posOffset>
                </wp:positionH>
                <wp:positionV relativeFrom="page">
                  <wp:posOffset>10312400</wp:posOffset>
                </wp:positionV>
                <wp:extent cx="50800" cy="139700"/>
                <wp:effectExtent l="57150" t="0" r="44450" b="0"/>
                <wp:wrapNone/>
                <wp:docPr id="3" name="Text Box 3"/>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Pr="00474622" w:rsidRDefault="00474622">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position:absolute;margin-left:545pt;margin-top:812pt;width:4pt;height: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" filled="f" stroked="f" strokeweight=".5pt">
                <v:fill o:detectmouseclick="t"/>
                <v:textbox style="mso-fit-shape-to-text:t">
                  <w:txbxContent>
                    <w:p w:rsidR="00474622" w:rsidRPr="00474622" w:rsidRDefault="00474622">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14520D" w:rsidRPr="00C35827">
        <w:rPr>
          <w:rFonts w:ascii="Arial" w:hAnsi="Arial"/>
          <w:b/>
          <w:color w:val="E20074"/>
          <w:sz w:val="36"/>
          <w:szCs w:val="36"/>
        </w:rPr>
        <w:br w:type="page"/>
      </w:r>
      <w:r>
        <w:rPr>
          <w:rFonts w:ascii="Arial" w:hAnsi="Arial"/>
          <w:b/>
          <w:noProof/>
          <w:color w:val="E20074"/>
          <w:sz w:val="36"/>
          <w:szCs w:val="36"/>
        </w:rPr>
        <w:lastRenderedPageBreak/>
        <mc:AlternateContent>
          <mc:Choice Requires="wps">
            <w:drawing>
              <wp:anchor distT="0" distB="0" distL="114300" distR="114300" simplePos="0" relativeHeight="251662336" behindDoc="0" locked="0" layoutInCell="1" allowOverlap="1">
                <wp:simplePos x="0" y="0"/>
                <wp:positionH relativeFrom="page">
                  <wp:posOffset>1492250</wp:posOffset>
                </wp:positionH>
                <wp:positionV relativeFrom="page">
                  <wp:posOffset>10198100</wp:posOffset>
                </wp:positionV>
                <wp:extent cx="4572000" cy="36068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8" type="#_x0000_t202" style="position:absolute;margin-left:117.5pt;margin-top:803pt;width:5in;height:28.4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" filled="f" stroked="f" strokeweight=".5pt">
                <v:fill o:detectmouseclick="t"/>
                <v:textbox style="mso-fit-shape-to-text:t">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v:textbox>
                <w10:wrap anchorx="page" anchory="page"/>
              </v:shape>
            </w:pict>
          </mc:Fallback>
        </mc:AlternateContent>
      </w:r>
      <w:r>
        <w:rPr>
          <w:rFonts w:ascii="Arial" w:hAnsi="Arial"/>
          <w:b/>
          <w:noProof/>
          <w:color w:val="E20074"/>
          <w:sz w:val="36"/>
          <w:szCs w:val="36"/>
        </w:rPr>
        <mc:AlternateContent>
          <mc:Choice Requires="wps">
            <w:drawing>
              <wp:anchor distT="0" distB="0" distL="114300" distR="114300" simplePos="0" relativeHeight="251661312" behindDoc="0" locked="0" layoutInCell="1" allowOverlap="1">
                <wp:simplePos x="0" y="0"/>
                <wp:positionH relativeFrom="page">
                  <wp:posOffset>6921500</wp:posOffset>
                </wp:positionH>
                <wp:positionV relativeFrom="page">
                  <wp:posOffset>10312400</wp:posOffset>
                </wp:positionV>
                <wp:extent cx="50800" cy="139700"/>
                <wp:effectExtent l="57150" t="0" r="44450" b="0"/>
                <wp:wrapNone/>
                <wp:docPr id="5" name="Text Box 5"/>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Pr="00474622" w:rsidRDefault="00474622">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9" type="#_x0000_t202" style="position:absolute;margin-left:545pt;margin-top:812pt;width:4pt;height:1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" filled="f" stroked="f" strokeweight=".5pt">
                <v:fill o:detectmouseclick="t"/>
                <v:textbox style="mso-fit-shape-to-text:t">
                  <w:txbxContent>
                    <w:p w:rsidR="00474622" w:rsidRPr="00474622" w:rsidRDefault="00474622">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14520D" w:rsidRPr="00C35827">
        <w:rPr>
          <w:rFonts w:ascii="Arial" w:hAnsi="Arial"/>
          <w:b/>
          <w:color w:val="E20074"/>
          <w:sz w:val="36"/>
          <w:szCs w:val="36"/>
        </w:rPr>
        <w:t xml:space="preserve">RÁMCOVÁ </w:t>
      </w:r>
      <w:r w:rsidR="0014520D">
        <w:rPr>
          <w:rFonts w:ascii="Arial" w:hAnsi="Arial"/>
          <w:b/>
          <w:color w:val="E20074"/>
          <w:sz w:val="36"/>
          <w:szCs w:val="36"/>
        </w:rPr>
        <w:t>DOHODA</w:t>
      </w:r>
      <w:r w:rsidR="0014520D" w:rsidRPr="00AF5DED">
        <w:rPr>
          <w:rFonts w:ascii="Arial" w:hAnsi="Arial"/>
          <w:b/>
          <w:color w:val="E20074"/>
          <w:sz w:val="36"/>
          <w:szCs w:val="36"/>
        </w:rPr>
        <w:t xml:space="preserve"> </w:t>
      </w:r>
    </w:p>
    <w:p w:rsidR="0014520D" w:rsidRPr="00AF5DED" w:rsidRDefault="0014520D" w:rsidP="0014520D">
      <w:pPr>
        <w:tabs>
          <w:tab w:val="left" w:pos="3969"/>
        </w:tabs>
        <w:rPr>
          <w:rFonts w:ascii="Arial" w:hAnsi="Arial"/>
          <w:b/>
          <w:color w:val="E20074"/>
          <w:sz w:val="36"/>
          <w:szCs w:val="36"/>
        </w:rPr>
      </w:pPr>
      <w:r>
        <w:rPr>
          <w:rFonts w:ascii="Arial" w:hAnsi="Arial"/>
          <w:b/>
          <w:color w:val="E20074"/>
          <w:sz w:val="36"/>
          <w:szCs w:val="36"/>
        </w:rPr>
        <w:t xml:space="preserve">O POSKYTOVÁNÍ TELEKOMUNIKAČNÍCH SLUŽEB </w:t>
      </w:r>
    </w:p>
    <w:p w:rsidR="0014520D" w:rsidRPr="00B9436A" w:rsidRDefault="0014520D" w:rsidP="0014520D">
      <w:pPr>
        <w:tabs>
          <w:tab w:val="left" w:pos="3969"/>
        </w:tabs>
        <w:rPr>
          <w:rFonts w:ascii="Arial" w:hAnsi="Arial"/>
          <w:sz w:val="42"/>
        </w:rPr>
      </w:pPr>
    </w:p>
    <w:p w:rsidR="0014520D" w:rsidRDefault="0014520D" w:rsidP="0014520D">
      <w:pPr>
        <w:pStyle w:val="poznmka"/>
        <w:spacing w:line="280" w:lineRule="exact"/>
        <w:rPr>
          <w:sz w:val="18"/>
        </w:rPr>
      </w:pPr>
      <w:r>
        <w:rPr>
          <w:sz w:val="18"/>
        </w:rPr>
        <w:t>(dále jen „</w:t>
      </w:r>
      <w:r w:rsidRPr="00C35827">
        <w:rPr>
          <w:sz w:val="18"/>
        </w:rPr>
        <w:t>Rámcová</w:t>
      </w:r>
      <w:r>
        <w:rPr>
          <w:sz w:val="18"/>
        </w:rPr>
        <w:t xml:space="preserve"> smlouva“) </w:t>
      </w:r>
      <w:r>
        <w:rPr>
          <w:b/>
          <w:bCs/>
          <w:sz w:val="18"/>
        </w:rPr>
        <w:t>č.</w:t>
      </w:r>
      <w:r>
        <w:rPr>
          <w:sz w:val="18"/>
        </w:rPr>
        <w:t xml:space="preserve"> </w:t>
      </w:r>
      <w:r w:rsidR="004B312E" w:rsidRPr="004B312E">
        <w:rPr>
          <w:sz w:val="18"/>
        </w:rPr>
        <w:t>10155246</w:t>
      </w:r>
    </w:p>
    <w:p w:rsidR="0014520D" w:rsidRPr="0027175D" w:rsidRDefault="0014520D" w:rsidP="0014520D">
      <w:pPr>
        <w:pStyle w:val="poznmka"/>
        <w:spacing w:line="280" w:lineRule="exact"/>
        <w:rPr>
          <w:sz w:val="18"/>
        </w:rPr>
      </w:pPr>
      <w:r w:rsidRPr="0027175D">
        <w:rPr>
          <w:sz w:val="18"/>
        </w:rPr>
        <w:t>uzavřená dle § 1746 odst.</w:t>
      </w:r>
      <w:r>
        <w:rPr>
          <w:sz w:val="18"/>
        </w:rPr>
        <w:t xml:space="preserve"> </w:t>
      </w:r>
      <w:r w:rsidRPr="0027175D">
        <w:rPr>
          <w:sz w:val="18"/>
        </w:rPr>
        <w:t>2 zákona č. 89/2012 Sb., občanský zákoník, v platném znění (dále jen „občanský zákoník“)</w:t>
      </w:r>
    </w:p>
    <w:p w:rsidR="0014520D" w:rsidRDefault="0014520D" w:rsidP="0014520D">
      <w:pPr>
        <w:tabs>
          <w:tab w:val="left" w:pos="2977"/>
        </w:tabs>
        <w:spacing w:line="280" w:lineRule="exact"/>
        <w:rPr>
          <w:rFonts w:ascii="Arial" w:hAnsi="Arial"/>
          <w:b/>
          <w:sz w:val="18"/>
        </w:rPr>
      </w:pPr>
    </w:p>
    <w:p w:rsidR="0014520D" w:rsidRDefault="0014520D" w:rsidP="0014520D">
      <w:pPr>
        <w:tabs>
          <w:tab w:val="left" w:pos="2977"/>
        </w:tabs>
        <w:spacing w:line="280" w:lineRule="exact"/>
        <w:rPr>
          <w:rFonts w:ascii="Arial" w:hAnsi="Arial"/>
          <w:b/>
          <w:sz w:val="18"/>
        </w:rPr>
      </w:pPr>
      <w:r>
        <w:rPr>
          <w:rFonts w:ascii="Arial" w:hAnsi="Arial"/>
          <w:b/>
          <w:sz w:val="18"/>
        </w:rPr>
        <w:t>Smluvní strany:</w:t>
      </w:r>
      <w:r>
        <w:rPr>
          <w:rFonts w:ascii="Arial" w:hAnsi="Arial"/>
          <w:b/>
          <w:sz w:val="18"/>
        </w:rPr>
        <w:tab/>
      </w:r>
    </w:p>
    <w:p w:rsidR="0014520D" w:rsidRDefault="0014520D" w:rsidP="0014520D">
      <w:pPr>
        <w:tabs>
          <w:tab w:val="left" w:pos="2977"/>
        </w:tabs>
        <w:spacing w:line="280" w:lineRule="exact"/>
        <w:rPr>
          <w:rFonts w:ascii="Arial" w:hAnsi="Arial"/>
          <w:b/>
          <w:sz w:val="18"/>
        </w:rPr>
      </w:pPr>
    </w:p>
    <w:p w:rsidR="0014520D" w:rsidRDefault="0014520D" w:rsidP="0014520D">
      <w:pPr>
        <w:tabs>
          <w:tab w:val="left" w:pos="2977"/>
        </w:tabs>
        <w:spacing w:line="280" w:lineRule="exact"/>
        <w:rPr>
          <w:rFonts w:ascii="Arial" w:hAnsi="Arial"/>
          <w:b/>
          <w:sz w:val="18"/>
        </w:rPr>
      </w:pPr>
      <w:r>
        <w:rPr>
          <w:rFonts w:ascii="Arial" w:hAnsi="Arial"/>
          <w:b/>
          <w:sz w:val="18"/>
        </w:rPr>
        <w:t>T-Mobile Czech Republic a.s.</w:t>
      </w:r>
    </w:p>
    <w:p w:rsidR="0014520D" w:rsidRDefault="0014520D" w:rsidP="0014520D">
      <w:pPr>
        <w:tabs>
          <w:tab w:val="left" w:pos="2268"/>
        </w:tabs>
        <w:spacing w:line="280" w:lineRule="exact"/>
        <w:rPr>
          <w:rFonts w:ascii="Arial" w:hAnsi="Arial"/>
          <w:sz w:val="18"/>
        </w:rPr>
      </w:pPr>
      <w:r>
        <w:rPr>
          <w:rFonts w:ascii="Arial" w:hAnsi="Arial"/>
          <w:sz w:val="18"/>
        </w:rPr>
        <w:t>Sídlo: Ulice</w:t>
      </w:r>
      <w:r>
        <w:rPr>
          <w:rFonts w:ascii="Arial" w:hAnsi="Arial"/>
          <w:sz w:val="18"/>
        </w:rPr>
        <w:tab/>
      </w:r>
      <w:r>
        <w:rPr>
          <w:rFonts w:ascii="Arial" w:hAnsi="Arial"/>
          <w:b/>
          <w:sz w:val="18"/>
        </w:rPr>
        <w:t>Tomíčkova 2144/1</w:t>
      </w:r>
    </w:p>
    <w:p w:rsidR="0014520D" w:rsidRDefault="0014520D" w:rsidP="0014520D">
      <w:pPr>
        <w:tabs>
          <w:tab w:val="left" w:pos="2268"/>
          <w:tab w:val="left" w:pos="6663"/>
          <w:tab w:val="left" w:pos="7371"/>
        </w:tabs>
        <w:spacing w:line="280" w:lineRule="exact"/>
        <w:rPr>
          <w:rFonts w:ascii="Arial" w:hAnsi="Arial"/>
          <w:sz w:val="18"/>
        </w:rPr>
      </w:pPr>
      <w:r>
        <w:rPr>
          <w:rFonts w:ascii="Arial" w:hAnsi="Arial"/>
          <w:sz w:val="18"/>
        </w:rPr>
        <w:t>Město</w:t>
      </w:r>
      <w:r>
        <w:rPr>
          <w:rFonts w:ascii="Arial" w:hAnsi="Arial"/>
          <w:sz w:val="18"/>
        </w:rPr>
        <w:tab/>
      </w:r>
      <w:r>
        <w:rPr>
          <w:rFonts w:ascii="Arial" w:hAnsi="Arial"/>
          <w:b/>
          <w:sz w:val="18"/>
        </w:rPr>
        <w:t>Praha 4</w:t>
      </w:r>
      <w:r>
        <w:rPr>
          <w:rFonts w:ascii="Arial" w:hAnsi="Arial"/>
          <w:sz w:val="18"/>
        </w:rPr>
        <w:tab/>
        <w:t xml:space="preserve">PSČ </w:t>
      </w:r>
      <w:r>
        <w:rPr>
          <w:rFonts w:ascii="Arial" w:hAnsi="Arial"/>
          <w:sz w:val="18"/>
        </w:rPr>
        <w:tab/>
      </w:r>
      <w:r>
        <w:rPr>
          <w:rFonts w:ascii="Arial" w:hAnsi="Arial"/>
          <w:b/>
          <w:sz w:val="18"/>
        </w:rPr>
        <w:t>148 00</w:t>
      </w:r>
    </w:p>
    <w:p w:rsidR="0014520D" w:rsidRDefault="0014520D" w:rsidP="0014520D">
      <w:pPr>
        <w:tabs>
          <w:tab w:val="left" w:pos="2268"/>
          <w:tab w:val="left" w:pos="6663"/>
          <w:tab w:val="left" w:pos="7371"/>
        </w:tabs>
        <w:spacing w:line="280" w:lineRule="exact"/>
        <w:rPr>
          <w:rFonts w:ascii="Arial" w:hAnsi="Arial"/>
          <w:sz w:val="18"/>
        </w:rPr>
      </w:pPr>
      <w:r>
        <w:rPr>
          <w:rFonts w:ascii="Arial" w:hAnsi="Arial"/>
          <w:sz w:val="18"/>
        </w:rPr>
        <w:t>IČ</w:t>
      </w:r>
      <w:r>
        <w:rPr>
          <w:rFonts w:ascii="Arial" w:hAnsi="Arial"/>
          <w:sz w:val="18"/>
        </w:rPr>
        <w:tab/>
      </w:r>
      <w:r>
        <w:rPr>
          <w:rFonts w:ascii="Arial" w:hAnsi="Arial"/>
          <w:b/>
          <w:sz w:val="18"/>
        </w:rPr>
        <w:t>64949681</w:t>
      </w:r>
      <w:r>
        <w:rPr>
          <w:rFonts w:ascii="Arial" w:hAnsi="Arial"/>
          <w:sz w:val="18"/>
        </w:rPr>
        <w:tab/>
        <w:t>DIČ</w:t>
      </w:r>
      <w:r>
        <w:rPr>
          <w:rFonts w:ascii="Arial" w:hAnsi="Arial"/>
          <w:sz w:val="18"/>
        </w:rPr>
        <w:tab/>
      </w:r>
      <w:r>
        <w:rPr>
          <w:rFonts w:ascii="Arial" w:hAnsi="Arial"/>
          <w:b/>
          <w:sz w:val="18"/>
        </w:rPr>
        <w:t>CZ64949681</w:t>
      </w:r>
    </w:p>
    <w:p w:rsidR="0014520D" w:rsidRDefault="0014520D" w:rsidP="0014520D">
      <w:pPr>
        <w:tabs>
          <w:tab w:val="left" w:pos="2268"/>
          <w:tab w:val="left" w:pos="7371"/>
          <w:tab w:val="left" w:pos="7938"/>
          <w:tab w:val="left" w:pos="8505"/>
        </w:tabs>
        <w:spacing w:line="280" w:lineRule="exact"/>
        <w:ind w:left="2268" w:hanging="2268"/>
        <w:rPr>
          <w:szCs w:val="24"/>
        </w:rPr>
      </w:pPr>
      <w:r>
        <w:rPr>
          <w:rFonts w:ascii="Arial" w:hAnsi="Arial"/>
          <w:sz w:val="18"/>
        </w:rPr>
        <w:t xml:space="preserve">Spisová značka </w:t>
      </w:r>
      <w:r>
        <w:rPr>
          <w:rFonts w:ascii="Arial" w:hAnsi="Arial"/>
          <w:sz w:val="18"/>
        </w:rPr>
        <w:tab/>
      </w:r>
      <w:r>
        <w:rPr>
          <w:rFonts w:ascii="Arial" w:hAnsi="Arial"/>
          <w:b/>
          <w:sz w:val="18"/>
        </w:rPr>
        <w:t xml:space="preserve">B, vložka 3787, společnost je </w:t>
      </w:r>
      <w:r w:rsidRPr="00131254">
        <w:rPr>
          <w:rFonts w:ascii="Arial" w:hAnsi="Arial"/>
          <w:b/>
          <w:sz w:val="18"/>
        </w:rPr>
        <w:t>vedená u Městského soudu v Praze</w:t>
      </w:r>
      <w:r w:rsidRPr="00131254">
        <w:rPr>
          <w:szCs w:val="24"/>
        </w:rPr>
        <w:t xml:space="preserve"> </w:t>
      </w:r>
    </w:p>
    <w:p w:rsidR="0014520D" w:rsidRDefault="0014520D" w:rsidP="0014520D">
      <w:pPr>
        <w:tabs>
          <w:tab w:val="left" w:pos="2268"/>
          <w:tab w:val="left" w:pos="7371"/>
          <w:tab w:val="left" w:pos="7938"/>
          <w:tab w:val="left" w:pos="8505"/>
        </w:tabs>
        <w:spacing w:line="280" w:lineRule="exact"/>
        <w:ind w:left="2268" w:hanging="2268"/>
        <w:rPr>
          <w:rFonts w:ascii="Arial" w:hAnsi="Arial"/>
          <w:sz w:val="18"/>
        </w:rPr>
      </w:pPr>
      <w:r>
        <w:rPr>
          <w:rFonts w:ascii="Arial" w:hAnsi="Arial"/>
          <w:sz w:val="18"/>
        </w:rPr>
        <w:t>Bankovní spojení</w:t>
      </w:r>
      <w:r>
        <w:rPr>
          <w:rFonts w:ascii="Arial" w:hAnsi="Arial"/>
          <w:sz w:val="18"/>
        </w:rPr>
        <w:tab/>
      </w:r>
    </w:p>
    <w:p w:rsidR="0014520D" w:rsidRDefault="0014520D" w:rsidP="0014520D">
      <w:pPr>
        <w:tabs>
          <w:tab w:val="left" w:pos="2268"/>
          <w:tab w:val="left" w:pos="7371"/>
          <w:tab w:val="left" w:pos="8505"/>
        </w:tabs>
        <w:spacing w:line="280" w:lineRule="exact"/>
        <w:rPr>
          <w:rFonts w:ascii="Arial" w:hAnsi="Arial"/>
          <w:sz w:val="18"/>
        </w:rPr>
      </w:pPr>
      <w:r>
        <w:rPr>
          <w:rFonts w:ascii="Arial" w:hAnsi="Arial"/>
          <w:sz w:val="18"/>
        </w:rPr>
        <w:t xml:space="preserve">Název banky </w:t>
      </w:r>
      <w:r>
        <w:rPr>
          <w:rFonts w:ascii="Arial" w:hAnsi="Arial"/>
          <w:sz w:val="18"/>
        </w:rPr>
        <w:tab/>
      </w:r>
      <w:r>
        <w:rPr>
          <w:rFonts w:ascii="Arial" w:hAnsi="Arial"/>
          <w:b/>
          <w:sz w:val="18"/>
        </w:rPr>
        <w:t>Komerční banka a.s., 120 00 Praha 2</w:t>
      </w:r>
    </w:p>
    <w:p w:rsidR="0014520D" w:rsidRDefault="0014520D" w:rsidP="0014520D">
      <w:pPr>
        <w:tabs>
          <w:tab w:val="left" w:pos="2268"/>
          <w:tab w:val="left" w:pos="7371"/>
          <w:tab w:val="left" w:pos="8505"/>
        </w:tabs>
        <w:spacing w:line="280" w:lineRule="exact"/>
        <w:rPr>
          <w:rFonts w:ascii="Arial" w:hAnsi="Arial"/>
          <w:b/>
          <w:sz w:val="18"/>
        </w:rPr>
      </w:pPr>
      <w:r>
        <w:rPr>
          <w:rFonts w:ascii="Arial" w:hAnsi="Arial"/>
          <w:sz w:val="18"/>
        </w:rPr>
        <w:t>Zastoupená</w:t>
      </w:r>
      <w:r>
        <w:rPr>
          <w:rFonts w:ascii="Arial" w:hAnsi="Arial"/>
          <w:sz w:val="18"/>
        </w:rPr>
        <w:tab/>
      </w:r>
      <w:r w:rsidR="00D078B0">
        <w:rPr>
          <w:rFonts w:ascii="Arial" w:hAnsi="Arial"/>
          <w:b/>
          <w:sz w:val="18"/>
        </w:rPr>
        <w:t>Ing. Petrem Malimánkem</w:t>
      </w:r>
      <w:r>
        <w:rPr>
          <w:rFonts w:ascii="Arial" w:hAnsi="Arial"/>
          <w:b/>
          <w:sz w:val="18"/>
        </w:rPr>
        <w:t>, na základě pověření</w:t>
      </w:r>
    </w:p>
    <w:p w:rsidR="0014520D" w:rsidRDefault="0014520D" w:rsidP="0014520D">
      <w:pPr>
        <w:tabs>
          <w:tab w:val="left" w:pos="2268"/>
          <w:tab w:val="left" w:pos="7371"/>
          <w:tab w:val="left" w:pos="8505"/>
        </w:tabs>
        <w:spacing w:line="280" w:lineRule="exact"/>
        <w:rPr>
          <w:rFonts w:ascii="Arial" w:hAnsi="Arial"/>
          <w:color w:val="0000FF"/>
          <w:sz w:val="18"/>
        </w:rPr>
      </w:pPr>
      <w:r>
        <w:rPr>
          <w:rFonts w:ascii="Arial" w:hAnsi="Arial"/>
          <w:b/>
          <w:sz w:val="18"/>
        </w:rPr>
        <w:tab/>
      </w:r>
    </w:p>
    <w:p w:rsidR="0014520D" w:rsidRDefault="0014520D" w:rsidP="0014520D">
      <w:pPr>
        <w:tabs>
          <w:tab w:val="left" w:pos="2977"/>
          <w:tab w:val="left" w:pos="7371"/>
          <w:tab w:val="left" w:pos="8505"/>
        </w:tabs>
        <w:spacing w:line="280" w:lineRule="exact"/>
        <w:rPr>
          <w:rFonts w:ascii="Arial" w:hAnsi="Arial"/>
          <w:sz w:val="18"/>
        </w:rPr>
      </w:pPr>
      <w:r>
        <w:rPr>
          <w:rFonts w:ascii="Arial" w:hAnsi="Arial"/>
          <w:sz w:val="18"/>
        </w:rPr>
        <w:t>(dále jen</w:t>
      </w:r>
      <w:r>
        <w:rPr>
          <w:rFonts w:ascii="Arial" w:hAnsi="Arial"/>
          <w:caps/>
          <w:sz w:val="18"/>
        </w:rPr>
        <w:t xml:space="preserve"> “</w:t>
      </w:r>
      <w:r w:rsidDel="00E16634">
        <w:rPr>
          <w:rFonts w:ascii="Arial" w:hAnsi="Arial"/>
          <w:sz w:val="18"/>
        </w:rPr>
        <w:t xml:space="preserve"> </w:t>
      </w:r>
      <w:r>
        <w:rPr>
          <w:rFonts w:ascii="Arial" w:hAnsi="Arial"/>
          <w:sz w:val="18"/>
        </w:rPr>
        <w:t>OPERÁTOR</w:t>
      </w:r>
      <w:r>
        <w:rPr>
          <w:rFonts w:ascii="Arial" w:hAnsi="Arial"/>
          <w:caps/>
          <w:sz w:val="18"/>
        </w:rPr>
        <w:t>”,</w:t>
      </w:r>
      <w:r w:rsidRPr="000D3821">
        <w:rPr>
          <w:rFonts w:ascii="Arial" w:hAnsi="Arial"/>
          <w:sz w:val="18"/>
        </w:rPr>
        <w:t xml:space="preserve"> </w:t>
      </w:r>
      <w:r>
        <w:rPr>
          <w:rFonts w:ascii="Arial" w:hAnsi="Arial"/>
          <w:sz w:val="18"/>
        </w:rPr>
        <w:t>nebo také „TMCZ“)</w:t>
      </w:r>
    </w:p>
    <w:p w:rsidR="0014520D" w:rsidRDefault="0014520D" w:rsidP="0014520D">
      <w:pPr>
        <w:tabs>
          <w:tab w:val="left" w:pos="284"/>
          <w:tab w:val="left" w:pos="2977"/>
          <w:tab w:val="left" w:pos="7371"/>
          <w:tab w:val="left" w:pos="8505"/>
        </w:tabs>
        <w:spacing w:line="280" w:lineRule="exact"/>
        <w:rPr>
          <w:rFonts w:ascii="Arial" w:hAnsi="Arial"/>
          <w:sz w:val="18"/>
        </w:rPr>
      </w:pPr>
    </w:p>
    <w:p w:rsidR="0014520D" w:rsidRDefault="0014520D" w:rsidP="0014520D">
      <w:pPr>
        <w:tabs>
          <w:tab w:val="left" w:pos="2977"/>
          <w:tab w:val="left" w:pos="7371"/>
          <w:tab w:val="left" w:pos="8505"/>
        </w:tabs>
        <w:spacing w:line="280" w:lineRule="exact"/>
        <w:rPr>
          <w:rFonts w:ascii="Arial" w:hAnsi="Arial"/>
          <w:sz w:val="18"/>
        </w:rPr>
      </w:pPr>
      <w:r>
        <w:rPr>
          <w:rFonts w:ascii="Arial" w:hAnsi="Arial"/>
          <w:sz w:val="18"/>
        </w:rPr>
        <w:t xml:space="preserve">a </w:t>
      </w:r>
    </w:p>
    <w:p w:rsidR="0014520D" w:rsidRDefault="0014520D" w:rsidP="0014520D">
      <w:pPr>
        <w:tabs>
          <w:tab w:val="left" w:pos="2977"/>
          <w:tab w:val="left" w:pos="7371"/>
          <w:tab w:val="left" w:pos="8505"/>
        </w:tabs>
        <w:spacing w:line="280" w:lineRule="exact"/>
        <w:rPr>
          <w:rFonts w:ascii="Arial" w:hAnsi="Arial"/>
          <w:sz w:val="18"/>
        </w:rPr>
      </w:pPr>
    </w:p>
    <w:p w:rsidR="0014520D" w:rsidRDefault="0014520D" w:rsidP="0014520D">
      <w:pPr>
        <w:tabs>
          <w:tab w:val="left" w:pos="2268"/>
          <w:tab w:val="left" w:pos="7371"/>
          <w:tab w:val="left" w:pos="8505"/>
        </w:tabs>
        <w:spacing w:line="280" w:lineRule="exact"/>
        <w:rPr>
          <w:rFonts w:ascii="Arial" w:hAnsi="Arial"/>
          <w:sz w:val="18"/>
        </w:rPr>
      </w:pPr>
      <w:r>
        <w:rPr>
          <w:rFonts w:ascii="Arial" w:hAnsi="Arial"/>
          <w:sz w:val="18"/>
        </w:rPr>
        <w:t>společnost</w:t>
      </w:r>
      <w:r>
        <w:rPr>
          <w:rFonts w:ascii="Arial" w:hAnsi="Arial"/>
          <w:sz w:val="18"/>
        </w:rPr>
        <w:tab/>
      </w:r>
      <w:r>
        <w:rPr>
          <w:rFonts w:ascii="Arial" w:hAnsi="Arial"/>
          <w:b/>
          <w:sz w:val="18"/>
        </w:rPr>
        <w:t>Město Kopřivnice</w:t>
      </w:r>
    </w:p>
    <w:p w:rsidR="0014520D" w:rsidRDefault="0014520D" w:rsidP="0014520D">
      <w:pPr>
        <w:tabs>
          <w:tab w:val="left" w:pos="2268"/>
          <w:tab w:val="left" w:pos="7371"/>
          <w:tab w:val="left" w:pos="8505"/>
        </w:tabs>
        <w:spacing w:line="280" w:lineRule="exact"/>
        <w:rPr>
          <w:rFonts w:ascii="Arial" w:hAnsi="Arial"/>
          <w:sz w:val="18"/>
        </w:rPr>
      </w:pPr>
      <w:r>
        <w:rPr>
          <w:rFonts w:ascii="Arial" w:hAnsi="Arial"/>
          <w:sz w:val="18"/>
        </w:rPr>
        <w:t>Sídlo: Ulice</w:t>
      </w:r>
      <w:r>
        <w:rPr>
          <w:rFonts w:ascii="Arial" w:hAnsi="Arial"/>
          <w:sz w:val="18"/>
        </w:rPr>
        <w:tab/>
      </w:r>
      <w:r>
        <w:rPr>
          <w:rFonts w:ascii="Arial" w:hAnsi="Arial"/>
          <w:b/>
          <w:sz w:val="18"/>
        </w:rPr>
        <w:t>Štefánikova 1163/12</w:t>
      </w:r>
      <w:r>
        <w:rPr>
          <w:rFonts w:ascii="Arial" w:hAnsi="Arial"/>
          <w:sz w:val="18"/>
        </w:rPr>
        <w:t xml:space="preserve"> </w:t>
      </w:r>
    </w:p>
    <w:p w:rsidR="0014520D" w:rsidRDefault="0014520D" w:rsidP="0014520D">
      <w:pPr>
        <w:tabs>
          <w:tab w:val="left" w:pos="2268"/>
          <w:tab w:val="left" w:pos="6663"/>
          <w:tab w:val="left" w:pos="7371"/>
        </w:tabs>
        <w:spacing w:line="280" w:lineRule="exact"/>
        <w:rPr>
          <w:rFonts w:ascii="Arial" w:hAnsi="Arial"/>
          <w:sz w:val="18"/>
        </w:rPr>
      </w:pPr>
      <w:r>
        <w:rPr>
          <w:rFonts w:ascii="Arial" w:hAnsi="Arial"/>
          <w:sz w:val="18"/>
        </w:rPr>
        <w:t>Město</w:t>
      </w:r>
      <w:r>
        <w:rPr>
          <w:rFonts w:ascii="Arial" w:hAnsi="Arial"/>
          <w:sz w:val="18"/>
        </w:rPr>
        <w:tab/>
      </w:r>
      <w:r w:rsidRPr="00C35827">
        <w:rPr>
          <w:rFonts w:ascii="Arial" w:hAnsi="Arial"/>
          <w:b/>
          <w:sz w:val="18"/>
          <w:lang w:val="en-GB"/>
        </w:rPr>
        <w:t>Kopřivnice</w:t>
      </w:r>
      <w:r>
        <w:rPr>
          <w:rFonts w:ascii="Arial" w:hAnsi="Arial"/>
          <w:sz w:val="18"/>
        </w:rPr>
        <w:tab/>
        <w:t xml:space="preserve">PSČ </w:t>
      </w:r>
      <w:r>
        <w:rPr>
          <w:rFonts w:ascii="Arial" w:hAnsi="Arial"/>
          <w:sz w:val="18"/>
        </w:rPr>
        <w:tab/>
      </w:r>
      <w:r>
        <w:rPr>
          <w:rFonts w:ascii="Arial" w:hAnsi="Arial"/>
          <w:b/>
          <w:sz w:val="18"/>
        </w:rPr>
        <w:t>742</w:t>
      </w:r>
      <w:r>
        <w:rPr>
          <w:rFonts w:ascii="Arial" w:hAnsi="Arial"/>
          <w:sz w:val="18"/>
        </w:rPr>
        <w:t xml:space="preserve"> </w:t>
      </w:r>
      <w:r>
        <w:rPr>
          <w:rFonts w:ascii="Arial" w:hAnsi="Arial"/>
          <w:b/>
          <w:sz w:val="18"/>
        </w:rPr>
        <w:t>21</w:t>
      </w:r>
    </w:p>
    <w:p w:rsidR="0014520D" w:rsidRDefault="0014520D" w:rsidP="0014520D">
      <w:pPr>
        <w:tabs>
          <w:tab w:val="left" w:pos="2268"/>
          <w:tab w:val="left" w:pos="6663"/>
          <w:tab w:val="left" w:pos="7371"/>
        </w:tabs>
        <w:spacing w:line="280" w:lineRule="exact"/>
        <w:rPr>
          <w:rFonts w:ascii="Arial" w:hAnsi="Arial"/>
          <w:sz w:val="18"/>
        </w:rPr>
      </w:pPr>
      <w:r>
        <w:rPr>
          <w:rFonts w:ascii="Arial" w:hAnsi="Arial"/>
          <w:sz w:val="18"/>
        </w:rPr>
        <w:t>IČ</w:t>
      </w:r>
      <w:r>
        <w:rPr>
          <w:rFonts w:ascii="Arial" w:hAnsi="Arial"/>
          <w:sz w:val="18"/>
        </w:rPr>
        <w:tab/>
      </w:r>
      <w:r w:rsidRPr="00C35827">
        <w:rPr>
          <w:rFonts w:ascii="Arial" w:hAnsi="Arial"/>
          <w:b/>
          <w:sz w:val="18"/>
          <w:lang w:val="en-GB"/>
        </w:rPr>
        <w:t>00298077</w:t>
      </w:r>
      <w:r>
        <w:rPr>
          <w:rFonts w:ascii="Arial" w:hAnsi="Arial"/>
          <w:sz w:val="18"/>
        </w:rPr>
        <w:tab/>
        <w:t>DIČ</w:t>
      </w:r>
      <w:r>
        <w:rPr>
          <w:rFonts w:ascii="Arial" w:hAnsi="Arial"/>
          <w:sz w:val="18"/>
        </w:rPr>
        <w:tab/>
      </w:r>
      <w:r>
        <w:rPr>
          <w:rFonts w:ascii="Arial" w:hAnsi="Arial"/>
          <w:b/>
          <w:sz w:val="18"/>
        </w:rPr>
        <w:t>CZ00298077</w:t>
      </w:r>
    </w:p>
    <w:p w:rsidR="0014520D" w:rsidRDefault="00D078B0" w:rsidP="0014520D">
      <w:pPr>
        <w:tabs>
          <w:tab w:val="left" w:pos="2977"/>
          <w:tab w:val="left" w:pos="7371"/>
          <w:tab w:val="left" w:pos="8505"/>
        </w:tabs>
        <w:spacing w:line="280" w:lineRule="exact"/>
        <w:rPr>
          <w:rFonts w:ascii="Arial" w:hAnsi="Arial"/>
          <w:b/>
          <w:sz w:val="18"/>
        </w:rPr>
      </w:pPr>
      <w:r>
        <w:rPr>
          <w:rFonts w:ascii="Arial" w:hAnsi="Arial"/>
          <w:sz w:val="18"/>
        </w:rPr>
        <w:t xml:space="preserve">Povinný subjekt pro registr smluv  </w:t>
      </w:r>
      <w:r w:rsidRPr="00775F1D">
        <w:rPr>
          <w:rFonts w:ascii="Arial" w:hAnsi="Arial"/>
          <w:b/>
          <w:sz w:val="18"/>
        </w:rPr>
        <w:t>ANO</w:t>
      </w:r>
    </w:p>
    <w:p w:rsidR="00D078B0" w:rsidRDefault="00D078B0" w:rsidP="0014520D">
      <w:pPr>
        <w:tabs>
          <w:tab w:val="left" w:pos="2977"/>
          <w:tab w:val="left" w:pos="7371"/>
          <w:tab w:val="left" w:pos="8505"/>
        </w:tabs>
        <w:spacing w:line="280" w:lineRule="exact"/>
        <w:rPr>
          <w:rFonts w:ascii="Arial" w:hAnsi="Arial"/>
          <w:sz w:val="18"/>
        </w:rPr>
      </w:pPr>
    </w:p>
    <w:p w:rsidR="0014520D" w:rsidRDefault="0014520D" w:rsidP="0014520D">
      <w:pPr>
        <w:tabs>
          <w:tab w:val="left" w:pos="2268"/>
          <w:tab w:val="left" w:pos="7371"/>
          <w:tab w:val="left" w:pos="8505"/>
        </w:tabs>
        <w:spacing w:line="280" w:lineRule="exact"/>
        <w:rPr>
          <w:rFonts w:ascii="Arial" w:hAnsi="Arial"/>
          <w:sz w:val="18"/>
        </w:rPr>
      </w:pPr>
      <w:r>
        <w:rPr>
          <w:rFonts w:ascii="Arial" w:hAnsi="Arial"/>
          <w:sz w:val="18"/>
        </w:rPr>
        <w:t>Zastoupená/jednající</w:t>
      </w:r>
      <w:r>
        <w:rPr>
          <w:rFonts w:ascii="Arial" w:hAnsi="Arial"/>
          <w:sz w:val="18"/>
        </w:rPr>
        <w:tab/>
      </w:r>
      <w:r>
        <w:rPr>
          <w:rFonts w:ascii="Arial" w:hAnsi="Arial"/>
          <w:b/>
          <w:sz w:val="18"/>
        </w:rPr>
        <w:t>Ing. Miroslavem Kopečným, starostou</w:t>
      </w:r>
    </w:p>
    <w:p w:rsidR="0014520D" w:rsidRDefault="0014520D" w:rsidP="0014520D">
      <w:pPr>
        <w:tabs>
          <w:tab w:val="left" w:pos="3062"/>
          <w:tab w:val="left" w:pos="7371"/>
          <w:tab w:val="left" w:pos="8505"/>
        </w:tabs>
        <w:spacing w:line="280" w:lineRule="exact"/>
        <w:ind w:left="1276"/>
        <w:rPr>
          <w:rFonts w:ascii="Arial" w:hAnsi="Arial"/>
          <w:sz w:val="18"/>
        </w:rPr>
      </w:pPr>
    </w:p>
    <w:p w:rsidR="0014520D" w:rsidRDefault="0014520D" w:rsidP="0014520D">
      <w:pPr>
        <w:pStyle w:val="Header"/>
        <w:tabs>
          <w:tab w:val="clear" w:pos="4153"/>
          <w:tab w:val="clear" w:pos="8306"/>
        </w:tabs>
        <w:spacing w:before="40"/>
        <w:rPr>
          <w:rFonts w:ascii="Arial" w:hAnsi="Arial"/>
          <w:sz w:val="18"/>
        </w:rPr>
      </w:pPr>
      <w:r>
        <w:rPr>
          <w:rFonts w:ascii="Arial" w:hAnsi="Arial"/>
          <w:sz w:val="18"/>
        </w:rPr>
        <w:t>(dále jen „objednatel“, nebo také „zadavatel“ nebo také „Smluvní partner“)</w:t>
      </w:r>
    </w:p>
    <w:p w:rsidR="0014520D" w:rsidRDefault="0014520D" w:rsidP="0014520D">
      <w:pPr>
        <w:tabs>
          <w:tab w:val="left" w:pos="318"/>
        </w:tabs>
        <w:spacing w:before="40"/>
        <w:jc w:val="center"/>
        <w:rPr>
          <w:rFonts w:ascii="Arial" w:hAnsi="Arial"/>
          <w:b/>
          <w:sz w:val="18"/>
        </w:rPr>
      </w:pPr>
    </w:p>
    <w:p w:rsidR="0014520D" w:rsidRDefault="0014520D" w:rsidP="0014520D">
      <w:pPr>
        <w:spacing w:line="280" w:lineRule="exact"/>
        <w:jc w:val="both"/>
        <w:rPr>
          <w:rFonts w:ascii="Arial" w:hAnsi="Arial"/>
          <w:b/>
          <w:sz w:val="18"/>
        </w:rPr>
      </w:pPr>
      <w:r>
        <w:rPr>
          <w:rFonts w:ascii="Arial" w:hAnsi="Arial"/>
          <w:b/>
          <w:sz w:val="18"/>
        </w:rPr>
        <w:t>se dohodly na následujícím:</w:t>
      </w:r>
    </w:p>
    <w:p w:rsidR="0014520D" w:rsidRDefault="0014520D" w:rsidP="0014520D">
      <w:pPr>
        <w:spacing w:line="280" w:lineRule="exact"/>
        <w:jc w:val="both"/>
        <w:rPr>
          <w:rFonts w:ascii="Arial" w:hAnsi="Arial"/>
          <w:b/>
          <w:sz w:val="18"/>
        </w:rPr>
        <w:sectPr w:rsidR="0014520D" w:rsidSect="00AF5DED">
          <w:headerReference w:type="default" r:id="rId7"/>
          <w:footerReference w:type="default" r:id="rId8"/>
          <w:headerReference w:type="first" r:id="rId9"/>
          <w:footerReference w:type="first" r:id="rId10"/>
          <w:pgSz w:w="11909" w:h="16834" w:code="9"/>
          <w:pgMar w:top="2336" w:right="595" w:bottom="2041" w:left="1418" w:header="680" w:footer="567" w:gutter="0"/>
          <w:cols w:space="708"/>
          <w:docGrid w:linePitch="326"/>
        </w:sectPr>
      </w:pPr>
    </w:p>
    <w:p w:rsidR="0014520D" w:rsidRPr="00AF5DED" w:rsidRDefault="00474622" w:rsidP="0014520D">
      <w:pPr>
        <w:tabs>
          <w:tab w:val="left" w:pos="0"/>
        </w:tabs>
        <w:autoSpaceDE w:val="0"/>
        <w:autoSpaceDN w:val="0"/>
        <w:adjustRightInd w:val="0"/>
        <w:spacing w:line="280" w:lineRule="exact"/>
        <w:jc w:val="both"/>
        <w:rPr>
          <w:rFonts w:ascii="Arial" w:hAnsi="Arial"/>
          <w:b/>
          <w:color w:val="E20074"/>
          <w:sz w:val="18"/>
        </w:rPr>
      </w:pPr>
      <w:r>
        <w:rPr>
          <w:rFonts w:ascii="Arial" w:hAnsi="Arial"/>
          <w:b/>
          <w:noProof/>
          <w:color w:val="E20074"/>
          <w:sz w:val="18"/>
        </w:rPr>
        <w:lastRenderedPageBreak/>
        <mc:AlternateContent>
          <mc:Choice Requires="wps">
            <w:drawing>
              <wp:anchor distT="0" distB="0" distL="114300" distR="114300" simplePos="0" relativeHeight="251664384" behindDoc="0" locked="0" layoutInCell="1" allowOverlap="1">
                <wp:simplePos x="0" y="0"/>
                <wp:positionH relativeFrom="page">
                  <wp:posOffset>1492250</wp:posOffset>
                </wp:positionH>
                <wp:positionV relativeFrom="page">
                  <wp:posOffset>10198100</wp:posOffset>
                </wp:positionV>
                <wp:extent cx="4572000" cy="36068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30" type="#_x0000_t202" style="position:absolute;left:0;text-align:left;margin-left:117.5pt;margin-top:803pt;width:5in;height:28.4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" filled="f" stroked="f" strokeweight=".5pt">
                <v:fill o:detectmouseclick="t"/>
                <v:textbox style="mso-fit-shape-to-text:t">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v:textbox>
                <w10:wrap anchorx="page" anchory="page"/>
              </v:shape>
            </w:pict>
          </mc:Fallback>
        </mc:AlternateContent>
      </w:r>
      <w:r>
        <w:rPr>
          <w:rFonts w:ascii="Arial" w:hAnsi="Arial"/>
          <w:b/>
          <w:noProof/>
          <w:color w:val="E20074"/>
          <w:sz w:val="18"/>
        </w:rPr>
        <mc:AlternateContent>
          <mc:Choice Requires="wps">
            <w:drawing>
              <wp:anchor distT="0" distB="0" distL="114300" distR="114300" simplePos="0" relativeHeight="251663360" behindDoc="0" locked="0" layoutInCell="1" allowOverlap="1">
                <wp:simplePos x="0" y="0"/>
                <wp:positionH relativeFrom="page">
                  <wp:posOffset>6921500</wp:posOffset>
                </wp:positionH>
                <wp:positionV relativeFrom="page">
                  <wp:posOffset>10312400</wp:posOffset>
                </wp:positionV>
                <wp:extent cx="50800" cy="139700"/>
                <wp:effectExtent l="57150" t="0" r="44450" b="0"/>
                <wp:wrapNone/>
                <wp:docPr id="7" name="Text Box 7"/>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Pr="00474622" w:rsidRDefault="00474622">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31" type="#_x0000_t202" style="position:absolute;left:0;text-align:left;margin-left:545pt;margin-top:812pt;width:4pt;height:1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" filled="f" stroked="f" strokeweight=".5pt">
                <v:fill o:detectmouseclick="t"/>
                <v:textbox style="mso-fit-shape-to-text:t">
                  <w:txbxContent>
                    <w:p w:rsidR="00474622" w:rsidRPr="00474622" w:rsidRDefault="00474622">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14520D" w:rsidRPr="00AF5DED">
        <w:rPr>
          <w:rFonts w:ascii="Arial" w:hAnsi="Arial"/>
          <w:b/>
          <w:color w:val="E20074"/>
          <w:sz w:val="18"/>
        </w:rPr>
        <w:t>ÚVODNÍ USTANOVENÍ</w:t>
      </w:r>
    </w:p>
    <w:p w:rsidR="0014520D" w:rsidRDefault="0014520D" w:rsidP="0014520D">
      <w:pPr>
        <w:spacing w:line="280" w:lineRule="exact"/>
        <w:jc w:val="both"/>
        <w:rPr>
          <w:rFonts w:ascii="Arial" w:hAnsi="Arial"/>
          <w:sz w:val="18"/>
        </w:rPr>
      </w:pPr>
      <w:r>
        <w:rPr>
          <w:rFonts w:ascii="Arial" w:hAnsi="Arial"/>
          <w:sz w:val="18"/>
        </w:rPr>
        <w:t>Objednatel</w:t>
      </w:r>
      <w:r w:rsidRPr="000B0842">
        <w:rPr>
          <w:rFonts w:ascii="Arial" w:hAnsi="Arial"/>
          <w:sz w:val="18"/>
        </w:rPr>
        <w:t xml:space="preserve"> </w:t>
      </w:r>
      <w:r>
        <w:rPr>
          <w:rFonts w:ascii="Arial" w:hAnsi="Arial"/>
          <w:sz w:val="18"/>
        </w:rPr>
        <w:t>zahájil výběrové řízení</w:t>
      </w:r>
      <w:r w:rsidRPr="000B0842">
        <w:rPr>
          <w:rFonts w:ascii="Arial" w:hAnsi="Arial"/>
          <w:sz w:val="18"/>
        </w:rPr>
        <w:t xml:space="preserve"> na veřejnou </w:t>
      </w:r>
      <w:r>
        <w:rPr>
          <w:rFonts w:ascii="Arial" w:hAnsi="Arial"/>
          <w:sz w:val="18"/>
        </w:rPr>
        <w:t>z</w:t>
      </w:r>
      <w:r w:rsidRPr="000B0842">
        <w:rPr>
          <w:rFonts w:ascii="Arial" w:hAnsi="Arial"/>
          <w:sz w:val="18"/>
        </w:rPr>
        <w:t>akázku s názvem „</w:t>
      </w:r>
      <w:r w:rsidRPr="00FF1A08">
        <w:rPr>
          <w:rFonts w:ascii="Arial" w:hAnsi="Arial"/>
          <w:sz w:val="18"/>
        </w:rPr>
        <w:t>Telekomunikační mobilní služby</w:t>
      </w:r>
      <w:r>
        <w:rPr>
          <w:rFonts w:ascii="Arial" w:hAnsi="Arial"/>
          <w:sz w:val="18"/>
        </w:rPr>
        <w:t xml:space="preserve"> </w:t>
      </w:r>
      <w:r w:rsidRPr="00FF1A08">
        <w:rPr>
          <w:rFonts w:ascii="Arial" w:hAnsi="Arial"/>
          <w:sz w:val="18"/>
        </w:rPr>
        <w:t>pro město Kopřivnice</w:t>
      </w:r>
      <w:r>
        <w:rPr>
          <w:rFonts w:ascii="Arial" w:hAnsi="Arial"/>
          <w:sz w:val="18"/>
        </w:rPr>
        <w:t xml:space="preserve"> </w:t>
      </w:r>
      <w:r w:rsidRPr="00FF1A08">
        <w:rPr>
          <w:rFonts w:ascii="Arial" w:hAnsi="Arial"/>
          <w:sz w:val="18"/>
        </w:rPr>
        <w:t>a jiné veřejné zadavatele</w:t>
      </w:r>
      <w:r w:rsidRPr="000B0842">
        <w:rPr>
          <w:rFonts w:ascii="Arial" w:hAnsi="Arial"/>
          <w:sz w:val="18"/>
        </w:rPr>
        <w:t>“ (dále jen „Zakázka“).</w:t>
      </w:r>
      <w:r>
        <w:rPr>
          <w:rFonts w:ascii="Arial" w:hAnsi="Arial"/>
          <w:sz w:val="18"/>
        </w:rPr>
        <w:t xml:space="preserve"> </w:t>
      </w:r>
      <w:r w:rsidRPr="000B0842">
        <w:rPr>
          <w:rFonts w:ascii="Arial" w:hAnsi="Arial"/>
          <w:sz w:val="18"/>
        </w:rPr>
        <w:t xml:space="preserve">Na základě oznámení </w:t>
      </w:r>
      <w:r>
        <w:rPr>
          <w:rFonts w:ascii="Arial" w:hAnsi="Arial"/>
          <w:sz w:val="18"/>
        </w:rPr>
        <w:t>objednatele</w:t>
      </w:r>
      <w:r w:rsidRPr="000B0842">
        <w:rPr>
          <w:rFonts w:ascii="Arial" w:hAnsi="Arial"/>
          <w:sz w:val="18"/>
        </w:rPr>
        <w:t xml:space="preserve"> o výběru nejvhodnější nabídky ze </w:t>
      </w:r>
      <w:r w:rsidR="009A2DB2" w:rsidRPr="000B0842">
        <w:rPr>
          <w:rFonts w:ascii="Arial" w:hAnsi="Arial"/>
          <w:sz w:val="18"/>
        </w:rPr>
        <w:t xml:space="preserve">dne </w:t>
      </w:r>
      <w:r w:rsidR="009A2DB2">
        <w:rPr>
          <w:rFonts w:ascii="Arial" w:hAnsi="Arial"/>
          <w:sz w:val="18"/>
        </w:rPr>
        <w:t>12. 9. 2018</w:t>
      </w:r>
      <w:r w:rsidR="009A2DB2" w:rsidRPr="000B0842">
        <w:rPr>
          <w:rFonts w:ascii="Arial" w:hAnsi="Arial"/>
          <w:sz w:val="18"/>
        </w:rPr>
        <w:t xml:space="preserve"> </w:t>
      </w:r>
      <w:r w:rsidRPr="000B0842">
        <w:rPr>
          <w:rFonts w:ascii="Arial" w:hAnsi="Arial"/>
          <w:sz w:val="18"/>
        </w:rPr>
        <w:t>se Smluvní strany dohodly níže uvedeného dne na uzavření této Rámcové smlouvy.</w:t>
      </w:r>
    </w:p>
    <w:p w:rsidR="0014520D" w:rsidRDefault="0014520D" w:rsidP="0014520D">
      <w:pPr>
        <w:spacing w:line="280" w:lineRule="exact"/>
        <w:jc w:val="both"/>
        <w:rPr>
          <w:rFonts w:ascii="Arial" w:hAnsi="Arial"/>
          <w:sz w:val="18"/>
        </w:rPr>
      </w:pPr>
    </w:p>
    <w:p w:rsidR="0014520D" w:rsidRPr="00AF5DED" w:rsidRDefault="0014520D" w:rsidP="0014520D">
      <w:pPr>
        <w:keepNext/>
        <w:numPr>
          <w:ilvl w:val="0"/>
          <w:numId w:val="1"/>
        </w:numPr>
        <w:tabs>
          <w:tab w:val="clear" w:pos="360"/>
          <w:tab w:val="left" w:pos="0"/>
        </w:tabs>
        <w:spacing w:line="280" w:lineRule="exact"/>
        <w:ind w:left="0" w:hanging="567"/>
        <w:jc w:val="both"/>
        <w:rPr>
          <w:rFonts w:ascii="Arial" w:hAnsi="Arial"/>
          <w:b/>
          <w:color w:val="E20074"/>
          <w:sz w:val="18"/>
        </w:rPr>
      </w:pPr>
      <w:r w:rsidRPr="00AF5DED">
        <w:rPr>
          <w:rFonts w:ascii="Arial" w:hAnsi="Arial"/>
          <w:b/>
          <w:color w:val="E20074"/>
          <w:sz w:val="18"/>
        </w:rPr>
        <w:t>PŘEDMĚT A ÚČEL SMLOUVY</w:t>
      </w:r>
    </w:p>
    <w:p w:rsidR="0014520D" w:rsidRDefault="0014520D" w:rsidP="0014520D">
      <w:pPr>
        <w:numPr>
          <w:ilvl w:val="1"/>
          <w:numId w:val="1"/>
        </w:numPr>
        <w:tabs>
          <w:tab w:val="clear" w:pos="720"/>
        </w:tabs>
        <w:spacing w:line="280" w:lineRule="exact"/>
        <w:ind w:left="0" w:hanging="570"/>
        <w:jc w:val="both"/>
        <w:rPr>
          <w:rFonts w:ascii="Arial" w:hAnsi="Arial"/>
          <w:sz w:val="18"/>
        </w:rPr>
      </w:pPr>
      <w:r>
        <w:rPr>
          <w:rFonts w:ascii="Arial" w:hAnsi="Arial"/>
          <w:sz w:val="18"/>
        </w:rPr>
        <w:t xml:space="preserve">Předmětem této Rámcové smlouvy je zejména sjednání zvýhodněných obchodních podmínek, které budou používány při uzavírání Účastnických smluv a poskytování služeb </w:t>
      </w:r>
      <w:r>
        <w:rPr>
          <w:rFonts w:ascii="Arial" w:hAnsi="Arial"/>
          <w:noProof/>
          <w:sz w:val="18"/>
        </w:rPr>
        <w:t>elektronických komunikací (dále jen „</w:t>
      </w:r>
      <w:r w:rsidRPr="00FB647E">
        <w:rPr>
          <w:rFonts w:ascii="Arial" w:hAnsi="Arial"/>
          <w:b/>
          <w:noProof/>
          <w:sz w:val="18"/>
        </w:rPr>
        <w:t>Služeb</w:t>
      </w:r>
      <w:r>
        <w:rPr>
          <w:rFonts w:ascii="Arial" w:hAnsi="Arial"/>
          <w:noProof/>
          <w:sz w:val="18"/>
        </w:rPr>
        <w:t>“)</w:t>
      </w:r>
      <w:r>
        <w:rPr>
          <w:rFonts w:ascii="Arial" w:hAnsi="Arial"/>
          <w:sz w:val="18"/>
        </w:rPr>
        <w:t xml:space="preserve">. Účelem této Rámcové smlouvy je rovněž umožnit Smluvnímu partnerovi, aby jeho zaměstnanci, spolupracovníci i obchodní partneři v postavení Oprávněných osob, kteří splnili podmínky pro získání statusu Oprávněné osoby, mohli využívat k plnění svých pracovních úkolů a případně i pro svoji osobní potřebu Služby aktivované k Účastnickým smlouvám, které objednatel a/nebo Oprávněné osoby uzavřou na podkladě této Rámcové smlouvy s operátorem. </w:t>
      </w:r>
    </w:p>
    <w:p w:rsidR="0014520D" w:rsidRDefault="0014520D" w:rsidP="0014520D">
      <w:pPr>
        <w:numPr>
          <w:ilvl w:val="1"/>
          <w:numId w:val="1"/>
        </w:numPr>
        <w:tabs>
          <w:tab w:val="clear" w:pos="720"/>
        </w:tabs>
        <w:spacing w:line="280" w:lineRule="exact"/>
        <w:ind w:left="0" w:hanging="570"/>
        <w:jc w:val="both"/>
        <w:rPr>
          <w:rFonts w:ascii="Arial" w:hAnsi="Arial"/>
          <w:sz w:val="18"/>
        </w:rPr>
      </w:pPr>
      <w:r w:rsidRPr="00506723">
        <w:rPr>
          <w:rFonts w:ascii="Arial" w:hAnsi="Arial"/>
          <w:sz w:val="18"/>
        </w:rPr>
        <w:t>Předmět této Rámcové smlouvy</w:t>
      </w:r>
      <w:r w:rsidR="0002204A">
        <w:rPr>
          <w:rFonts w:ascii="Arial" w:hAnsi="Arial"/>
          <w:sz w:val="18"/>
        </w:rPr>
        <w:t xml:space="preserve"> dle Zadávací dokumentace</w:t>
      </w:r>
      <w:r w:rsidRPr="00506723">
        <w:rPr>
          <w:rFonts w:ascii="Arial" w:hAnsi="Arial"/>
          <w:sz w:val="18"/>
        </w:rPr>
        <w:t xml:space="preserve"> je dále vymezen nabídkou </w:t>
      </w:r>
      <w:r>
        <w:rPr>
          <w:rFonts w:ascii="Arial" w:hAnsi="Arial"/>
          <w:sz w:val="18"/>
        </w:rPr>
        <w:t>operátora</w:t>
      </w:r>
      <w:r w:rsidRPr="00506723">
        <w:rPr>
          <w:rFonts w:ascii="Arial" w:hAnsi="Arial"/>
          <w:sz w:val="18"/>
        </w:rPr>
        <w:t xml:space="preserve">, předloženou </w:t>
      </w:r>
      <w:r>
        <w:rPr>
          <w:rFonts w:ascii="Arial" w:hAnsi="Arial"/>
          <w:sz w:val="18"/>
        </w:rPr>
        <w:t>operátorem</w:t>
      </w:r>
      <w:r w:rsidRPr="00506723">
        <w:rPr>
          <w:rFonts w:ascii="Arial" w:hAnsi="Arial"/>
          <w:sz w:val="18"/>
        </w:rPr>
        <w:t xml:space="preserve"> jako uchazečem dne </w:t>
      </w:r>
      <w:r>
        <w:rPr>
          <w:rFonts w:ascii="Arial" w:hAnsi="Arial"/>
          <w:sz w:val="18"/>
        </w:rPr>
        <w:t>10. 8. 2018</w:t>
      </w:r>
      <w:r w:rsidRPr="00506723">
        <w:rPr>
          <w:rFonts w:ascii="Arial" w:hAnsi="Arial"/>
          <w:sz w:val="18"/>
        </w:rPr>
        <w:t xml:space="preserve"> v rámci výše uvedené Zakázky </w:t>
      </w:r>
      <w:r>
        <w:rPr>
          <w:rFonts w:ascii="Arial" w:hAnsi="Arial"/>
          <w:sz w:val="18"/>
        </w:rPr>
        <w:t>objednatele</w:t>
      </w:r>
      <w:r w:rsidRPr="00506723">
        <w:rPr>
          <w:rFonts w:ascii="Arial" w:hAnsi="Arial"/>
          <w:sz w:val="18"/>
        </w:rPr>
        <w:t xml:space="preserve"> podle příslušných ustanovení zákona o veřejných zakázkách (dále jen Nabídka). Uvedená Nabídka je přiložena k této Rámcové smlouvě, přičemž předmětem plnění </w:t>
      </w:r>
      <w:r>
        <w:rPr>
          <w:rFonts w:ascii="Arial" w:hAnsi="Arial"/>
          <w:sz w:val="18"/>
        </w:rPr>
        <w:t>operátora</w:t>
      </w:r>
      <w:r w:rsidR="00233DF2">
        <w:rPr>
          <w:rFonts w:ascii="Arial" w:hAnsi="Arial"/>
          <w:sz w:val="18"/>
        </w:rPr>
        <w:t xml:space="preserve"> </w:t>
      </w:r>
      <w:r w:rsidRPr="00506723">
        <w:rPr>
          <w:rFonts w:ascii="Arial" w:hAnsi="Arial"/>
          <w:sz w:val="18"/>
        </w:rPr>
        <w:t>se pro účely této Rámcové smlouvy rozumí souhrn všech výkonů</w:t>
      </w:r>
      <w:r w:rsidRPr="00B507CC">
        <w:rPr>
          <w:rFonts w:ascii="Arial" w:hAnsi="Arial"/>
          <w:sz w:val="18"/>
        </w:rPr>
        <w:t>, dodávek a služeb, jak je vymezuje výše uvedená Nabídka.</w:t>
      </w:r>
    </w:p>
    <w:p w:rsidR="0014520D" w:rsidRDefault="0014520D" w:rsidP="0014520D">
      <w:pPr>
        <w:numPr>
          <w:ilvl w:val="1"/>
          <w:numId w:val="1"/>
        </w:numPr>
        <w:tabs>
          <w:tab w:val="clear" w:pos="720"/>
        </w:tabs>
        <w:spacing w:line="280" w:lineRule="exact"/>
        <w:ind w:left="0" w:hanging="570"/>
        <w:jc w:val="both"/>
        <w:rPr>
          <w:rFonts w:ascii="Arial" w:hAnsi="Arial"/>
          <w:sz w:val="18"/>
        </w:rPr>
      </w:pPr>
      <w:r>
        <w:rPr>
          <w:rFonts w:ascii="Arial" w:hAnsi="Arial"/>
          <w:sz w:val="18"/>
        </w:rPr>
        <w:t>Místem plnění je: Česká republika a území pokryté signálem operátorem.</w:t>
      </w:r>
    </w:p>
    <w:p w:rsidR="0014520D" w:rsidRDefault="0014520D" w:rsidP="0014520D">
      <w:pPr>
        <w:numPr>
          <w:ilvl w:val="1"/>
          <w:numId w:val="1"/>
        </w:numPr>
        <w:tabs>
          <w:tab w:val="clear" w:pos="720"/>
        </w:tabs>
        <w:spacing w:line="280" w:lineRule="exact"/>
        <w:ind w:left="0" w:hanging="570"/>
        <w:jc w:val="both"/>
        <w:rPr>
          <w:rFonts w:ascii="Arial" w:hAnsi="Arial"/>
          <w:sz w:val="18"/>
        </w:rPr>
      </w:pPr>
      <w:r>
        <w:rPr>
          <w:rFonts w:ascii="Arial" w:hAnsi="Arial"/>
          <w:sz w:val="18"/>
        </w:rPr>
        <w:t>Operátor</w:t>
      </w:r>
      <w:r w:rsidRPr="00477FCD">
        <w:rPr>
          <w:rFonts w:ascii="Arial" w:hAnsi="Arial"/>
          <w:sz w:val="18"/>
        </w:rPr>
        <w:t xml:space="preserve"> se zavazuje </w:t>
      </w:r>
      <w:r w:rsidRPr="00FF1A08">
        <w:rPr>
          <w:rFonts w:ascii="Arial" w:hAnsi="Arial"/>
          <w:sz w:val="18"/>
        </w:rPr>
        <w:t>zajistit plnění předmětu veřejné zakázky v souladu s požadavky zadávací dokumentace.</w:t>
      </w:r>
    </w:p>
    <w:p w:rsidR="0014520D" w:rsidRPr="004A5F23" w:rsidRDefault="0014520D" w:rsidP="0014520D">
      <w:pPr>
        <w:numPr>
          <w:ilvl w:val="1"/>
          <w:numId w:val="1"/>
        </w:numPr>
        <w:tabs>
          <w:tab w:val="clear" w:pos="720"/>
        </w:tabs>
        <w:autoSpaceDE w:val="0"/>
        <w:autoSpaceDN w:val="0"/>
        <w:adjustRightInd w:val="0"/>
        <w:spacing w:line="280" w:lineRule="exact"/>
        <w:ind w:left="0" w:hanging="570"/>
        <w:jc w:val="both"/>
        <w:rPr>
          <w:rFonts w:ascii="Arial" w:hAnsi="Arial"/>
          <w:sz w:val="18"/>
        </w:rPr>
      </w:pPr>
      <w:r w:rsidRPr="00FF1A08">
        <w:rPr>
          <w:rFonts w:ascii="Arial" w:hAnsi="Arial"/>
          <w:sz w:val="18"/>
        </w:rPr>
        <w:t>Předmětem plnění veřejné zakázky je průběžné poskytování komplexních hlasových a datových mobilních telekomunikačních služeb pro město Kopřivnice, jím založené a zřízené organizace, jakož i obce ve správním obvodu.</w:t>
      </w:r>
    </w:p>
    <w:p w:rsidR="0014520D" w:rsidRPr="00FF1A08" w:rsidRDefault="0014520D" w:rsidP="0014520D">
      <w:pPr>
        <w:numPr>
          <w:ilvl w:val="1"/>
          <w:numId w:val="1"/>
        </w:numPr>
        <w:tabs>
          <w:tab w:val="clear" w:pos="720"/>
        </w:tabs>
        <w:autoSpaceDE w:val="0"/>
        <w:autoSpaceDN w:val="0"/>
        <w:adjustRightInd w:val="0"/>
        <w:spacing w:line="280" w:lineRule="exact"/>
        <w:ind w:left="0" w:hanging="570"/>
        <w:jc w:val="both"/>
        <w:rPr>
          <w:rFonts w:ascii="Arial" w:hAnsi="Arial"/>
          <w:sz w:val="18"/>
        </w:rPr>
      </w:pPr>
      <w:r w:rsidRPr="00C35827">
        <w:rPr>
          <w:rFonts w:ascii="Arial" w:hAnsi="Arial"/>
          <w:sz w:val="18"/>
        </w:rPr>
        <w:t>Rozsah poskytovaných služeb</w:t>
      </w:r>
      <w:r>
        <w:rPr>
          <w:rFonts w:ascii="Arial" w:hAnsi="Arial"/>
          <w:sz w:val="18"/>
        </w:rPr>
        <w:t>:</w:t>
      </w:r>
    </w:p>
    <w:p w:rsidR="0014520D" w:rsidRPr="00C35827" w:rsidRDefault="0014520D" w:rsidP="0014520D">
      <w:pPr>
        <w:numPr>
          <w:ilvl w:val="2"/>
          <w:numId w:val="1"/>
        </w:numPr>
        <w:autoSpaceDE w:val="0"/>
        <w:autoSpaceDN w:val="0"/>
        <w:adjustRightInd w:val="0"/>
        <w:spacing w:line="280" w:lineRule="exact"/>
        <w:ind w:left="709"/>
        <w:jc w:val="both"/>
        <w:rPr>
          <w:rFonts w:ascii="Arial" w:hAnsi="Arial"/>
          <w:sz w:val="18"/>
        </w:rPr>
      </w:pPr>
      <w:r w:rsidRPr="00C35827">
        <w:rPr>
          <w:rFonts w:ascii="Arial" w:hAnsi="Arial"/>
          <w:sz w:val="18"/>
        </w:rPr>
        <w:t>zajištění základních hlasových a doplňkových služeb – záznamová schránka, zmeškané hovory formou SMS na číslo účastníka, přesměrování hovoru, přidržení hovoru, signalizace dalšího hovoru, konferenční hovory, možnost skrytí telefonního čísla, roaming a další standardní doplňkové služby</w:t>
      </w:r>
    </w:p>
    <w:p w:rsidR="0014520D" w:rsidRPr="00C35827" w:rsidRDefault="0014520D" w:rsidP="0014520D">
      <w:pPr>
        <w:numPr>
          <w:ilvl w:val="2"/>
          <w:numId w:val="1"/>
        </w:numPr>
        <w:autoSpaceDE w:val="0"/>
        <w:autoSpaceDN w:val="0"/>
        <w:adjustRightInd w:val="0"/>
        <w:spacing w:line="280" w:lineRule="exact"/>
        <w:ind w:left="709"/>
        <w:jc w:val="both"/>
        <w:rPr>
          <w:rFonts w:ascii="Arial" w:hAnsi="Arial"/>
          <w:sz w:val="18"/>
        </w:rPr>
      </w:pPr>
      <w:r w:rsidRPr="00C35827">
        <w:rPr>
          <w:rFonts w:ascii="Arial" w:hAnsi="Arial"/>
          <w:sz w:val="18"/>
        </w:rPr>
        <w:t>zajištění datových služeb – SMS, MMS, internet v mobilu a dalších mobilních zařízení (tablet, notebook), sledování a hlídání vozidel nebo zabezpečovací zařízení a další standardní datové mobilní služby</w:t>
      </w:r>
    </w:p>
    <w:p w:rsidR="0014520D" w:rsidRPr="00C35827" w:rsidRDefault="0014520D" w:rsidP="0014520D">
      <w:pPr>
        <w:numPr>
          <w:ilvl w:val="2"/>
          <w:numId w:val="1"/>
        </w:numPr>
        <w:autoSpaceDE w:val="0"/>
        <w:autoSpaceDN w:val="0"/>
        <w:adjustRightInd w:val="0"/>
        <w:spacing w:line="280" w:lineRule="exact"/>
        <w:ind w:left="709"/>
        <w:jc w:val="both"/>
        <w:rPr>
          <w:rFonts w:ascii="Arial" w:hAnsi="Arial"/>
          <w:sz w:val="18"/>
        </w:rPr>
      </w:pPr>
      <w:r w:rsidRPr="00C35827">
        <w:rPr>
          <w:rFonts w:ascii="Arial" w:hAnsi="Arial"/>
          <w:sz w:val="18"/>
        </w:rPr>
        <w:t>zřízení a poskytování virtuální privátní sítě (dále jen „VPN“):</w:t>
      </w:r>
    </w:p>
    <w:p w:rsidR="0014520D" w:rsidRPr="00C35827" w:rsidRDefault="0014520D" w:rsidP="0014520D">
      <w:pPr>
        <w:numPr>
          <w:ilvl w:val="0"/>
          <w:numId w:val="2"/>
        </w:numPr>
        <w:autoSpaceDE w:val="0"/>
        <w:autoSpaceDN w:val="0"/>
        <w:adjustRightInd w:val="0"/>
        <w:spacing w:line="280" w:lineRule="exact"/>
        <w:ind w:left="1134"/>
        <w:jc w:val="both"/>
        <w:rPr>
          <w:rFonts w:ascii="Arial" w:hAnsi="Arial"/>
          <w:sz w:val="18"/>
        </w:rPr>
      </w:pPr>
      <w:r w:rsidRPr="00C35827">
        <w:rPr>
          <w:rFonts w:ascii="Arial" w:hAnsi="Arial"/>
          <w:sz w:val="18"/>
        </w:rPr>
        <w:t>Do sítě budou zahrnuty všechny aktivní SIM karty objednatele.</w:t>
      </w:r>
    </w:p>
    <w:p w:rsidR="0014520D" w:rsidRPr="00C35827" w:rsidRDefault="0014520D" w:rsidP="0014520D">
      <w:pPr>
        <w:numPr>
          <w:ilvl w:val="0"/>
          <w:numId w:val="2"/>
        </w:numPr>
        <w:autoSpaceDE w:val="0"/>
        <w:autoSpaceDN w:val="0"/>
        <w:adjustRightInd w:val="0"/>
        <w:spacing w:line="280" w:lineRule="exact"/>
        <w:ind w:left="1134"/>
        <w:jc w:val="both"/>
        <w:rPr>
          <w:rFonts w:ascii="Arial" w:hAnsi="Arial"/>
          <w:sz w:val="18"/>
        </w:rPr>
      </w:pPr>
      <w:r w:rsidRPr="00C35827">
        <w:rPr>
          <w:rFonts w:ascii="Arial" w:hAnsi="Arial"/>
          <w:sz w:val="18"/>
        </w:rPr>
        <w:t>Hlasová komunikace v rámci VPN je požadována bezplatně, bez započtení takto provolaných minut do poskytnutých volných minut.</w:t>
      </w:r>
    </w:p>
    <w:p w:rsidR="0014520D" w:rsidRPr="00C35827" w:rsidRDefault="0014520D" w:rsidP="0014520D">
      <w:pPr>
        <w:numPr>
          <w:ilvl w:val="0"/>
          <w:numId w:val="2"/>
        </w:numPr>
        <w:autoSpaceDE w:val="0"/>
        <w:autoSpaceDN w:val="0"/>
        <w:adjustRightInd w:val="0"/>
        <w:spacing w:line="280" w:lineRule="exact"/>
        <w:ind w:left="1134"/>
        <w:jc w:val="both"/>
        <w:rPr>
          <w:rFonts w:ascii="Arial" w:hAnsi="Arial"/>
          <w:sz w:val="18"/>
        </w:rPr>
      </w:pPr>
      <w:r w:rsidRPr="00C35827">
        <w:rPr>
          <w:rFonts w:ascii="Arial" w:hAnsi="Arial"/>
          <w:sz w:val="18"/>
        </w:rPr>
        <w:t>V ceně služeb jsou zahrnuty i všechny služby spojené s VPN (např. zařazení čísla do VPN, měsíční poplatky apod.).</w:t>
      </w:r>
    </w:p>
    <w:p w:rsidR="0014520D" w:rsidRPr="00C35827" w:rsidRDefault="0014520D" w:rsidP="0014520D">
      <w:pPr>
        <w:numPr>
          <w:ilvl w:val="0"/>
          <w:numId w:val="2"/>
        </w:numPr>
        <w:autoSpaceDE w:val="0"/>
        <w:autoSpaceDN w:val="0"/>
        <w:adjustRightInd w:val="0"/>
        <w:spacing w:line="280" w:lineRule="exact"/>
        <w:ind w:left="1134"/>
        <w:jc w:val="both"/>
        <w:rPr>
          <w:rFonts w:ascii="Arial" w:hAnsi="Arial"/>
          <w:sz w:val="18"/>
        </w:rPr>
      </w:pPr>
      <w:r w:rsidRPr="00C35827">
        <w:rPr>
          <w:rFonts w:ascii="Arial" w:hAnsi="Arial"/>
          <w:sz w:val="18"/>
        </w:rPr>
        <w:t>VPN umožní nastavení různých restrikcí na libovolném čísle s funkcí blokování hovorů z a do VPN.</w:t>
      </w:r>
    </w:p>
    <w:p w:rsidR="0014520D" w:rsidRPr="00B507CC" w:rsidRDefault="0014520D" w:rsidP="0014520D">
      <w:pPr>
        <w:tabs>
          <w:tab w:val="left" w:pos="0"/>
        </w:tabs>
        <w:spacing w:line="280" w:lineRule="exact"/>
        <w:jc w:val="both"/>
        <w:rPr>
          <w:rFonts w:ascii="Arial" w:hAnsi="Arial"/>
          <w:sz w:val="16"/>
        </w:rPr>
      </w:pPr>
    </w:p>
    <w:p w:rsidR="0014520D" w:rsidRPr="00AF5DED" w:rsidRDefault="0014520D" w:rsidP="0014520D">
      <w:pPr>
        <w:keepNext/>
        <w:numPr>
          <w:ilvl w:val="0"/>
          <w:numId w:val="1"/>
        </w:numPr>
        <w:tabs>
          <w:tab w:val="clear" w:pos="360"/>
          <w:tab w:val="left" w:pos="0"/>
        </w:tabs>
        <w:spacing w:line="280" w:lineRule="exact"/>
        <w:ind w:left="0" w:hanging="567"/>
        <w:jc w:val="both"/>
        <w:rPr>
          <w:rFonts w:ascii="Arial" w:hAnsi="Arial"/>
          <w:b/>
          <w:color w:val="E20074"/>
          <w:sz w:val="18"/>
        </w:rPr>
      </w:pPr>
      <w:r w:rsidRPr="00AF5DED">
        <w:rPr>
          <w:rFonts w:ascii="Arial" w:hAnsi="Arial"/>
          <w:b/>
          <w:color w:val="E20074"/>
          <w:sz w:val="18"/>
        </w:rPr>
        <w:t>ÚČASTNICKÁ SMLOUVA</w:t>
      </w:r>
    </w:p>
    <w:p w:rsidR="0014520D" w:rsidRPr="00C35827" w:rsidRDefault="0002204A" w:rsidP="0014520D">
      <w:pPr>
        <w:numPr>
          <w:ilvl w:val="1"/>
          <w:numId w:val="1"/>
        </w:numPr>
        <w:tabs>
          <w:tab w:val="clear" w:pos="720"/>
        </w:tabs>
        <w:spacing w:line="280" w:lineRule="exact"/>
        <w:ind w:left="0" w:hanging="570"/>
        <w:jc w:val="both"/>
        <w:rPr>
          <w:rFonts w:ascii="Arial" w:hAnsi="Arial"/>
          <w:sz w:val="18"/>
        </w:rPr>
      </w:pPr>
      <w:r>
        <w:rPr>
          <w:rFonts w:ascii="Arial" w:hAnsi="Arial"/>
          <w:sz w:val="18"/>
        </w:rPr>
        <w:t>R</w:t>
      </w:r>
      <w:r w:rsidR="0014520D" w:rsidRPr="00472B80">
        <w:rPr>
          <w:rFonts w:ascii="Arial" w:hAnsi="Arial"/>
          <w:sz w:val="18"/>
        </w:rPr>
        <w:t>ozsah poskytovaných Služeb si Smluvní strany dohodnou v konkrétní „</w:t>
      </w:r>
      <w:r w:rsidR="0014520D">
        <w:rPr>
          <w:rFonts w:ascii="Arial" w:hAnsi="Arial"/>
          <w:sz w:val="18"/>
        </w:rPr>
        <w:t>Ú</w:t>
      </w:r>
      <w:r w:rsidR="0014520D" w:rsidRPr="00472B80">
        <w:rPr>
          <w:rFonts w:ascii="Arial" w:hAnsi="Arial"/>
          <w:sz w:val="18"/>
        </w:rPr>
        <w:t xml:space="preserve">častnické smlouvě“ uzavřené na základě formuláře „Účastnická smlouva“ </w:t>
      </w:r>
      <w:r w:rsidR="0014520D">
        <w:rPr>
          <w:rFonts w:ascii="Arial" w:hAnsi="Arial"/>
          <w:sz w:val="18"/>
        </w:rPr>
        <w:t>objednatele</w:t>
      </w:r>
      <w:r w:rsidR="0014520D" w:rsidRPr="00472B80">
        <w:rPr>
          <w:rFonts w:ascii="Arial" w:hAnsi="Arial"/>
          <w:sz w:val="18"/>
        </w:rPr>
        <w:t xml:space="preserve">. </w:t>
      </w:r>
    </w:p>
    <w:p w:rsidR="0014520D" w:rsidRPr="00C35827" w:rsidRDefault="0014520D" w:rsidP="0014520D">
      <w:pPr>
        <w:numPr>
          <w:ilvl w:val="1"/>
          <w:numId w:val="1"/>
        </w:numPr>
        <w:tabs>
          <w:tab w:val="clear" w:pos="720"/>
        </w:tabs>
        <w:spacing w:line="280" w:lineRule="exact"/>
        <w:ind w:left="0" w:hanging="570"/>
        <w:jc w:val="both"/>
        <w:rPr>
          <w:rFonts w:ascii="Arial" w:hAnsi="Arial"/>
          <w:sz w:val="18"/>
        </w:rPr>
      </w:pPr>
      <w:r w:rsidRPr="00122240">
        <w:rPr>
          <w:rFonts w:ascii="Arial" w:hAnsi="Arial"/>
          <w:sz w:val="18"/>
        </w:rPr>
        <w:t xml:space="preserve">Každá Účastnická smlouva, která vychází z režimu této Rámcové smlouvy, je uzavírána či  prodlužována vždy na dobu určitou a obsahuje odkaz na číslo Rámcové smlouvy. </w:t>
      </w:r>
      <w:r>
        <w:rPr>
          <w:rFonts w:ascii="Arial" w:hAnsi="Arial"/>
          <w:sz w:val="18"/>
        </w:rPr>
        <w:t>Objednatel</w:t>
      </w:r>
      <w:r w:rsidRPr="00122240">
        <w:rPr>
          <w:rFonts w:ascii="Arial" w:hAnsi="Arial"/>
          <w:sz w:val="18"/>
        </w:rPr>
        <w:t xml:space="preserve"> se tímto zavazuje odebírat služby elektronických komunikací na podkladě těchto Účastnických smluv ode dne jejich aktivace vždy po celou zbývající sjednanou dobu platnosti Rámcové smlouvy, která je uvedena dále v odst. 5.2. </w:t>
      </w:r>
      <w:r w:rsidRPr="00C35827">
        <w:rPr>
          <w:rFonts w:ascii="Arial" w:hAnsi="Arial"/>
          <w:sz w:val="18"/>
        </w:rPr>
        <w:t>V souvislosti s individuálně sjednanými podmínkami ve Zvláštních smluvních podmínkách, které tvoří přílohu této Rámcové smlouvy, se Smluvní strany dohodly, že Objednatel není oprávněn využít možnosti zakoupení koncových zařízení za zvýhodněnou cenu, a to u všech Účastnických smluv.</w:t>
      </w:r>
    </w:p>
    <w:p w:rsidR="0014520D" w:rsidRDefault="00474622" w:rsidP="0014520D">
      <w:pPr>
        <w:keepNext/>
        <w:numPr>
          <w:ilvl w:val="0"/>
          <w:numId w:val="1"/>
        </w:numPr>
        <w:tabs>
          <w:tab w:val="clear" w:pos="360"/>
          <w:tab w:val="left" w:pos="0"/>
        </w:tabs>
        <w:spacing w:line="280" w:lineRule="exact"/>
        <w:ind w:left="0" w:hanging="567"/>
        <w:jc w:val="both"/>
        <w:rPr>
          <w:rFonts w:ascii="Arial" w:hAnsi="Arial"/>
          <w:b/>
          <w:sz w:val="18"/>
        </w:rPr>
      </w:pPr>
      <w:r>
        <w:rPr>
          <w:rFonts w:ascii="Arial" w:hAnsi="Arial"/>
          <w:b/>
          <w:noProof/>
          <w:color w:val="E20074"/>
          <w:sz w:val="18"/>
        </w:rPr>
        <w:lastRenderedPageBreak/>
        <mc:AlternateContent>
          <mc:Choice Requires="wps">
            <w:drawing>
              <wp:anchor distT="0" distB="0" distL="114300" distR="114300" simplePos="0" relativeHeight="251666432" behindDoc="0" locked="0" layoutInCell="1" allowOverlap="1">
                <wp:simplePos x="0" y="0"/>
                <wp:positionH relativeFrom="page">
                  <wp:posOffset>1492250</wp:posOffset>
                </wp:positionH>
                <wp:positionV relativeFrom="page">
                  <wp:posOffset>10198100</wp:posOffset>
                </wp:positionV>
                <wp:extent cx="4572000" cy="36068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32" type="#_x0000_t202" style="position:absolute;left:0;text-align:left;margin-left:117.5pt;margin-top:803pt;width:5in;height:28.4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" filled="f" stroked="f" strokeweight=".5pt">
                <v:fill o:detectmouseclick="t"/>
                <v:textbox style="mso-fit-shape-to-text:t">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v:textbox>
                <w10:wrap anchorx="page" anchory="page"/>
              </v:shape>
            </w:pict>
          </mc:Fallback>
        </mc:AlternateContent>
      </w:r>
      <w:r>
        <w:rPr>
          <w:rFonts w:ascii="Arial" w:hAnsi="Arial"/>
          <w:b/>
          <w:noProof/>
          <w:color w:val="E20074"/>
          <w:sz w:val="18"/>
        </w:rPr>
        <mc:AlternateContent>
          <mc:Choice Requires="wps">
            <w:drawing>
              <wp:anchor distT="0" distB="0" distL="114300" distR="114300" simplePos="0" relativeHeight="251665408" behindDoc="0" locked="0" layoutInCell="1" allowOverlap="1">
                <wp:simplePos x="0" y="0"/>
                <wp:positionH relativeFrom="page">
                  <wp:posOffset>6921500</wp:posOffset>
                </wp:positionH>
                <wp:positionV relativeFrom="page">
                  <wp:posOffset>10312400</wp:posOffset>
                </wp:positionV>
                <wp:extent cx="50800" cy="139700"/>
                <wp:effectExtent l="57150" t="0" r="44450" b="0"/>
                <wp:wrapNone/>
                <wp:docPr id="9" name="Text Box 9"/>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Pr="00474622" w:rsidRDefault="00474622">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3" type="#_x0000_t202" style="position:absolute;left:0;text-align:left;margin-left:545pt;margin-top:812pt;width:4pt;height:11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" filled="f" stroked="f" strokeweight=".5pt">
                <v:fill o:detectmouseclick="t"/>
                <v:textbox style="mso-fit-shape-to-text:t">
                  <w:txbxContent>
                    <w:p w:rsidR="00474622" w:rsidRPr="00474622" w:rsidRDefault="00474622">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14520D" w:rsidRPr="00AF5DED">
        <w:rPr>
          <w:rFonts w:ascii="Arial" w:hAnsi="Arial"/>
          <w:b/>
          <w:color w:val="E20074"/>
          <w:sz w:val="18"/>
        </w:rPr>
        <w:t>OPRÁVNĚNÉ OSOBY</w:t>
      </w:r>
      <w:r w:rsidR="0014520D">
        <w:rPr>
          <w:rFonts w:ascii="Arial" w:hAnsi="Arial"/>
          <w:b/>
          <w:sz w:val="18"/>
        </w:rPr>
        <w:t xml:space="preserve"> </w:t>
      </w:r>
    </w:p>
    <w:p w:rsidR="0014520D" w:rsidRPr="002C52B7" w:rsidRDefault="0014520D" w:rsidP="0014520D">
      <w:pPr>
        <w:numPr>
          <w:ilvl w:val="1"/>
          <w:numId w:val="1"/>
        </w:numPr>
        <w:tabs>
          <w:tab w:val="clear" w:pos="720"/>
        </w:tabs>
        <w:spacing w:line="280" w:lineRule="exact"/>
        <w:ind w:left="0" w:hanging="570"/>
        <w:jc w:val="both"/>
        <w:rPr>
          <w:rFonts w:ascii="Arial" w:hAnsi="Arial"/>
          <w:sz w:val="18"/>
        </w:rPr>
      </w:pPr>
      <w:r>
        <w:rPr>
          <w:rFonts w:ascii="Arial" w:hAnsi="Arial" w:cs="Arial"/>
          <w:sz w:val="18"/>
          <w:szCs w:val="18"/>
        </w:rPr>
        <w:t xml:space="preserve">Jednotlivé Účastnické smlouvy mohou na základě Rámcové smlouvy uzavírat také osoby odlišné od objednatele, jsou-li tyto osoby uvedeny v aktuálním Seznamu Oprávněných osob, který je součástí této Rámcové smlouvy (dále také „Oprávněné osoby“). Práva a povinnosti Oprávněných osob se řídí touto Rámcovou smlouvou a dotčenou Účastnickou smlouvou. Smluvní strany se dohodly, </w:t>
      </w:r>
      <w:r w:rsidRPr="002C52B7">
        <w:rPr>
          <w:rFonts w:ascii="Arial" w:hAnsi="Arial" w:cs="Arial"/>
          <w:sz w:val="18"/>
          <w:szCs w:val="18"/>
        </w:rPr>
        <w:t xml:space="preserve">že rozšíření Seznamu Oprávněných osob není možné bez předchozího písemného souhlasu </w:t>
      </w:r>
      <w:r>
        <w:rPr>
          <w:rFonts w:ascii="Arial" w:hAnsi="Arial"/>
          <w:sz w:val="18"/>
        </w:rPr>
        <w:t>operátor</w:t>
      </w:r>
      <w:r w:rsidRPr="002C52B7">
        <w:rPr>
          <w:rFonts w:ascii="Arial" w:hAnsi="Arial" w:cs="Arial"/>
          <w:sz w:val="18"/>
          <w:szCs w:val="18"/>
        </w:rPr>
        <w:t xml:space="preserve">. </w:t>
      </w:r>
      <w:r>
        <w:rPr>
          <w:rFonts w:ascii="Arial" w:hAnsi="Arial"/>
          <w:sz w:val="18"/>
        </w:rPr>
        <w:t>Operátor</w:t>
      </w:r>
      <w:r w:rsidR="00233DF2">
        <w:rPr>
          <w:rFonts w:ascii="Arial" w:hAnsi="Arial"/>
          <w:sz w:val="18"/>
        </w:rPr>
        <w:t xml:space="preserve"> </w:t>
      </w:r>
      <w:r w:rsidRPr="002C52B7">
        <w:rPr>
          <w:rFonts w:ascii="Arial" w:hAnsi="Arial" w:cs="Arial"/>
          <w:sz w:val="18"/>
          <w:szCs w:val="18"/>
        </w:rPr>
        <w:t xml:space="preserve">je povinen souhlas udělit v případě, kdy </w:t>
      </w:r>
      <w:r>
        <w:rPr>
          <w:rFonts w:ascii="Arial" w:hAnsi="Arial" w:cs="Arial"/>
          <w:sz w:val="18"/>
          <w:szCs w:val="18"/>
        </w:rPr>
        <w:t>objednatel</w:t>
      </w:r>
      <w:r w:rsidRPr="002C52B7">
        <w:rPr>
          <w:rFonts w:ascii="Arial" w:hAnsi="Arial" w:cs="Arial"/>
          <w:sz w:val="18"/>
          <w:szCs w:val="18"/>
        </w:rPr>
        <w:t xml:space="preserve"> prokáže organizační a majetkový vztah související s předmětem činnosti </w:t>
      </w:r>
      <w:r>
        <w:rPr>
          <w:rFonts w:ascii="Arial" w:hAnsi="Arial" w:cs="Arial"/>
          <w:sz w:val="18"/>
          <w:szCs w:val="18"/>
        </w:rPr>
        <w:t>objednatele,</w:t>
      </w:r>
      <w:r w:rsidRPr="002C52B7">
        <w:rPr>
          <w:rFonts w:ascii="Arial" w:hAnsi="Arial" w:cs="Arial"/>
          <w:sz w:val="18"/>
          <w:szCs w:val="18"/>
        </w:rPr>
        <w:t xml:space="preserve"> existující mezi Smluvním partnerem a právnickou osobou</w:t>
      </w:r>
      <w:r>
        <w:rPr>
          <w:rFonts w:ascii="Arial" w:hAnsi="Arial" w:cs="Arial"/>
          <w:sz w:val="18"/>
          <w:szCs w:val="18"/>
        </w:rPr>
        <w:t>,</w:t>
      </w:r>
      <w:r w:rsidRPr="002C52B7">
        <w:rPr>
          <w:rFonts w:ascii="Arial" w:hAnsi="Arial" w:cs="Arial"/>
          <w:sz w:val="18"/>
          <w:szCs w:val="18"/>
        </w:rPr>
        <w:t xml:space="preserve"> se kterou by </w:t>
      </w:r>
      <w:r>
        <w:rPr>
          <w:rFonts w:ascii="Arial" w:hAnsi="Arial"/>
          <w:sz w:val="18"/>
        </w:rPr>
        <w:t>operátor</w:t>
      </w:r>
      <w:r w:rsidRPr="002C52B7">
        <w:rPr>
          <w:rFonts w:ascii="Arial" w:hAnsi="Arial" w:cs="Arial"/>
          <w:sz w:val="18"/>
          <w:szCs w:val="18"/>
        </w:rPr>
        <w:t xml:space="preserve"> měl uzavřít Účastnickou smlouvu dle této Rámcové smlouvy (např. jde o organizační složku zadavatele).</w:t>
      </w:r>
      <w:r>
        <w:rPr>
          <w:rFonts w:ascii="Arial" w:hAnsi="Arial" w:cs="Arial"/>
          <w:sz w:val="18"/>
          <w:szCs w:val="18"/>
        </w:rPr>
        <w:t xml:space="preserve"> O</w:t>
      </w:r>
      <w:r>
        <w:rPr>
          <w:rFonts w:ascii="Arial" w:hAnsi="Arial"/>
          <w:sz w:val="18"/>
        </w:rPr>
        <w:t>perátor</w:t>
      </w:r>
      <w:r w:rsidR="00233DF2">
        <w:rPr>
          <w:rFonts w:ascii="Arial" w:hAnsi="Arial"/>
          <w:sz w:val="18"/>
        </w:rPr>
        <w:t xml:space="preserve"> </w:t>
      </w:r>
      <w:r w:rsidRPr="002C52B7">
        <w:rPr>
          <w:rFonts w:ascii="Arial" w:hAnsi="Arial" w:cs="Arial"/>
          <w:sz w:val="18"/>
          <w:szCs w:val="18"/>
        </w:rPr>
        <w:t xml:space="preserve">však není povinen udělit souhlas v případě rodinných příslušníků zaměstnanců nebo v případě jiných fyzických osob bez zaměstnaneckého nebo obdobného poměru vůči Smluvnímu partnerovi. </w:t>
      </w:r>
      <w:r w:rsidRPr="002C52B7">
        <w:rPr>
          <w:rFonts w:ascii="Arial" w:hAnsi="Arial" w:cs="Arial"/>
          <w:bCs/>
          <w:sz w:val="18"/>
          <w:szCs w:val="18"/>
        </w:rPr>
        <w:t xml:space="preserve">Smluvní strany berou na vědomí, že služby nelze poskytovat a faktury a fakturační skupiny  pro poskytnuté plnění není možné vystavit na jinou adresu odběratele služeb </w:t>
      </w:r>
      <w:r>
        <w:rPr>
          <w:rFonts w:ascii="Arial" w:hAnsi="Arial" w:cs="Arial"/>
          <w:bCs/>
          <w:sz w:val="18"/>
          <w:szCs w:val="18"/>
        </w:rPr>
        <w:t>než je sídlo objednatele</w:t>
      </w:r>
      <w:r w:rsidRPr="002C52B7">
        <w:rPr>
          <w:rFonts w:ascii="Arial" w:hAnsi="Arial"/>
          <w:sz w:val="18"/>
        </w:rPr>
        <w:t>.</w:t>
      </w:r>
    </w:p>
    <w:p w:rsidR="0014520D" w:rsidRPr="00472B80" w:rsidRDefault="0014520D" w:rsidP="0014520D">
      <w:pPr>
        <w:numPr>
          <w:ilvl w:val="1"/>
          <w:numId w:val="1"/>
        </w:numPr>
        <w:tabs>
          <w:tab w:val="clear" w:pos="720"/>
        </w:tabs>
        <w:spacing w:line="280" w:lineRule="exact"/>
        <w:ind w:left="0" w:hanging="570"/>
        <w:jc w:val="both"/>
        <w:rPr>
          <w:rFonts w:ascii="Arial" w:hAnsi="Arial"/>
          <w:sz w:val="18"/>
        </w:rPr>
      </w:pPr>
      <w:r w:rsidRPr="00472B80">
        <w:rPr>
          <w:rFonts w:ascii="Arial" w:hAnsi="Arial"/>
          <w:sz w:val="18"/>
        </w:rPr>
        <w:t>Smluvní strany prohlašují, že v den podpisu této Rámcové smlouvy nemají mezi sebou sjednány žádné Oprávněné osoby.</w:t>
      </w:r>
    </w:p>
    <w:p w:rsidR="0014520D" w:rsidRDefault="0014520D" w:rsidP="0014520D">
      <w:pPr>
        <w:widowControl w:val="0"/>
        <w:tabs>
          <w:tab w:val="left" w:pos="0"/>
        </w:tabs>
        <w:spacing w:line="280" w:lineRule="exact"/>
        <w:jc w:val="both"/>
        <w:rPr>
          <w:rFonts w:ascii="Arial" w:hAnsi="Arial"/>
          <w:sz w:val="18"/>
        </w:rPr>
      </w:pPr>
    </w:p>
    <w:p w:rsidR="0014520D" w:rsidRPr="00AF5DED" w:rsidRDefault="0014520D" w:rsidP="0014520D">
      <w:pPr>
        <w:keepNext/>
        <w:numPr>
          <w:ilvl w:val="0"/>
          <w:numId w:val="1"/>
        </w:numPr>
        <w:tabs>
          <w:tab w:val="clear" w:pos="360"/>
          <w:tab w:val="left" w:pos="0"/>
        </w:tabs>
        <w:spacing w:line="280" w:lineRule="exact"/>
        <w:ind w:left="0" w:hanging="567"/>
        <w:jc w:val="both"/>
        <w:rPr>
          <w:rFonts w:ascii="Arial" w:hAnsi="Arial"/>
          <w:b/>
          <w:color w:val="E20074"/>
          <w:sz w:val="18"/>
        </w:rPr>
      </w:pPr>
      <w:r w:rsidRPr="00AF5DED">
        <w:rPr>
          <w:rFonts w:ascii="Arial" w:hAnsi="Arial"/>
          <w:b/>
          <w:color w:val="E20074"/>
          <w:sz w:val="18"/>
        </w:rPr>
        <w:t>CENA</w:t>
      </w:r>
    </w:p>
    <w:p w:rsidR="0014520D" w:rsidRPr="00C35827" w:rsidRDefault="0014520D" w:rsidP="0014520D">
      <w:pPr>
        <w:numPr>
          <w:ilvl w:val="1"/>
          <w:numId w:val="1"/>
        </w:numPr>
        <w:tabs>
          <w:tab w:val="clear" w:pos="720"/>
        </w:tabs>
        <w:spacing w:line="280" w:lineRule="exact"/>
        <w:ind w:left="0" w:hanging="570"/>
        <w:jc w:val="both"/>
        <w:rPr>
          <w:rFonts w:ascii="Arial" w:hAnsi="Arial"/>
          <w:sz w:val="18"/>
        </w:rPr>
      </w:pPr>
      <w:r>
        <w:rPr>
          <w:rFonts w:ascii="Arial" w:hAnsi="Arial"/>
          <w:sz w:val="18"/>
        </w:rPr>
        <w:t>N</w:t>
      </w:r>
      <w:r w:rsidRPr="00C35827">
        <w:rPr>
          <w:rFonts w:ascii="Arial" w:hAnsi="Arial"/>
          <w:sz w:val="18"/>
        </w:rPr>
        <w:t>abídková jednotková cena za jednotlivé požadované služby je stanovena jako nejvýše přípustná částka za plnění Veřejné zakázky, včetně všech poplatků a veškerých dalších nákladů s plněním veřejné zakázky souvisejících a vč. veškerých rizik a vlivů během poskytování služeb a zisk operátora.</w:t>
      </w:r>
    </w:p>
    <w:p w:rsidR="0014520D" w:rsidRPr="00C35827" w:rsidRDefault="0014520D" w:rsidP="0014520D">
      <w:pPr>
        <w:numPr>
          <w:ilvl w:val="1"/>
          <w:numId w:val="1"/>
        </w:numPr>
        <w:tabs>
          <w:tab w:val="clear" w:pos="720"/>
        </w:tabs>
        <w:spacing w:line="280" w:lineRule="exact"/>
        <w:ind w:left="0" w:hanging="570"/>
        <w:jc w:val="both"/>
        <w:rPr>
          <w:rFonts w:ascii="Arial" w:hAnsi="Arial"/>
          <w:sz w:val="18"/>
        </w:rPr>
      </w:pPr>
      <w:r w:rsidRPr="00C35827">
        <w:rPr>
          <w:rFonts w:ascii="Arial" w:hAnsi="Arial"/>
          <w:sz w:val="18"/>
        </w:rPr>
        <w:t xml:space="preserve">Celková nabídková cena – předpokládaná výše závazku za všechna sjednaná plnění služeb dle uzavřené Rámcové smlouvy je stanovena jako maximální a zahrnuje všechny související náklady. Do takto stanovené nabídkové ceny jsou promítnuty i pořizovací náklady na dodávku a instalaci potřebných telekomunikačních zařízení a technologií, pokud je v souvislosti s plněním Rámcové smlouvy bude nutno dodat a nainstalovat objednateli a náklady na případnou demontáž zařízení a technologií po uplynutí smluvního vztahu. </w:t>
      </w:r>
    </w:p>
    <w:p w:rsidR="00863060" w:rsidRDefault="0014520D" w:rsidP="0014520D">
      <w:pPr>
        <w:numPr>
          <w:ilvl w:val="1"/>
          <w:numId w:val="1"/>
        </w:numPr>
        <w:tabs>
          <w:tab w:val="clear" w:pos="720"/>
        </w:tabs>
        <w:spacing w:line="280" w:lineRule="exact"/>
        <w:ind w:left="0" w:hanging="570"/>
        <w:jc w:val="both"/>
        <w:rPr>
          <w:rFonts w:ascii="Arial" w:hAnsi="Arial"/>
          <w:sz w:val="18"/>
        </w:rPr>
      </w:pPr>
      <w:r w:rsidRPr="00C35827">
        <w:rPr>
          <w:rFonts w:ascii="Arial" w:hAnsi="Arial"/>
          <w:sz w:val="18"/>
        </w:rPr>
        <w:t>Cena za služby poskytované dle konkrétní účastnické smlouvy a prodej bude vycházet z cenové nabídky operátora uvedené v </w:t>
      </w:r>
      <w:r>
        <w:rPr>
          <w:rFonts w:ascii="Arial" w:hAnsi="Arial"/>
          <w:sz w:val="18"/>
        </w:rPr>
        <w:t>kapitole</w:t>
      </w:r>
      <w:r w:rsidRPr="00C35827">
        <w:rPr>
          <w:rFonts w:ascii="Arial" w:hAnsi="Arial"/>
          <w:sz w:val="18"/>
        </w:rPr>
        <w:t xml:space="preserve"> </w:t>
      </w:r>
      <w:r>
        <w:rPr>
          <w:rFonts w:ascii="Arial" w:hAnsi="Arial"/>
          <w:sz w:val="18"/>
        </w:rPr>
        <w:t>„Cenová kalkulace služeb“</w:t>
      </w:r>
      <w:r w:rsidR="00233DF2">
        <w:rPr>
          <w:rFonts w:ascii="Arial" w:hAnsi="Arial"/>
          <w:sz w:val="18"/>
        </w:rPr>
        <w:t xml:space="preserve"> </w:t>
      </w:r>
      <w:r w:rsidRPr="00C35827">
        <w:rPr>
          <w:rFonts w:ascii="Arial" w:hAnsi="Arial"/>
          <w:sz w:val="18"/>
        </w:rPr>
        <w:t>v Nabídce a tvoří Přílohu Rámcové smlouvy. Nabídková cena zpracovaná v souladu se zadávací dokumentací a uvedená v Nabídce je stanovena jako cena nejvýše přípustná a nesmí být překročena po celou dobu trvání Rámcové smlouvy, vyjma změny sazby DPH či jiných daňových předpisů majících vliv na cenu předmětu plnění. Z jakýchkoliv jiných důvodů nesmí být cena překročena. Operátor nemá právo jednostranně zvýšit sjednané ceny</w:t>
      </w:r>
    </w:p>
    <w:p w:rsidR="0014520D" w:rsidRPr="00C35827" w:rsidRDefault="0014520D" w:rsidP="0014520D">
      <w:pPr>
        <w:numPr>
          <w:ilvl w:val="1"/>
          <w:numId w:val="1"/>
        </w:numPr>
        <w:tabs>
          <w:tab w:val="clear" w:pos="720"/>
        </w:tabs>
        <w:spacing w:line="280" w:lineRule="exact"/>
        <w:ind w:left="0" w:hanging="570"/>
        <w:jc w:val="both"/>
        <w:rPr>
          <w:rFonts w:ascii="Arial" w:hAnsi="Arial"/>
          <w:sz w:val="18"/>
        </w:rPr>
      </w:pPr>
      <w:r w:rsidRPr="00C35827">
        <w:rPr>
          <w:rFonts w:ascii="Arial" w:hAnsi="Arial"/>
          <w:sz w:val="18"/>
        </w:rPr>
        <w:t xml:space="preserve">Cena za služby a prodej neuvedená v Nabídce se řídí ceníky operátora určenými pro  zákazníky s Rámcovou smlouvou platnými v době poskytování služeb nebo uskutečnění prodeje, pokud se Smluvní strany nedohodly v této Rámcové smlouvě jinak. Ceník tarifů a služeb pro klíčové zákazníky platný ke dni podpisu Smlouvy tvoří její přílohu č. 3. </w:t>
      </w:r>
    </w:p>
    <w:p w:rsidR="0014520D" w:rsidRDefault="0014520D" w:rsidP="0014520D">
      <w:pPr>
        <w:numPr>
          <w:ilvl w:val="1"/>
          <w:numId w:val="1"/>
        </w:numPr>
        <w:tabs>
          <w:tab w:val="clear" w:pos="720"/>
        </w:tabs>
        <w:spacing w:line="280" w:lineRule="exact"/>
        <w:ind w:left="0" w:hanging="570"/>
        <w:jc w:val="both"/>
        <w:rPr>
          <w:rFonts w:ascii="Arial" w:hAnsi="Arial"/>
          <w:sz w:val="18"/>
        </w:rPr>
      </w:pPr>
      <w:r w:rsidRPr="003644E8">
        <w:rPr>
          <w:rFonts w:ascii="Arial" w:hAnsi="Arial"/>
          <w:sz w:val="18"/>
        </w:rPr>
        <w:t>Aktuální Ceník tarifů a Služeb pro klíčové zákazníky je uveden vžd</w:t>
      </w:r>
      <w:r>
        <w:rPr>
          <w:rFonts w:ascii="Arial" w:hAnsi="Arial"/>
          <w:sz w:val="18"/>
        </w:rPr>
        <w:t xml:space="preserve">y na </w:t>
      </w:r>
      <w:hyperlink r:id="rId11" w:history="1">
        <w:r w:rsidRPr="0040016A">
          <w:rPr>
            <w:rStyle w:val="Hyperlink"/>
            <w:rFonts w:ascii="Arial" w:hAnsi="Arial"/>
            <w:sz w:val="18"/>
          </w:rPr>
          <w:t>www.t-mobile.cz/firmy</w:t>
        </w:r>
      </w:hyperlink>
      <w:r>
        <w:rPr>
          <w:rFonts w:ascii="Arial" w:hAnsi="Arial"/>
          <w:sz w:val="18"/>
        </w:rPr>
        <w:t xml:space="preserve">. </w:t>
      </w:r>
    </w:p>
    <w:p w:rsidR="0014520D" w:rsidRPr="00C35827" w:rsidRDefault="0014520D" w:rsidP="0014520D">
      <w:pPr>
        <w:numPr>
          <w:ilvl w:val="1"/>
          <w:numId w:val="1"/>
        </w:numPr>
        <w:tabs>
          <w:tab w:val="clear" w:pos="720"/>
        </w:tabs>
        <w:spacing w:line="280" w:lineRule="exact"/>
        <w:ind w:left="0" w:hanging="570"/>
        <w:jc w:val="both"/>
        <w:rPr>
          <w:rFonts w:ascii="Arial" w:hAnsi="Arial"/>
          <w:sz w:val="18"/>
        </w:rPr>
      </w:pPr>
      <w:r w:rsidRPr="00C35827">
        <w:rPr>
          <w:rFonts w:ascii="Arial" w:hAnsi="Arial"/>
          <w:sz w:val="18"/>
        </w:rPr>
        <w:t>Objednatel nebude poskytovat zálohy.</w:t>
      </w:r>
    </w:p>
    <w:p w:rsidR="0014520D" w:rsidRPr="00C35827" w:rsidRDefault="0014520D" w:rsidP="0014520D">
      <w:pPr>
        <w:numPr>
          <w:ilvl w:val="1"/>
          <w:numId w:val="1"/>
        </w:numPr>
        <w:tabs>
          <w:tab w:val="clear" w:pos="720"/>
        </w:tabs>
        <w:spacing w:line="280" w:lineRule="exact"/>
        <w:ind w:left="0" w:hanging="570"/>
        <w:jc w:val="both"/>
        <w:rPr>
          <w:rFonts w:ascii="Arial" w:hAnsi="Arial"/>
          <w:sz w:val="18"/>
        </w:rPr>
      </w:pPr>
      <w:r w:rsidRPr="00C35827">
        <w:rPr>
          <w:rFonts w:ascii="Arial" w:hAnsi="Arial"/>
          <w:sz w:val="18"/>
        </w:rPr>
        <w:t>Daňový doklad bude vystaven a odeslán objednateli do 5. dne po skončení daného zúčtovacího období; zúčtovacím obdobím je kalendářní měsíc.</w:t>
      </w:r>
    </w:p>
    <w:p w:rsidR="0014520D" w:rsidRPr="00C35827" w:rsidRDefault="0014520D" w:rsidP="0014520D">
      <w:pPr>
        <w:numPr>
          <w:ilvl w:val="1"/>
          <w:numId w:val="1"/>
        </w:numPr>
        <w:tabs>
          <w:tab w:val="clear" w:pos="720"/>
        </w:tabs>
        <w:spacing w:line="280" w:lineRule="exact"/>
        <w:ind w:left="0" w:hanging="570"/>
        <w:jc w:val="both"/>
        <w:rPr>
          <w:rFonts w:ascii="Arial" w:hAnsi="Arial"/>
          <w:sz w:val="18"/>
        </w:rPr>
      </w:pPr>
      <w:r>
        <w:rPr>
          <w:rFonts w:ascii="Arial" w:hAnsi="Arial"/>
          <w:sz w:val="18"/>
        </w:rPr>
        <w:t>P</w:t>
      </w:r>
      <w:r w:rsidRPr="00C35827">
        <w:rPr>
          <w:rFonts w:ascii="Arial" w:hAnsi="Arial"/>
          <w:sz w:val="18"/>
        </w:rPr>
        <w:t>okud faktura nebude splňovat náležitosti daňového dokladu dle platné právní úpravy nebo náležitosti uvedené výše, je objednatel oprávněn ji do data splatnosti vrátit s tím, že operátor je poté povinen vystavit novou fakturu s novým termínem splatnosti. V takovém případě není objednatel v prodlení s úhradou faktury</w:t>
      </w:r>
    </w:p>
    <w:p w:rsidR="0014520D" w:rsidRPr="00C35827" w:rsidRDefault="0014520D" w:rsidP="0014520D">
      <w:pPr>
        <w:numPr>
          <w:ilvl w:val="1"/>
          <w:numId w:val="1"/>
        </w:numPr>
        <w:tabs>
          <w:tab w:val="clear" w:pos="720"/>
        </w:tabs>
        <w:spacing w:line="280" w:lineRule="exact"/>
        <w:ind w:left="0" w:hanging="570"/>
        <w:jc w:val="both"/>
        <w:rPr>
          <w:rFonts w:ascii="Arial" w:hAnsi="Arial"/>
          <w:sz w:val="18"/>
        </w:rPr>
      </w:pPr>
      <w:r w:rsidRPr="00C35827">
        <w:rPr>
          <w:rFonts w:ascii="Arial" w:hAnsi="Arial"/>
          <w:sz w:val="18"/>
        </w:rPr>
        <w:t>Faktura bude obsahovat souhrnný výpis za jednotlivé SIM karty.</w:t>
      </w:r>
    </w:p>
    <w:p w:rsidR="0014520D" w:rsidRPr="00C35827" w:rsidRDefault="0014520D" w:rsidP="0014520D">
      <w:pPr>
        <w:numPr>
          <w:ilvl w:val="1"/>
          <w:numId w:val="1"/>
        </w:numPr>
        <w:tabs>
          <w:tab w:val="clear" w:pos="720"/>
        </w:tabs>
        <w:spacing w:line="280" w:lineRule="exact"/>
        <w:ind w:left="0" w:hanging="570"/>
        <w:jc w:val="both"/>
        <w:rPr>
          <w:rFonts w:ascii="Arial" w:hAnsi="Arial"/>
          <w:sz w:val="18"/>
        </w:rPr>
      </w:pPr>
      <w:r>
        <w:rPr>
          <w:rFonts w:ascii="Arial" w:hAnsi="Arial"/>
          <w:sz w:val="18"/>
        </w:rPr>
        <w:t>D</w:t>
      </w:r>
      <w:r w:rsidRPr="00C35827">
        <w:rPr>
          <w:rFonts w:ascii="Arial" w:hAnsi="Arial"/>
          <w:sz w:val="18"/>
        </w:rPr>
        <w:t>oba splatnosti daňových dokladů je stanovena na 30 kalendářních dnů ode dne doručení daňového dokladu objednateli.</w:t>
      </w:r>
    </w:p>
    <w:p w:rsidR="0014520D" w:rsidRPr="00C35827" w:rsidRDefault="0014520D" w:rsidP="0014520D">
      <w:pPr>
        <w:numPr>
          <w:ilvl w:val="1"/>
          <w:numId w:val="1"/>
        </w:numPr>
        <w:tabs>
          <w:tab w:val="clear" w:pos="720"/>
        </w:tabs>
        <w:spacing w:line="280" w:lineRule="exact"/>
        <w:ind w:left="0" w:hanging="570"/>
        <w:jc w:val="both"/>
        <w:rPr>
          <w:rFonts w:ascii="Arial" w:hAnsi="Arial"/>
          <w:sz w:val="18"/>
        </w:rPr>
      </w:pPr>
      <w:r w:rsidRPr="00C35827">
        <w:rPr>
          <w:rFonts w:ascii="Arial" w:hAnsi="Arial"/>
          <w:sz w:val="18"/>
        </w:rPr>
        <w:t>Úhrada za plnění Veřejné zakázky bude provedena na základě faktury vystavené operátorem, bankovním převodem na účet operátora, uvedený v záhlaví Rámcové smlouvy, v případě změny bankovního účtu, je operátor povinen bezodkladně o tomto vyrozumět objednatele. V opačném případě se objednatel zprošťuje odpovědnosti.</w:t>
      </w:r>
    </w:p>
    <w:p w:rsidR="0014520D" w:rsidRPr="00C35827" w:rsidRDefault="00474622" w:rsidP="0014520D">
      <w:pPr>
        <w:numPr>
          <w:ilvl w:val="1"/>
          <w:numId w:val="1"/>
        </w:numPr>
        <w:tabs>
          <w:tab w:val="clear" w:pos="720"/>
        </w:tabs>
        <w:spacing w:line="280" w:lineRule="exact"/>
        <w:ind w:left="0" w:hanging="570"/>
        <w:jc w:val="both"/>
        <w:rPr>
          <w:rFonts w:ascii="Arial" w:hAnsi="Arial"/>
          <w:sz w:val="18"/>
        </w:rPr>
      </w:pPr>
      <w:r>
        <w:rPr>
          <w:rFonts w:ascii="Arial" w:hAnsi="Arial"/>
          <w:noProof/>
          <w:sz w:val="18"/>
        </w:rPr>
        <w:lastRenderedPageBreak/>
        <mc:AlternateContent>
          <mc:Choice Requires="wps">
            <w:drawing>
              <wp:anchor distT="0" distB="0" distL="114300" distR="114300" simplePos="0" relativeHeight="251668480" behindDoc="0" locked="0" layoutInCell="1" allowOverlap="1">
                <wp:simplePos x="0" y="0"/>
                <wp:positionH relativeFrom="page">
                  <wp:posOffset>1492250</wp:posOffset>
                </wp:positionH>
                <wp:positionV relativeFrom="page">
                  <wp:posOffset>10198100</wp:posOffset>
                </wp:positionV>
                <wp:extent cx="4572000" cy="360680"/>
                <wp:effectExtent l="0" t="0" r="0" b="1270"/>
                <wp:wrapNone/>
                <wp:docPr id="12" name="Text Box 12"/>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2" o:spid="_x0000_s1034" type="#_x0000_t202" style="position:absolute;left:0;text-align:left;margin-left:117.5pt;margin-top:803pt;width:5in;height:28.4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" filled="f" stroked="f" strokeweight=".5pt">
                <v:fill o:detectmouseclick="t"/>
                <v:textbox style="mso-fit-shape-to-text:t">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v:textbox>
                <w10:wrap anchorx="page" anchory="page"/>
              </v:shape>
            </w:pict>
          </mc:Fallback>
        </mc:AlternateContent>
      </w:r>
      <w:r>
        <w:rPr>
          <w:rFonts w:ascii="Arial" w:hAnsi="Arial"/>
          <w:noProof/>
          <w:sz w:val="18"/>
        </w:rPr>
        <mc:AlternateContent>
          <mc:Choice Requires="wps">
            <w:drawing>
              <wp:anchor distT="0" distB="0" distL="114300" distR="114300" simplePos="0" relativeHeight="251667456" behindDoc="0" locked="0" layoutInCell="1" allowOverlap="1">
                <wp:simplePos x="0" y="0"/>
                <wp:positionH relativeFrom="page">
                  <wp:posOffset>6921500</wp:posOffset>
                </wp:positionH>
                <wp:positionV relativeFrom="page">
                  <wp:posOffset>10312400</wp:posOffset>
                </wp:positionV>
                <wp:extent cx="50800" cy="139700"/>
                <wp:effectExtent l="57150" t="0" r="44450" b="0"/>
                <wp:wrapNone/>
                <wp:docPr id="11" name="Text Box 11"/>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Pr="00474622" w:rsidRDefault="00474622">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35" type="#_x0000_t202" style="position:absolute;left:0;text-align:left;margin-left:545pt;margin-top:812pt;width:4pt;height:11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" filled="f" stroked="f" strokeweight=".5pt">
                <v:fill o:detectmouseclick="t"/>
                <v:textbox style="mso-fit-shape-to-text:t">
                  <w:txbxContent>
                    <w:p w:rsidR="00474622" w:rsidRPr="00474622" w:rsidRDefault="00474622">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14520D" w:rsidRPr="00C35827">
        <w:rPr>
          <w:rFonts w:ascii="Arial" w:hAnsi="Arial"/>
          <w:sz w:val="18"/>
        </w:rPr>
        <w:t>Platby budou probíhat výhradně v CZK a rovněž veškeré cenové údaje budou v této měně, pokud nedojde k přístupu ČR k EMU.</w:t>
      </w:r>
    </w:p>
    <w:p w:rsidR="0014520D" w:rsidRPr="00FF1A08" w:rsidRDefault="0014520D" w:rsidP="0014520D">
      <w:pPr>
        <w:numPr>
          <w:ilvl w:val="1"/>
          <w:numId w:val="1"/>
        </w:numPr>
        <w:tabs>
          <w:tab w:val="clear" w:pos="720"/>
        </w:tabs>
        <w:spacing w:line="280" w:lineRule="exact"/>
        <w:ind w:left="0" w:hanging="570"/>
        <w:jc w:val="both"/>
        <w:rPr>
          <w:rFonts w:ascii="Arial" w:hAnsi="Arial"/>
          <w:sz w:val="18"/>
        </w:rPr>
      </w:pPr>
      <w:r w:rsidRPr="00FF1A08">
        <w:rPr>
          <w:rFonts w:ascii="Arial" w:hAnsi="Arial"/>
          <w:sz w:val="18"/>
        </w:rPr>
        <w:t>Při nedodržení splatnosti daňového dokladu zaplatí objednatel operátorovi úrok z prodlení ve výši stanovené zákonem či podzákonnými předpisy.</w:t>
      </w:r>
    </w:p>
    <w:p w:rsidR="0014520D" w:rsidRDefault="0014520D" w:rsidP="0014520D">
      <w:pPr>
        <w:spacing w:line="280" w:lineRule="exact"/>
        <w:jc w:val="both"/>
        <w:rPr>
          <w:rFonts w:ascii="Arial" w:hAnsi="Arial"/>
          <w:b/>
          <w:sz w:val="18"/>
        </w:rPr>
      </w:pPr>
    </w:p>
    <w:p w:rsidR="0014520D" w:rsidRPr="003868DB" w:rsidRDefault="0014520D" w:rsidP="0014520D">
      <w:pPr>
        <w:keepNext/>
        <w:numPr>
          <w:ilvl w:val="0"/>
          <w:numId w:val="1"/>
        </w:numPr>
        <w:tabs>
          <w:tab w:val="clear" w:pos="360"/>
          <w:tab w:val="left" w:pos="0"/>
        </w:tabs>
        <w:spacing w:line="280" w:lineRule="exact"/>
        <w:ind w:left="0" w:hanging="567"/>
        <w:jc w:val="both"/>
        <w:rPr>
          <w:rFonts w:ascii="Arial" w:hAnsi="Arial"/>
          <w:b/>
          <w:color w:val="E20074"/>
          <w:sz w:val="18"/>
        </w:rPr>
      </w:pPr>
      <w:r w:rsidRPr="00AF5DED">
        <w:rPr>
          <w:rFonts w:ascii="Arial" w:hAnsi="Arial"/>
          <w:b/>
          <w:color w:val="E20074"/>
          <w:sz w:val="18"/>
        </w:rPr>
        <w:t>PLATNOST, ÚČINNOST A TRVÁNÍ</w:t>
      </w:r>
      <w:r w:rsidRPr="003868DB">
        <w:rPr>
          <w:rFonts w:ascii="Arial" w:hAnsi="Arial"/>
          <w:b/>
          <w:color w:val="E20074"/>
          <w:sz w:val="18"/>
        </w:rPr>
        <w:t xml:space="preserve"> RÁMCOVÉ </w:t>
      </w:r>
      <w:r w:rsidRPr="00AF5DED">
        <w:rPr>
          <w:rFonts w:ascii="Arial" w:hAnsi="Arial"/>
          <w:b/>
          <w:color w:val="E20074"/>
          <w:sz w:val="18"/>
        </w:rPr>
        <w:t>SMLOUVY</w:t>
      </w:r>
    </w:p>
    <w:p w:rsidR="0014520D" w:rsidRPr="003868DB" w:rsidRDefault="0014520D" w:rsidP="0014520D">
      <w:pPr>
        <w:numPr>
          <w:ilvl w:val="1"/>
          <w:numId w:val="1"/>
        </w:numPr>
        <w:tabs>
          <w:tab w:val="clear" w:pos="720"/>
        </w:tabs>
        <w:spacing w:line="280" w:lineRule="exact"/>
        <w:ind w:left="0" w:hanging="570"/>
        <w:jc w:val="both"/>
        <w:rPr>
          <w:rFonts w:ascii="Arial" w:hAnsi="Arial"/>
          <w:sz w:val="18"/>
        </w:rPr>
      </w:pPr>
      <w:r w:rsidRPr="003868DB">
        <w:rPr>
          <w:rFonts w:ascii="Arial" w:hAnsi="Arial"/>
          <w:sz w:val="18"/>
        </w:rPr>
        <w:t xml:space="preserve">Rámcová smlouva nabude platnosti a účinnosti dnem jejího podpisu oběma smluvními stranami, kromě smluv (potvrzených výzev/objednávek) se zadavateli, na které dopadá povinnost uveřejnění dle zákona č. 340/2015 Sb. Zákon o registru smluv, kdy Rámcová smlouva nabude účinnosti dnem jejího uveřejnění v registru smluv. </w:t>
      </w:r>
    </w:p>
    <w:p w:rsidR="0014520D" w:rsidRDefault="0014520D" w:rsidP="0014520D">
      <w:pPr>
        <w:numPr>
          <w:ilvl w:val="1"/>
          <w:numId w:val="1"/>
        </w:numPr>
        <w:tabs>
          <w:tab w:val="clear" w:pos="720"/>
        </w:tabs>
        <w:spacing w:line="280" w:lineRule="exact"/>
        <w:ind w:left="0" w:hanging="570"/>
        <w:jc w:val="both"/>
        <w:rPr>
          <w:rFonts w:ascii="Arial" w:hAnsi="Arial"/>
          <w:sz w:val="18"/>
        </w:rPr>
      </w:pPr>
      <w:r w:rsidRPr="003868DB">
        <w:rPr>
          <w:rFonts w:ascii="Arial" w:hAnsi="Arial"/>
          <w:sz w:val="18"/>
        </w:rPr>
        <w:t xml:space="preserve">Rámcová smlouva je sjednána na dobu určitou, a to na dobu 48 měsíců od nabytí její účinnosti. </w:t>
      </w:r>
    </w:p>
    <w:p w:rsidR="0014520D" w:rsidRPr="00FD5EE2" w:rsidRDefault="0014520D" w:rsidP="0014520D">
      <w:pPr>
        <w:numPr>
          <w:ilvl w:val="1"/>
          <w:numId w:val="1"/>
        </w:numPr>
        <w:tabs>
          <w:tab w:val="clear" w:pos="720"/>
        </w:tabs>
        <w:spacing w:line="280" w:lineRule="exact"/>
        <w:ind w:left="0" w:hanging="570"/>
        <w:jc w:val="both"/>
        <w:rPr>
          <w:rFonts w:ascii="Arial" w:hAnsi="Arial"/>
          <w:sz w:val="18"/>
        </w:rPr>
      </w:pPr>
      <w:r w:rsidRPr="00FF1A08">
        <w:rPr>
          <w:rFonts w:ascii="Arial" w:hAnsi="Arial"/>
          <w:sz w:val="18"/>
        </w:rPr>
        <w:t>Platná a účinná Rámcová smlouva může být ukončena uplynutím doby, písemnou dohodou</w:t>
      </w:r>
      <w:r w:rsidRPr="00FD5EE2">
        <w:rPr>
          <w:rFonts w:ascii="Arial" w:hAnsi="Arial"/>
          <w:sz w:val="18"/>
        </w:rPr>
        <w:t xml:space="preserve"> </w:t>
      </w:r>
      <w:r w:rsidRPr="00FF1A08">
        <w:rPr>
          <w:rFonts w:ascii="Arial" w:hAnsi="Arial"/>
          <w:sz w:val="18"/>
        </w:rPr>
        <w:t>smluvních stran, písemnou výpovědí objednatele bez uvedení důvodu s tříměsíční výpovědní</w:t>
      </w:r>
      <w:r w:rsidRPr="00FD5EE2">
        <w:rPr>
          <w:rFonts w:ascii="Arial" w:hAnsi="Arial"/>
          <w:sz w:val="18"/>
        </w:rPr>
        <w:t xml:space="preserve"> </w:t>
      </w:r>
      <w:r w:rsidRPr="00FF1A08">
        <w:rPr>
          <w:rFonts w:ascii="Arial" w:hAnsi="Arial"/>
          <w:sz w:val="18"/>
        </w:rPr>
        <w:t xml:space="preserve">dobou, písemnou výpovědí </w:t>
      </w:r>
      <w:r w:rsidRPr="00FD5EE2">
        <w:rPr>
          <w:rFonts w:ascii="Arial" w:hAnsi="Arial"/>
          <w:sz w:val="18"/>
        </w:rPr>
        <w:t>operátora</w:t>
      </w:r>
      <w:r w:rsidRPr="00FF1A08">
        <w:rPr>
          <w:rFonts w:ascii="Arial" w:hAnsi="Arial"/>
          <w:sz w:val="18"/>
        </w:rPr>
        <w:t xml:space="preserve"> bez uvedení důvodu s šestiměsíční výpovědní dobou nebo odstoupením některé ze stran od Rámcové smlouvy v souladu s příslušnými právními předpisy České republiky. Jiné možnosti ukončení Rámcové smlouvy se neuplatní. </w:t>
      </w:r>
    </w:p>
    <w:p w:rsidR="0014520D" w:rsidRPr="00FF1A08" w:rsidRDefault="0014520D" w:rsidP="0014520D">
      <w:pPr>
        <w:tabs>
          <w:tab w:val="left" w:pos="0"/>
          <w:tab w:val="left" w:pos="426"/>
        </w:tabs>
        <w:spacing w:line="280" w:lineRule="exact"/>
        <w:ind w:hanging="567"/>
        <w:jc w:val="both"/>
        <w:rPr>
          <w:rFonts w:ascii="Arial" w:hAnsi="Arial"/>
          <w:sz w:val="18"/>
        </w:rPr>
      </w:pPr>
    </w:p>
    <w:p w:rsidR="0014520D" w:rsidRPr="00AF5DED" w:rsidRDefault="0014520D" w:rsidP="0014520D">
      <w:pPr>
        <w:keepNext/>
        <w:numPr>
          <w:ilvl w:val="0"/>
          <w:numId w:val="1"/>
        </w:numPr>
        <w:tabs>
          <w:tab w:val="clear" w:pos="360"/>
          <w:tab w:val="left" w:pos="0"/>
        </w:tabs>
        <w:spacing w:line="280" w:lineRule="exact"/>
        <w:ind w:left="0" w:hanging="567"/>
        <w:jc w:val="both"/>
        <w:rPr>
          <w:rFonts w:ascii="Arial" w:hAnsi="Arial"/>
          <w:b/>
          <w:color w:val="E20074"/>
          <w:sz w:val="18"/>
        </w:rPr>
      </w:pPr>
      <w:r w:rsidRPr="00AF5DED">
        <w:rPr>
          <w:rFonts w:ascii="Arial" w:hAnsi="Arial"/>
          <w:b/>
          <w:color w:val="E20074"/>
          <w:sz w:val="18"/>
        </w:rPr>
        <w:t>PRÁVA A POVINNOSTI SMLUVNÍCH STRAN</w:t>
      </w:r>
    </w:p>
    <w:p w:rsidR="0014520D" w:rsidRPr="00D6338A" w:rsidRDefault="00D33443" w:rsidP="0014520D">
      <w:pPr>
        <w:numPr>
          <w:ilvl w:val="1"/>
          <w:numId w:val="1"/>
        </w:numPr>
        <w:tabs>
          <w:tab w:val="clear" w:pos="720"/>
        </w:tabs>
        <w:spacing w:line="280" w:lineRule="exact"/>
        <w:ind w:left="0" w:hanging="570"/>
        <w:jc w:val="both"/>
        <w:rPr>
          <w:rFonts w:ascii="Arial" w:hAnsi="Arial"/>
          <w:sz w:val="18"/>
        </w:rPr>
      </w:pPr>
      <w:r>
        <w:rPr>
          <w:rFonts w:ascii="Arial" w:hAnsi="Arial"/>
          <w:sz w:val="18"/>
        </w:rPr>
        <w:t xml:space="preserve">V případě rozporu ustanovení </w:t>
      </w:r>
      <w:r w:rsidR="0014520D" w:rsidRPr="00F80C5B">
        <w:rPr>
          <w:rFonts w:ascii="Arial" w:hAnsi="Arial"/>
          <w:sz w:val="18"/>
        </w:rPr>
        <w:t>následujících dok</w:t>
      </w:r>
      <w:r>
        <w:rPr>
          <w:rFonts w:ascii="Arial" w:hAnsi="Arial"/>
          <w:sz w:val="18"/>
        </w:rPr>
        <w:t xml:space="preserve">umentů se použije pro výklad </w:t>
      </w:r>
      <w:r w:rsidR="0014520D" w:rsidRPr="00F80C5B">
        <w:rPr>
          <w:rFonts w:ascii="Arial" w:hAnsi="Arial"/>
          <w:sz w:val="18"/>
        </w:rPr>
        <w:t xml:space="preserve">úprava obsažená v dokumentech v tomto pořadí </w:t>
      </w:r>
      <w:r w:rsidR="0014520D" w:rsidRPr="00D6338A">
        <w:rPr>
          <w:rFonts w:ascii="Arial" w:hAnsi="Arial"/>
          <w:sz w:val="18"/>
        </w:rPr>
        <w:t>přednosti: 1. Zadávací dokumentace včetně všech dodatečných informací k Zakázce, 2. Nabídka, 3. Rámcová smlouva</w:t>
      </w:r>
      <w:r w:rsidR="002D23E6">
        <w:rPr>
          <w:rFonts w:ascii="Arial" w:hAnsi="Arial"/>
          <w:sz w:val="18"/>
        </w:rPr>
        <w:t xml:space="preserve"> a příloha č. 5 Rámcové smlouvy</w:t>
      </w:r>
      <w:r w:rsidR="0014520D" w:rsidRPr="00D6338A">
        <w:rPr>
          <w:rFonts w:ascii="Arial" w:hAnsi="Arial"/>
          <w:sz w:val="18"/>
        </w:rPr>
        <w:t>, 4.1. Zvláštní smluvní podmínky 4.2. Ob</w:t>
      </w:r>
      <w:r>
        <w:rPr>
          <w:rFonts w:ascii="Arial" w:hAnsi="Arial"/>
          <w:sz w:val="18"/>
        </w:rPr>
        <w:t>chodní podmínky Rámcové smlouvy</w:t>
      </w:r>
      <w:r w:rsidR="0014520D" w:rsidRPr="00D6338A">
        <w:rPr>
          <w:rFonts w:ascii="Arial" w:hAnsi="Arial"/>
          <w:sz w:val="18"/>
        </w:rPr>
        <w:t xml:space="preserve"> 5. Všeobecné podmínky. Všeobecnými podmínkami se rozumí rovněž</w:t>
      </w:r>
      <w:r>
        <w:rPr>
          <w:rFonts w:ascii="Arial" w:hAnsi="Arial"/>
          <w:sz w:val="18"/>
        </w:rPr>
        <w:t xml:space="preserve"> </w:t>
      </w:r>
      <w:r w:rsidR="0014520D" w:rsidRPr="00D6338A">
        <w:rPr>
          <w:rFonts w:ascii="Arial" w:hAnsi="Arial"/>
          <w:sz w:val="18"/>
        </w:rPr>
        <w:t xml:space="preserve">Podmínky zpracovávání osobních, identifikačních, provozních a lokalizačních údajů. Stejné </w:t>
      </w:r>
      <w:r>
        <w:rPr>
          <w:rFonts w:ascii="Arial" w:hAnsi="Arial"/>
          <w:sz w:val="18"/>
        </w:rPr>
        <w:t xml:space="preserve">pořadí dokumentů počínaje č. 1 </w:t>
      </w:r>
      <w:r w:rsidR="0014520D" w:rsidRPr="00D6338A">
        <w:rPr>
          <w:rFonts w:ascii="Arial" w:hAnsi="Arial"/>
          <w:sz w:val="18"/>
        </w:rPr>
        <w:t xml:space="preserve">se použije pro určení obsahu práv a povinností Smluvních stran neupravených touto Rámcovou smlouvou. </w:t>
      </w:r>
    </w:p>
    <w:p w:rsidR="0014520D" w:rsidRDefault="0014520D" w:rsidP="0014520D">
      <w:pPr>
        <w:numPr>
          <w:ilvl w:val="1"/>
          <w:numId w:val="1"/>
        </w:numPr>
        <w:tabs>
          <w:tab w:val="clear" w:pos="720"/>
        </w:tabs>
        <w:spacing w:line="280" w:lineRule="exact"/>
        <w:ind w:left="0" w:hanging="570"/>
        <w:jc w:val="both"/>
        <w:rPr>
          <w:rFonts w:ascii="Arial" w:hAnsi="Arial"/>
          <w:sz w:val="18"/>
        </w:rPr>
      </w:pPr>
      <w:r w:rsidRPr="007B36F1">
        <w:rPr>
          <w:rFonts w:ascii="Arial" w:hAnsi="Arial"/>
          <w:sz w:val="18"/>
        </w:rPr>
        <w:t xml:space="preserve">Smluvní strany se dohodly, že pokud </w:t>
      </w:r>
      <w:r>
        <w:rPr>
          <w:rFonts w:ascii="Arial" w:hAnsi="Arial"/>
          <w:sz w:val="18"/>
        </w:rPr>
        <w:t>operátor</w:t>
      </w:r>
      <w:r w:rsidRPr="007B36F1">
        <w:rPr>
          <w:rFonts w:ascii="Arial" w:hAnsi="Arial"/>
          <w:sz w:val="18"/>
        </w:rPr>
        <w:t xml:space="preserve"> ukončí poskytování Služby (tarifu), která bude dle </w:t>
      </w:r>
      <w:r>
        <w:rPr>
          <w:rFonts w:ascii="Arial" w:hAnsi="Arial"/>
          <w:sz w:val="18"/>
        </w:rPr>
        <w:t>O</w:t>
      </w:r>
      <w:r w:rsidRPr="007B36F1">
        <w:rPr>
          <w:rFonts w:ascii="Arial" w:hAnsi="Arial"/>
          <w:sz w:val="18"/>
        </w:rPr>
        <w:t xml:space="preserve">bchodních podmínek nahrazena jinou Službou (tarifem), u které </w:t>
      </w:r>
      <w:r>
        <w:rPr>
          <w:rFonts w:ascii="Arial" w:hAnsi="Arial"/>
          <w:sz w:val="18"/>
        </w:rPr>
        <w:t>operátor</w:t>
      </w:r>
      <w:r w:rsidRPr="007B36F1">
        <w:rPr>
          <w:rFonts w:ascii="Arial" w:hAnsi="Arial"/>
          <w:sz w:val="18"/>
        </w:rPr>
        <w:t xml:space="preserve"> poskytne stejné či lepší podmínky a stejnou či nižší cenu jednotlivých komponent dané Služby (jako měl </w:t>
      </w:r>
      <w:r>
        <w:rPr>
          <w:rFonts w:ascii="Arial" w:hAnsi="Arial"/>
          <w:sz w:val="18"/>
        </w:rPr>
        <w:t>objednatel</w:t>
      </w:r>
      <w:r w:rsidRPr="007B36F1">
        <w:rPr>
          <w:rFonts w:ascii="Arial" w:hAnsi="Arial"/>
          <w:sz w:val="18"/>
        </w:rPr>
        <w:t xml:space="preserve"> u původní Služby při zohlednění slev sjednaných v Rámcové smlouvě), </w:t>
      </w:r>
      <w:r>
        <w:rPr>
          <w:rFonts w:ascii="Arial" w:hAnsi="Arial"/>
          <w:sz w:val="18"/>
        </w:rPr>
        <w:t>operátor</w:t>
      </w:r>
      <w:r w:rsidRPr="007B36F1">
        <w:rPr>
          <w:rFonts w:ascii="Arial" w:hAnsi="Arial"/>
          <w:sz w:val="18"/>
        </w:rPr>
        <w:t xml:space="preserve"> je oprávněn nahradit původní Službu takovou novou Službou. Smluvní strany se dohodly, že taková změna Rámcové smlouvy nevyžaduje její dodatkování písemnou formou. O ukončení Služby a jejím nahrazení novou Službou bude </w:t>
      </w:r>
      <w:r>
        <w:rPr>
          <w:rFonts w:ascii="Arial" w:hAnsi="Arial"/>
          <w:sz w:val="18"/>
        </w:rPr>
        <w:t>operátor</w:t>
      </w:r>
      <w:r w:rsidRPr="007B36F1">
        <w:rPr>
          <w:rFonts w:ascii="Arial" w:hAnsi="Arial"/>
          <w:sz w:val="18"/>
        </w:rPr>
        <w:t xml:space="preserve"> </w:t>
      </w:r>
      <w:r>
        <w:rPr>
          <w:rFonts w:ascii="Arial" w:hAnsi="Arial"/>
          <w:sz w:val="18"/>
        </w:rPr>
        <w:t>objednatele</w:t>
      </w:r>
      <w:r w:rsidRPr="007B36F1">
        <w:rPr>
          <w:rFonts w:ascii="Arial" w:hAnsi="Arial"/>
          <w:sz w:val="18"/>
        </w:rPr>
        <w:t xml:space="preserve"> informovat nejméně 30 dní předem. </w:t>
      </w:r>
    </w:p>
    <w:p w:rsidR="0014520D" w:rsidRPr="00B20342" w:rsidRDefault="0014520D" w:rsidP="0014520D">
      <w:pPr>
        <w:numPr>
          <w:ilvl w:val="1"/>
          <w:numId w:val="1"/>
        </w:numPr>
        <w:tabs>
          <w:tab w:val="clear" w:pos="720"/>
        </w:tabs>
        <w:spacing w:line="280" w:lineRule="exact"/>
        <w:ind w:left="0" w:hanging="570"/>
        <w:jc w:val="both"/>
        <w:rPr>
          <w:rFonts w:ascii="Arial" w:hAnsi="Arial"/>
          <w:sz w:val="18"/>
        </w:rPr>
      </w:pPr>
      <w:r w:rsidRPr="00156B94">
        <w:rPr>
          <w:rFonts w:ascii="Arial" w:hAnsi="Arial"/>
          <w:sz w:val="18"/>
        </w:rPr>
        <w:t>V případě, že v průběhu trvání smluvního vztahu dle Rámcové smlouvy vznikne Smluvnímu partnerovi</w:t>
      </w:r>
      <w:r w:rsidRPr="006F2FF8">
        <w:rPr>
          <w:rFonts w:ascii="Arial" w:hAnsi="Arial"/>
          <w:sz w:val="18"/>
        </w:rPr>
        <w:t xml:space="preserve"> povinnost plnit požadav</w:t>
      </w:r>
      <w:r w:rsidRPr="00327BC5">
        <w:rPr>
          <w:rFonts w:ascii="Arial" w:hAnsi="Arial"/>
          <w:sz w:val="18"/>
        </w:rPr>
        <w:t xml:space="preserve">ky </w:t>
      </w:r>
      <w:r w:rsidRPr="00FF4BE3">
        <w:rPr>
          <w:rFonts w:ascii="Arial" w:hAnsi="Arial"/>
          <w:sz w:val="18"/>
        </w:rPr>
        <w:t xml:space="preserve">zákona </w:t>
      </w:r>
      <w:r w:rsidRPr="002F4AD2">
        <w:rPr>
          <w:rFonts w:ascii="Arial" w:hAnsi="Arial"/>
          <w:sz w:val="18"/>
        </w:rPr>
        <w:t xml:space="preserve">č. 181/2014 Sb., o kybernetické bezpečnosti, ve znění pozdějších změn (dále jen „ZKB“), </w:t>
      </w:r>
      <w:r w:rsidRPr="00AB716A">
        <w:rPr>
          <w:rFonts w:ascii="Arial" w:hAnsi="Arial"/>
          <w:sz w:val="18"/>
        </w:rPr>
        <w:t xml:space="preserve">je povinen o této skutečnosti písemně informovat </w:t>
      </w:r>
      <w:r>
        <w:rPr>
          <w:rFonts w:ascii="Arial" w:hAnsi="Arial"/>
          <w:sz w:val="18"/>
        </w:rPr>
        <w:t>operátor</w:t>
      </w:r>
      <w:r w:rsidRPr="00AB716A">
        <w:rPr>
          <w:rFonts w:ascii="Arial" w:hAnsi="Arial"/>
          <w:sz w:val="18"/>
        </w:rPr>
        <w:t xml:space="preserve">, a to do 30 dnů ode dne, kdy se o takové skutečnosti dozvěděl. </w:t>
      </w:r>
      <w:r w:rsidRPr="00156B94">
        <w:rPr>
          <w:rFonts w:ascii="Arial" w:hAnsi="Arial"/>
          <w:sz w:val="18"/>
        </w:rPr>
        <w:t xml:space="preserve">Pokud </w:t>
      </w:r>
      <w:r>
        <w:rPr>
          <w:rFonts w:ascii="Arial" w:hAnsi="Arial"/>
          <w:sz w:val="18"/>
        </w:rPr>
        <w:t>v souvislosti s plněním povinností ZKB ze strany objednatele</w:t>
      </w:r>
      <w:r w:rsidRPr="00156B94">
        <w:rPr>
          <w:rFonts w:ascii="Arial" w:hAnsi="Arial"/>
          <w:sz w:val="18"/>
        </w:rPr>
        <w:t xml:space="preserve"> </w:t>
      </w:r>
      <w:r>
        <w:rPr>
          <w:rFonts w:ascii="Arial" w:hAnsi="Arial"/>
          <w:sz w:val="18"/>
        </w:rPr>
        <w:t>bude operátor</w:t>
      </w:r>
      <w:r w:rsidRPr="00156B94">
        <w:rPr>
          <w:rFonts w:ascii="Arial" w:hAnsi="Arial"/>
          <w:sz w:val="18"/>
        </w:rPr>
        <w:t xml:space="preserve"> povinen zavést bezpečnostní opatření či plnit jiné povinnosti</w:t>
      </w:r>
      <w:r>
        <w:rPr>
          <w:rFonts w:ascii="Arial" w:hAnsi="Arial"/>
          <w:sz w:val="18"/>
        </w:rPr>
        <w:t xml:space="preserve"> stanovené ZKB</w:t>
      </w:r>
      <w:r w:rsidRPr="00156B94">
        <w:rPr>
          <w:rFonts w:ascii="Arial" w:hAnsi="Arial"/>
          <w:sz w:val="18"/>
        </w:rPr>
        <w:t xml:space="preserve">, má </w:t>
      </w:r>
      <w:r>
        <w:rPr>
          <w:rFonts w:ascii="Arial" w:hAnsi="Arial"/>
          <w:sz w:val="18"/>
        </w:rPr>
        <w:t>operátor</w:t>
      </w:r>
      <w:r w:rsidRPr="00156B94">
        <w:rPr>
          <w:rFonts w:ascii="Arial" w:hAnsi="Arial"/>
          <w:sz w:val="18"/>
        </w:rPr>
        <w:t xml:space="preserve"> nárok na náhradu účelně vynaložených nákladů </w:t>
      </w:r>
      <w:r>
        <w:rPr>
          <w:rFonts w:ascii="Arial" w:hAnsi="Arial"/>
          <w:sz w:val="18"/>
        </w:rPr>
        <w:t xml:space="preserve">s tímto </w:t>
      </w:r>
      <w:r w:rsidRPr="00156B94">
        <w:rPr>
          <w:rFonts w:ascii="Arial" w:hAnsi="Arial"/>
          <w:sz w:val="18"/>
        </w:rPr>
        <w:t xml:space="preserve">spojených, přičemž tyto náklady je </w:t>
      </w:r>
      <w:r>
        <w:rPr>
          <w:rFonts w:ascii="Arial" w:hAnsi="Arial"/>
          <w:sz w:val="18"/>
        </w:rPr>
        <w:t>objednatel</w:t>
      </w:r>
      <w:r w:rsidRPr="00156B94">
        <w:rPr>
          <w:rFonts w:ascii="Arial" w:hAnsi="Arial"/>
          <w:sz w:val="18"/>
        </w:rPr>
        <w:t xml:space="preserve"> povinen uhradit</w:t>
      </w:r>
      <w:r>
        <w:rPr>
          <w:rFonts w:ascii="Arial" w:hAnsi="Arial"/>
          <w:sz w:val="18"/>
        </w:rPr>
        <w:t xml:space="preserve">. </w:t>
      </w:r>
    </w:p>
    <w:p w:rsidR="0014520D" w:rsidRPr="00374A8F" w:rsidRDefault="0014520D" w:rsidP="0014520D">
      <w:pPr>
        <w:tabs>
          <w:tab w:val="left" w:pos="0"/>
          <w:tab w:val="left" w:pos="426"/>
        </w:tabs>
        <w:spacing w:line="280" w:lineRule="exact"/>
        <w:jc w:val="both"/>
        <w:rPr>
          <w:rFonts w:ascii="Arial" w:hAnsi="Arial"/>
          <w:sz w:val="18"/>
        </w:rPr>
      </w:pPr>
    </w:p>
    <w:p w:rsidR="0014520D" w:rsidRPr="005765BE" w:rsidRDefault="0014520D" w:rsidP="0014520D">
      <w:pPr>
        <w:keepNext/>
        <w:numPr>
          <w:ilvl w:val="0"/>
          <w:numId w:val="1"/>
        </w:numPr>
        <w:tabs>
          <w:tab w:val="clear" w:pos="360"/>
          <w:tab w:val="left" w:pos="0"/>
        </w:tabs>
        <w:spacing w:line="280" w:lineRule="exact"/>
        <w:ind w:left="0" w:hanging="567"/>
        <w:jc w:val="both"/>
        <w:rPr>
          <w:rFonts w:ascii="Arial" w:hAnsi="Arial"/>
          <w:b/>
          <w:color w:val="E20074"/>
          <w:sz w:val="18"/>
        </w:rPr>
      </w:pPr>
      <w:r w:rsidRPr="00E55A51">
        <w:rPr>
          <w:rFonts w:ascii="Arial" w:hAnsi="Arial"/>
          <w:b/>
          <w:color w:val="E20074"/>
          <w:sz w:val="18"/>
        </w:rPr>
        <w:t>DALŠÍ</w:t>
      </w:r>
      <w:r w:rsidRPr="005765BE">
        <w:rPr>
          <w:rFonts w:ascii="Arial" w:hAnsi="Arial"/>
          <w:b/>
          <w:color w:val="E20074"/>
          <w:sz w:val="18"/>
        </w:rPr>
        <w:t xml:space="preserve"> PRÁVA A POVINNOSTI SMLUVNÍCH STRAN </w:t>
      </w:r>
    </w:p>
    <w:p w:rsidR="0014520D" w:rsidRDefault="0014520D" w:rsidP="0014520D">
      <w:pPr>
        <w:numPr>
          <w:ilvl w:val="1"/>
          <w:numId w:val="1"/>
        </w:numPr>
        <w:tabs>
          <w:tab w:val="clear" w:pos="720"/>
        </w:tabs>
        <w:spacing w:line="280" w:lineRule="exact"/>
        <w:ind w:left="0" w:hanging="570"/>
        <w:jc w:val="both"/>
        <w:rPr>
          <w:rFonts w:ascii="Arial" w:hAnsi="Arial"/>
          <w:sz w:val="18"/>
        </w:rPr>
      </w:pPr>
      <w:r w:rsidRPr="005765BE">
        <w:rPr>
          <w:rFonts w:ascii="Arial" w:hAnsi="Arial"/>
          <w:sz w:val="18"/>
        </w:rPr>
        <w:t>Veškerá práva a povinnosti stanovená ve všech odstavcích tohoto článku mají v případě rozporu s ostatními ustanoveními Rámcové smlouvy, nebo s ustanoveními kterékoliv z jejích příloh, přednost. Přednost zadávací dokumentace včetně veškerých dodatečných informací k Zakázce před ustanoveními tohoto článku zůstává nedotčena.</w:t>
      </w:r>
      <w:r>
        <w:rPr>
          <w:rFonts w:ascii="Arial" w:hAnsi="Arial"/>
          <w:sz w:val="18"/>
        </w:rPr>
        <w:t xml:space="preserve"> </w:t>
      </w:r>
      <w:r w:rsidRPr="00613A1D">
        <w:rPr>
          <w:rFonts w:ascii="Arial" w:hAnsi="Arial"/>
          <w:sz w:val="18"/>
        </w:rPr>
        <w:t>Pokud tato Rámcová smlouva podléhá povinnosti uveřejnit ji v registru smluv, tak v souladu se ZRS smluvní strany v rámci uveřejnění této Rámcové smlouvy  v registru smluv začerní veškeré osobní údaje a obchodní tajemství v obsažené zejména ve Zvláštních smluvních podmínkách.</w:t>
      </w:r>
      <w:r>
        <w:rPr>
          <w:rFonts w:ascii="Arial" w:hAnsi="Arial"/>
          <w:sz w:val="18"/>
        </w:rPr>
        <w:t xml:space="preserve"> </w:t>
      </w:r>
    </w:p>
    <w:p w:rsidR="0014520D" w:rsidRPr="002D5C7E" w:rsidRDefault="00474622" w:rsidP="0014520D">
      <w:pPr>
        <w:numPr>
          <w:ilvl w:val="1"/>
          <w:numId w:val="1"/>
        </w:numPr>
        <w:tabs>
          <w:tab w:val="clear" w:pos="720"/>
        </w:tabs>
        <w:spacing w:line="280" w:lineRule="exact"/>
        <w:ind w:left="0" w:hanging="570"/>
        <w:jc w:val="both"/>
        <w:rPr>
          <w:rFonts w:ascii="Arial" w:hAnsi="Arial"/>
          <w:sz w:val="18"/>
        </w:rPr>
      </w:pPr>
      <w:r>
        <w:rPr>
          <w:rFonts w:ascii="Arial" w:hAnsi="Arial"/>
          <w:noProof/>
          <w:sz w:val="18"/>
        </w:rPr>
        <w:lastRenderedPageBreak/>
        <mc:AlternateContent>
          <mc:Choice Requires="wps">
            <w:drawing>
              <wp:anchor distT="0" distB="0" distL="114300" distR="114300" simplePos="0" relativeHeight="251670528" behindDoc="0" locked="0" layoutInCell="1" allowOverlap="1">
                <wp:simplePos x="0" y="0"/>
                <wp:positionH relativeFrom="page">
                  <wp:posOffset>1492250</wp:posOffset>
                </wp:positionH>
                <wp:positionV relativeFrom="page">
                  <wp:posOffset>10198100</wp:posOffset>
                </wp:positionV>
                <wp:extent cx="4572000" cy="360680"/>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4" o:spid="_x0000_s1036" type="#_x0000_t202" style="position:absolute;left:0;text-align:left;margin-left:117.5pt;margin-top:803pt;width:5in;height:28.4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" filled="f" stroked="f" strokeweight=".5pt">
                <v:fill o:detectmouseclick="t"/>
                <v:textbox style="mso-fit-shape-to-text:t">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v:textbox>
                <w10:wrap anchorx="page" anchory="page"/>
              </v:shape>
            </w:pict>
          </mc:Fallback>
        </mc:AlternateContent>
      </w:r>
      <w:r>
        <w:rPr>
          <w:rFonts w:ascii="Arial" w:hAnsi="Arial"/>
          <w:noProof/>
          <w:sz w:val="18"/>
        </w:rPr>
        <mc:AlternateContent>
          <mc:Choice Requires="wps">
            <w:drawing>
              <wp:anchor distT="0" distB="0" distL="114300" distR="114300" simplePos="0" relativeHeight="251669504" behindDoc="0" locked="0" layoutInCell="1" allowOverlap="1">
                <wp:simplePos x="0" y="0"/>
                <wp:positionH relativeFrom="page">
                  <wp:posOffset>6921500</wp:posOffset>
                </wp:positionH>
                <wp:positionV relativeFrom="page">
                  <wp:posOffset>10312400</wp:posOffset>
                </wp:positionV>
                <wp:extent cx="50800" cy="139700"/>
                <wp:effectExtent l="57150" t="0" r="44450" b="0"/>
                <wp:wrapNone/>
                <wp:docPr id="13" name="Text Box 13"/>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Pr="00474622" w:rsidRDefault="00474622">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3" o:spid="_x0000_s1037" type="#_x0000_t202" style="position:absolute;left:0;text-align:left;margin-left:545pt;margin-top:812pt;width:4pt;height:11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" filled="f" stroked="f" strokeweight=".5pt">
                <v:fill o:detectmouseclick="t"/>
                <v:textbox style="mso-fit-shape-to-text:t">
                  <w:txbxContent>
                    <w:p w:rsidR="00474622" w:rsidRPr="00474622" w:rsidRDefault="00474622">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14520D" w:rsidRPr="002D5C7E">
        <w:rPr>
          <w:rFonts w:ascii="Arial" w:hAnsi="Arial"/>
          <w:sz w:val="18"/>
        </w:rPr>
        <w:t xml:space="preserve">Finanční výše závazku, do které lze zasílat výzvy/objednávky na změny poskytovaných služeb, tj. sjednaná cena Rámcové smlouvy činí </w:t>
      </w:r>
      <w:r w:rsidR="008A56B8">
        <w:rPr>
          <w:rFonts w:ascii="Arial" w:hAnsi="Arial"/>
          <w:sz w:val="18"/>
        </w:rPr>
        <w:t xml:space="preserve">4.273.328,16 </w:t>
      </w:r>
      <w:r w:rsidR="0014520D" w:rsidRPr="002D5C7E">
        <w:rPr>
          <w:rFonts w:ascii="Arial" w:hAnsi="Arial"/>
          <w:sz w:val="18"/>
        </w:rPr>
        <w:t>Kč.</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Operátor je povinen upozornit objednatele na dosažení 90 % finančního závazku, vyplývajícího z Rámcové smlouvy. V případě nesplnění této povinnosti se zavazuje uhradit objednateli smluvní pokutu ve výši 20 000,- Kč.</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Budou zachována stávající telefonní čísla.</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Výměna SIM karty stávajícímu účastníkovi v případě ztráty nebo poškození (max. 2x ročně u každého čísla) nebo v případě potřeby novější verze SIM karty je zdarma.</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Sjednané jednotkové ceny za služby budou platné po celou dobu platnosti Rámcové smlouvy, pokud nebudou nabídnuty během trvání Rámcové smlouvy ceny výhodnější, tato změna však nesmí mít vliv na délku platnosti Rámcové smlouvy.</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 xml:space="preserve">Změna operátora bude zajištěna v souladu se zákonem č. 127/2005 Sb., o elektronických komunikacích, ve znění pozdějších předpisů. Migrace telefonních čísel bude prováděna zdarma. Nefunkčnost přenášené SIM karty nesmí být delší než 12 hodin a musí být, pokud je to technicky možné, časově umístěna v hodinách mimo běžnou pracovní dobu. Objednatel k tomuto převodu poskytnou nezbytnou součinnost, včetně např. udělení plné moci. Přidání nebo odebrání SIM karet pod Rámcovou smlouvu bude prováděno vždy zdarma, tzn. převody čísel v rámci používaného poskytovatele služeb, migrace čísel mezi poskytovateli služeb, aktivace nových čísel. </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Pr>
          <w:rFonts w:ascii="Arial" w:hAnsi="Arial"/>
          <w:sz w:val="18"/>
        </w:rPr>
        <w:t>K</w:t>
      </w:r>
      <w:r w:rsidRPr="002D5C7E">
        <w:rPr>
          <w:rFonts w:ascii="Arial" w:hAnsi="Arial"/>
          <w:sz w:val="18"/>
        </w:rPr>
        <w:t xml:space="preserve">aždá změna Rámcové smlouvy musí být provedena v souladu s ustanovením § 222 zák. č. 134/2016 Sb. o zadávání veřejných zakázek a součet všech změn nesmí překročit 10% původního závazku sjednaného Rámcovou smlouvou, v případě vzniku okolností, které zadavatel jednající s náležitou péčí nemohl předvídat (např. krizové situace, živelné pohromy, válka, …), pak nesmí překročit 30 % původního závazku. (Po dosažení ceny původního závazku nelze již zasílat výzvy/objednávky a měnit požadované služby. Uzavřené závazky však zůstávají v platnosti). Změny budou prováděny bez obnovení soutěže v souladu s ust. § 132 odst. 3b) zákona, na základě výzvy – objednávky každého jednotlivého objednatele. </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Změny všech nově aktivovaných čísel – tj. nové tzv. účastnické smlouvy, jsou možné vždy po dobu do konce platnosti Rámcové smlouvy, bez ohledu na to, kdy bude tato aktivace v průběhu smluvního vztahu provedena. Podrobné výpisy v elektronické podobě jsou požadovány v ceně služeb. Účastnické smlouvy zůstávají v platnosti do doby obnovení či uzavření nové Rámcové smlouvy.</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Objednatel stanoví za svou smluvní stranu kontaktní osobu, která bude oprávněna provádět administrátorské úkony, tj. měnit tarify, objednávat SIM karty nebo přístroje a příslušenství, blokovat SIM karty, aktivovat či objednávat služby v Nabídce operátora. Stanovení a odvolání kontaktní osoby provede vždy oprávněný zástupce objednatele, a to na formuláři vydaném operátorem. Vyplněný a podepsaný formulář pak objednatel naskenuje a odešle operátorovi prostřednictvím přílohy e-mailu na jeho kontaktní adresu uvedenou v Rámcové smlouvě.</w:t>
      </w:r>
    </w:p>
    <w:p w:rsidR="0014520D" w:rsidRDefault="0014520D" w:rsidP="0014520D">
      <w:pPr>
        <w:numPr>
          <w:ilvl w:val="1"/>
          <w:numId w:val="1"/>
        </w:numPr>
        <w:tabs>
          <w:tab w:val="clear" w:pos="720"/>
        </w:tabs>
        <w:spacing w:line="280" w:lineRule="exact"/>
        <w:ind w:left="0" w:hanging="570"/>
        <w:jc w:val="both"/>
        <w:rPr>
          <w:rFonts w:ascii="Arial" w:hAnsi="Arial"/>
          <w:sz w:val="18"/>
        </w:rPr>
      </w:pPr>
      <w:r w:rsidRPr="00FF1A08">
        <w:rPr>
          <w:rFonts w:ascii="Arial" w:hAnsi="Arial"/>
          <w:sz w:val="18"/>
        </w:rPr>
        <w:t>Nesplnění kterékoliv obchodní podmínky sjednané v </w:t>
      </w:r>
      <w:r>
        <w:rPr>
          <w:rFonts w:ascii="Arial" w:hAnsi="Arial"/>
          <w:sz w:val="18"/>
        </w:rPr>
        <w:t>R</w:t>
      </w:r>
      <w:r w:rsidRPr="00136BE2">
        <w:rPr>
          <w:rFonts w:ascii="Arial" w:hAnsi="Arial"/>
          <w:sz w:val="18"/>
        </w:rPr>
        <w:t>ámcové smlouv</w:t>
      </w:r>
      <w:r w:rsidRPr="00FF1A08">
        <w:rPr>
          <w:rFonts w:ascii="Arial" w:hAnsi="Arial"/>
          <w:sz w:val="18"/>
        </w:rPr>
        <w:t xml:space="preserve">ě, bude posouzeno jako porušení smlouvy a objednatel je oprávněn dodavateli vyúčtovat smluvní pokutu ve výši 0,5 % z celkové ceny zakázky uvedené v Rámcové </w:t>
      </w:r>
      <w:r>
        <w:rPr>
          <w:rFonts w:ascii="Arial" w:hAnsi="Arial"/>
          <w:sz w:val="18"/>
        </w:rPr>
        <w:t>sml</w:t>
      </w:r>
      <w:r w:rsidR="00233DF2">
        <w:rPr>
          <w:rFonts w:ascii="Arial" w:hAnsi="Arial"/>
          <w:sz w:val="18"/>
        </w:rPr>
        <w:t>o</w:t>
      </w:r>
      <w:r>
        <w:rPr>
          <w:rFonts w:ascii="Arial" w:hAnsi="Arial"/>
          <w:sz w:val="18"/>
        </w:rPr>
        <w:t>uv</w:t>
      </w:r>
      <w:r w:rsidRPr="00FF1A08">
        <w:rPr>
          <w:rFonts w:ascii="Arial" w:hAnsi="Arial"/>
          <w:sz w:val="18"/>
        </w:rPr>
        <w:t xml:space="preserve">ě, za každý den, ve kterém bude docházet k porušování </w:t>
      </w:r>
      <w:r>
        <w:rPr>
          <w:rFonts w:ascii="Arial" w:hAnsi="Arial"/>
          <w:sz w:val="18"/>
        </w:rPr>
        <w:t>smlouvy</w:t>
      </w:r>
      <w:r w:rsidRPr="00FF1A08">
        <w:rPr>
          <w:rFonts w:ascii="Arial" w:hAnsi="Arial"/>
          <w:sz w:val="18"/>
        </w:rPr>
        <w:t>.</w:t>
      </w:r>
    </w:p>
    <w:p w:rsidR="0014520D" w:rsidRDefault="0014520D" w:rsidP="0014520D">
      <w:pPr>
        <w:numPr>
          <w:ilvl w:val="1"/>
          <w:numId w:val="1"/>
        </w:numPr>
        <w:tabs>
          <w:tab w:val="clear" w:pos="720"/>
        </w:tabs>
        <w:spacing w:line="280" w:lineRule="exact"/>
        <w:ind w:left="0" w:hanging="570"/>
        <w:jc w:val="both"/>
        <w:rPr>
          <w:rFonts w:ascii="Arial" w:hAnsi="Arial"/>
          <w:sz w:val="18"/>
        </w:rPr>
      </w:pPr>
      <w:r>
        <w:rPr>
          <w:rFonts w:ascii="Arial" w:hAnsi="Arial"/>
          <w:sz w:val="18"/>
        </w:rPr>
        <w:t xml:space="preserve">Operátor </w:t>
      </w:r>
      <w:r w:rsidRPr="00FF1A08">
        <w:rPr>
          <w:rFonts w:ascii="Arial" w:hAnsi="Arial"/>
          <w:sz w:val="18"/>
        </w:rPr>
        <w:t xml:space="preserve">bude dodávat objednateli služby na základě výzev-objednávek objednatele podle specifikace množství a druhů služeb v objednávce uvedených. Potvrzením výzvy-objednávky dojde k uzavření smlouvy na poskytování služeb ve výzvě uvedených, za podmínek sjednaných v Rámcové </w:t>
      </w:r>
      <w:r>
        <w:rPr>
          <w:rFonts w:ascii="Arial" w:hAnsi="Arial"/>
          <w:sz w:val="18"/>
        </w:rPr>
        <w:t>smlouv</w:t>
      </w:r>
      <w:r w:rsidRPr="00FF1A08">
        <w:rPr>
          <w:rFonts w:ascii="Arial" w:hAnsi="Arial"/>
          <w:sz w:val="18"/>
        </w:rPr>
        <w:t>ě.</w:t>
      </w:r>
    </w:p>
    <w:p w:rsidR="0014520D" w:rsidRPr="00FF1A08" w:rsidRDefault="0014520D" w:rsidP="0014520D">
      <w:pPr>
        <w:numPr>
          <w:ilvl w:val="1"/>
          <w:numId w:val="1"/>
        </w:numPr>
        <w:tabs>
          <w:tab w:val="clear" w:pos="720"/>
        </w:tabs>
        <w:spacing w:line="280" w:lineRule="exact"/>
        <w:ind w:left="0" w:hanging="570"/>
        <w:jc w:val="both"/>
        <w:rPr>
          <w:rFonts w:ascii="Arial" w:hAnsi="Arial"/>
          <w:sz w:val="18"/>
        </w:rPr>
      </w:pPr>
      <w:r w:rsidRPr="00FF1A08">
        <w:rPr>
          <w:rFonts w:ascii="Arial" w:hAnsi="Arial"/>
          <w:sz w:val="18"/>
        </w:rPr>
        <w:t>Objednávkou</w:t>
      </w:r>
      <w:r w:rsidR="00CB6829">
        <w:rPr>
          <w:rFonts w:ascii="Arial" w:hAnsi="Arial"/>
          <w:sz w:val="18"/>
        </w:rPr>
        <w:t xml:space="preserve"> </w:t>
      </w:r>
      <w:r w:rsidRPr="00FF1A08">
        <w:rPr>
          <w:rFonts w:ascii="Arial" w:hAnsi="Arial"/>
          <w:sz w:val="18"/>
        </w:rPr>
        <w:t>-</w:t>
      </w:r>
      <w:r w:rsidR="00CB6829">
        <w:rPr>
          <w:rFonts w:ascii="Arial" w:hAnsi="Arial"/>
          <w:sz w:val="18"/>
        </w:rPr>
        <w:t xml:space="preserve"> </w:t>
      </w:r>
      <w:r w:rsidRPr="00FF1A08">
        <w:rPr>
          <w:rFonts w:ascii="Arial" w:hAnsi="Arial"/>
          <w:sz w:val="18"/>
        </w:rPr>
        <w:t xml:space="preserve">výzvou mohou být služby požadovány na dobu neurčitou či určitou, nejpozději však mohou být výzvy zaslány a objednávkou služby sjednávány do doby ukončení platnosti </w:t>
      </w:r>
      <w:r>
        <w:rPr>
          <w:rFonts w:ascii="Arial" w:hAnsi="Arial"/>
          <w:sz w:val="18"/>
        </w:rPr>
        <w:t>R</w:t>
      </w:r>
      <w:r w:rsidRPr="007D590F">
        <w:rPr>
          <w:rFonts w:ascii="Arial" w:hAnsi="Arial"/>
          <w:sz w:val="18"/>
        </w:rPr>
        <w:t>ámcové smlouv</w:t>
      </w:r>
      <w:r w:rsidRPr="00FF1A08">
        <w:rPr>
          <w:rFonts w:ascii="Arial" w:hAnsi="Arial"/>
          <w:sz w:val="18"/>
        </w:rPr>
        <w:t>y, nebo do doby dosažení finanční výše závazku, vyplývajícího z Rámcové smlouvy, navýšeného maximálně o 10% (§ 222 zákona), podle toho, která z těchto podmínek nastane dříve.</w:t>
      </w:r>
    </w:p>
    <w:p w:rsidR="0014520D"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 xml:space="preserve">Objednatel v každé výzvě uvede zejména: datum vystavení objednávky (výzvy) a její číslo, přesnou specifikaci a rozsah požadovaných služeb, požadovaný den a čas dodání služeb, podpis oprávněné osoby objednatele. </w:t>
      </w:r>
    </w:p>
    <w:p w:rsidR="0014520D" w:rsidRPr="009244A0" w:rsidRDefault="00474622" w:rsidP="0014520D">
      <w:pPr>
        <w:numPr>
          <w:ilvl w:val="1"/>
          <w:numId w:val="1"/>
        </w:numPr>
        <w:tabs>
          <w:tab w:val="clear" w:pos="720"/>
        </w:tabs>
        <w:spacing w:line="280" w:lineRule="exact"/>
        <w:ind w:left="0" w:hanging="570"/>
        <w:jc w:val="both"/>
        <w:rPr>
          <w:rFonts w:ascii="Arial" w:hAnsi="Arial"/>
          <w:sz w:val="18"/>
        </w:rPr>
      </w:pPr>
      <w:r>
        <w:rPr>
          <w:rFonts w:ascii="Arial" w:hAnsi="Arial"/>
          <w:noProof/>
          <w:sz w:val="18"/>
        </w:rPr>
        <w:lastRenderedPageBreak/>
        <mc:AlternateContent>
          <mc:Choice Requires="wps">
            <w:drawing>
              <wp:anchor distT="0" distB="0" distL="114300" distR="114300" simplePos="0" relativeHeight="251672576" behindDoc="0" locked="0" layoutInCell="1" allowOverlap="1">
                <wp:simplePos x="0" y="0"/>
                <wp:positionH relativeFrom="page">
                  <wp:posOffset>1492250</wp:posOffset>
                </wp:positionH>
                <wp:positionV relativeFrom="page">
                  <wp:posOffset>10198100</wp:posOffset>
                </wp:positionV>
                <wp:extent cx="4572000" cy="360680"/>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38" type="#_x0000_t202" style="position:absolute;left:0;text-align:left;margin-left:117.5pt;margin-top:803pt;width:5in;height:28.4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" filled="f" stroked="f" strokeweight=".5pt">
                <v:fill o:detectmouseclick="t"/>
                <v:textbox style="mso-fit-shape-to-text:t">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v:textbox>
                <w10:wrap anchorx="page" anchory="page"/>
              </v:shape>
            </w:pict>
          </mc:Fallback>
        </mc:AlternateContent>
      </w:r>
      <w:r>
        <w:rPr>
          <w:rFonts w:ascii="Arial" w:hAnsi="Arial"/>
          <w:noProof/>
          <w:sz w:val="18"/>
        </w:rPr>
        <mc:AlternateContent>
          <mc:Choice Requires="wps">
            <w:drawing>
              <wp:anchor distT="0" distB="0" distL="114300" distR="114300" simplePos="0" relativeHeight="251671552" behindDoc="0" locked="0" layoutInCell="1" allowOverlap="1">
                <wp:simplePos x="0" y="0"/>
                <wp:positionH relativeFrom="page">
                  <wp:posOffset>6921500</wp:posOffset>
                </wp:positionH>
                <wp:positionV relativeFrom="page">
                  <wp:posOffset>10312400</wp:posOffset>
                </wp:positionV>
                <wp:extent cx="50800" cy="139700"/>
                <wp:effectExtent l="57150" t="0" r="44450" b="0"/>
                <wp:wrapNone/>
                <wp:docPr id="15" name="Text Box 15"/>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Pr="00474622" w:rsidRDefault="00474622">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5" o:spid="_x0000_s1039" type="#_x0000_t202" style="position:absolute;left:0;text-align:left;margin-left:545pt;margin-top:812pt;width:4pt;height:11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" filled="f" stroked="f" strokeweight=".5pt">
                <v:fill o:detectmouseclick="t"/>
                <v:textbox style="mso-fit-shape-to-text:t">
                  <w:txbxContent>
                    <w:p w:rsidR="00474622" w:rsidRPr="00474622" w:rsidRDefault="00474622">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14520D" w:rsidRPr="009244A0">
        <w:rPr>
          <w:rFonts w:ascii="Arial" w:hAnsi="Arial"/>
          <w:sz w:val="18"/>
        </w:rPr>
        <w:t>Výzva bude vyhotovena v písemné formě, objednatel nebo jím pověřená osoba nebo subjekt je povinna ji doručit operátoru osobně, doporučeně, ve formě faxové zprávy nebo prostřednictvím e-mailu, a to na: adresa: T-Mobile Czech Republic a.s., Útvar prodeje firemním zákazníkům, Tomíčkova 2144/1, 148 00 Praha 4, email:</w:t>
      </w:r>
      <w:r w:rsidR="0014520D">
        <w:rPr>
          <w:rFonts w:ascii="Arial" w:hAnsi="Arial"/>
          <w:sz w:val="18"/>
        </w:rPr>
        <w:t xml:space="preserve"> </w:t>
      </w:r>
      <w:hyperlink r:id="rId12" w:history="1">
        <w:r w:rsidR="0014520D" w:rsidRPr="0040016A">
          <w:rPr>
            <w:rStyle w:val="Hyperlink"/>
            <w:rFonts w:ascii="Arial" w:hAnsi="Arial"/>
            <w:sz w:val="18"/>
          </w:rPr>
          <w:t>business</w:t>
        </w:r>
        <w:r w:rsidR="0014520D" w:rsidRPr="0040016A">
          <w:rPr>
            <w:rStyle w:val="Hyperlink"/>
            <w:rFonts w:ascii="Arial" w:hAnsi="Arial"/>
            <w:sz w:val="18"/>
            <w:lang w:val="en-US"/>
          </w:rPr>
          <w:t>@t-mobile.cz</w:t>
        </w:r>
      </w:hyperlink>
      <w:r w:rsidR="0014520D">
        <w:rPr>
          <w:rFonts w:ascii="Arial" w:hAnsi="Arial"/>
          <w:sz w:val="18"/>
          <w:lang w:val="en-US"/>
        </w:rPr>
        <w:t xml:space="preserve">. </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Operátor výzvu neprodleně potvrdí a v souladu s Rámcovou smlouvou, pokud není ve výzvě stanoveno jinak, zajistí poskytování služeb do 12, nejpozději však 24 hodin za podmínek sjednaných v Rámcové smlouvě.</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 xml:space="preserve">Operátor může objednateli na zaslanou výzvu nabídnout výhodnější podmínky, než bylo v Rámcové smlouvě sjednáno. </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Doba i rozsah požadovaných služeb mohou být kdykoli upraveny následující výzvou.</w:t>
      </w:r>
    </w:p>
    <w:p w:rsidR="0014520D" w:rsidRPr="002D5C7E" w:rsidRDefault="0014520D" w:rsidP="0014520D">
      <w:pPr>
        <w:numPr>
          <w:ilvl w:val="1"/>
          <w:numId w:val="1"/>
        </w:numPr>
        <w:tabs>
          <w:tab w:val="clear" w:pos="720"/>
        </w:tabs>
        <w:spacing w:line="280" w:lineRule="exact"/>
        <w:ind w:left="0" w:hanging="570"/>
        <w:jc w:val="both"/>
        <w:rPr>
          <w:rFonts w:ascii="Arial" w:hAnsi="Arial"/>
          <w:sz w:val="18"/>
        </w:rPr>
      </w:pPr>
      <w:r w:rsidRPr="002D5C7E">
        <w:rPr>
          <w:rFonts w:ascii="Arial" w:hAnsi="Arial"/>
          <w:sz w:val="18"/>
        </w:rPr>
        <w:t>S výjimkou ujednání odstavce 4.1</w:t>
      </w:r>
      <w:r w:rsidR="00863060">
        <w:rPr>
          <w:rFonts w:ascii="Arial" w:hAnsi="Arial"/>
          <w:sz w:val="18"/>
        </w:rPr>
        <w:t>3</w:t>
      </w:r>
      <w:r w:rsidRPr="002D5C7E">
        <w:rPr>
          <w:rFonts w:ascii="Arial" w:hAnsi="Arial"/>
          <w:sz w:val="18"/>
        </w:rPr>
        <w:t xml:space="preserve"> Rámcové smlouvy operátor vůči objednateli neuplatní žádné další sankce. </w:t>
      </w:r>
    </w:p>
    <w:p w:rsidR="00ED0138" w:rsidRDefault="00ED0138" w:rsidP="00ED0138">
      <w:pPr>
        <w:keepNext/>
        <w:tabs>
          <w:tab w:val="left" w:pos="0"/>
        </w:tabs>
        <w:spacing w:line="280" w:lineRule="exact"/>
        <w:jc w:val="both"/>
        <w:rPr>
          <w:rFonts w:ascii="Arial" w:hAnsi="Arial"/>
          <w:b/>
          <w:color w:val="E20074"/>
          <w:sz w:val="18"/>
        </w:rPr>
      </w:pPr>
    </w:p>
    <w:p w:rsidR="0014520D" w:rsidRPr="00AF5DED" w:rsidRDefault="0014520D" w:rsidP="0014520D">
      <w:pPr>
        <w:keepNext/>
        <w:numPr>
          <w:ilvl w:val="0"/>
          <w:numId w:val="1"/>
        </w:numPr>
        <w:tabs>
          <w:tab w:val="clear" w:pos="360"/>
          <w:tab w:val="left" w:pos="0"/>
        </w:tabs>
        <w:spacing w:line="280" w:lineRule="exact"/>
        <w:ind w:left="0" w:hanging="567"/>
        <w:jc w:val="both"/>
        <w:rPr>
          <w:rFonts w:ascii="Arial" w:hAnsi="Arial"/>
          <w:b/>
          <w:color w:val="E20074"/>
          <w:sz w:val="18"/>
        </w:rPr>
      </w:pPr>
      <w:r w:rsidRPr="00AF5DED">
        <w:rPr>
          <w:rFonts w:ascii="Arial" w:hAnsi="Arial"/>
          <w:b/>
          <w:color w:val="E20074"/>
          <w:sz w:val="18"/>
        </w:rPr>
        <w:t>ZÁVĚREČNÁ USTANOVENÍ</w:t>
      </w:r>
    </w:p>
    <w:p w:rsidR="0014520D" w:rsidRDefault="0014520D" w:rsidP="0014520D">
      <w:pPr>
        <w:numPr>
          <w:ilvl w:val="1"/>
          <w:numId w:val="1"/>
        </w:numPr>
        <w:tabs>
          <w:tab w:val="clear" w:pos="720"/>
        </w:tabs>
        <w:spacing w:line="280" w:lineRule="exact"/>
        <w:ind w:left="0" w:hanging="570"/>
        <w:jc w:val="both"/>
        <w:rPr>
          <w:rFonts w:ascii="Arial" w:hAnsi="Arial"/>
          <w:sz w:val="18"/>
        </w:rPr>
      </w:pPr>
      <w:r>
        <w:rPr>
          <w:rFonts w:ascii="Arial" w:hAnsi="Arial"/>
          <w:sz w:val="18"/>
        </w:rPr>
        <w:t>Veškeré dotazy spojené s Rámcovou smlouvou, nestanoví-li Obchodní podmínky Rámcové smlouvy v čl. 8 jinak, bude objednatel adresovat na kontaktní místo:</w:t>
      </w:r>
    </w:p>
    <w:p w:rsidR="0014520D" w:rsidRDefault="0014520D" w:rsidP="0014520D">
      <w:pPr>
        <w:spacing w:line="280" w:lineRule="exact"/>
        <w:jc w:val="both"/>
        <w:rPr>
          <w:rFonts w:ascii="Arial" w:hAnsi="Arial"/>
          <w:sz w:val="18"/>
        </w:rPr>
      </w:pPr>
      <w:r>
        <w:rPr>
          <w:rFonts w:ascii="Arial" w:hAnsi="Arial"/>
          <w:sz w:val="18"/>
        </w:rPr>
        <w:t xml:space="preserve">T-Mobile Czech Republic a.s. </w:t>
      </w:r>
    </w:p>
    <w:p w:rsidR="0014520D" w:rsidRDefault="0014520D" w:rsidP="0014520D">
      <w:pPr>
        <w:tabs>
          <w:tab w:val="left" w:pos="426"/>
        </w:tabs>
        <w:spacing w:line="280" w:lineRule="exact"/>
        <w:jc w:val="both"/>
        <w:rPr>
          <w:rFonts w:ascii="Arial" w:hAnsi="Arial"/>
          <w:b/>
          <w:sz w:val="18"/>
        </w:rPr>
      </w:pPr>
      <w:r>
        <w:rPr>
          <w:rFonts w:ascii="Arial" w:hAnsi="Arial"/>
          <w:b/>
          <w:sz w:val="18"/>
        </w:rPr>
        <w:t>Útvar prodeje firemním zákazníkům</w:t>
      </w:r>
    </w:p>
    <w:p w:rsidR="0014520D" w:rsidRDefault="0014520D" w:rsidP="0014520D">
      <w:pPr>
        <w:tabs>
          <w:tab w:val="left" w:pos="426"/>
        </w:tabs>
        <w:spacing w:line="280" w:lineRule="exact"/>
        <w:jc w:val="both"/>
        <w:rPr>
          <w:rFonts w:ascii="Arial" w:hAnsi="Arial"/>
          <w:sz w:val="18"/>
        </w:rPr>
      </w:pPr>
      <w:r>
        <w:rPr>
          <w:rFonts w:ascii="Arial" w:hAnsi="Arial"/>
          <w:sz w:val="18"/>
        </w:rPr>
        <w:t>Pohraniční 27</w:t>
      </w:r>
    </w:p>
    <w:p w:rsidR="0014520D" w:rsidRDefault="0014520D" w:rsidP="0014520D">
      <w:pPr>
        <w:tabs>
          <w:tab w:val="left" w:pos="426"/>
        </w:tabs>
        <w:spacing w:line="280" w:lineRule="exact"/>
        <w:jc w:val="both"/>
        <w:rPr>
          <w:rFonts w:ascii="Arial" w:hAnsi="Arial"/>
          <w:sz w:val="18"/>
        </w:rPr>
      </w:pPr>
      <w:r>
        <w:rPr>
          <w:rFonts w:ascii="Arial" w:hAnsi="Arial"/>
          <w:sz w:val="18"/>
        </w:rPr>
        <w:t>703 00 Ostrava</w:t>
      </w:r>
    </w:p>
    <w:p w:rsidR="0014520D" w:rsidRDefault="0014520D" w:rsidP="0014520D">
      <w:pPr>
        <w:tabs>
          <w:tab w:val="left" w:pos="426"/>
        </w:tabs>
        <w:spacing w:line="280" w:lineRule="exact"/>
        <w:jc w:val="both"/>
        <w:rPr>
          <w:rFonts w:ascii="Arial" w:hAnsi="Arial"/>
          <w:sz w:val="18"/>
        </w:rPr>
      </w:pPr>
      <w:r>
        <w:rPr>
          <w:rFonts w:ascii="Arial" w:hAnsi="Arial"/>
          <w:sz w:val="18"/>
        </w:rPr>
        <w:t>telefon: (+420) 603</w:t>
      </w:r>
      <w:r>
        <w:rPr>
          <w:rFonts w:ascii="Arial" w:hAnsi="Arial"/>
          <w:i/>
          <w:sz w:val="18"/>
        </w:rPr>
        <w:t> </w:t>
      </w:r>
      <w:r>
        <w:rPr>
          <w:rFonts w:ascii="Arial" w:hAnsi="Arial"/>
          <w:sz w:val="18"/>
        </w:rPr>
        <w:t>605 901</w:t>
      </w:r>
    </w:p>
    <w:p w:rsidR="0014520D" w:rsidRPr="001C3E2B" w:rsidRDefault="0014520D" w:rsidP="0014520D">
      <w:pPr>
        <w:tabs>
          <w:tab w:val="left" w:pos="426"/>
        </w:tabs>
        <w:spacing w:line="280" w:lineRule="exact"/>
        <w:jc w:val="both"/>
        <w:rPr>
          <w:rFonts w:ascii="Arial" w:hAnsi="Arial"/>
          <w:b/>
          <w:bCs/>
          <w:sz w:val="18"/>
          <w:szCs w:val="18"/>
        </w:rPr>
      </w:pPr>
      <w:r>
        <w:rPr>
          <w:rFonts w:ascii="Arial" w:hAnsi="Arial"/>
          <w:sz w:val="18"/>
        </w:rPr>
        <w:t>Operátor</w:t>
      </w:r>
      <w:r w:rsidRPr="00A83193">
        <w:rPr>
          <w:rFonts w:ascii="Arial" w:hAnsi="Arial"/>
          <w:bCs/>
          <w:sz w:val="18"/>
          <w:szCs w:val="18"/>
        </w:rPr>
        <w:t xml:space="preserve"> je oprávněn v průběhu trvání Rámcové smlouvy změnit kontaktní údaje uvedené v tomto odstavci. Smluvní strany se dohodly, že </w:t>
      </w:r>
      <w:r>
        <w:rPr>
          <w:rFonts w:ascii="Arial" w:hAnsi="Arial"/>
          <w:sz w:val="18"/>
        </w:rPr>
        <w:t>operátor</w:t>
      </w:r>
      <w:r w:rsidRPr="00A83193">
        <w:rPr>
          <w:rFonts w:ascii="Arial" w:hAnsi="Arial"/>
          <w:bCs/>
          <w:sz w:val="18"/>
          <w:szCs w:val="18"/>
        </w:rPr>
        <w:t xml:space="preserve"> takovou změnu oznámí Smluvnímu partnerovi písemně formou doporučeného dopisu bez nutnosti dodatkovat tuto Rámcovou smlouvu.</w:t>
      </w:r>
      <w:r w:rsidRPr="00A83193">
        <w:rPr>
          <w:rFonts w:ascii="Arial" w:hAnsi="Arial"/>
          <w:b/>
          <w:bCs/>
          <w:sz w:val="18"/>
          <w:szCs w:val="18"/>
        </w:rPr>
        <w:t xml:space="preserve"> </w:t>
      </w:r>
    </w:p>
    <w:p w:rsidR="0014520D" w:rsidRDefault="0014520D" w:rsidP="0014520D">
      <w:pPr>
        <w:numPr>
          <w:ilvl w:val="1"/>
          <w:numId w:val="1"/>
        </w:numPr>
        <w:tabs>
          <w:tab w:val="clear" w:pos="720"/>
        </w:tabs>
        <w:spacing w:line="280" w:lineRule="exact"/>
        <w:ind w:left="0" w:hanging="570"/>
        <w:jc w:val="both"/>
        <w:rPr>
          <w:rFonts w:ascii="Arial" w:hAnsi="Arial"/>
          <w:sz w:val="18"/>
          <w:szCs w:val="18"/>
        </w:rPr>
      </w:pPr>
      <w:r>
        <w:rPr>
          <w:rFonts w:ascii="Arial" w:hAnsi="Arial"/>
          <w:sz w:val="18"/>
          <w:szCs w:val="18"/>
        </w:rPr>
        <w:t>Tento dokument tvoří úplnou smlouvu, jejíž nedílnou součástí jsou následující přílohy:</w:t>
      </w:r>
    </w:p>
    <w:p w:rsidR="0014520D" w:rsidRDefault="0014520D" w:rsidP="0014520D">
      <w:pPr>
        <w:pStyle w:val="BodyTextIndent"/>
        <w:spacing w:line="280" w:lineRule="exact"/>
        <w:ind w:left="0"/>
        <w:jc w:val="both"/>
        <w:rPr>
          <w:sz w:val="18"/>
          <w:szCs w:val="18"/>
        </w:rPr>
      </w:pPr>
      <w:r>
        <w:rPr>
          <w:sz w:val="18"/>
          <w:szCs w:val="18"/>
        </w:rPr>
        <w:t xml:space="preserve">Příloha </w:t>
      </w:r>
      <w:r w:rsidR="00D6338A">
        <w:rPr>
          <w:sz w:val="18"/>
          <w:szCs w:val="18"/>
        </w:rPr>
        <w:t>č. 1:</w:t>
      </w:r>
      <w:r w:rsidR="00D6338A">
        <w:rPr>
          <w:sz w:val="18"/>
          <w:szCs w:val="18"/>
        </w:rPr>
        <w:tab/>
        <w:t>Zvláštní smluvní podmínky</w:t>
      </w:r>
    </w:p>
    <w:p w:rsidR="0014520D" w:rsidRPr="007B0B85" w:rsidRDefault="0014520D" w:rsidP="0014520D">
      <w:pPr>
        <w:pStyle w:val="BodyTextIndent"/>
        <w:tabs>
          <w:tab w:val="left" w:pos="1418"/>
        </w:tabs>
        <w:spacing w:line="280" w:lineRule="exact"/>
        <w:ind w:left="1418" w:hanging="1418"/>
        <w:jc w:val="both"/>
        <w:rPr>
          <w:sz w:val="18"/>
          <w:szCs w:val="18"/>
        </w:rPr>
      </w:pPr>
      <w:r>
        <w:rPr>
          <w:sz w:val="18"/>
          <w:szCs w:val="18"/>
        </w:rPr>
        <w:t xml:space="preserve">Příloha č. 2: </w:t>
      </w:r>
      <w:r>
        <w:rPr>
          <w:sz w:val="18"/>
          <w:szCs w:val="18"/>
        </w:rPr>
        <w:tab/>
        <w:t>Všeobecné podmínky společnosti T-Mobile Czech Republic a.s. a Podmínky zpracování osobních, identifikačních, provozních a lokalizačních údajů zákazníků</w:t>
      </w:r>
    </w:p>
    <w:p w:rsidR="0014520D" w:rsidRDefault="0014520D" w:rsidP="0014520D">
      <w:pPr>
        <w:pStyle w:val="BodyTextIndent"/>
        <w:tabs>
          <w:tab w:val="left" w:pos="1418"/>
        </w:tabs>
        <w:spacing w:line="280" w:lineRule="exact"/>
        <w:ind w:left="0"/>
        <w:jc w:val="both"/>
        <w:rPr>
          <w:sz w:val="18"/>
          <w:szCs w:val="18"/>
        </w:rPr>
      </w:pPr>
      <w:r w:rsidRPr="00A83193">
        <w:rPr>
          <w:bCs/>
          <w:sz w:val="18"/>
          <w:szCs w:val="18"/>
        </w:rPr>
        <w:t>Příloha č.</w:t>
      </w:r>
      <w:r>
        <w:rPr>
          <w:bCs/>
          <w:sz w:val="18"/>
          <w:szCs w:val="18"/>
        </w:rPr>
        <w:t xml:space="preserve"> 3:</w:t>
      </w:r>
      <w:r w:rsidRPr="00A83193">
        <w:rPr>
          <w:bCs/>
          <w:sz w:val="18"/>
          <w:szCs w:val="18"/>
        </w:rPr>
        <w:tab/>
      </w:r>
      <w:r w:rsidRPr="00352BEC">
        <w:rPr>
          <w:sz w:val="18"/>
          <w:szCs w:val="18"/>
        </w:rPr>
        <w:t>Ceník tarifů a služeb pro klíčové zákazníky</w:t>
      </w:r>
    </w:p>
    <w:p w:rsidR="0014520D" w:rsidRDefault="0014520D" w:rsidP="0014520D">
      <w:pPr>
        <w:tabs>
          <w:tab w:val="left" w:pos="1418"/>
        </w:tabs>
        <w:spacing w:line="280" w:lineRule="exact"/>
        <w:jc w:val="both"/>
        <w:rPr>
          <w:rFonts w:ascii="Arial" w:hAnsi="Arial"/>
          <w:sz w:val="18"/>
          <w:szCs w:val="18"/>
        </w:rPr>
      </w:pPr>
      <w:r w:rsidRPr="007B0B85">
        <w:rPr>
          <w:rFonts w:ascii="Arial" w:hAnsi="Arial"/>
          <w:sz w:val="18"/>
          <w:szCs w:val="18"/>
        </w:rPr>
        <w:t xml:space="preserve">Příloha č. 4: </w:t>
      </w:r>
      <w:r>
        <w:rPr>
          <w:rFonts w:ascii="Arial" w:hAnsi="Arial"/>
          <w:sz w:val="18"/>
          <w:szCs w:val="18"/>
        </w:rPr>
        <w:tab/>
      </w:r>
      <w:r w:rsidRPr="007B0B85">
        <w:rPr>
          <w:rFonts w:ascii="Arial" w:hAnsi="Arial"/>
          <w:sz w:val="18"/>
          <w:szCs w:val="18"/>
        </w:rPr>
        <w:t xml:space="preserve">Obchodní podmínky Rámcové smlouvy </w:t>
      </w:r>
    </w:p>
    <w:p w:rsidR="0014520D" w:rsidRPr="007B0B85" w:rsidRDefault="0014520D" w:rsidP="0014520D">
      <w:pPr>
        <w:tabs>
          <w:tab w:val="left" w:pos="1418"/>
        </w:tabs>
        <w:spacing w:line="280" w:lineRule="exact"/>
        <w:jc w:val="both"/>
        <w:rPr>
          <w:rFonts w:ascii="Arial" w:hAnsi="Arial"/>
          <w:sz w:val="18"/>
          <w:szCs w:val="18"/>
        </w:rPr>
      </w:pPr>
      <w:r>
        <w:rPr>
          <w:rFonts w:ascii="Arial" w:hAnsi="Arial"/>
          <w:sz w:val="18"/>
          <w:szCs w:val="18"/>
        </w:rPr>
        <w:t>Příloha č. 5:</w:t>
      </w:r>
      <w:r>
        <w:rPr>
          <w:rFonts w:ascii="Arial" w:hAnsi="Arial"/>
          <w:sz w:val="18"/>
          <w:szCs w:val="18"/>
        </w:rPr>
        <w:tab/>
        <w:t>Obchodní podmínky zadavatele (příloha č. 5 zadávací dokumentace)</w:t>
      </w:r>
    </w:p>
    <w:p w:rsidR="0014520D" w:rsidRDefault="0014520D" w:rsidP="0014520D">
      <w:pPr>
        <w:pStyle w:val="BodyTextIndent"/>
        <w:spacing w:line="280" w:lineRule="exact"/>
        <w:ind w:left="0"/>
        <w:jc w:val="both"/>
        <w:rPr>
          <w:sz w:val="18"/>
          <w:szCs w:val="18"/>
        </w:rPr>
      </w:pPr>
      <w:r>
        <w:rPr>
          <w:sz w:val="18"/>
          <w:szCs w:val="18"/>
        </w:rPr>
        <w:t xml:space="preserve">Příloha č. </w:t>
      </w:r>
      <w:r w:rsidR="00261666">
        <w:rPr>
          <w:sz w:val="18"/>
          <w:szCs w:val="18"/>
        </w:rPr>
        <w:t>6</w:t>
      </w:r>
      <w:r>
        <w:rPr>
          <w:sz w:val="18"/>
          <w:szCs w:val="18"/>
        </w:rPr>
        <w:t>:</w:t>
      </w:r>
      <w:r>
        <w:rPr>
          <w:sz w:val="18"/>
          <w:szCs w:val="18"/>
        </w:rPr>
        <w:tab/>
        <w:t>Výpis z registru ekonomických subjektů (Smluvní partner)</w:t>
      </w:r>
    </w:p>
    <w:p w:rsidR="00261666" w:rsidRDefault="00261666" w:rsidP="0014520D">
      <w:pPr>
        <w:pStyle w:val="BodyTextIndent"/>
        <w:spacing w:line="280" w:lineRule="exact"/>
        <w:ind w:left="0"/>
        <w:jc w:val="both"/>
        <w:rPr>
          <w:sz w:val="18"/>
          <w:szCs w:val="18"/>
        </w:rPr>
      </w:pPr>
      <w:r>
        <w:rPr>
          <w:sz w:val="18"/>
          <w:szCs w:val="18"/>
        </w:rPr>
        <w:t>Příloha č. 7:</w:t>
      </w:r>
      <w:r>
        <w:rPr>
          <w:sz w:val="18"/>
          <w:szCs w:val="18"/>
        </w:rPr>
        <w:tab/>
        <w:t>Cenová kalkulace služeb</w:t>
      </w:r>
    </w:p>
    <w:p w:rsidR="0014520D" w:rsidRPr="009244A0" w:rsidRDefault="0014520D" w:rsidP="0014520D">
      <w:pPr>
        <w:pStyle w:val="BodyTextIndent"/>
        <w:spacing w:line="280" w:lineRule="exact"/>
        <w:ind w:left="1440" w:hanging="1440"/>
        <w:jc w:val="both"/>
        <w:rPr>
          <w:i/>
          <w:sz w:val="18"/>
          <w:szCs w:val="18"/>
        </w:rPr>
      </w:pPr>
      <w:r>
        <w:rPr>
          <w:sz w:val="18"/>
          <w:szCs w:val="18"/>
        </w:rPr>
        <w:t xml:space="preserve">Příloha č. </w:t>
      </w:r>
      <w:r w:rsidR="00261666">
        <w:rPr>
          <w:sz w:val="18"/>
          <w:szCs w:val="18"/>
        </w:rPr>
        <w:t>8</w:t>
      </w:r>
      <w:r>
        <w:rPr>
          <w:sz w:val="18"/>
          <w:szCs w:val="18"/>
        </w:rPr>
        <w:t xml:space="preserve">: </w:t>
      </w:r>
      <w:r>
        <w:rPr>
          <w:sz w:val="18"/>
          <w:szCs w:val="18"/>
        </w:rPr>
        <w:tab/>
        <w:t xml:space="preserve">Zadávací dokumentace včetně všech dodatečných vysvětlení k Zakázce </w:t>
      </w:r>
      <w:r>
        <w:rPr>
          <w:i/>
          <w:sz w:val="18"/>
          <w:szCs w:val="18"/>
        </w:rPr>
        <w:t>(Pozn.: bude připojena při podpisu Rámcové smlouvy)</w:t>
      </w:r>
    </w:p>
    <w:p w:rsidR="0014520D" w:rsidRPr="009244A0" w:rsidRDefault="0014520D" w:rsidP="0014520D">
      <w:pPr>
        <w:pStyle w:val="BodyTextIndent"/>
        <w:spacing w:line="280" w:lineRule="exact"/>
        <w:ind w:left="0"/>
        <w:jc w:val="both"/>
        <w:rPr>
          <w:i/>
          <w:sz w:val="18"/>
          <w:szCs w:val="18"/>
        </w:rPr>
      </w:pPr>
      <w:r>
        <w:rPr>
          <w:sz w:val="18"/>
          <w:szCs w:val="18"/>
        </w:rPr>
        <w:t xml:space="preserve">Příloha č. </w:t>
      </w:r>
      <w:r w:rsidR="00261666">
        <w:rPr>
          <w:sz w:val="18"/>
          <w:szCs w:val="18"/>
        </w:rPr>
        <w:t>9</w:t>
      </w:r>
      <w:r>
        <w:rPr>
          <w:sz w:val="18"/>
          <w:szCs w:val="18"/>
        </w:rPr>
        <w:t>:         </w:t>
      </w:r>
      <w:r w:rsidRPr="00932A4C">
        <w:rPr>
          <w:sz w:val="18"/>
          <w:szCs w:val="18"/>
        </w:rPr>
        <w:t xml:space="preserve">Nabídková </w:t>
      </w:r>
      <w:r>
        <w:rPr>
          <w:sz w:val="18"/>
          <w:szCs w:val="18"/>
        </w:rPr>
        <w:t xml:space="preserve">TMCZ </w:t>
      </w:r>
      <w:r>
        <w:rPr>
          <w:i/>
          <w:sz w:val="18"/>
          <w:szCs w:val="18"/>
        </w:rPr>
        <w:t>(Pozn.: bude připojena při podpisu Rámcové smlouvy)</w:t>
      </w:r>
    </w:p>
    <w:p w:rsidR="0014520D" w:rsidRDefault="0014520D" w:rsidP="0014520D">
      <w:pPr>
        <w:pStyle w:val="BodyTextIndent"/>
        <w:spacing w:line="280" w:lineRule="exact"/>
        <w:ind w:left="0"/>
        <w:jc w:val="both"/>
        <w:rPr>
          <w:sz w:val="18"/>
          <w:szCs w:val="18"/>
        </w:rPr>
      </w:pPr>
    </w:p>
    <w:p w:rsidR="0014520D" w:rsidRPr="00FF1A08" w:rsidRDefault="0014520D" w:rsidP="0014520D">
      <w:pPr>
        <w:numPr>
          <w:ilvl w:val="1"/>
          <w:numId w:val="1"/>
        </w:numPr>
        <w:tabs>
          <w:tab w:val="clear" w:pos="720"/>
        </w:tabs>
        <w:spacing w:line="280" w:lineRule="exact"/>
        <w:ind w:left="0" w:hanging="570"/>
        <w:jc w:val="both"/>
        <w:rPr>
          <w:rFonts w:ascii="Arial" w:hAnsi="Arial"/>
          <w:sz w:val="18"/>
        </w:rPr>
      </w:pPr>
      <w:r w:rsidRPr="0078712F">
        <w:rPr>
          <w:rFonts w:ascii="Arial" w:hAnsi="Arial"/>
          <w:sz w:val="18"/>
        </w:rPr>
        <w:t>Pokud není v této Rámcové smlouvě výslovně sjednáno jinak, veškeré změny a dodatky této Rámcové smlouvy musí být</w:t>
      </w:r>
      <w:r w:rsidRPr="007B36F1">
        <w:rPr>
          <w:rFonts w:ascii="Arial" w:hAnsi="Arial"/>
          <w:sz w:val="18"/>
          <w:szCs w:val="18"/>
        </w:rPr>
        <w:t xml:space="preserve"> </w:t>
      </w:r>
      <w:r w:rsidRPr="0078712F">
        <w:rPr>
          <w:rFonts w:ascii="Arial" w:hAnsi="Arial"/>
          <w:sz w:val="18"/>
        </w:rPr>
        <w:t>učiněny</w:t>
      </w:r>
      <w:r w:rsidRPr="007B36F1">
        <w:rPr>
          <w:rFonts w:ascii="Arial" w:hAnsi="Arial"/>
          <w:sz w:val="18"/>
          <w:szCs w:val="18"/>
        </w:rPr>
        <w:t xml:space="preserve"> písemně a podepsány oprávněnými zástupci Smluvních stran.</w:t>
      </w:r>
      <w:r w:rsidRPr="00FF1A08">
        <w:rPr>
          <w:rFonts w:ascii="Arial" w:hAnsi="Arial"/>
          <w:sz w:val="18"/>
        </w:rPr>
        <w:t xml:space="preserve">Právní vztahy mezi </w:t>
      </w:r>
      <w:r>
        <w:rPr>
          <w:rFonts w:ascii="Arial" w:hAnsi="Arial"/>
          <w:sz w:val="18"/>
        </w:rPr>
        <w:t>objednatelem a operátorem</w:t>
      </w:r>
      <w:r w:rsidRPr="00FF1A08">
        <w:rPr>
          <w:rFonts w:ascii="Arial" w:hAnsi="Arial"/>
          <w:sz w:val="18"/>
        </w:rPr>
        <w:t xml:space="preserve"> se budou řídit českým právním řádem</w:t>
      </w:r>
    </w:p>
    <w:p w:rsidR="0014520D" w:rsidRPr="00097BD4" w:rsidRDefault="0014520D" w:rsidP="0014520D">
      <w:pPr>
        <w:numPr>
          <w:ilvl w:val="1"/>
          <w:numId w:val="1"/>
        </w:numPr>
        <w:tabs>
          <w:tab w:val="clear" w:pos="720"/>
        </w:tabs>
        <w:spacing w:line="280" w:lineRule="exact"/>
        <w:ind w:left="0" w:hanging="570"/>
        <w:jc w:val="both"/>
        <w:rPr>
          <w:rFonts w:ascii="Arial" w:hAnsi="Arial"/>
          <w:sz w:val="18"/>
        </w:rPr>
      </w:pPr>
      <w:r w:rsidRPr="00FF1A08">
        <w:rPr>
          <w:rFonts w:ascii="Arial" w:hAnsi="Arial"/>
          <w:sz w:val="18"/>
        </w:rPr>
        <w:t xml:space="preserve">Všechny spory vznikající z této </w:t>
      </w:r>
      <w:r>
        <w:rPr>
          <w:rFonts w:ascii="Arial" w:hAnsi="Arial"/>
          <w:sz w:val="18"/>
        </w:rPr>
        <w:t xml:space="preserve">Rámcové </w:t>
      </w:r>
      <w:r w:rsidRPr="00FF1A08">
        <w:rPr>
          <w:rFonts w:ascii="Arial" w:hAnsi="Arial"/>
          <w:sz w:val="18"/>
        </w:rPr>
        <w:t>smlouvy a v souvislosti s ní budou rozhodovány soudy České republiky. Smluvní strany si dohodly místní příslušnost soudu dle sídla objednatele. Smluvní strany výslovně vylučují možnost řešení sporů prostřednictvím rozhodců či rozhodčích soudů.</w:t>
      </w:r>
    </w:p>
    <w:p w:rsidR="0014520D" w:rsidRPr="00F45BC1" w:rsidRDefault="0014520D" w:rsidP="0014520D">
      <w:pPr>
        <w:numPr>
          <w:ilvl w:val="1"/>
          <w:numId w:val="1"/>
        </w:numPr>
        <w:tabs>
          <w:tab w:val="clear" w:pos="720"/>
        </w:tabs>
        <w:spacing w:line="280" w:lineRule="exact"/>
        <w:ind w:left="0" w:hanging="570"/>
        <w:jc w:val="both"/>
        <w:rPr>
          <w:rFonts w:ascii="Arial" w:hAnsi="Arial"/>
          <w:sz w:val="18"/>
          <w:szCs w:val="18"/>
        </w:rPr>
      </w:pPr>
      <w:r w:rsidRPr="00F45BC1">
        <w:rPr>
          <w:rFonts w:ascii="Arial" w:hAnsi="Arial"/>
          <w:sz w:val="18"/>
          <w:szCs w:val="18"/>
        </w:rPr>
        <w:t>Obsah závazku tvoří pouze práva a povinnosti sjednané v této Rámcové smlouvě bez ohledu na jednání stran při uzavření této Rámcové smlouvy. Ustanovení § 1971 občanského zákoníku se nepoužije. Právní jednání smluvních stran z Rámcové smlouvy vyvolává výhradně právní následky, které jsou v něm vyjádřeny, jakož i právní následky plynoucí ze zákona.</w:t>
      </w:r>
    </w:p>
    <w:p w:rsidR="0014520D" w:rsidRPr="00B17B7A" w:rsidRDefault="00474622" w:rsidP="0014520D">
      <w:pPr>
        <w:numPr>
          <w:ilvl w:val="1"/>
          <w:numId w:val="1"/>
        </w:numPr>
        <w:tabs>
          <w:tab w:val="clear" w:pos="720"/>
        </w:tabs>
        <w:spacing w:line="280" w:lineRule="exact"/>
        <w:ind w:left="0" w:hanging="570"/>
        <w:jc w:val="both"/>
        <w:rPr>
          <w:rFonts w:ascii="Arial" w:hAnsi="Arial" w:cs="Arial"/>
          <w:iCs/>
          <w:color w:val="000000"/>
          <w:sz w:val="18"/>
          <w:szCs w:val="18"/>
        </w:rPr>
      </w:pPr>
      <w:r>
        <w:rPr>
          <w:rFonts w:ascii="Arial" w:hAnsi="Arial"/>
          <w:noProof/>
          <w:sz w:val="18"/>
          <w:szCs w:val="18"/>
        </w:rPr>
        <w:lastRenderedPageBreak/>
        <mc:AlternateContent>
          <mc:Choice Requires="wps">
            <w:drawing>
              <wp:anchor distT="0" distB="0" distL="114300" distR="114300" simplePos="0" relativeHeight="251674624" behindDoc="0" locked="0" layoutInCell="1" allowOverlap="1">
                <wp:simplePos x="0" y="0"/>
                <wp:positionH relativeFrom="page">
                  <wp:posOffset>1492250</wp:posOffset>
                </wp:positionH>
                <wp:positionV relativeFrom="page">
                  <wp:posOffset>10198100</wp:posOffset>
                </wp:positionV>
                <wp:extent cx="4572000" cy="36068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4572000" cy="3606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8" o:spid="_x0000_s1040" type="#_x0000_t202" style="position:absolute;left:0;text-align:left;margin-left:117.5pt;margin-top:803pt;width:5in;height:28.4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" filled="f" stroked="f" strokeweight=".5pt">
                <v:fill o:detectmouseclick="t"/>
                <v:textbox style="mso-fit-shape-to-text:t">
                  <w:txbxContent>
                    <w:p w:rsidR="00474622" w:rsidRDefault="00474622" w:rsidP="00474622">
                      <w:pPr>
                        <w:jc w:val="center"/>
                        <w:rPr>
                          <w:rFonts w:ascii="Arial" w:hAnsi="Arial" w:cs="Arial"/>
                          <w:color w:val="808080"/>
                          <w:sz w:val="12"/>
                        </w:rPr>
                      </w:pPr>
                    </w:p>
                    <w:p w:rsidR="00474622" w:rsidRDefault="00474622" w:rsidP="00474622">
                      <w:pPr>
                        <w:jc w:val="center"/>
                        <w:rPr>
                          <w:rFonts w:ascii="Arial" w:hAnsi="Arial" w:cs="Arial"/>
                          <w:color w:val="808080"/>
                          <w:sz w:val="12"/>
                        </w:rPr>
                      </w:pPr>
                    </w:p>
                    <w:p w:rsidR="00474622" w:rsidRPr="00474622" w:rsidRDefault="00474622" w:rsidP="00474622">
                      <w:pPr>
                        <w:jc w:val="center"/>
                        <w:rPr>
                          <w:rFonts w:ascii="Arial" w:hAnsi="Arial" w:cs="Arial"/>
                          <w:color w:val="808080"/>
                          <w:sz w:val="12"/>
                        </w:rPr>
                      </w:pPr>
                      <w:r>
                        <w:rPr>
                          <w:rFonts w:ascii="Arial" w:hAnsi="Arial" w:cs="Arial"/>
                          <w:color w:val="808080"/>
                          <w:sz w:val="12"/>
                        </w:rPr>
                        <w:t>®certified; DrechslerovaL; 16.10.2018 16:14:49; 1204905/347901</w:t>
                      </w:r>
                    </w:p>
                  </w:txbxContent>
                </v:textbox>
                <w10:wrap anchorx="page" anchory="page"/>
              </v:shape>
            </w:pict>
          </mc:Fallback>
        </mc:AlternateContent>
      </w:r>
      <w:r>
        <w:rPr>
          <w:rFonts w:ascii="Arial" w:hAnsi="Arial"/>
          <w:noProof/>
          <w:sz w:val="18"/>
          <w:szCs w:val="18"/>
        </w:rPr>
        <mc:AlternateContent>
          <mc:Choice Requires="wps">
            <w:drawing>
              <wp:anchor distT="0" distB="0" distL="114300" distR="114300" simplePos="0" relativeHeight="251673600" behindDoc="0" locked="0" layoutInCell="1" allowOverlap="1">
                <wp:simplePos x="0" y="0"/>
                <wp:positionH relativeFrom="page">
                  <wp:posOffset>6921500</wp:posOffset>
                </wp:positionH>
                <wp:positionV relativeFrom="page">
                  <wp:posOffset>10312400</wp:posOffset>
                </wp:positionV>
                <wp:extent cx="50800" cy="139700"/>
                <wp:effectExtent l="57150" t="0" r="44450" b="0"/>
                <wp:wrapNone/>
                <wp:docPr id="17" name="Text Box 17"/>
                <wp:cNvGraphicFramePr/>
                <a:graphic xmlns:a="http://schemas.openxmlformats.org/drawingml/2006/main">
                  <a:graphicData uri="http://schemas.microsoft.com/office/word/2010/wordprocessingShape">
                    <wps:wsp>
                      <wps:cNvSpPr txBox="1"/>
                      <wps:spPr>
                        <a:xfrm>
                          <a:off x="0" y="0"/>
                          <a:ext cx="508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4622" w:rsidRPr="00474622" w:rsidRDefault="00474622">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7" o:spid="_x0000_s1041" type="#_x0000_t202" style="position:absolute;left:0;text-align:left;margin-left:545pt;margin-top:812pt;width:4pt;height:11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" filled="f" stroked="f" strokeweight=".5pt">
                <v:fill o:detectmouseclick="t"/>
                <v:textbox style="mso-fit-shape-to-text:t">
                  <w:txbxContent>
                    <w:p w:rsidR="00474622" w:rsidRPr="00474622" w:rsidRDefault="00474622">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0014520D" w:rsidRPr="00F45BC1">
        <w:rPr>
          <w:rFonts w:ascii="Arial" w:hAnsi="Arial"/>
          <w:sz w:val="18"/>
          <w:szCs w:val="18"/>
        </w:rPr>
        <w:t>Rámcová smlouva je vypracována ve </w:t>
      </w:r>
      <w:r w:rsidR="0014520D">
        <w:rPr>
          <w:rFonts w:ascii="Arial" w:hAnsi="Arial"/>
          <w:sz w:val="18"/>
          <w:szCs w:val="18"/>
        </w:rPr>
        <w:t>3</w:t>
      </w:r>
      <w:r w:rsidR="0014520D" w:rsidRPr="00F45BC1">
        <w:rPr>
          <w:rFonts w:ascii="Arial" w:hAnsi="Arial"/>
          <w:sz w:val="18"/>
          <w:szCs w:val="18"/>
        </w:rPr>
        <w:t xml:space="preserve"> vyhotoveních s platností originálu, </w:t>
      </w:r>
      <w:r w:rsidR="0014520D">
        <w:rPr>
          <w:rFonts w:ascii="Arial" w:hAnsi="Arial"/>
          <w:sz w:val="18"/>
          <w:szCs w:val="18"/>
        </w:rPr>
        <w:t xml:space="preserve">přičemž </w:t>
      </w:r>
      <w:r w:rsidR="0014520D">
        <w:rPr>
          <w:rFonts w:ascii="Arial" w:hAnsi="Arial"/>
          <w:sz w:val="18"/>
        </w:rPr>
        <w:t>operátor</w:t>
      </w:r>
      <w:r w:rsidR="0014520D">
        <w:rPr>
          <w:rFonts w:ascii="Arial" w:hAnsi="Arial"/>
          <w:sz w:val="18"/>
          <w:szCs w:val="18"/>
        </w:rPr>
        <w:t xml:space="preserve"> obdrží po 2 výtiscích a objednatel 1 výtisk. </w:t>
      </w:r>
    </w:p>
    <w:p w:rsidR="0014520D" w:rsidRPr="00C0428D" w:rsidRDefault="0014520D" w:rsidP="0014520D">
      <w:pPr>
        <w:numPr>
          <w:ilvl w:val="1"/>
          <w:numId w:val="1"/>
        </w:numPr>
        <w:tabs>
          <w:tab w:val="clear" w:pos="720"/>
        </w:tabs>
        <w:spacing w:line="280" w:lineRule="exact"/>
        <w:ind w:left="0" w:hanging="570"/>
        <w:jc w:val="both"/>
        <w:rPr>
          <w:rFonts w:ascii="Arial" w:hAnsi="Arial" w:cs="Arial"/>
          <w:iCs/>
          <w:color w:val="000000"/>
          <w:sz w:val="18"/>
          <w:szCs w:val="18"/>
        </w:rPr>
      </w:pPr>
      <w:r w:rsidRPr="00C0428D">
        <w:rPr>
          <w:rFonts w:ascii="Arial" w:hAnsi="Arial" w:cs="Arial"/>
          <w:iCs/>
          <w:color w:val="000000"/>
          <w:sz w:val="18"/>
          <w:szCs w:val="18"/>
        </w:rPr>
        <w:t>Smluvní strany po řádném přečtení této smlouvy prohlašují, že tato Rámcová smlouva byla uzavřena po vzájemném projednání, na základě jejich pravé, vážně míněné a svobodné vůle. Na důkaz uvedených skutečností připojují své podpisy.</w:t>
      </w:r>
    </w:p>
    <w:p w:rsidR="0014520D" w:rsidRPr="00C0428D" w:rsidRDefault="0014520D" w:rsidP="0014520D">
      <w:pPr>
        <w:keepNext/>
        <w:suppressLineNumbers/>
        <w:tabs>
          <w:tab w:val="left" w:pos="0"/>
        </w:tabs>
        <w:spacing w:line="280" w:lineRule="exact"/>
        <w:jc w:val="both"/>
        <w:rPr>
          <w:rFonts w:ascii="Arial" w:hAnsi="Arial" w:cs="Arial"/>
          <w:iCs/>
          <w:color w:val="000000"/>
          <w:sz w:val="18"/>
          <w:szCs w:val="18"/>
        </w:rPr>
      </w:pPr>
    </w:p>
    <w:p w:rsidR="0014520D" w:rsidRPr="00C0428D" w:rsidRDefault="0014520D" w:rsidP="0014520D">
      <w:pPr>
        <w:pStyle w:val="BodyTextIndent3"/>
        <w:keepNext/>
        <w:suppressLineNumbers/>
        <w:tabs>
          <w:tab w:val="left" w:pos="0"/>
        </w:tabs>
        <w:spacing w:line="280" w:lineRule="exact"/>
        <w:ind w:left="0"/>
        <w:jc w:val="left"/>
        <w:rPr>
          <w:rFonts w:ascii="Arial" w:hAnsi="Arial" w:cs="Arial"/>
          <w:iCs/>
          <w:color w:val="000000"/>
          <w:szCs w:val="18"/>
        </w:rPr>
      </w:pPr>
    </w:p>
    <w:tbl>
      <w:tblPr>
        <w:tblW w:w="0" w:type="auto"/>
        <w:tblInd w:w="28" w:type="dxa"/>
        <w:tblLayout w:type="fixed"/>
        <w:tblCellMar>
          <w:left w:w="28" w:type="dxa"/>
          <w:right w:w="28" w:type="dxa"/>
        </w:tblCellMar>
        <w:tblLook w:val="0000" w:firstRow="0" w:lastRow="0" w:firstColumn="0" w:lastColumn="0" w:noHBand="0" w:noVBand="0"/>
      </w:tblPr>
      <w:tblGrid>
        <w:gridCol w:w="4268"/>
        <w:gridCol w:w="136"/>
        <w:gridCol w:w="4668"/>
      </w:tblGrid>
      <w:tr w:rsidR="0014520D" w:rsidTr="00131317">
        <w:trPr>
          <w:cantSplit/>
          <w:trHeight w:val="1372"/>
        </w:trPr>
        <w:tc>
          <w:tcPr>
            <w:tcW w:w="4268" w:type="dxa"/>
            <w:tcBorders>
              <w:bottom w:val="single" w:sz="2" w:space="0" w:color="auto"/>
            </w:tcBorders>
          </w:tcPr>
          <w:p w:rsidR="0014520D" w:rsidRPr="00C0428D" w:rsidRDefault="0014520D" w:rsidP="00131317">
            <w:pPr>
              <w:keepNext/>
              <w:suppressLineNumbers/>
              <w:tabs>
                <w:tab w:val="left" w:pos="0"/>
              </w:tabs>
              <w:spacing w:line="280" w:lineRule="exact"/>
              <w:rPr>
                <w:rFonts w:ascii="Arial" w:hAnsi="Arial" w:cs="Arial"/>
                <w:iCs/>
                <w:color w:val="000000"/>
                <w:sz w:val="18"/>
                <w:szCs w:val="18"/>
              </w:rPr>
            </w:pPr>
            <w:r w:rsidRPr="00C0428D">
              <w:rPr>
                <w:rFonts w:ascii="Arial" w:hAnsi="Arial" w:cs="Arial"/>
                <w:iCs/>
                <w:color w:val="000000"/>
                <w:sz w:val="18"/>
                <w:szCs w:val="18"/>
              </w:rPr>
              <w:t xml:space="preserve">V Praze, dne </w:t>
            </w:r>
            <w:r w:rsidR="00E708E9">
              <w:rPr>
                <w:rFonts w:ascii="Arial" w:hAnsi="Arial" w:cs="Arial"/>
                <w:iCs/>
                <w:color w:val="000000"/>
                <w:sz w:val="18"/>
                <w:szCs w:val="18"/>
              </w:rPr>
              <w:t>20</w:t>
            </w:r>
            <w:r>
              <w:rPr>
                <w:rFonts w:ascii="Arial" w:hAnsi="Arial" w:cs="Arial"/>
                <w:iCs/>
                <w:color w:val="000000"/>
                <w:sz w:val="18"/>
                <w:szCs w:val="18"/>
              </w:rPr>
              <w:t>. 8. 2018</w:t>
            </w:r>
          </w:p>
          <w:p w:rsidR="0014520D" w:rsidRDefault="0014520D" w:rsidP="00131317">
            <w:pPr>
              <w:keepNext/>
              <w:suppressLineNumbers/>
              <w:tabs>
                <w:tab w:val="left" w:pos="0"/>
              </w:tabs>
              <w:spacing w:line="280" w:lineRule="exact"/>
              <w:rPr>
                <w:rFonts w:ascii="Arial" w:hAnsi="Arial" w:cs="Arial"/>
                <w:iCs/>
                <w:color w:val="000000"/>
                <w:sz w:val="18"/>
                <w:szCs w:val="18"/>
              </w:rPr>
            </w:pPr>
          </w:p>
          <w:p w:rsidR="0014520D" w:rsidRDefault="0014520D" w:rsidP="00131317">
            <w:pPr>
              <w:keepNext/>
              <w:suppressLineNumbers/>
              <w:tabs>
                <w:tab w:val="left" w:pos="0"/>
              </w:tabs>
              <w:spacing w:line="280" w:lineRule="exact"/>
              <w:rPr>
                <w:rFonts w:ascii="Arial" w:hAnsi="Arial" w:cs="Arial"/>
                <w:iCs/>
                <w:color w:val="000000"/>
                <w:sz w:val="18"/>
                <w:szCs w:val="18"/>
              </w:rPr>
            </w:pPr>
          </w:p>
          <w:p w:rsidR="0014520D" w:rsidRDefault="00483D47" w:rsidP="00131317">
            <w:pPr>
              <w:keepNext/>
              <w:suppressLineNumbers/>
              <w:tabs>
                <w:tab w:val="left" w:pos="0"/>
              </w:tabs>
              <w:spacing w:line="280" w:lineRule="exact"/>
              <w:rPr>
                <w:rFonts w:ascii="Arial" w:hAnsi="Arial" w:cs="Arial"/>
                <w:iCs/>
                <w:color w:val="000000"/>
                <w:sz w:val="18"/>
                <w:szCs w:val="18"/>
              </w:rPr>
            </w:pPr>
            <w:r>
              <w:rPr>
                <w:rFonts w:ascii="Arial" w:hAnsi="Arial" w:cs="Arial"/>
                <w:iCs/>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05pt;height:95.95pt">
                  <v:imagedata r:id="rId13" o:title=""/>
                  <o:lock v:ext="edit" ungrouping="t" rotation="t" cropping="t" verticies="t" text="t" grouping="t"/>
                  <o:signatureline v:ext="edit" id="{9083AF15-C99B-4AD8-B027-271ADC5AC984}" provid="{00000000-0000-0000-0000-000000000000}" o:suggestedsigner="Radek Podzemský" issignatureline="t"/>
                </v:shape>
              </w:pict>
            </w:r>
          </w:p>
          <w:p w:rsidR="0014520D" w:rsidRDefault="0014520D" w:rsidP="00131317">
            <w:pPr>
              <w:keepNext/>
              <w:suppressLineNumbers/>
              <w:tabs>
                <w:tab w:val="left" w:pos="0"/>
              </w:tabs>
              <w:spacing w:line="280" w:lineRule="exact"/>
              <w:rPr>
                <w:rFonts w:ascii="Arial" w:hAnsi="Arial" w:cs="Arial"/>
                <w:iCs/>
                <w:color w:val="000000"/>
                <w:sz w:val="18"/>
                <w:szCs w:val="18"/>
              </w:rPr>
            </w:pPr>
          </w:p>
          <w:p w:rsidR="0014520D" w:rsidRDefault="0014520D" w:rsidP="00131317">
            <w:pPr>
              <w:keepNext/>
              <w:suppressLineNumbers/>
              <w:tabs>
                <w:tab w:val="left" w:pos="0"/>
              </w:tabs>
              <w:spacing w:line="280" w:lineRule="exact"/>
              <w:rPr>
                <w:rFonts w:ascii="Arial" w:hAnsi="Arial" w:cs="Arial"/>
                <w:iCs/>
                <w:color w:val="000000"/>
                <w:sz w:val="18"/>
                <w:szCs w:val="18"/>
              </w:rPr>
            </w:pPr>
          </w:p>
          <w:p w:rsidR="0014520D" w:rsidRPr="009244A0" w:rsidRDefault="00D078B0" w:rsidP="00131317">
            <w:pPr>
              <w:keepNext/>
              <w:suppressLineNumbers/>
              <w:tabs>
                <w:tab w:val="left" w:pos="0"/>
              </w:tabs>
              <w:spacing w:line="280" w:lineRule="exact"/>
              <w:rPr>
                <w:rFonts w:ascii="Arial" w:hAnsi="Arial" w:cs="Arial"/>
                <w:b/>
                <w:iCs/>
                <w:color w:val="000000"/>
                <w:sz w:val="18"/>
                <w:szCs w:val="18"/>
              </w:rPr>
            </w:pPr>
            <w:r>
              <w:rPr>
                <w:rFonts w:ascii="Arial" w:hAnsi="Arial" w:cs="Arial"/>
                <w:b/>
                <w:iCs/>
                <w:color w:val="000000"/>
                <w:sz w:val="18"/>
                <w:szCs w:val="18"/>
              </w:rPr>
              <w:t>Ing. Petr Malimánek</w:t>
            </w:r>
            <w:r w:rsidR="0014520D">
              <w:rPr>
                <w:rFonts w:ascii="Arial" w:hAnsi="Arial" w:cs="Arial"/>
                <w:b/>
                <w:iCs/>
                <w:color w:val="000000"/>
                <w:sz w:val="18"/>
                <w:szCs w:val="18"/>
              </w:rPr>
              <w:t>, na základě pověření</w:t>
            </w:r>
          </w:p>
        </w:tc>
        <w:tc>
          <w:tcPr>
            <w:tcW w:w="136" w:type="dxa"/>
          </w:tcPr>
          <w:p w:rsidR="0014520D" w:rsidRPr="00C0428D" w:rsidRDefault="0014520D" w:rsidP="00131317">
            <w:pPr>
              <w:keepNext/>
              <w:suppressLineNumbers/>
              <w:tabs>
                <w:tab w:val="left" w:pos="0"/>
              </w:tabs>
              <w:spacing w:line="280" w:lineRule="exact"/>
              <w:rPr>
                <w:rFonts w:ascii="Arial" w:hAnsi="Arial" w:cs="Arial"/>
                <w:iCs/>
                <w:color w:val="000000"/>
                <w:sz w:val="18"/>
                <w:szCs w:val="18"/>
              </w:rPr>
            </w:pPr>
          </w:p>
        </w:tc>
        <w:tc>
          <w:tcPr>
            <w:tcW w:w="4668" w:type="dxa"/>
            <w:tcBorders>
              <w:bottom w:val="single" w:sz="2" w:space="0" w:color="auto"/>
            </w:tcBorders>
          </w:tcPr>
          <w:p w:rsidR="0014520D" w:rsidRDefault="0014520D">
            <w:pPr>
              <w:keepNext/>
              <w:suppressLineNumbers/>
              <w:tabs>
                <w:tab w:val="left" w:pos="0"/>
                <w:tab w:val="right" w:pos="4498"/>
              </w:tabs>
              <w:spacing w:line="280" w:lineRule="exact"/>
              <w:rPr>
                <w:rFonts w:ascii="Arial" w:hAnsi="Arial"/>
                <w:color w:val="000000"/>
                <w:sz w:val="18"/>
              </w:rPr>
            </w:pPr>
            <w:r w:rsidRPr="00C0428D">
              <w:rPr>
                <w:rFonts w:ascii="Arial" w:hAnsi="Arial" w:cs="Arial"/>
                <w:iCs/>
                <w:color w:val="000000"/>
                <w:sz w:val="18"/>
                <w:szCs w:val="18"/>
              </w:rPr>
              <w:t>V</w:t>
            </w:r>
            <w:r w:rsidR="00D078B0">
              <w:rPr>
                <w:rFonts w:ascii="Arial" w:hAnsi="Arial" w:cs="Arial"/>
                <w:iCs/>
                <w:color w:val="000000"/>
                <w:sz w:val="18"/>
                <w:szCs w:val="18"/>
              </w:rPr>
              <w:t xml:space="preserve"> Kopřivnici</w:t>
            </w:r>
            <w:r w:rsidRPr="00C0428D">
              <w:rPr>
                <w:rFonts w:ascii="Arial" w:hAnsi="Arial" w:cs="Arial"/>
                <w:iCs/>
                <w:color w:val="000000"/>
                <w:sz w:val="18"/>
                <w:szCs w:val="18"/>
              </w:rPr>
              <w:t xml:space="preserve">, dne </w:t>
            </w:r>
          </w:p>
          <w:p w:rsidR="00D078B0" w:rsidRDefault="00D078B0">
            <w:pPr>
              <w:keepNext/>
              <w:suppressLineNumbers/>
              <w:tabs>
                <w:tab w:val="left" w:pos="0"/>
                <w:tab w:val="right" w:pos="4498"/>
              </w:tabs>
              <w:spacing w:line="280" w:lineRule="exact"/>
              <w:rPr>
                <w:rFonts w:ascii="Arial" w:hAnsi="Arial"/>
                <w:color w:val="000000"/>
                <w:sz w:val="18"/>
              </w:rPr>
            </w:pPr>
          </w:p>
          <w:p w:rsidR="00D078B0" w:rsidRDefault="00D078B0">
            <w:pPr>
              <w:keepNext/>
              <w:suppressLineNumbers/>
              <w:tabs>
                <w:tab w:val="left" w:pos="0"/>
                <w:tab w:val="right" w:pos="4498"/>
              </w:tabs>
              <w:spacing w:line="280" w:lineRule="exact"/>
              <w:rPr>
                <w:rFonts w:ascii="Arial" w:hAnsi="Arial"/>
                <w:color w:val="000000"/>
                <w:sz w:val="18"/>
              </w:rPr>
            </w:pPr>
          </w:p>
          <w:p w:rsidR="00D078B0" w:rsidRDefault="00D078B0">
            <w:pPr>
              <w:keepNext/>
              <w:suppressLineNumbers/>
              <w:tabs>
                <w:tab w:val="left" w:pos="0"/>
                <w:tab w:val="right" w:pos="4498"/>
              </w:tabs>
              <w:spacing w:line="280" w:lineRule="exact"/>
              <w:rPr>
                <w:rFonts w:ascii="Arial" w:hAnsi="Arial"/>
                <w:color w:val="000000"/>
                <w:sz w:val="18"/>
              </w:rPr>
            </w:pPr>
          </w:p>
          <w:p w:rsidR="00D078B0" w:rsidRDefault="00D078B0">
            <w:pPr>
              <w:keepNext/>
              <w:suppressLineNumbers/>
              <w:tabs>
                <w:tab w:val="left" w:pos="0"/>
                <w:tab w:val="right" w:pos="4498"/>
              </w:tabs>
              <w:spacing w:line="280" w:lineRule="exact"/>
              <w:rPr>
                <w:rFonts w:ascii="Arial" w:hAnsi="Arial"/>
                <w:color w:val="000000"/>
                <w:sz w:val="18"/>
              </w:rPr>
            </w:pPr>
          </w:p>
          <w:p w:rsidR="00D078B0" w:rsidRDefault="00D078B0">
            <w:pPr>
              <w:keepNext/>
              <w:suppressLineNumbers/>
              <w:tabs>
                <w:tab w:val="left" w:pos="0"/>
                <w:tab w:val="right" w:pos="4498"/>
              </w:tabs>
              <w:spacing w:line="280" w:lineRule="exact"/>
              <w:rPr>
                <w:rFonts w:ascii="Arial" w:hAnsi="Arial"/>
                <w:color w:val="000000"/>
                <w:sz w:val="18"/>
              </w:rPr>
            </w:pPr>
          </w:p>
          <w:p w:rsidR="00D078B0" w:rsidRDefault="00D078B0">
            <w:pPr>
              <w:keepNext/>
              <w:suppressLineNumbers/>
              <w:tabs>
                <w:tab w:val="left" w:pos="0"/>
                <w:tab w:val="right" w:pos="4498"/>
              </w:tabs>
              <w:spacing w:line="280" w:lineRule="exact"/>
              <w:rPr>
                <w:rFonts w:ascii="Arial" w:hAnsi="Arial"/>
                <w:sz w:val="18"/>
              </w:rPr>
            </w:pPr>
            <w:r>
              <w:rPr>
                <w:rFonts w:ascii="Arial" w:hAnsi="Arial"/>
                <w:b/>
                <w:sz w:val="18"/>
              </w:rPr>
              <w:t>Ing. Miroslav Kopečný, starosta</w:t>
            </w:r>
          </w:p>
        </w:tc>
      </w:tr>
      <w:tr w:rsidR="0014520D" w:rsidTr="00131317">
        <w:trPr>
          <w:cantSplit/>
          <w:trHeight w:val="295"/>
        </w:trPr>
        <w:tc>
          <w:tcPr>
            <w:tcW w:w="4268" w:type="dxa"/>
            <w:tcBorders>
              <w:top w:val="single" w:sz="2" w:space="0" w:color="auto"/>
            </w:tcBorders>
          </w:tcPr>
          <w:p w:rsidR="0014520D" w:rsidRDefault="0014520D" w:rsidP="00131317">
            <w:pPr>
              <w:keepNext/>
              <w:suppressLineNumbers/>
              <w:tabs>
                <w:tab w:val="left" w:pos="0"/>
              </w:tabs>
              <w:spacing w:line="280" w:lineRule="exact"/>
              <w:rPr>
                <w:rFonts w:ascii="Arial" w:hAnsi="Arial"/>
                <w:sz w:val="18"/>
              </w:rPr>
            </w:pPr>
            <w:r>
              <w:rPr>
                <w:rFonts w:ascii="Arial" w:hAnsi="Arial"/>
                <w:sz w:val="18"/>
              </w:rPr>
              <w:t>Za T-Mobile Czech Republic a.s. (jméno, podpis, razítko)</w:t>
            </w:r>
          </w:p>
        </w:tc>
        <w:tc>
          <w:tcPr>
            <w:tcW w:w="136" w:type="dxa"/>
          </w:tcPr>
          <w:p w:rsidR="0014520D" w:rsidRDefault="0014520D" w:rsidP="00131317">
            <w:pPr>
              <w:keepNext/>
              <w:suppressLineNumbers/>
              <w:tabs>
                <w:tab w:val="left" w:pos="0"/>
              </w:tabs>
              <w:spacing w:line="280" w:lineRule="exact"/>
              <w:rPr>
                <w:rFonts w:ascii="Arial" w:hAnsi="Arial"/>
                <w:sz w:val="18"/>
              </w:rPr>
            </w:pPr>
          </w:p>
        </w:tc>
        <w:tc>
          <w:tcPr>
            <w:tcW w:w="4668" w:type="dxa"/>
            <w:tcBorders>
              <w:top w:val="single" w:sz="2" w:space="0" w:color="auto"/>
            </w:tcBorders>
          </w:tcPr>
          <w:p w:rsidR="0014520D" w:rsidRDefault="0014520D" w:rsidP="00131317">
            <w:pPr>
              <w:keepNext/>
              <w:suppressLineNumbers/>
              <w:tabs>
                <w:tab w:val="left" w:pos="0"/>
              </w:tabs>
              <w:spacing w:line="280" w:lineRule="exact"/>
              <w:rPr>
                <w:rFonts w:ascii="Arial" w:hAnsi="Arial"/>
                <w:sz w:val="18"/>
              </w:rPr>
            </w:pPr>
            <w:r>
              <w:rPr>
                <w:rFonts w:ascii="Arial" w:hAnsi="Arial"/>
                <w:sz w:val="18"/>
              </w:rPr>
              <w:t>Za objednatele (jméno, podpis, razítko)</w:t>
            </w:r>
          </w:p>
        </w:tc>
      </w:tr>
    </w:tbl>
    <w:p w:rsidR="0014520D" w:rsidRDefault="0014520D" w:rsidP="0014520D">
      <w:pPr>
        <w:pStyle w:val="BodyTextIndent3"/>
        <w:keepNext/>
        <w:suppressLineNumbers/>
        <w:tabs>
          <w:tab w:val="left" w:pos="0"/>
        </w:tabs>
        <w:spacing w:line="280" w:lineRule="exact"/>
        <w:ind w:left="0"/>
        <w:jc w:val="left"/>
        <w:rPr>
          <w:rFonts w:ascii="Arial" w:hAnsi="Arial"/>
        </w:rPr>
      </w:pPr>
    </w:p>
    <w:p w:rsidR="0014520D" w:rsidRDefault="0014520D" w:rsidP="0014520D">
      <w:pPr>
        <w:pStyle w:val="BodyTextIndent3"/>
        <w:keepNext/>
        <w:suppressLineNumbers/>
        <w:tabs>
          <w:tab w:val="left" w:pos="0"/>
        </w:tabs>
        <w:spacing w:line="280" w:lineRule="exact"/>
        <w:ind w:left="0"/>
        <w:jc w:val="left"/>
        <w:rPr>
          <w:rFonts w:ascii="Arial" w:hAnsi="Arial"/>
        </w:rPr>
      </w:pPr>
    </w:p>
    <w:p w:rsidR="0014520D" w:rsidRDefault="0014520D" w:rsidP="0014520D">
      <w:pPr>
        <w:pStyle w:val="BodyTextIndent3"/>
        <w:keepNext/>
        <w:suppressLineNumbers/>
        <w:tabs>
          <w:tab w:val="left" w:pos="0"/>
        </w:tabs>
        <w:spacing w:line="280" w:lineRule="exact"/>
        <w:ind w:left="0"/>
        <w:jc w:val="left"/>
        <w:rPr>
          <w:rFonts w:ascii="Arial" w:hAnsi="Arial"/>
        </w:rPr>
      </w:pPr>
    </w:p>
    <w:p w:rsidR="0014520D" w:rsidRDefault="0014520D" w:rsidP="0014520D">
      <w:pPr>
        <w:pStyle w:val="BodyTextIndent3"/>
        <w:keepNext/>
        <w:suppressLineNumbers/>
        <w:tabs>
          <w:tab w:val="left" w:pos="0"/>
        </w:tabs>
        <w:spacing w:line="280" w:lineRule="exact"/>
        <w:ind w:left="0"/>
        <w:jc w:val="left"/>
        <w:rPr>
          <w:rFonts w:ascii="Arial" w:hAnsi="Arial"/>
          <w:sz w:val="42"/>
        </w:rPr>
      </w:pPr>
      <w:r>
        <w:rPr>
          <w:rFonts w:ascii="Arial" w:hAnsi="Arial"/>
        </w:rPr>
        <w:t xml:space="preserve">Vyřizuje: </w:t>
      </w:r>
      <w:r w:rsidRPr="003868DB">
        <w:rPr>
          <w:rFonts w:ascii="Arial" w:hAnsi="Arial"/>
          <w:color w:val="000000"/>
        </w:rPr>
        <w:t>Martin Jeleń</w:t>
      </w:r>
    </w:p>
    <w:p w:rsidR="00323A02" w:rsidRDefault="00323A02"/>
    <w:sectPr w:rsidR="00323A02" w:rsidSect="00ED0138">
      <w:headerReference w:type="first" r:id="rId14"/>
      <w:pgSz w:w="11909" w:h="16834" w:code="9"/>
      <w:pgMar w:top="2836" w:right="595" w:bottom="1843" w:left="1418" w:header="680"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FB" w:rsidRDefault="009F45FB">
      <w:r>
        <w:separator/>
      </w:r>
    </w:p>
  </w:endnote>
  <w:endnote w:type="continuationSeparator" w:id="0">
    <w:p w:rsidR="009F45FB" w:rsidRDefault="009F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D1" w:rsidRDefault="0014520D" w:rsidP="00092E91">
    <w:pPr>
      <w:pStyle w:val="Footer"/>
      <w:tabs>
        <w:tab w:val="clear" w:pos="4153"/>
        <w:tab w:val="clear" w:pos="8306"/>
        <w:tab w:val="right" w:pos="9923"/>
      </w:tabs>
      <w:spacing w:line="240" w:lineRule="exact"/>
      <w:rPr>
        <w:rFonts w:ascii="Arial" w:hAnsi="Arial"/>
        <w:color w:val="808080"/>
        <w:sz w:val="18"/>
      </w:rPr>
    </w:pPr>
    <w:r>
      <w:rPr>
        <w:rFonts w:ascii="Arial" w:hAnsi="Arial"/>
        <w:color w:val="808080"/>
        <w:sz w:val="18"/>
      </w:rPr>
      <w:t xml:space="preserve">Smlouva pro veřejnou zakázku </w:t>
    </w:r>
    <w:r>
      <w:rPr>
        <w:rFonts w:ascii="Arial" w:hAnsi="Arial"/>
        <w:color w:val="808080"/>
        <w:sz w:val="18"/>
      </w:rPr>
      <w:tab/>
    </w:r>
    <w:r>
      <w:rPr>
        <w:rFonts w:ascii="Arial" w:hAnsi="Arial"/>
        <w:color w:val="808080"/>
        <w:sz w:val="18"/>
      </w:rPr>
      <w:fldChar w:fldCharType="begin"/>
    </w:r>
    <w:r>
      <w:rPr>
        <w:rFonts w:ascii="Arial" w:hAnsi="Arial"/>
        <w:color w:val="808080"/>
        <w:sz w:val="18"/>
      </w:rPr>
      <w:instrText xml:space="preserve"> PAGE </w:instrText>
    </w:r>
    <w:r>
      <w:rPr>
        <w:rFonts w:ascii="Arial" w:hAnsi="Arial"/>
        <w:color w:val="808080"/>
        <w:sz w:val="18"/>
      </w:rPr>
      <w:fldChar w:fldCharType="separate"/>
    </w:r>
    <w:r w:rsidR="00483D47">
      <w:rPr>
        <w:rFonts w:ascii="Arial" w:hAnsi="Arial"/>
        <w:noProof/>
        <w:color w:val="808080"/>
        <w:sz w:val="18"/>
      </w:rPr>
      <w:t>8</w:t>
    </w:r>
    <w:r>
      <w:rPr>
        <w:rFonts w:ascii="Arial" w:hAnsi="Arial"/>
        <w:color w:val="808080"/>
        <w:sz w:val="18"/>
      </w:rPr>
      <w:fldChar w:fldCharType="end"/>
    </w:r>
    <w:r>
      <w:rPr>
        <w:rFonts w:ascii="Arial" w:hAnsi="Arial"/>
        <w:color w:val="808080"/>
        <w:sz w:val="18"/>
      </w:rPr>
      <w:t xml:space="preserve"> / </w:t>
    </w:r>
    <w:r>
      <w:rPr>
        <w:rFonts w:ascii="Arial" w:hAnsi="Arial"/>
        <w:color w:val="808080"/>
        <w:sz w:val="18"/>
      </w:rPr>
      <w:fldChar w:fldCharType="begin"/>
    </w:r>
    <w:r>
      <w:rPr>
        <w:rFonts w:ascii="Arial" w:hAnsi="Arial"/>
        <w:color w:val="808080"/>
        <w:sz w:val="18"/>
      </w:rPr>
      <w:instrText xml:space="preserve"> NUMPAGES </w:instrText>
    </w:r>
    <w:r>
      <w:rPr>
        <w:rFonts w:ascii="Arial" w:hAnsi="Arial"/>
        <w:color w:val="808080"/>
        <w:sz w:val="18"/>
      </w:rPr>
      <w:fldChar w:fldCharType="separate"/>
    </w:r>
    <w:r w:rsidR="00483D47">
      <w:rPr>
        <w:rFonts w:ascii="Arial" w:hAnsi="Arial"/>
        <w:noProof/>
        <w:color w:val="808080"/>
        <w:sz w:val="18"/>
      </w:rPr>
      <w:t>8</w:t>
    </w:r>
    <w:r>
      <w:rPr>
        <w:rFonts w:ascii="Arial" w:hAnsi="Arial"/>
        <w:color w:val="808080"/>
        <w:sz w:val="18"/>
      </w:rPr>
      <w:fldChar w:fldCharType="end"/>
    </w:r>
  </w:p>
  <w:p w:rsidR="00924AD1" w:rsidRPr="00092E91" w:rsidRDefault="00483D47" w:rsidP="00092E91">
    <w:pPr>
      <w:pStyle w:val="Footer"/>
      <w:tabs>
        <w:tab w:val="clear" w:pos="4153"/>
        <w:tab w:val="clear" w:pos="8306"/>
        <w:tab w:val="right" w:pos="992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D1" w:rsidRDefault="0014520D" w:rsidP="00092E91">
    <w:pPr>
      <w:pStyle w:val="Footer"/>
      <w:tabs>
        <w:tab w:val="clear" w:pos="4153"/>
        <w:tab w:val="clear" w:pos="8306"/>
        <w:tab w:val="right" w:pos="9923"/>
      </w:tabs>
      <w:spacing w:line="240" w:lineRule="exact"/>
      <w:rPr>
        <w:rFonts w:ascii="Arial" w:hAnsi="Arial"/>
        <w:color w:val="808080"/>
        <w:sz w:val="18"/>
      </w:rPr>
    </w:pPr>
    <w:r>
      <w:rPr>
        <w:rFonts w:ascii="Arial" w:hAnsi="Arial"/>
        <w:color w:val="808080"/>
        <w:sz w:val="18"/>
      </w:rPr>
      <w:t xml:space="preserve">Smlouva pro veřejnou zakázku </w:t>
    </w:r>
    <w:r>
      <w:rPr>
        <w:rFonts w:ascii="Arial" w:hAnsi="Arial"/>
        <w:color w:val="808080"/>
        <w:sz w:val="18"/>
      </w:rPr>
      <w:tab/>
    </w:r>
    <w:r>
      <w:rPr>
        <w:rFonts w:ascii="Arial" w:hAnsi="Arial"/>
        <w:color w:val="808080"/>
        <w:sz w:val="18"/>
      </w:rPr>
      <w:fldChar w:fldCharType="begin"/>
    </w:r>
    <w:r>
      <w:rPr>
        <w:rFonts w:ascii="Arial" w:hAnsi="Arial"/>
        <w:color w:val="808080"/>
        <w:sz w:val="18"/>
      </w:rPr>
      <w:instrText xml:space="preserve"> PAGE </w:instrText>
    </w:r>
    <w:r>
      <w:rPr>
        <w:rFonts w:ascii="Arial" w:hAnsi="Arial"/>
        <w:color w:val="808080"/>
        <w:sz w:val="18"/>
      </w:rPr>
      <w:fldChar w:fldCharType="separate"/>
    </w:r>
    <w:r w:rsidR="00483D47">
      <w:rPr>
        <w:rFonts w:ascii="Arial" w:hAnsi="Arial"/>
        <w:noProof/>
        <w:color w:val="808080"/>
        <w:sz w:val="18"/>
      </w:rPr>
      <w:t>3</w:t>
    </w:r>
    <w:r>
      <w:rPr>
        <w:rFonts w:ascii="Arial" w:hAnsi="Arial"/>
        <w:color w:val="808080"/>
        <w:sz w:val="18"/>
      </w:rPr>
      <w:fldChar w:fldCharType="end"/>
    </w:r>
    <w:r>
      <w:rPr>
        <w:rFonts w:ascii="Arial" w:hAnsi="Arial"/>
        <w:color w:val="808080"/>
        <w:sz w:val="18"/>
      </w:rPr>
      <w:t xml:space="preserve"> / </w:t>
    </w:r>
    <w:r>
      <w:rPr>
        <w:rFonts w:ascii="Arial" w:hAnsi="Arial"/>
        <w:color w:val="808080"/>
        <w:sz w:val="18"/>
      </w:rPr>
      <w:fldChar w:fldCharType="begin"/>
    </w:r>
    <w:r>
      <w:rPr>
        <w:rFonts w:ascii="Arial" w:hAnsi="Arial"/>
        <w:color w:val="808080"/>
        <w:sz w:val="18"/>
      </w:rPr>
      <w:instrText xml:space="preserve"> NUMPAGES </w:instrText>
    </w:r>
    <w:r>
      <w:rPr>
        <w:rFonts w:ascii="Arial" w:hAnsi="Arial"/>
        <w:color w:val="808080"/>
        <w:sz w:val="18"/>
      </w:rPr>
      <w:fldChar w:fldCharType="separate"/>
    </w:r>
    <w:r w:rsidR="00483D47">
      <w:rPr>
        <w:rFonts w:ascii="Arial" w:hAnsi="Arial"/>
        <w:noProof/>
        <w:color w:val="808080"/>
        <w:sz w:val="18"/>
      </w:rPr>
      <w:t>8</w:t>
    </w:r>
    <w:r>
      <w:rPr>
        <w:rFonts w:ascii="Arial" w:hAnsi="Arial"/>
        <w:color w:val="80808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FB" w:rsidRDefault="009F45FB">
      <w:r>
        <w:separator/>
      </w:r>
    </w:p>
  </w:footnote>
  <w:footnote w:type="continuationSeparator" w:id="0">
    <w:p w:rsidR="009F45FB" w:rsidRDefault="009F4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D1" w:rsidRDefault="0014520D" w:rsidP="00F634B3">
    <w:pPr>
      <w:pStyle w:val="Header"/>
      <w:tabs>
        <w:tab w:val="clear" w:pos="4153"/>
        <w:tab w:val="clear" w:pos="8306"/>
        <w:tab w:val="left" w:pos="3495"/>
      </w:tabs>
      <w:ind w:firstLine="993"/>
    </w:pPr>
    <w:r>
      <w:rPr>
        <w:noProof/>
      </w:rPr>
      <w:drawing>
        <wp:anchor distT="0" distB="0" distL="114300" distR="114300" simplePos="0" relativeHeight="251660288" behindDoc="0" locked="0" layoutInCell="1" allowOverlap="1">
          <wp:simplePos x="0" y="0"/>
          <wp:positionH relativeFrom="column">
            <wp:posOffset>-485775</wp:posOffset>
          </wp:positionH>
          <wp:positionV relativeFrom="paragraph">
            <wp:posOffset>78105</wp:posOffset>
          </wp:positionV>
          <wp:extent cx="1733550" cy="514350"/>
          <wp:effectExtent l="0" t="0" r="0" b="0"/>
          <wp:wrapSquare wrapText="bothSides"/>
          <wp:docPr id="2" name="Picture 2" descr="TM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924AD1" w:rsidRDefault="00483D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D1" w:rsidRDefault="0014520D" w:rsidP="00092E91">
    <w:pPr>
      <w:pStyle w:val="Header"/>
      <w:spacing w:line="240" w:lineRule="atLeast"/>
      <w:jc w:val="right"/>
      <w:rPr>
        <w:rFonts w:ascii="Arial" w:hAnsi="Arial"/>
        <w:color w:val="808080"/>
        <w:sz w:val="18"/>
      </w:rPr>
    </w:pPr>
    <w:r>
      <w:rPr>
        <w:rFonts w:ascii="Arial" w:hAnsi="Arial"/>
        <w:noProof/>
        <w:color w:val="808080"/>
        <w:sz w:val="18"/>
      </w:rPr>
      <w:drawing>
        <wp:anchor distT="0" distB="0" distL="114300" distR="114300" simplePos="0" relativeHeight="251659264" behindDoc="0" locked="0" layoutInCell="1" allowOverlap="1">
          <wp:simplePos x="0" y="0"/>
          <wp:positionH relativeFrom="margin">
            <wp:posOffset>-948055</wp:posOffset>
          </wp:positionH>
          <wp:positionV relativeFrom="margin">
            <wp:posOffset>-1317625</wp:posOffset>
          </wp:positionV>
          <wp:extent cx="7594600" cy="7524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D1" w:rsidRDefault="00483D47">
    <w:pPr>
      <w:pStyle w:val="Header"/>
      <w:spacing w:line="240" w:lineRule="atLeast"/>
      <w:ind w:left="357"/>
      <w:jc w:val="right"/>
      <w:rPr>
        <w:rFonts w:ascii="Arial" w:hAnsi="Arial"/>
        <w:color w:val="999999"/>
        <w:sz w:val="1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65820"/>
    <w:multiLevelType w:val="multilevel"/>
    <w:tmpl w:val="FB7A0D6E"/>
    <w:lvl w:ilvl="0">
      <w:start w:val="1"/>
      <w:numFmt w:val="decimal"/>
      <w:lvlText w:val="%1"/>
      <w:lvlJc w:val="left"/>
      <w:pPr>
        <w:tabs>
          <w:tab w:val="num" w:pos="360"/>
        </w:tabs>
        <w:ind w:left="360" w:hanging="360"/>
      </w:pPr>
      <w:rPr>
        <w:rFonts w:ascii="Arial" w:hAnsi="Arial" w:hint="default"/>
        <w:b/>
        <w:i w:val="0"/>
        <w:color w:val="E20074"/>
        <w:sz w:val="18"/>
      </w:rPr>
    </w:lvl>
    <w:lvl w:ilvl="1">
      <w:start w:val="1"/>
      <w:numFmt w:val="decimal"/>
      <w:lvlText w:val="%1.%2"/>
      <w:lvlJc w:val="left"/>
      <w:pPr>
        <w:tabs>
          <w:tab w:val="num" w:pos="720"/>
        </w:tabs>
        <w:ind w:left="720" w:hanging="360"/>
      </w:pPr>
      <w:rPr>
        <w:rFonts w:hint="default"/>
        <w:strike w:val="0"/>
        <w:dstrike w:val="0"/>
        <w:sz w:val="18"/>
      </w:rPr>
    </w:lvl>
    <w:lvl w:ilvl="2">
      <w:start w:val="1"/>
      <w:numFmt w:val="decimal"/>
      <w:lvlText w:val="%1.%2.%3"/>
      <w:lvlJc w:val="left"/>
      <w:pPr>
        <w:tabs>
          <w:tab w:val="num" w:pos="0"/>
        </w:tabs>
        <w:ind w:left="1440" w:hanging="720"/>
      </w:pPr>
      <w:rPr>
        <w:rFonts w:hint="default"/>
        <w:sz w:val="18"/>
        <w:szCs w:val="18"/>
      </w:rPr>
    </w:lvl>
    <w:lvl w:ilvl="3">
      <w:start w:val="1"/>
      <w:numFmt w:val="decimal"/>
      <w:lvlText w:val="%1.%2.%3.%4"/>
      <w:lvlJc w:val="left"/>
      <w:pPr>
        <w:tabs>
          <w:tab w:val="num" w:pos="0"/>
        </w:tabs>
        <w:ind w:left="2520" w:hanging="1080"/>
      </w:pPr>
      <w:rPr>
        <w:rFonts w:hint="default"/>
        <w:sz w:val="20"/>
      </w:rPr>
    </w:lvl>
    <w:lvl w:ilvl="4">
      <w:start w:val="1"/>
      <w:numFmt w:val="decimal"/>
      <w:lvlText w:val="%1.%2.%3.%4.%5"/>
      <w:lvlJc w:val="left"/>
      <w:pPr>
        <w:tabs>
          <w:tab w:val="num" w:pos="0"/>
        </w:tabs>
        <w:ind w:left="3600" w:hanging="1080"/>
      </w:pPr>
      <w:rPr>
        <w:rFonts w:hint="default"/>
        <w:sz w:val="20"/>
      </w:rPr>
    </w:lvl>
    <w:lvl w:ilvl="5">
      <w:start w:val="1"/>
      <w:numFmt w:val="decimal"/>
      <w:lvlText w:val="%1.%2.%3.%4.%5.%6"/>
      <w:lvlJc w:val="left"/>
      <w:pPr>
        <w:tabs>
          <w:tab w:val="num" w:pos="0"/>
        </w:tabs>
        <w:ind w:left="5040" w:hanging="1440"/>
      </w:pPr>
      <w:rPr>
        <w:rFonts w:hint="default"/>
        <w:sz w:val="20"/>
      </w:rPr>
    </w:lvl>
    <w:lvl w:ilvl="6">
      <w:start w:val="1"/>
      <w:numFmt w:val="decimal"/>
      <w:lvlText w:val="%1.%2.%3.%4.%5.%6.%7"/>
      <w:lvlJc w:val="left"/>
      <w:pPr>
        <w:tabs>
          <w:tab w:val="num" w:pos="0"/>
        </w:tabs>
        <w:ind w:left="6480" w:hanging="1440"/>
      </w:pPr>
      <w:rPr>
        <w:rFonts w:hint="default"/>
        <w:sz w:val="20"/>
      </w:rPr>
    </w:lvl>
    <w:lvl w:ilvl="7">
      <w:start w:val="1"/>
      <w:numFmt w:val="decimal"/>
      <w:lvlText w:val="%1.%2.%3.%4.%5.%6.%7.%8"/>
      <w:lvlJc w:val="left"/>
      <w:pPr>
        <w:tabs>
          <w:tab w:val="num" w:pos="0"/>
        </w:tabs>
        <w:ind w:left="8280" w:hanging="1800"/>
      </w:pPr>
      <w:rPr>
        <w:rFonts w:hint="default"/>
        <w:sz w:val="20"/>
      </w:rPr>
    </w:lvl>
    <w:lvl w:ilvl="8">
      <w:numFmt w:val="none"/>
      <w:lvlText w:val=""/>
      <w:lvlJc w:val="left"/>
      <w:pPr>
        <w:tabs>
          <w:tab w:val="num" w:pos="360"/>
        </w:tabs>
      </w:pPr>
    </w:lvl>
  </w:abstractNum>
  <w:abstractNum w:abstractNumId="1" w15:restartNumberingAfterBreak="0">
    <w:nsid w:val="6CEB4660"/>
    <w:multiLevelType w:val="hybridMultilevel"/>
    <w:tmpl w:val="38D24B72"/>
    <w:lvl w:ilvl="0" w:tplc="06264F6E">
      <w:start w:val="3"/>
      <w:numFmt w:val="bullet"/>
      <w:lvlText w:val="–"/>
      <w:lvlJc w:val="left"/>
      <w:pPr>
        <w:ind w:left="3240" w:hanging="360"/>
      </w:pPr>
      <w:rPr>
        <w:rFonts w:ascii="Times New Roman" w:eastAsia="Times New Roman" w:hAnsi="Times New Roman" w:cs="Times New Roman"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51mcUw3qeOW7COA8stTXyW335tY7rXo2G+eKiwvTfl8PLMbmAfwlKIb/XR6rUzvT56SrwcUToVecAJ4eKr5XOQ==" w:salt="v7mvVlhO1hFLVoqidHsuY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D"/>
    <w:rsid w:val="0002204A"/>
    <w:rsid w:val="00024EFE"/>
    <w:rsid w:val="000A699D"/>
    <w:rsid w:val="000F52E3"/>
    <w:rsid w:val="00127ABC"/>
    <w:rsid w:val="0014520D"/>
    <w:rsid w:val="001B2AA2"/>
    <w:rsid w:val="00225D5E"/>
    <w:rsid w:val="00233DF2"/>
    <w:rsid w:val="00261666"/>
    <w:rsid w:val="002D23E6"/>
    <w:rsid w:val="00313F44"/>
    <w:rsid w:val="00323A02"/>
    <w:rsid w:val="0036247B"/>
    <w:rsid w:val="00377CDD"/>
    <w:rsid w:val="00427C7F"/>
    <w:rsid w:val="00474622"/>
    <w:rsid w:val="00483D47"/>
    <w:rsid w:val="004B312E"/>
    <w:rsid w:val="0057148B"/>
    <w:rsid w:val="00576D19"/>
    <w:rsid w:val="0065260A"/>
    <w:rsid w:val="0069301A"/>
    <w:rsid w:val="00775F1D"/>
    <w:rsid w:val="00807F41"/>
    <w:rsid w:val="00857EFE"/>
    <w:rsid w:val="00863060"/>
    <w:rsid w:val="008645B3"/>
    <w:rsid w:val="008A56B8"/>
    <w:rsid w:val="00942D0E"/>
    <w:rsid w:val="0099131E"/>
    <w:rsid w:val="009A2DB2"/>
    <w:rsid w:val="009C3AB9"/>
    <w:rsid w:val="009F45FB"/>
    <w:rsid w:val="00AE57E8"/>
    <w:rsid w:val="00B008CB"/>
    <w:rsid w:val="00B646BF"/>
    <w:rsid w:val="00BC0D3A"/>
    <w:rsid w:val="00BF150E"/>
    <w:rsid w:val="00CB6829"/>
    <w:rsid w:val="00D078B0"/>
    <w:rsid w:val="00D33443"/>
    <w:rsid w:val="00D6338A"/>
    <w:rsid w:val="00DC285B"/>
    <w:rsid w:val="00DF5C5D"/>
    <w:rsid w:val="00E20415"/>
    <w:rsid w:val="00E708E9"/>
    <w:rsid w:val="00ED0138"/>
    <w:rsid w:val="00EE7ABB"/>
    <w:rsid w:val="00FA1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D80E2EF8-5E94-4D7A-B0F4-DDFB6CB2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0D"/>
    <w:pPr>
      <w:spacing w:after="0" w:line="240" w:lineRule="auto"/>
    </w:pPr>
    <w:rPr>
      <w:rFonts w:ascii="Times New Roman" w:eastAsia="Times New Roman" w:hAnsi="Times New Roman" w:cs="Times New Roman"/>
      <w:sz w:val="24"/>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520D"/>
    <w:pPr>
      <w:tabs>
        <w:tab w:val="center" w:pos="4153"/>
        <w:tab w:val="right" w:pos="8306"/>
      </w:tabs>
    </w:pPr>
  </w:style>
  <w:style w:type="character" w:customStyle="1" w:styleId="HeaderChar">
    <w:name w:val="Header Char"/>
    <w:basedOn w:val="DefaultParagraphFont"/>
    <w:link w:val="Header"/>
    <w:rsid w:val="0014520D"/>
    <w:rPr>
      <w:rFonts w:ascii="Times New Roman" w:eastAsia="Times New Roman" w:hAnsi="Times New Roman" w:cs="Times New Roman"/>
      <w:sz w:val="24"/>
      <w:szCs w:val="20"/>
      <w:lang w:eastAsia="cs-CZ"/>
    </w:rPr>
  </w:style>
  <w:style w:type="paragraph" w:styleId="Footer">
    <w:name w:val="footer"/>
    <w:basedOn w:val="Normal"/>
    <w:link w:val="FooterChar"/>
    <w:rsid w:val="0014520D"/>
    <w:pPr>
      <w:tabs>
        <w:tab w:val="center" w:pos="4153"/>
        <w:tab w:val="right" w:pos="8306"/>
      </w:tabs>
    </w:pPr>
  </w:style>
  <w:style w:type="character" w:customStyle="1" w:styleId="FooterChar">
    <w:name w:val="Footer Char"/>
    <w:basedOn w:val="DefaultParagraphFont"/>
    <w:link w:val="Footer"/>
    <w:rsid w:val="0014520D"/>
    <w:rPr>
      <w:rFonts w:ascii="Times New Roman" w:eastAsia="Times New Roman" w:hAnsi="Times New Roman" w:cs="Times New Roman"/>
      <w:sz w:val="24"/>
      <w:szCs w:val="20"/>
      <w:lang w:eastAsia="cs-CZ"/>
    </w:rPr>
  </w:style>
  <w:style w:type="character" w:styleId="Hyperlink">
    <w:name w:val="Hyperlink"/>
    <w:rsid w:val="0014520D"/>
    <w:rPr>
      <w:color w:val="0000FF"/>
      <w:u w:val="single"/>
    </w:rPr>
  </w:style>
  <w:style w:type="paragraph" w:styleId="BodyTextIndent">
    <w:name w:val="Body Text Indent"/>
    <w:basedOn w:val="Normal"/>
    <w:link w:val="BodyTextIndentChar"/>
    <w:rsid w:val="0014520D"/>
    <w:pPr>
      <w:ind w:left="360"/>
    </w:pPr>
    <w:rPr>
      <w:rFonts w:ascii="Arial" w:hAnsi="Arial"/>
      <w:sz w:val="20"/>
    </w:rPr>
  </w:style>
  <w:style w:type="character" w:customStyle="1" w:styleId="BodyTextIndentChar">
    <w:name w:val="Body Text Indent Char"/>
    <w:basedOn w:val="DefaultParagraphFont"/>
    <w:link w:val="BodyTextIndent"/>
    <w:rsid w:val="0014520D"/>
    <w:rPr>
      <w:rFonts w:ascii="Arial" w:eastAsia="Times New Roman" w:hAnsi="Arial" w:cs="Times New Roman"/>
      <w:sz w:val="20"/>
      <w:szCs w:val="20"/>
      <w:lang w:eastAsia="cs-CZ"/>
    </w:rPr>
  </w:style>
  <w:style w:type="paragraph" w:styleId="BodyTextIndent3">
    <w:name w:val="Body Text Indent 3"/>
    <w:basedOn w:val="Normal"/>
    <w:link w:val="BodyTextIndent3Char"/>
    <w:rsid w:val="0014520D"/>
    <w:pPr>
      <w:ind w:left="360"/>
      <w:jc w:val="both"/>
    </w:pPr>
    <w:rPr>
      <w:rFonts w:ascii="Verdana" w:hAnsi="Verdana"/>
      <w:sz w:val="18"/>
    </w:rPr>
  </w:style>
  <w:style w:type="character" w:customStyle="1" w:styleId="BodyTextIndent3Char">
    <w:name w:val="Body Text Indent 3 Char"/>
    <w:basedOn w:val="DefaultParagraphFont"/>
    <w:link w:val="BodyTextIndent3"/>
    <w:rsid w:val="0014520D"/>
    <w:rPr>
      <w:rFonts w:ascii="Verdana" w:eastAsia="Times New Roman" w:hAnsi="Verdana" w:cs="Times New Roman"/>
      <w:sz w:val="18"/>
      <w:szCs w:val="20"/>
      <w:lang w:eastAsia="cs-CZ"/>
    </w:rPr>
  </w:style>
  <w:style w:type="paragraph" w:customStyle="1" w:styleId="poznmka">
    <w:name w:val="poznámka"/>
    <w:basedOn w:val="Normal"/>
    <w:rsid w:val="0014520D"/>
    <w:rPr>
      <w:rFonts w:ascii="Arial" w:hAnsi="Arial"/>
      <w:sz w:val="16"/>
    </w:rPr>
  </w:style>
  <w:style w:type="paragraph" w:styleId="ListParagraph">
    <w:name w:val="List Paragraph"/>
    <w:basedOn w:val="Normal"/>
    <w:uiPriority w:val="34"/>
    <w:qFormat/>
    <w:rsid w:val="0014520D"/>
    <w:pPr>
      <w:ind w:left="720"/>
      <w:contextualSpacing/>
    </w:pPr>
    <w:rPr>
      <w:rFonts w:ascii="Arial" w:hAnsi="Arial"/>
      <w:sz w:val="18"/>
      <w:szCs w:val="18"/>
      <w:lang w:eastAsia="en-US"/>
    </w:rPr>
  </w:style>
  <w:style w:type="paragraph" w:styleId="BalloonText">
    <w:name w:val="Balloon Text"/>
    <w:basedOn w:val="Normal"/>
    <w:link w:val="BalloonTextChar"/>
    <w:uiPriority w:val="99"/>
    <w:semiHidden/>
    <w:unhideWhenUsed/>
    <w:rsid w:val="00427C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C7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business@t-mobil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mobile.cz/firm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2933</Words>
  <Characters>17647</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T-Mobile Czech Republic a.s.</Company>
  <LinksUpToDate>false</LinksUpToDate>
  <CharactersWithSpaces>20539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Bodský Petr</dc:creator>
  <cp:keywords/>
  <dc:description/>
  <cp:lastModifiedBy>Blchová Lenka</cp:lastModifiedBy>
  <cp:revision>2</cp:revision>
  <dcterms:created xsi:type="dcterms:W3CDTF">2018-10-17T09:40:00Z</dcterms:created>
  <dcterms:modified xsi:type="dcterms:W3CDTF">2018-10-17T09:40:00Z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str">
    <vt:lpwstr>{38287972-BEF0-4473-A859-D5ED0D58CCFD}</vt:lpwstr>
  </property>
  <property fmtid="{D5CDD505-2E9C-101B-9397-08002B2CF9AE}" pid="3" name="IdCLV">
    <vt:lpwstr>1204905/347901</vt:lpwstr>
  </property>
  <property fmtid="{D5CDD505-2E9C-101B-9397-08002B2CF9AE}" pid="4" name="DatumGenerovaniDt">
    <vt:filetime>2018-10-16T14:14:48Z</vt:filetime>
  </property>
</Properties>
</file>