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5" w:type="dxa"/>
        <w:tblInd w:w="-27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1702"/>
        <w:gridCol w:w="2438"/>
      </w:tblGrid>
      <w:tr w:rsidR="00DE6D67" w:rsidRPr="00C61F8E" w:rsidTr="00C61F8E">
        <w:trPr>
          <w:trHeight w:val="305"/>
        </w:trPr>
        <w:tc>
          <w:tcPr>
            <w:tcW w:w="4985" w:type="dxa"/>
            <w:shd w:val="clear" w:color="auto" w:fill="FFFF99"/>
            <w:vAlign w:val="center"/>
          </w:tcPr>
          <w:p w:rsidR="00DE6D67" w:rsidRPr="00C61F8E" w:rsidRDefault="00DE6D67" w:rsidP="00D4064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1702" w:type="dxa"/>
            <w:shd w:val="clear" w:color="auto" w:fill="FFFF99"/>
            <w:vAlign w:val="center"/>
          </w:tcPr>
          <w:p w:rsidR="00DE6D67" w:rsidRPr="00C61F8E" w:rsidRDefault="00DE6D6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438" w:type="dxa"/>
            <w:shd w:val="clear" w:color="auto" w:fill="FFFF99"/>
            <w:vAlign w:val="center"/>
          </w:tcPr>
          <w:p w:rsidR="00DE6D67" w:rsidRPr="00C61F8E" w:rsidRDefault="00DE6D6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DE6D67" w:rsidRPr="00C61F8E" w:rsidRDefault="00DE6D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C973AA" w:rsidRPr="00C61F8E" w:rsidTr="00C61F8E">
        <w:trPr>
          <w:trHeight w:val="83"/>
        </w:trPr>
        <w:tc>
          <w:tcPr>
            <w:tcW w:w="4985" w:type="dxa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C973AA" w:rsidRPr="00C61F8E" w:rsidRDefault="00D40647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IROP_I_06_Pulzní </w:t>
            </w:r>
            <w:proofErr w:type="spellStart"/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oxymetry</w:t>
            </w:r>
            <w:proofErr w:type="spellEnd"/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vyšší třídy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973AA" w:rsidRPr="00C61F8E" w:rsidRDefault="00C973AA" w:rsidP="00C973AA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3ks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99"/>
          </w:tcPr>
          <w:p w:rsidR="00C973AA" w:rsidRPr="00C61F8E" w:rsidRDefault="00647A04" w:rsidP="00647A04">
            <w:pPr>
              <w:pStyle w:val="Zhlav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 ks</w:t>
            </w:r>
          </w:p>
        </w:tc>
      </w:tr>
      <w:tr w:rsidR="00F67173" w:rsidRPr="00C61F8E" w:rsidTr="00C61F8E">
        <w:trPr>
          <w:trHeight w:val="1548"/>
        </w:trPr>
        <w:tc>
          <w:tcPr>
            <w:tcW w:w="6687" w:type="dxa"/>
            <w:gridSpan w:val="2"/>
            <w:shd w:val="clear" w:color="auto" w:fill="FFFF99"/>
            <w:vAlign w:val="bottom"/>
          </w:tcPr>
          <w:p w:rsidR="00D40647" w:rsidRPr="00C61F8E" w:rsidRDefault="00D40647" w:rsidP="00D40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:rsidR="00D40647" w:rsidRPr="00C61F8E" w:rsidRDefault="00D40647" w:rsidP="00D40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C61F8E">
              <w:rPr>
                <w:rFonts w:cs="Arial"/>
                <w:bCs/>
              </w:rPr>
              <w:t xml:space="preserve">V rámci veřejné zakázky bude soutěžen pulzní </w:t>
            </w:r>
            <w:proofErr w:type="spellStart"/>
            <w:r w:rsidRPr="00C61F8E">
              <w:rPr>
                <w:rFonts w:cs="Arial"/>
                <w:bCs/>
              </w:rPr>
              <w:t>oxymetry</w:t>
            </w:r>
            <w:proofErr w:type="spellEnd"/>
            <w:r w:rsidRPr="00C61F8E">
              <w:rPr>
                <w:rFonts w:cs="Arial"/>
                <w:bCs/>
              </w:rPr>
              <w:t xml:space="preserve"> vyšší třídy 3ks pro oddělení JIP novorozenci v KV, KKN a.s.</w:t>
            </w:r>
          </w:p>
          <w:p w:rsidR="00D40647" w:rsidRPr="00C61F8E" w:rsidRDefault="00D40647" w:rsidP="00D40647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:rsidR="00F67173" w:rsidRPr="00C61F8E" w:rsidRDefault="00D40647" w:rsidP="00D4064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níže.</w:t>
            </w:r>
          </w:p>
          <w:p w:rsidR="00D40647" w:rsidRPr="00C61F8E" w:rsidRDefault="00D40647" w:rsidP="00D4064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438" w:type="dxa"/>
            <w:shd w:val="clear" w:color="auto" w:fill="FFFF99"/>
          </w:tcPr>
          <w:p w:rsidR="00F67173" w:rsidRPr="00C61F8E" w:rsidRDefault="00F67173" w:rsidP="00647A0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67173" w:rsidRPr="00C61F8E" w:rsidTr="00C61F8E">
        <w:trPr>
          <w:trHeight w:val="83"/>
        </w:trPr>
        <w:tc>
          <w:tcPr>
            <w:tcW w:w="6687" w:type="dxa"/>
            <w:gridSpan w:val="2"/>
            <w:shd w:val="clear" w:color="auto" w:fill="FFFFFF"/>
            <w:vAlign w:val="bottom"/>
          </w:tcPr>
          <w:p w:rsidR="00F67173" w:rsidRPr="00C61F8E" w:rsidRDefault="00F6717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 w:rsidRPr="00C61F8E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F67173" w:rsidRPr="00C61F8E" w:rsidRDefault="00647A04" w:rsidP="00C61F8E">
            <w:pPr>
              <w:snapToGrid w:val="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Radical-7</w:t>
            </w:r>
          </w:p>
        </w:tc>
      </w:tr>
      <w:tr w:rsidR="00F67173" w:rsidRPr="00C61F8E" w:rsidTr="00C61F8E">
        <w:trPr>
          <w:trHeight w:val="83"/>
        </w:trPr>
        <w:tc>
          <w:tcPr>
            <w:tcW w:w="6687" w:type="dxa"/>
            <w:gridSpan w:val="2"/>
            <w:shd w:val="clear" w:color="auto" w:fill="FFFFFF"/>
            <w:vAlign w:val="bottom"/>
          </w:tcPr>
          <w:p w:rsidR="00F67173" w:rsidRPr="00C61F8E" w:rsidRDefault="00F6717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 w:rsidRPr="00C61F8E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F67173" w:rsidRPr="00C61F8E" w:rsidRDefault="00647A04" w:rsidP="00C61F8E">
            <w:pPr>
              <w:snapToGrid w:val="0"/>
              <w:rPr>
                <w:rFonts w:ascii="Arial" w:hAnsi="Arial" w:cs="Arial"/>
                <w:b/>
                <w:bCs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</w:rPr>
              <w:t>Masimo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</w:rPr>
              <w:t>Corporation</w:t>
            </w:r>
            <w:proofErr w:type="spellEnd"/>
          </w:p>
        </w:tc>
      </w:tr>
      <w:tr w:rsidR="00C973AA" w:rsidRPr="00C61F8E" w:rsidTr="00C61F8E">
        <w:trPr>
          <w:trHeight w:val="83"/>
        </w:trPr>
        <w:tc>
          <w:tcPr>
            <w:tcW w:w="4985" w:type="dxa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C973AA" w:rsidRPr="00C61F8E" w:rsidRDefault="00C973AA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C61F8E">
              <w:rPr>
                <w:rFonts w:ascii="Arial" w:hAnsi="Arial" w:cs="Arial"/>
                <w:b/>
                <w:bCs/>
                <w:sz w:val="20"/>
                <w:szCs w:val="16"/>
              </w:rPr>
              <w:t>Základní požadavky na přístroj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973AA" w:rsidRPr="00C61F8E" w:rsidRDefault="00C973AA" w:rsidP="00C973AA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99"/>
          </w:tcPr>
          <w:p w:rsidR="00C973AA" w:rsidRPr="00C61F8E" w:rsidRDefault="00C973AA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K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ontinuální a intermitentní měření saturace O</w:t>
            </w:r>
            <w:r w:rsidR="00062F35" w:rsidRPr="00C61F8E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- SpO</w:t>
            </w:r>
            <w:r w:rsidR="00062F35" w:rsidRPr="00C61F8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, pulzní frekvence – PR,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perfuzního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indexu – PI, kvality signálu a</w:t>
            </w:r>
            <w:r w:rsidR="006352F8" w:rsidRPr="00C61F8E">
              <w:rPr>
                <w:rFonts w:ascii="Arial" w:hAnsi="Arial" w:cs="Arial"/>
                <w:sz w:val="20"/>
                <w:szCs w:val="20"/>
              </w:rPr>
              <w:t xml:space="preserve"> variability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pletysmografického indexu</w:t>
            </w:r>
            <w:r w:rsidR="006352F8" w:rsidRPr="00C61F8E">
              <w:rPr>
                <w:rFonts w:ascii="Arial" w:hAnsi="Arial" w:cs="Arial"/>
                <w:sz w:val="20"/>
                <w:szCs w:val="20"/>
              </w:rPr>
              <w:t xml:space="preserve"> (pro správu tělních tekutin)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– PVI neinvazivní metodou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0E7B5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6352F8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6352F8" w:rsidRPr="00C61F8E" w:rsidRDefault="006352F8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F8E">
              <w:rPr>
                <w:rFonts w:ascii="Arial" w:hAnsi="Arial" w:cs="Arial"/>
                <w:sz w:val="20"/>
                <w:szCs w:val="20"/>
              </w:rPr>
              <w:t>Masimo</w:t>
            </w:r>
            <w:proofErr w:type="spellEnd"/>
            <w:r w:rsidRPr="00C61F8E">
              <w:rPr>
                <w:rFonts w:ascii="Arial" w:hAnsi="Arial" w:cs="Arial"/>
                <w:sz w:val="20"/>
                <w:szCs w:val="20"/>
              </w:rPr>
              <w:t xml:space="preserve"> SET technologie měření SpO2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352F8" w:rsidRPr="00C61F8E" w:rsidRDefault="006352F8" w:rsidP="000E7B5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352F8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D4AD2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AD4AD2" w:rsidRPr="00C61F8E" w:rsidRDefault="00A60C0D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1F8E">
              <w:rPr>
                <w:rFonts w:ascii="Arial" w:hAnsi="Arial" w:cs="Arial"/>
                <w:sz w:val="20"/>
                <w:szCs w:val="20"/>
              </w:rPr>
              <w:t>Dokovac</w:t>
            </w:r>
            <w:r w:rsidR="00AD4AD2" w:rsidRPr="00C61F8E">
              <w:rPr>
                <w:rFonts w:ascii="Arial" w:hAnsi="Arial" w:cs="Arial"/>
                <w:sz w:val="20"/>
                <w:szCs w:val="20"/>
              </w:rPr>
              <w:t>í</w:t>
            </w:r>
            <w:proofErr w:type="spellEnd"/>
            <w:r w:rsidR="00AD4AD2" w:rsidRPr="00C61F8E">
              <w:rPr>
                <w:rFonts w:ascii="Arial" w:hAnsi="Arial" w:cs="Arial"/>
                <w:sz w:val="20"/>
                <w:szCs w:val="20"/>
              </w:rPr>
              <w:t xml:space="preserve"> stanice pro nabíjení a komunikaci a </w:t>
            </w:r>
            <w:proofErr w:type="spellStart"/>
            <w:r w:rsidR="00AD4AD2" w:rsidRPr="00C61F8E">
              <w:rPr>
                <w:rFonts w:ascii="Arial" w:hAnsi="Arial" w:cs="Arial"/>
                <w:sz w:val="20"/>
                <w:szCs w:val="20"/>
              </w:rPr>
              <w:t>handheld</w:t>
            </w:r>
            <w:proofErr w:type="spellEnd"/>
            <w:r w:rsidR="00AD4AD2" w:rsidRPr="00C61F8E">
              <w:rPr>
                <w:rFonts w:ascii="Arial" w:hAnsi="Arial" w:cs="Arial"/>
                <w:sz w:val="20"/>
                <w:szCs w:val="20"/>
              </w:rPr>
              <w:t xml:space="preserve"> – transportní modul pulzního </w:t>
            </w:r>
            <w:proofErr w:type="spellStart"/>
            <w:r w:rsidR="00AD4AD2" w:rsidRPr="00C61F8E">
              <w:rPr>
                <w:rFonts w:ascii="Arial" w:hAnsi="Arial" w:cs="Arial"/>
                <w:sz w:val="20"/>
                <w:szCs w:val="20"/>
              </w:rPr>
              <w:t>oxymetru</w:t>
            </w:r>
            <w:proofErr w:type="spellEnd"/>
            <w:r w:rsidR="00AD4AD2" w:rsidRPr="00C61F8E">
              <w:rPr>
                <w:rFonts w:ascii="Arial" w:hAnsi="Arial" w:cs="Arial"/>
                <w:sz w:val="20"/>
                <w:szCs w:val="20"/>
              </w:rPr>
              <w:t xml:space="preserve"> vyšší třídy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4AD2" w:rsidRPr="00C61F8E" w:rsidRDefault="00A60C0D" w:rsidP="000E7B5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D4AD2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N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umerické zobrazení na displeji: pulzní frekvence – PR,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perfuzního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indexu – PI, kyslíkové saturace SpO2, variability pletyzmografického indexu – PVI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G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rafické zobrazení trendů na displeji: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perfuzního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indexu, variability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perfuzního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indexu, pulzní frekvence, SpO2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6352F8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Integrované s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oftware vybavení pro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Screening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kritických vrozených srdečních vad novorozenců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Congenital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Heart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2F35" w:rsidRPr="00C61F8E">
              <w:rPr>
                <w:rFonts w:ascii="Arial" w:hAnsi="Arial" w:cs="Arial"/>
                <w:sz w:val="20"/>
                <w:szCs w:val="20"/>
              </w:rPr>
              <w:t>Disease</w:t>
            </w:r>
            <w:proofErr w:type="spellEnd"/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(CCHD)</w:t>
            </w:r>
            <w:r w:rsidRPr="00C61F8E">
              <w:rPr>
                <w:rFonts w:ascii="Arial" w:hAnsi="Arial" w:cs="Arial"/>
                <w:sz w:val="20"/>
                <w:szCs w:val="20"/>
              </w:rPr>
              <w:t xml:space="preserve"> – výstupem je protokol indikující podezření na CCHD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062F35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 xml:space="preserve">Grafické zobrazení pletysmografické křivky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bottom"/>
          </w:tcPr>
          <w:p w:rsidR="00062F35" w:rsidRPr="00C61F8E" w:rsidRDefault="00062F35" w:rsidP="00D40647">
            <w:pPr>
              <w:snapToGrid w:val="0"/>
              <w:jc w:val="both"/>
              <w:rPr>
                <w:rFonts w:ascii="Arial" w:eastAsia="Arial Unicode MS" w:hAnsi="Arial" w:cs="Arial"/>
                <w:sz w:val="20"/>
                <w:szCs w:val="22"/>
              </w:rPr>
            </w:pPr>
            <w:r w:rsidRPr="00C61F8E">
              <w:rPr>
                <w:rFonts w:ascii="Arial" w:eastAsia="Arial Unicode MS" w:hAnsi="Arial" w:cs="Arial"/>
                <w:sz w:val="20"/>
                <w:szCs w:val="22"/>
              </w:rPr>
              <w:t xml:space="preserve">Záznam trendu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6F1D9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2"/>
              </w:rPr>
            </w:pPr>
            <w:r w:rsidRPr="00C61F8E">
              <w:rPr>
                <w:rFonts w:ascii="Arial" w:eastAsia="Arial Unicode MS" w:hAnsi="Arial" w:cs="Arial"/>
                <w:sz w:val="20"/>
                <w:szCs w:val="22"/>
              </w:rPr>
              <w:t>min. 96 hodin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no</w:t>
            </w:r>
            <w:r>
              <w:rPr>
                <w:rFonts w:ascii="Arial" w:hAnsi="Arial" w:cs="Arial"/>
                <w:sz w:val="20"/>
                <w:szCs w:val="16"/>
              </w:rPr>
              <w:t xml:space="preserve"> (96 hodin)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3D0E2A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Zvukové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a optick</w:t>
            </w:r>
            <w:r w:rsidRPr="00C61F8E">
              <w:rPr>
                <w:rFonts w:ascii="Arial" w:hAnsi="Arial" w:cs="Arial"/>
                <w:sz w:val="20"/>
                <w:szCs w:val="20"/>
              </w:rPr>
              <w:t>é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C61F8E">
              <w:rPr>
                <w:rFonts w:ascii="Arial" w:hAnsi="Arial" w:cs="Arial"/>
                <w:sz w:val="20"/>
                <w:szCs w:val="20"/>
              </w:rPr>
              <w:t>larmy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062F35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 xml:space="preserve">Systém </w:t>
            </w:r>
            <w:proofErr w:type="spellStart"/>
            <w:r w:rsidRPr="00C61F8E">
              <w:rPr>
                <w:rFonts w:ascii="Arial" w:hAnsi="Arial" w:cs="Arial"/>
                <w:sz w:val="20"/>
                <w:szCs w:val="20"/>
              </w:rPr>
              <w:t>zpoždování</w:t>
            </w:r>
            <w:proofErr w:type="spellEnd"/>
            <w:r w:rsidRPr="00C61F8E">
              <w:rPr>
                <w:rFonts w:ascii="Arial" w:hAnsi="Arial" w:cs="Arial"/>
                <w:sz w:val="20"/>
                <w:szCs w:val="20"/>
              </w:rPr>
              <w:t xml:space="preserve"> zvukového alarmu u měřeného SpO</w:t>
            </w:r>
            <w:r w:rsidRPr="00C61F8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61F8E">
              <w:rPr>
                <w:rFonts w:ascii="Arial" w:hAnsi="Arial" w:cs="Arial"/>
                <w:sz w:val="20"/>
                <w:szCs w:val="20"/>
              </w:rPr>
              <w:t xml:space="preserve"> parametru až na 15</w:t>
            </w:r>
            <w:r w:rsidR="001874BA" w:rsidRPr="00C61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1F8E">
              <w:rPr>
                <w:rFonts w:ascii="Arial" w:hAnsi="Arial" w:cs="Arial"/>
                <w:sz w:val="20"/>
                <w:szCs w:val="20"/>
              </w:rPr>
              <w:t>sekund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no</w:t>
            </w:r>
            <w:r>
              <w:rPr>
                <w:rFonts w:ascii="Arial" w:hAnsi="Arial" w:cs="Arial"/>
                <w:sz w:val="20"/>
                <w:szCs w:val="16"/>
              </w:rPr>
              <w:t xml:space="preserve"> (15 sekund)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062F35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Systém alarm</w:t>
            </w:r>
            <w:r w:rsidR="00F26C73" w:rsidRPr="00C61F8E">
              <w:rPr>
                <w:rFonts w:ascii="Arial" w:hAnsi="Arial" w:cs="Arial"/>
                <w:sz w:val="20"/>
                <w:szCs w:val="20"/>
              </w:rPr>
              <w:t>ových mezí</w:t>
            </w:r>
            <w:r w:rsidRPr="00C61F8E">
              <w:rPr>
                <w:rFonts w:ascii="Arial" w:hAnsi="Arial" w:cs="Arial"/>
                <w:sz w:val="20"/>
                <w:szCs w:val="20"/>
              </w:rPr>
              <w:t xml:space="preserve"> minimálně pro spodní a horní limit hodnoty SpO2, spodní a horní limit pulzní frekvence, poruchu přístroje, nízkou kapacitu akumulátorů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1F2051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Datový v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ýstup do PC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M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ožnost zpracování dat na PC</w:t>
            </w:r>
            <w:r w:rsidR="00836853" w:rsidRPr="00C61F8E">
              <w:rPr>
                <w:rFonts w:ascii="Arial" w:hAnsi="Arial" w:cs="Arial"/>
                <w:sz w:val="20"/>
                <w:szCs w:val="20"/>
              </w:rPr>
              <w:t xml:space="preserve"> (sw od výrobce pro zpracování dat)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P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rovoz z elektrické sítě nebo vestavěný akumulátor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Z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obrazení stavu nabíjení vnitřního akumulátoru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B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ezproblémové použití u</w:t>
            </w:r>
            <w:r w:rsidR="00CE1F42" w:rsidRPr="00C61F8E">
              <w:rPr>
                <w:rFonts w:ascii="Arial" w:hAnsi="Arial" w:cs="Arial"/>
                <w:sz w:val="20"/>
                <w:szCs w:val="20"/>
              </w:rPr>
              <w:t xml:space="preserve"> nedonošených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novorozenců a dětí</w:t>
            </w:r>
            <w:r w:rsidR="00CE1F42" w:rsidRPr="00C61F8E">
              <w:rPr>
                <w:rFonts w:ascii="Arial" w:hAnsi="Arial" w:cs="Arial"/>
                <w:sz w:val="20"/>
                <w:szCs w:val="20"/>
              </w:rPr>
              <w:t xml:space="preserve">, schopnost měření při nízké </w:t>
            </w:r>
            <w:proofErr w:type="spellStart"/>
            <w:r w:rsidR="00CE1F42" w:rsidRPr="00C61F8E">
              <w:rPr>
                <w:rFonts w:ascii="Arial" w:hAnsi="Arial" w:cs="Arial"/>
                <w:sz w:val="20"/>
                <w:szCs w:val="20"/>
              </w:rPr>
              <w:t>perfuzi</w:t>
            </w:r>
            <w:proofErr w:type="spellEnd"/>
            <w:r w:rsidR="00CE1F42" w:rsidRPr="00C61F8E">
              <w:rPr>
                <w:rFonts w:ascii="Arial" w:hAnsi="Arial" w:cs="Arial"/>
                <w:sz w:val="20"/>
                <w:szCs w:val="20"/>
              </w:rPr>
              <w:t xml:space="preserve"> a pohybových artefaktech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062F35" w:rsidRPr="00C61F8E" w:rsidRDefault="00D14DDD" w:rsidP="00D40647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ožnost různých druhů čidel pro novorozence, děti a dospělé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A20A8" w:rsidRPr="00C61F8E" w:rsidTr="00C61F8E">
        <w:trPr>
          <w:trHeight w:val="284"/>
        </w:trPr>
        <w:tc>
          <w:tcPr>
            <w:tcW w:w="4985" w:type="dxa"/>
            <w:shd w:val="clear" w:color="auto" w:fill="auto"/>
          </w:tcPr>
          <w:p w:rsidR="005A20A8" w:rsidRPr="00C61F8E" w:rsidRDefault="005A20A8" w:rsidP="00E05930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sz w:val="20"/>
                <w:szCs w:val="20"/>
              </w:rPr>
              <w:t>Přesnost</w:t>
            </w:r>
            <w:r w:rsidRPr="00C61F8E">
              <w:rPr>
                <w:rFonts w:ascii="Arial" w:hAnsi="Arial" w:cs="Arial"/>
                <w:sz w:val="20"/>
                <w:szCs w:val="20"/>
              </w:rPr>
              <w:t xml:space="preserve"> deklarovaná výrobcem pro </w:t>
            </w:r>
            <w:r w:rsidRPr="00C61F8E">
              <w:rPr>
                <w:rFonts w:ascii="Arial" w:hAnsi="Arial" w:cs="Arial"/>
                <w:sz w:val="20"/>
                <w:szCs w:val="20"/>
                <w:u w:val="single"/>
              </w:rPr>
              <w:t>novorozence</w:t>
            </w:r>
            <w:r w:rsidRPr="00C61F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1F8E" w:rsidRPr="00C61F8E" w:rsidRDefault="00C61F8E" w:rsidP="00E05930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A20A8" w:rsidRPr="00C61F8E" w:rsidRDefault="005A20A8" w:rsidP="00C61F8E">
            <w:pPr>
              <w:snapToGrid w:val="0"/>
              <w:rPr>
                <w:rFonts w:ascii="Arial" w:eastAsia="Calibri" w:hAnsi="Arial" w:cs="Arial"/>
                <w:sz w:val="16"/>
                <w:szCs w:val="16"/>
              </w:rPr>
            </w:pPr>
            <w:r w:rsidRPr="00C61F8E">
              <w:rPr>
                <w:rFonts w:ascii="Arial" w:hAnsi="Arial" w:cs="Arial"/>
                <w:sz w:val="16"/>
                <w:szCs w:val="16"/>
              </w:rPr>
              <w:t xml:space="preserve">Měření Spo2 bez pohybu </w:t>
            </w:r>
            <w:r w:rsidR="00576A65" w:rsidRPr="00C61F8E">
              <w:rPr>
                <w:rFonts w:ascii="Arial" w:hAnsi="Arial" w:cs="Arial"/>
                <w:sz w:val="16"/>
                <w:szCs w:val="16"/>
              </w:rPr>
              <w:t>novorozence</w:t>
            </w:r>
            <w:r w:rsidRPr="00C61F8E">
              <w:rPr>
                <w:rFonts w:ascii="Arial" w:hAnsi="Arial" w:cs="Arial"/>
                <w:sz w:val="16"/>
                <w:szCs w:val="16"/>
              </w:rPr>
              <w:t>:</w:t>
            </w:r>
            <w:r w:rsidR="00C61F8E" w:rsidRPr="00C61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F8E" w:rsidRPr="00C61F8E">
              <w:rPr>
                <w:rFonts w:ascii="Arial" w:hAnsi="Arial" w:cs="Arial"/>
                <w:sz w:val="16"/>
                <w:szCs w:val="16"/>
                <w:lang w:eastAsia="en-US"/>
              </w:rPr>
              <w:t>± 3% Spo2</w:t>
            </w:r>
          </w:p>
          <w:p w:rsidR="00C61F8E" w:rsidRPr="00C61F8E" w:rsidRDefault="005A20A8" w:rsidP="00C61F8E">
            <w:pPr>
              <w:snapToGrid w:val="0"/>
              <w:rPr>
                <w:rFonts w:ascii="Arial" w:eastAsia="Calibri" w:hAnsi="Arial" w:cs="Arial"/>
                <w:sz w:val="16"/>
                <w:szCs w:val="16"/>
              </w:rPr>
            </w:pPr>
            <w:r w:rsidRPr="00C61F8E">
              <w:rPr>
                <w:rFonts w:ascii="Arial" w:hAnsi="Arial" w:cs="Arial"/>
                <w:sz w:val="16"/>
                <w:szCs w:val="16"/>
              </w:rPr>
              <w:t xml:space="preserve">Měření Spo2 při pohybu </w:t>
            </w:r>
            <w:r w:rsidR="00576A65" w:rsidRPr="00C61F8E">
              <w:rPr>
                <w:rFonts w:ascii="Arial" w:hAnsi="Arial" w:cs="Arial"/>
                <w:sz w:val="16"/>
                <w:szCs w:val="16"/>
              </w:rPr>
              <w:t>novorozence</w:t>
            </w:r>
            <w:r w:rsidRPr="00C61F8E">
              <w:rPr>
                <w:rFonts w:ascii="Arial" w:hAnsi="Arial" w:cs="Arial"/>
                <w:sz w:val="16"/>
                <w:szCs w:val="16"/>
              </w:rPr>
              <w:t>:</w:t>
            </w:r>
            <w:r w:rsidR="00C61F8E" w:rsidRPr="00C61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F8E" w:rsidRPr="00C61F8E">
              <w:rPr>
                <w:rFonts w:ascii="Arial" w:hAnsi="Arial" w:cs="Arial"/>
                <w:sz w:val="16"/>
                <w:szCs w:val="16"/>
                <w:lang w:eastAsia="en-US"/>
              </w:rPr>
              <w:t>± 3% Spo2</w:t>
            </w:r>
          </w:p>
          <w:p w:rsidR="00C61F8E" w:rsidRPr="00C61F8E" w:rsidRDefault="005A20A8" w:rsidP="00C61F8E">
            <w:pPr>
              <w:snapToGrid w:val="0"/>
              <w:rPr>
                <w:rFonts w:ascii="Arial" w:eastAsia="Calibri" w:hAnsi="Arial" w:cs="Arial"/>
                <w:sz w:val="16"/>
                <w:szCs w:val="16"/>
              </w:rPr>
            </w:pPr>
            <w:r w:rsidRPr="00C61F8E">
              <w:rPr>
                <w:rFonts w:ascii="Arial" w:hAnsi="Arial" w:cs="Arial"/>
                <w:sz w:val="16"/>
                <w:szCs w:val="16"/>
              </w:rPr>
              <w:t xml:space="preserve">Měření pulzu bez pohybu </w:t>
            </w:r>
            <w:r w:rsidR="00576A65" w:rsidRPr="00C61F8E">
              <w:rPr>
                <w:rFonts w:ascii="Arial" w:hAnsi="Arial" w:cs="Arial"/>
                <w:sz w:val="16"/>
                <w:szCs w:val="16"/>
              </w:rPr>
              <w:t xml:space="preserve">novorozence </w:t>
            </w:r>
            <w:r w:rsidRPr="00C61F8E">
              <w:rPr>
                <w:rFonts w:ascii="Arial" w:hAnsi="Arial" w:cs="Arial"/>
                <w:sz w:val="16"/>
                <w:szCs w:val="16"/>
              </w:rPr>
              <w:t>(extrakce z SpO2):</w:t>
            </w:r>
            <w:r w:rsidR="00C61F8E" w:rsidRPr="00C61F8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± 3 </w:t>
            </w:r>
            <w:proofErr w:type="spellStart"/>
            <w:r w:rsidR="00C61F8E" w:rsidRPr="00C61F8E">
              <w:rPr>
                <w:rFonts w:ascii="Arial" w:hAnsi="Arial" w:cs="Arial"/>
                <w:sz w:val="16"/>
                <w:szCs w:val="16"/>
                <w:lang w:eastAsia="en-US"/>
              </w:rPr>
              <w:t>bpm</w:t>
            </w:r>
            <w:proofErr w:type="spellEnd"/>
          </w:p>
          <w:p w:rsidR="005A20A8" w:rsidRPr="00C61F8E" w:rsidRDefault="005A20A8" w:rsidP="00C61F8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61F8E">
              <w:rPr>
                <w:rFonts w:ascii="Arial" w:hAnsi="Arial" w:cs="Arial"/>
                <w:sz w:val="16"/>
                <w:szCs w:val="16"/>
              </w:rPr>
              <w:t xml:space="preserve">Měření pulzu při pohybu </w:t>
            </w:r>
            <w:r w:rsidR="00576A65" w:rsidRPr="00C61F8E">
              <w:rPr>
                <w:rFonts w:ascii="Arial" w:hAnsi="Arial" w:cs="Arial"/>
                <w:sz w:val="16"/>
                <w:szCs w:val="16"/>
              </w:rPr>
              <w:t xml:space="preserve">novorozence </w:t>
            </w:r>
            <w:r w:rsidRPr="00C61F8E">
              <w:rPr>
                <w:rFonts w:ascii="Arial" w:hAnsi="Arial" w:cs="Arial"/>
                <w:sz w:val="16"/>
                <w:szCs w:val="16"/>
              </w:rPr>
              <w:t>(extrakce z SpO2):</w:t>
            </w:r>
            <w:r w:rsidR="00C61F8E" w:rsidRPr="00C61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F8E" w:rsidRPr="00C61F8E">
              <w:rPr>
                <w:rFonts w:ascii="Arial" w:hAnsi="Arial" w:cs="Arial"/>
                <w:sz w:val="16"/>
                <w:szCs w:val="16"/>
                <w:lang w:eastAsia="en-US"/>
              </w:rPr>
              <w:t xml:space="preserve">± 5 </w:t>
            </w:r>
            <w:proofErr w:type="spellStart"/>
            <w:r w:rsidR="00C61F8E" w:rsidRPr="00C61F8E">
              <w:rPr>
                <w:rFonts w:ascii="Arial" w:hAnsi="Arial" w:cs="Arial"/>
                <w:sz w:val="16"/>
                <w:szCs w:val="16"/>
                <w:lang w:eastAsia="en-US"/>
              </w:rPr>
              <w:t>bpm</w:t>
            </w:r>
            <w:proofErr w:type="spellEnd"/>
          </w:p>
          <w:p w:rsidR="00C61F8E" w:rsidRPr="00C61F8E" w:rsidRDefault="00C61F8E" w:rsidP="00C61F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A20A8" w:rsidRPr="00C61F8E" w:rsidRDefault="00C61F8E" w:rsidP="00C61F8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A20A8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viz brožura str. 2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FFFF99"/>
            <w:vAlign w:val="bottom"/>
          </w:tcPr>
          <w:p w:rsidR="00062F35" w:rsidRPr="00C61F8E" w:rsidRDefault="00062F35" w:rsidP="006E1B75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1F8E">
              <w:rPr>
                <w:rFonts w:ascii="Arial" w:hAnsi="Arial" w:cs="Arial"/>
                <w:b/>
                <w:sz w:val="20"/>
                <w:szCs w:val="20"/>
              </w:rPr>
              <w:t xml:space="preserve">Technické požadavky Pulsního </w:t>
            </w:r>
            <w:proofErr w:type="spellStart"/>
            <w:r w:rsidRPr="00C61F8E">
              <w:rPr>
                <w:rFonts w:ascii="Arial" w:hAnsi="Arial" w:cs="Arial"/>
                <w:b/>
                <w:sz w:val="20"/>
                <w:szCs w:val="20"/>
              </w:rPr>
              <w:t>oxymetru</w:t>
            </w:r>
            <w:proofErr w:type="spellEnd"/>
            <w:r w:rsidRPr="00C61F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2" w:type="dxa"/>
            <w:shd w:val="clear" w:color="auto" w:fill="FFFF99"/>
            <w:vAlign w:val="center"/>
          </w:tcPr>
          <w:p w:rsidR="00062F35" w:rsidRPr="00C61F8E" w:rsidRDefault="00062F35" w:rsidP="009355CF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2"/>
              </w:rPr>
            </w:pPr>
          </w:p>
        </w:tc>
        <w:tc>
          <w:tcPr>
            <w:tcW w:w="2438" w:type="dxa"/>
            <w:shd w:val="clear" w:color="auto" w:fill="FFFF99"/>
          </w:tcPr>
          <w:p w:rsidR="00062F35" w:rsidRPr="00C61F8E" w:rsidRDefault="00062F3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D14DDD" w:rsidP="00C61F8E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M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ěření SpO2 v % v rozsahu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D14DDD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274D2D" w:rsidRPr="00C61F8E">
              <w:rPr>
                <w:rFonts w:ascii="Arial" w:hAnsi="Arial" w:cs="Arial"/>
                <w:sz w:val="20"/>
                <w:szCs w:val="20"/>
              </w:rPr>
              <w:t>0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 – 100%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</w:t>
            </w:r>
            <w:r w:rsidRPr="00C61F8E">
              <w:rPr>
                <w:rFonts w:ascii="Arial" w:hAnsi="Arial" w:cs="Arial"/>
                <w:sz w:val="20"/>
                <w:szCs w:val="20"/>
              </w:rPr>
              <w:t>0 – 100%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D14DDD" w:rsidP="00C61F8E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R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ozsah měření v</w:t>
            </w:r>
            <w:r w:rsidR="00D0351F" w:rsidRPr="00C61F8E">
              <w:rPr>
                <w:rFonts w:ascii="Arial" w:hAnsi="Arial" w:cs="Arial"/>
                <w:sz w:val="20"/>
                <w:szCs w:val="20"/>
              </w:rPr>
              <w:t> 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pulzech/minutu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min. 25 až 240/min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</w:t>
            </w:r>
            <w:r w:rsidRPr="00C61F8E">
              <w:rPr>
                <w:rFonts w:ascii="Arial" w:hAnsi="Arial" w:cs="Arial"/>
                <w:sz w:val="20"/>
                <w:szCs w:val="20"/>
              </w:rPr>
              <w:t>25 až 240/min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D14DDD" w:rsidP="00C61F8E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V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elký, dobře čitelný displej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583162" w:rsidP="0058316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Min. 10cm úhlopříčky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(10,5 cm)</w:t>
            </w:r>
          </w:p>
        </w:tc>
      </w:tr>
      <w:tr w:rsidR="00D0351F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D0351F" w:rsidRPr="00C61F8E" w:rsidRDefault="00D0351F" w:rsidP="00C61F8E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Ovládání pomocí dotykové obrazovky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0351F" w:rsidRPr="00C61F8E" w:rsidRDefault="00D0351F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0351F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D14DDD" w:rsidP="00C61F8E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D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>oba nabíjení plně vybitých akumulátorů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701D78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max. 4 hodiny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(3 hodiny)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D14DDD" w:rsidP="00C61F8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P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rovoz na akumulátor/baterie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701D78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min. 4 hodiny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pStyle w:val="Bezmezer"/>
              <w:jc w:val="center"/>
              <w:rPr>
                <w:rFonts w:ascii="Arial" w:hAnsi="Arial" w:cs="Arial"/>
                <w:szCs w:val="16"/>
              </w:rPr>
            </w:pPr>
            <w:r w:rsidRPr="00647A04">
              <w:rPr>
                <w:rFonts w:ascii="Arial" w:hAnsi="Arial" w:cs="Arial"/>
                <w:sz w:val="20"/>
                <w:szCs w:val="16"/>
              </w:rPr>
              <w:t>Ano (4 hodiny)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D14DDD" w:rsidP="00C61F8E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H</w:t>
            </w:r>
            <w:r w:rsidR="00062F35" w:rsidRPr="00C61F8E">
              <w:rPr>
                <w:rFonts w:ascii="Arial" w:hAnsi="Arial" w:cs="Arial"/>
                <w:sz w:val="20"/>
                <w:szCs w:val="20"/>
              </w:rPr>
              <w:t xml:space="preserve">motnost </w:t>
            </w:r>
            <w:r w:rsidR="005D7962" w:rsidRPr="00C61F8E">
              <w:rPr>
                <w:rFonts w:ascii="Arial" w:hAnsi="Arial" w:cs="Arial"/>
                <w:sz w:val="20"/>
                <w:szCs w:val="20"/>
              </w:rPr>
              <w:t>hand-</w:t>
            </w:r>
            <w:proofErr w:type="spellStart"/>
            <w:r w:rsidR="005D7962" w:rsidRPr="00C61F8E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="000614C6" w:rsidRPr="00C61F8E">
              <w:rPr>
                <w:rFonts w:ascii="Arial" w:hAnsi="Arial" w:cs="Arial"/>
                <w:sz w:val="20"/>
                <w:szCs w:val="20"/>
              </w:rPr>
              <w:t xml:space="preserve"> transportního modulu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D14DDD" w:rsidP="00A477C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 xml:space="preserve">max. 0,6 kg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 (0,54 kg)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062F35" w:rsidP="00C61F8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Základna pro dobíjení akumulátorů n</w:t>
            </w:r>
            <w:r w:rsidR="0031384C" w:rsidRPr="00C61F8E">
              <w:rPr>
                <w:rFonts w:ascii="Arial" w:hAnsi="Arial" w:cs="Arial"/>
                <w:sz w:val="20"/>
                <w:szCs w:val="20"/>
              </w:rPr>
              <w:t>a</w:t>
            </w:r>
            <w:r w:rsidRPr="00C61F8E">
              <w:rPr>
                <w:rFonts w:ascii="Arial" w:hAnsi="Arial" w:cs="Arial"/>
                <w:sz w:val="20"/>
                <w:szCs w:val="20"/>
              </w:rPr>
              <w:t>pájená z elektrovodné sítě 230V /50Hz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A477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F8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pStyle w:val="Bezmezer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Ano</w:t>
            </w:r>
          </w:p>
        </w:tc>
      </w:tr>
      <w:tr w:rsidR="00062F35" w:rsidRPr="00C61F8E" w:rsidTr="00C61F8E">
        <w:trPr>
          <w:trHeight w:val="284"/>
        </w:trPr>
        <w:tc>
          <w:tcPr>
            <w:tcW w:w="4985" w:type="dxa"/>
            <w:shd w:val="clear" w:color="auto" w:fill="auto"/>
            <w:vAlign w:val="center"/>
          </w:tcPr>
          <w:p w:rsidR="00062F35" w:rsidRPr="00C61F8E" w:rsidRDefault="00F90BB3" w:rsidP="00C61F8E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C61F8E">
              <w:rPr>
                <w:rFonts w:ascii="Arial" w:eastAsia="Arial Unicode MS" w:hAnsi="Arial" w:cs="Arial"/>
                <w:sz w:val="20"/>
                <w:szCs w:val="20"/>
              </w:rPr>
              <w:t xml:space="preserve">Ke každému jednomu pulznímu </w:t>
            </w:r>
            <w:proofErr w:type="spellStart"/>
            <w:r w:rsidRPr="00C61F8E">
              <w:rPr>
                <w:rFonts w:ascii="Arial" w:eastAsia="Arial Unicode MS" w:hAnsi="Arial" w:cs="Arial"/>
                <w:sz w:val="20"/>
                <w:szCs w:val="20"/>
              </w:rPr>
              <w:t>oxymetru</w:t>
            </w:r>
            <w:proofErr w:type="spellEnd"/>
            <w:r w:rsidRPr="00C61F8E">
              <w:rPr>
                <w:rFonts w:ascii="Arial" w:eastAsia="Arial Unicode MS" w:hAnsi="Arial" w:cs="Arial"/>
                <w:sz w:val="20"/>
                <w:szCs w:val="20"/>
              </w:rPr>
              <w:t xml:space="preserve"> vyšší třídy v</w:t>
            </w:r>
            <w:r w:rsidR="00062F35" w:rsidRPr="00C61F8E">
              <w:rPr>
                <w:rFonts w:ascii="Arial" w:eastAsia="Arial Unicode MS" w:hAnsi="Arial" w:cs="Arial"/>
                <w:sz w:val="20"/>
                <w:szCs w:val="20"/>
              </w:rPr>
              <w:t>eškeré příslušenství nutné k zahájení provozu – prodlužovací kabel SPO2</w:t>
            </w:r>
            <w:r w:rsidR="004173A0" w:rsidRPr="00C61F8E">
              <w:rPr>
                <w:rFonts w:ascii="Arial" w:eastAsia="Arial Unicode MS" w:hAnsi="Arial" w:cs="Arial"/>
                <w:sz w:val="20"/>
                <w:szCs w:val="20"/>
              </w:rPr>
              <w:t xml:space="preserve"> LNCS</w:t>
            </w:r>
            <w:r w:rsidR="00062F35" w:rsidRPr="00C61F8E">
              <w:rPr>
                <w:rFonts w:ascii="Arial" w:eastAsia="Arial Unicode MS" w:hAnsi="Arial" w:cs="Arial"/>
                <w:sz w:val="20"/>
                <w:szCs w:val="20"/>
              </w:rPr>
              <w:t>, balení jednorázových senzorů</w:t>
            </w:r>
            <w:r w:rsidR="004173A0" w:rsidRPr="00C61F8E">
              <w:rPr>
                <w:rFonts w:ascii="Arial" w:eastAsia="Arial Unicode MS" w:hAnsi="Arial" w:cs="Arial"/>
                <w:sz w:val="20"/>
                <w:szCs w:val="20"/>
              </w:rPr>
              <w:t xml:space="preserve"> pro novorozence 20 ks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62F35" w:rsidRPr="00C61F8E" w:rsidRDefault="00062F35" w:rsidP="00B500A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  <w:r w:rsidRPr="00C61F8E">
              <w:rPr>
                <w:rFonts w:ascii="Arial" w:eastAsia="Arial Unicode MS" w:hAnsi="Arial" w:cs="Arial"/>
                <w:sz w:val="20"/>
                <w:szCs w:val="16"/>
              </w:rPr>
              <w:t>ano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62F35" w:rsidRPr="00C61F8E" w:rsidRDefault="00647A04" w:rsidP="00C61F8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</w:tbl>
    <w:p w:rsidR="00DE6D67" w:rsidRPr="00C61F8E" w:rsidRDefault="00DE6D67">
      <w:pPr>
        <w:rPr>
          <w:rFonts w:ascii="Arial" w:hAnsi="Arial" w:cs="Arial"/>
        </w:rPr>
      </w:pPr>
    </w:p>
    <w:p w:rsidR="003E6698" w:rsidRPr="00C61F8E" w:rsidRDefault="003E6698">
      <w:pPr>
        <w:rPr>
          <w:rFonts w:ascii="Arial" w:hAnsi="Arial" w:cs="Arial"/>
        </w:rPr>
      </w:pPr>
    </w:p>
    <w:p w:rsidR="003E6698" w:rsidRPr="00C61F8E" w:rsidRDefault="003E6698">
      <w:pPr>
        <w:rPr>
          <w:rFonts w:ascii="Arial" w:hAnsi="Arial" w:cs="Arial"/>
        </w:rPr>
      </w:pPr>
    </w:p>
    <w:p w:rsidR="00DE6D67" w:rsidRPr="00C61F8E" w:rsidRDefault="00DE6D67">
      <w:pPr>
        <w:rPr>
          <w:rFonts w:ascii="Arial" w:hAnsi="Arial" w:cs="Arial"/>
        </w:rPr>
      </w:pPr>
    </w:p>
    <w:p w:rsidR="00F73E7A" w:rsidRPr="00C61F8E" w:rsidRDefault="00E92C77" w:rsidP="00F73E7A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*Účastník zadávacího řízení</w:t>
      </w:r>
      <w:r w:rsidR="00F73E7A" w:rsidRPr="00C61F8E">
        <w:rPr>
          <w:rFonts w:ascii="Arial" w:hAnsi="Arial" w:cs="Arial"/>
          <w:i/>
          <w:iCs/>
          <w:sz w:val="22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F73E7A" w:rsidRPr="00C61F8E" w:rsidRDefault="00F73E7A" w:rsidP="00F73E7A">
      <w:pPr>
        <w:jc w:val="both"/>
        <w:rPr>
          <w:rFonts w:ascii="Arial" w:hAnsi="Arial" w:cs="Arial"/>
          <w:i/>
          <w:iCs/>
          <w:sz w:val="22"/>
        </w:rPr>
      </w:pPr>
      <w:bookmarkStart w:id="0" w:name="_GoBack"/>
      <w:bookmarkEnd w:id="0"/>
    </w:p>
    <w:p w:rsidR="00F73E7A" w:rsidRPr="00C61F8E" w:rsidRDefault="00F73E7A" w:rsidP="00F73E7A">
      <w:pPr>
        <w:jc w:val="both"/>
        <w:rPr>
          <w:rFonts w:ascii="Arial" w:hAnsi="Arial" w:cs="Arial"/>
          <w:i/>
          <w:iCs/>
          <w:sz w:val="22"/>
        </w:rPr>
      </w:pPr>
    </w:p>
    <w:p w:rsidR="00F73E7A" w:rsidRPr="00C61F8E" w:rsidRDefault="00F73E7A" w:rsidP="00F73E7A">
      <w:pPr>
        <w:jc w:val="both"/>
        <w:rPr>
          <w:rFonts w:ascii="Arial" w:hAnsi="Arial" w:cs="Arial"/>
          <w:i/>
          <w:iCs/>
        </w:rPr>
      </w:pPr>
    </w:p>
    <w:p w:rsidR="00DE6D67" w:rsidRPr="00C61F8E" w:rsidRDefault="00DE6D67">
      <w:pPr>
        <w:rPr>
          <w:rFonts w:ascii="Arial" w:hAnsi="Arial" w:cs="Arial"/>
        </w:rPr>
      </w:pPr>
    </w:p>
    <w:p w:rsidR="00E92C77" w:rsidRDefault="00DE6D67">
      <w:pPr>
        <w:rPr>
          <w:rFonts w:ascii="Arial" w:hAnsi="Arial" w:cs="Arial"/>
        </w:rPr>
      </w:pPr>
      <w:r w:rsidRPr="00C61F8E">
        <w:rPr>
          <w:rFonts w:ascii="Arial" w:hAnsi="Arial" w:cs="Arial"/>
        </w:rPr>
        <w:t xml:space="preserve">V ……………. </w:t>
      </w:r>
      <w:proofErr w:type="gramStart"/>
      <w:r w:rsidRPr="00C61F8E">
        <w:rPr>
          <w:rFonts w:ascii="Arial" w:hAnsi="Arial" w:cs="Arial"/>
        </w:rPr>
        <w:t>dne</w:t>
      </w:r>
      <w:proofErr w:type="gramEnd"/>
      <w:r w:rsidRPr="00C61F8E">
        <w:rPr>
          <w:rFonts w:ascii="Arial" w:hAnsi="Arial" w:cs="Arial"/>
        </w:rPr>
        <w:t xml:space="preserve"> …………..</w:t>
      </w:r>
      <w:r w:rsidRPr="00C61F8E">
        <w:rPr>
          <w:rFonts w:ascii="Arial" w:hAnsi="Arial" w:cs="Arial"/>
        </w:rPr>
        <w:tab/>
      </w:r>
      <w:r w:rsidRPr="00C61F8E">
        <w:rPr>
          <w:rFonts w:ascii="Arial" w:hAnsi="Arial" w:cs="Arial"/>
        </w:rPr>
        <w:tab/>
      </w:r>
    </w:p>
    <w:p w:rsidR="00E92C77" w:rsidRDefault="00E92C77">
      <w:pPr>
        <w:rPr>
          <w:rFonts w:ascii="Arial" w:hAnsi="Arial" w:cs="Arial"/>
        </w:rPr>
      </w:pPr>
    </w:p>
    <w:p w:rsidR="00E92C77" w:rsidRDefault="00E92C77">
      <w:pPr>
        <w:rPr>
          <w:rFonts w:ascii="Arial" w:hAnsi="Arial" w:cs="Arial"/>
        </w:rPr>
      </w:pPr>
    </w:p>
    <w:p w:rsidR="00E92C77" w:rsidRDefault="00E92C77">
      <w:pPr>
        <w:rPr>
          <w:rFonts w:ascii="Arial" w:hAnsi="Arial" w:cs="Arial"/>
        </w:rPr>
      </w:pPr>
    </w:p>
    <w:p w:rsidR="00DE6D67" w:rsidRPr="00C61F8E" w:rsidRDefault="00DE6D67">
      <w:pPr>
        <w:rPr>
          <w:rFonts w:ascii="Arial" w:hAnsi="Arial" w:cs="Arial"/>
        </w:rPr>
      </w:pPr>
      <w:r w:rsidRPr="00C61F8E">
        <w:rPr>
          <w:rFonts w:ascii="Arial" w:hAnsi="Arial" w:cs="Arial"/>
        </w:rPr>
        <w:t xml:space="preserve">Za </w:t>
      </w:r>
      <w:r w:rsidR="00E92C77">
        <w:rPr>
          <w:rFonts w:ascii="Arial" w:hAnsi="Arial" w:cs="Arial"/>
        </w:rPr>
        <w:t>účastníka zadávacího řízení</w:t>
      </w:r>
      <w:r w:rsidRPr="00C61F8E">
        <w:rPr>
          <w:rFonts w:ascii="Arial" w:hAnsi="Arial" w:cs="Arial"/>
        </w:rPr>
        <w:t>:</w:t>
      </w:r>
      <w:r w:rsidRPr="00C61F8E">
        <w:rPr>
          <w:rFonts w:ascii="Arial" w:hAnsi="Arial" w:cs="Arial"/>
        </w:rPr>
        <w:tab/>
        <w:t>……………………</w:t>
      </w:r>
      <w:proofErr w:type="gramStart"/>
      <w:r w:rsidRPr="00C61F8E">
        <w:rPr>
          <w:rFonts w:ascii="Arial" w:hAnsi="Arial" w:cs="Arial"/>
        </w:rPr>
        <w:t>…..</w:t>
      </w:r>
      <w:proofErr w:type="gramEnd"/>
    </w:p>
    <w:sectPr w:rsidR="00DE6D67" w:rsidRPr="00C61F8E" w:rsidSect="00E05930">
      <w:headerReference w:type="default" r:id="rId9"/>
      <w:footerReference w:type="default" r:id="rId10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1A" w:rsidRDefault="001B251A">
      <w:r>
        <w:separator/>
      </w:r>
    </w:p>
  </w:endnote>
  <w:endnote w:type="continuationSeparator" w:id="0">
    <w:p w:rsidR="001B251A" w:rsidRDefault="001B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67" w:rsidRPr="00E92C77" w:rsidRDefault="009355CF">
    <w:pPr>
      <w:pStyle w:val="Zpat"/>
      <w:rPr>
        <w:rFonts w:ascii="Arial" w:hAnsi="Arial" w:cs="Arial"/>
      </w:rPr>
    </w:pPr>
    <w:r w:rsidRPr="00E92C77">
      <w:rPr>
        <w:rFonts w:ascii="Arial" w:hAnsi="Arial" w:cs="Arial"/>
      </w:rPr>
      <w:t xml:space="preserve">Verze </w:t>
    </w:r>
    <w:proofErr w:type="gramStart"/>
    <w:r w:rsidR="00C61F8E" w:rsidRPr="00E92C77">
      <w:rPr>
        <w:rFonts w:ascii="Arial" w:hAnsi="Arial" w:cs="Arial"/>
      </w:rPr>
      <w:t>15.03.2018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1A" w:rsidRDefault="001B251A">
      <w:r>
        <w:separator/>
      </w:r>
    </w:p>
  </w:footnote>
  <w:footnote w:type="continuationSeparator" w:id="0">
    <w:p w:rsidR="001B251A" w:rsidRDefault="001B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67" w:rsidRDefault="00DE6D67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="00E92C77">
      <w:rPr>
        <w:rFonts w:ascii="Arial" w:hAnsi="Arial" w:cs="Arial"/>
      </w:rPr>
      <w:t>2</w:t>
    </w:r>
  </w:p>
  <w:p w:rsidR="00DE6D67" w:rsidRDefault="00DE6D67">
    <w:pPr>
      <w:pStyle w:val="Zhlav"/>
      <w:rPr>
        <w:rFonts w:ascii="Arial" w:hAnsi="Arial" w:cs="Arial"/>
      </w:rPr>
    </w:pPr>
  </w:p>
  <w:p w:rsidR="006E1B75" w:rsidRDefault="006E1B75" w:rsidP="006E1B75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:rsidR="006E1B75" w:rsidRDefault="00D40647" w:rsidP="006E1B75">
    <w:pPr>
      <w:pStyle w:val="Zhlav"/>
      <w:jc w:val="center"/>
      <w:rPr>
        <w:rFonts w:ascii="Arial" w:hAnsi="Arial" w:cs="Arial"/>
        <w:b/>
        <w:sz w:val="32"/>
      </w:rPr>
    </w:pPr>
    <w:r w:rsidRPr="00D40647">
      <w:rPr>
        <w:rFonts w:ascii="Arial" w:hAnsi="Arial" w:cs="Arial"/>
        <w:b/>
        <w:bCs/>
        <w:sz w:val="32"/>
        <w:szCs w:val="32"/>
      </w:rPr>
      <w:t xml:space="preserve">IROP_I_06_Pulzní </w:t>
    </w:r>
    <w:proofErr w:type="spellStart"/>
    <w:r w:rsidRPr="00D40647">
      <w:rPr>
        <w:rFonts w:ascii="Arial" w:hAnsi="Arial" w:cs="Arial"/>
        <w:b/>
        <w:bCs/>
        <w:sz w:val="32"/>
        <w:szCs w:val="32"/>
      </w:rPr>
      <w:t>oxymetry</w:t>
    </w:r>
    <w:proofErr w:type="spellEnd"/>
    <w:r w:rsidRPr="00D40647">
      <w:rPr>
        <w:rFonts w:ascii="Arial" w:hAnsi="Arial" w:cs="Arial"/>
        <w:b/>
        <w:bCs/>
        <w:sz w:val="32"/>
        <w:szCs w:val="32"/>
      </w:rPr>
      <w:t xml:space="preserve"> vyšší třídy</w:t>
    </w:r>
  </w:p>
  <w:p w:rsidR="006E1B75" w:rsidRDefault="006E1B75" w:rsidP="006E1B75">
    <w:pPr>
      <w:pStyle w:val="Zhlav"/>
      <w:jc w:val="center"/>
      <w:rPr>
        <w:rFonts w:ascii="Arial" w:hAnsi="Arial" w:cs="Arial"/>
        <w:b/>
      </w:rPr>
    </w:pPr>
  </w:p>
  <w:p w:rsidR="006E1B75" w:rsidRDefault="006E1B75" w:rsidP="006E1B75">
    <w:pPr>
      <w:ind w:left="2124" w:hanging="2124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Název zadavatele:</w:t>
    </w:r>
    <w:r>
      <w:rPr>
        <w:rFonts w:ascii="Arial" w:hAnsi="Arial" w:cs="Arial"/>
        <w:b/>
        <w:i/>
        <w:sz w:val="22"/>
      </w:rPr>
      <w:tab/>
    </w:r>
    <w:r>
      <w:rPr>
        <w:rFonts w:ascii="Arial" w:hAnsi="Arial" w:cs="Arial"/>
        <w:b/>
        <w:sz w:val="22"/>
      </w:rPr>
      <w:t xml:space="preserve"> Karlovarská krajská nemocnice a.s.</w:t>
    </w:r>
  </w:p>
  <w:p w:rsidR="006E1B75" w:rsidRDefault="006E1B75" w:rsidP="006E1B75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r>
      <w:rPr>
        <w:rFonts w:ascii="Arial" w:hAnsi="Arial" w:cs="Arial"/>
        <w:b w:val="0"/>
        <w:i w:val="0"/>
        <w:sz w:val="22"/>
        <w:u w:val="none"/>
      </w:rPr>
      <w:t xml:space="preserve">Sídlo: </w:t>
    </w:r>
    <w:r>
      <w:rPr>
        <w:rFonts w:ascii="Arial" w:hAnsi="Arial" w:cs="Arial"/>
        <w:b w:val="0"/>
        <w:i w:val="0"/>
        <w:sz w:val="22"/>
        <w:u w:val="none"/>
      </w:rPr>
      <w:tab/>
      <w:t xml:space="preserve">Bezručova 1190/19, 360 01 Karlovy Vary </w:t>
    </w:r>
  </w:p>
  <w:p w:rsidR="00DE6D67" w:rsidRDefault="006E1B75" w:rsidP="006E1B75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IČ:</w:t>
    </w:r>
    <w:r>
      <w:rPr>
        <w:rFonts w:ascii="Arial" w:hAnsi="Arial" w:cs="Arial"/>
        <w:sz w:val="22"/>
      </w:rPr>
      <w:tab/>
      <w:t xml:space="preserve"> 26365804</w:t>
    </w:r>
    <w:r w:rsidR="00DE6D67"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620"/>
    <w:multiLevelType w:val="hybridMultilevel"/>
    <w:tmpl w:val="1106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D7AEE"/>
    <w:multiLevelType w:val="hybridMultilevel"/>
    <w:tmpl w:val="380A3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D4A40"/>
    <w:multiLevelType w:val="hybridMultilevel"/>
    <w:tmpl w:val="A1967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CE"/>
    <w:rsid w:val="000614C6"/>
    <w:rsid w:val="00062F35"/>
    <w:rsid w:val="00074A10"/>
    <w:rsid w:val="00081E3B"/>
    <w:rsid w:val="000A7A5F"/>
    <w:rsid w:val="000E7B5C"/>
    <w:rsid w:val="001874BA"/>
    <w:rsid w:val="001B251A"/>
    <w:rsid w:val="001B2987"/>
    <w:rsid w:val="001F2051"/>
    <w:rsid w:val="001F63AA"/>
    <w:rsid w:val="002454CB"/>
    <w:rsid w:val="00264CC0"/>
    <w:rsid w:val="0027336E"/>
    <w:rsid w:val="00274D2D"/>
    <w:rsid w:val="002964C9"/>
    <w:rsid w:val="002A2029"/>
    <w:rsid w:val="002C0FE3"/>
    <w:rsid w:val="002F54E3"/>
    <w:rsid w:val="0031384C"/>
    <w:rsid w:val="00317A3F"/>
    <w:rsid w:val="003512FC"/>
    <w:rsid w:val="003961BB"/>
    <w:rsid w:val="003B07AE"/>
    <w:rsid w:val="003B3CEA"/>
    <w:rsid w:val="003D0E2A"/>
    <w:rsid w:val="003E6698"/>
    <w:rsid w:val="00400792"/>
    <w:rsid w:val="004041B2"/>
    <w:rsid w:val="004173A0"/>
    <w:rsid w:val="00417919"/>
    <w:rsid w:val="00431546"/>
    <w:rsid w:val="004568A9"/>
    <w:rsid w:val="00471191"/>
    <w:rsid w:val="00482E15"/>
    <w:rsid w:val="004D56DE"/>
    <w:rsid w:val="00576A65"/>
    <w:rsid w:val="00583162"/>
    <w:rsid w:val="005A20A8"/>
    <w:rsid w:val="005D7962"/>
    <w:rsid w:val="005E07E0"/>
    <w:rsid w:val="006352F8"/>
    <w:rsid w:val="00644CCE"/>
    <w:rsid w:val="00647A04"/>
    <w:rsid w:val="00657521"/>
    <w:rsid w:val="00681E11"/>
    <w:rsid w:val="006860F5"/>
    <w:rsid w:val="006A2213"/>
    <w:rsid w:val="006D2A5A"/>
    <w:rsid w:val="006E1B75"/>
    <w:rsid w:val="006F1D94"/>
    <w:rsid w:val="00701D78"/>
    <w:rsid w:val="00742D1C"/>
    <w:rsid w:val="007C6E17"/>
    <w:rsid w:val="007E703F"/>
    <w:rsid w:val="00836853"/>
    <w:rsid w:val="00860117"/>
    <w:rsid w:val="008A6B6B"/>
    <w:rsid w:val="008E1BFB"/>
    <w:rsid w:val="009355CF"/>
    <w:rsid w:val="009700BA"/>
    <w:rsid w:val="00A02BF8"/>
    <w:rsid w:val="00A477C4"/>
    <w:rsid w:val="00A60C0D"/>
    <w:rsid w:val="00AD4AD2"/>
    <w:rsid w:val="00B11874"/>
    <w:rsid w:val="00B500AE"/>
    <w:rsid w:val="00B808A6"/>
    <w:rsid w:val="00BA2473"/>
    <w:rsid w:val="00BB32AD"/>
    <w:rsid w:val="00BC1414"/>
    <w:rsid w:val="00BD15BD"/>
    <w:rsid w:val="00C032E6"/>
    <w:rsid w:val="00C04FCC"/>
    <w:rsid w:val="00C079CE"/>
    <w:rsid w:val="00C359E0"/>
    <w:rsid w:val="00C47BF6"/>
    <w:rsid w:val="00C61F8E"/>
    <w:rsid w:val="00C973AA"/>
    <w:rsid w:val="00CA726D"/>
    <w:rsid w:val="00CB4E29"/>
    <w:rsid w:val="00CE1F42"/>
    <w:rsid w:val="00CF034F"/>
    <w:rsid w:val="00D0351F"/>
    <w:rsid w:val="00D13CC5"/>
    <w:rsid w:val="00D14DDD"/>
    <w:rsid w:val="00D4031D"/>
    <w:rsid w:val="00D40647"/>
    <w:rsid w:val="00D6494A"/>
    <w:rsid w:val="00D82EFC"/>
    <w:rsid w:val="00DA3F01"/>
    <w:rsid w:val="00DB5200"/>
    <w:rsid w:val="00DC1188"/>
    <w:rsid w:val="00DD18DD"/>
    <w:rsid w:val="00DE6D67"/>
    <w:rsid w:val="00E05930"/>
    <w:rsid w:val="00E2358A"/>
    <w:rsid w:val="00E4456D"/>
    <w:rsid w:val="00E61992"/>
    <w:rsid w:val="00E87730"/>
    <w:rsid w:val="00E92C77"/>
    <w:rsid w:val="00ED73CD"/>
    <w:rsid w:val="00EF5995"/>
    <w:rsid w:val="00F25E73"/>
    <w:rsid w:val="00F25FCE"/>
    <w:rsid w:val="00F26C73"/>
    <w:rsid w:val="00F53F83"/>
    <w:rsid w:val="00F67173"/>
    <w:rsid w:val="00F73E7A"/>
    <w:rsid w:val="00F90BB3"/>
    <w:rsid w:val="00F94BA6"/>
    <w:rsid w:val="00FB0854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355C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A02BF8"/>
    <w:pPr>
      <w:suppressAutoHyphens/>
    </w:pPr>
    <w:rPr>
      <w:rFonts w:cs="Calibri"/>
      <w:sz w:val="24"/>
      <w:szCs w:val="24"/>
      <w:lang w:eastAsia="ar-SA"/>
    </w:rPr>
  </w:style>
  <w:style w:type="paragraph" w:customStyle="1" w:styleId="RTFUndefined">
    <w:name w:val="RTF_Undefined"/>
    <w:basedOn w:val="Normln"/>
    <w:rsid w:val="00C359E0"/>
    <w:pPr>
      <w:widowControl w:val="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355C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A02BF8"/>
    <w:pPr>
      <w:suppressAutoHyphens/>
    </w:pPr>
    <w:rPr>
      <w:rFonts w:cs="Calibri"/>
      <w:sz w:val="24"/>
      <w:szCs w:val="24"/>
      <w:lang w:eastAsia="ar-SA"/>
    </w:rPr>
  </w:style>
  <w:style w:type="paragraph" w:customStyle="1" w:styleId="RTFUndefined">
    <w:name w:val="RTF_Undefined"/>
    <w:basedOn w:val="Normln"/>
    <w:rsid w:val="00C359E0"/>
    <w:pPr>
      <w:widowControl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3C79-E9EB-4A03-AADB-EAA92D25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dodávky</vt:lpstr>
    </vt:vector>
  </TitlesOfParts>
  <Company>KKN a.s.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dodávky</dc:title>
  <dc:creator>Petra</dc:creator>
  <cp:lastModifiedBy>Obchodní</cp:lastModifiedBy>
  <cp:revision>5</cp:revision>
  <cp:lastPrinted>2012-01-30T06:34:00Z</cp:lastPrinted>
  <dcterms:created xsi:type="dcterms:W3CDTF">2018-03-15T07:32:00Z</dcterms:created>
  <dcterms:modified xsi:type="dcterms:W3CDTF">2018-10-30T10:26:00Z</dcterms:modified>
</cp:coreProperties>
</file>