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60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779"/>
      </w:tblGrid>
      <w:tr w:rsidR="00934073" w:rsidRPr="00E0330A" w:rsidTr="009970BE">
        <w:tc>
          <w:tcPr>
            <w:tcW w:w="9600" w:type="dxa"/>
            <w:gridSpan w:val="2"/>
          </w:tcPr>
          <w:p w:rsidR="00934073" w:rsidRPr="001F3771" w:rsidRDefault="00934073" w:rsidP="00C37940">
            <w:pPr>
              <w:widowControl w:val="0"/>
              <w:spacing w:after="0" w:line="276" w:lineRule="auto"/>
              <w:ind w:left="0" w:firstLine="34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F3771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smlouva</w:t>
            </w:r>
            <w:r w:rsidR="0091349B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 O </w:t>
            </w:r>
            <w:r w:rsidR="00214898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PROVEDENÍ </w:t>
            </w:r>
            <w:r w:rsidR="002714A3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instalačních</w:t>
            </w:r>
            <w:r w:rsidR="0091349B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 prací</w:t>
            </w:r>
          </w:p>
          <w:p w:rsidR="00C352F4" w:rsidRDefault="00934073" w:rsidP="00C37940">
            <w:pPr>
              <w:widowControl w:val="0"/>
              <w:spacing w:after="0" w:line="276" w:lineRule="auto"/>
              <w:ind w:left="0" w:right="33"/>
              <w:jc w:val="center"/>
              <w:rPr>
                <w:rFonts w:eastAsia="Calibri"/>
                <w:bCs/>
                <w:lang w:eastAsia="en-US"/>
              </w:rPr>
            </w:pPr>
            <w:r w:rsidRPr="001F3771">
              <w:rPr>
                <w:rFonts w:eastAsia="Calibri"/>
                <w:bCs/>
                <w:lang w:eastAsia="en-US"/>
              </w:rPr>
              <w:t>uzavřen</w:t>
            </w:r>
            <w:r w:rsidR="00C352F4">
              <w:rPr>
                <w:rFonts w:eastAsia="Calibri"/>
                <w:bCs/>
                <w:lang w:eastAsia="en-US"/>
              </w:rPr>
              <w:t>á</w:t>
            </w:r>
            <w:r w:rsidRPr="001F3771">
              <w:rPr>
                <w:rFonts w:eastAsia="Calibri"/>
                <w:bCs/>
                <w:lang w:eastAsia="en-US"/>
              </w:rPr>
              <w:t xml:space="preserve"> </w:t>
            </w:r>
            <w:r w:rsidR="00C352F4">
              <w:rPr>
                <w:rFonts w:eastAsia="Calibri"/>
                <w:bCs/>
                <w:lang w:eastAsia="en-US"/>
              </w:rPr>
              <w:t>dle </w:t>
            </w:r>
            <w:proofErr w:type="spellStart"/>
            <w:r>
              <w:rPr>
                <w:rFonts w:eastAsia="Calibri"/>
                <w:bCs/>
                <w:lang w:eastAsia="en-US"/>
              </w:rPr>
              <w:t>ust</w:t>
            </w:r>
            <w:proofErr w:type="spellEnd"/>
            <w:r w:rsidR="00C352F4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0D57C5">
              <w:rPr>
                <w:rFonts w:eastAsia="Calibri"/>
                <w:bCs/>
                <w:lang w:eastAsia="en-US"/>
              </w:rPr>
              <w:t xml:space="preserve">§ 1746 odst. 2 </w:t>
            </w:r>
            <w:r w:rsidR="00C352F4">
              <w:rPr>
                <w:rFonts w:eastAsia="Calibri"/>
                <w:bCs/>
                <w:lang w:eastAsia="en-US"/>
              </w:rPr>
              <w:t xml:space="preserve">zákona č. 89/2012 Sb., občanského </w:t>
            </w:r>
            <w:r>
              <w:rPr>
                <w:rFonts w:eastAsia="Calibri"/>
                <w:bCs/>
                <w:lang w:eastAsia="en-US"/>
              </w:rPr>
              <w:t>zákoník</w:t>
            </w:r>
            <w:r w:rsidR="00C352F4">
              <w:rPr>
                <w:rFonts w:eastAsia="Calibri"/>
                <w:bCs/>
                <w:lang w:eastAsia="en-US"/>
              </w:rPr>
              <w:t>u, v platném znění</w:t>
            </w:r>
            <w:r w:rsidR="00843394">
              <w:rPr>
                <w:rFonts w:eastAsia="Calibri"/>
                <w:bCs/>
                <w:lang w:eastAsia="en-US"/>
              </w:rPr>
              <w:t>,</w:t>
            </w:r>
          </w:p>
          <w:p w:rsidR="00843394" w:rsidRDefault="00843394" w:rsidP="00843394">
            <w:pPr>
              <w:widowControl w:val="0"/>
              <w:spacing w:after="0" w:line="276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(dále </w:t>
            </w:r>
            <w:proofErr w:type="gramStart"/>
            <w:r>
              <w:rPr>
                <w:rFonts w:eastAsia="Calibri"/>
                <w:lang w:eastAsia="en-US"/>
              </w:rPr>
              <w:t>jen ,,</w:t>
            </w:r>
            <w:r>
              <w:rPr>
                <w:rFonts w:eastAsia="Calibri"/>
                <w:b/>
                <w:lang w:eastAsia="en-US"/>
              </w:rPr>
              <w:t>Občanský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zákoník</w:t>
            </w:r>
            <w:r>
              <w:rPr>
                <w:rFonts w:eastAsia="Calibri"/>
                <w:lang w:eastAsia="en-US"/>
              </w:rPr>
              <w:t>“)</w:t>
            </w:r>
          </w:p>
          <w:p w:rsidR="00C37940" w:rsidRDefault="00C37940" w:rsidP="00C37940">
            <w:pPr>
              <w:widowControl w:val="0"/>
              <w:spacing w:line="276" w:lineRule="auto"/>
              <w:ind w:left="0" w:right="33"/>
              <w:rPr>
                <w:rFonts w:eastAsia="Calibri"/>
                <w:bCs/>
                <w:lang w:eastAsia="en-US"/>
              </w:rPr>
            </w:pPr>
          </w:p>
          <w:p w:rsidR="00934073" w:rsidRPr="00C37940" w:rsidRDefault="00C37940" w:rsidP="00C37940">
            <w:pPr>
              <w:widowControl w:val="0"/>
              <w:spacing w:line="276" w:lineRule="auto"/>
              <w:ind w:left="0" w:right="33"/>
              <w:rPr>
                <w:rFonts w:eastAsia="Calibri"/>
                <w:bCs/>
                <w:lang w:eastAsia="en-US"/>
              </w:rPr>
            </w:pPr>
            <w:r w:rsidRPr="00C37940">
              <w:rPr>
                <w:rFonts w:eastAsia="Calibri"/>
                <w:bCs/>
                <w:lang w:eastAsia="en-US"/>
              </w:rPr>
              <w:t>Níže uvedeného dne, měsíce a roku</w:t>
            </w:r>
            <w:r>
              <w:rPr>
                <w:rFonts w:eastAsia="Calibri"/>
                <w:bCs/>
                <w:lang w:eastAsia="en-US"/>
              </w:rPr>
              <w:t xml:space="preserve"> uzavřely následující smluvní strany</w:t>
            </w:r>
            <w:r w:rsidRPr="00C37940">
              <w:rPr>
                <w:rFonts w:eastAsia="Calibri"/>
                <w:bCs/>
                <w:lang w:eastAsia="en-US"/>
              </w:rPr>
              <w:t>:</w:t>
            </w:r>
          </w:p>
          <w:p w:rsidR="00934073" w:rsidRPr="00934073" w:rsidRDefault="00934073" w:rsidP="00C37940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09" w:hanging="709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Fyzikální ústav AV ČR, v. v. i.</w:t>
            </w:r>
          </w:p>
          <w:p w:rsidR="00C352F4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 xml:space="preserve">se sídlem: Na Slovance 2, </w:t>
            </w:r>
            <w:r w:rsidR="00C352F4">
              <w:rPr>
                <w:rFonts w:eastAsia="Calibri"/>
                <w:lang w:eastAsia="en-US"/>
              </w:rPr>
              <w:t>182 21 Praha 8</w:t>
            </w:r>
          </w:p>
          <w:p w:rsidR="00934073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IČ</w:t>
            </w:r>
            <w:r w:rsidR="00934073">
              <w:rPr>
                <w:rFonts w:eastAsia="Calibri"/>
                <w:lang w:eastAsia="en-US"/>
              </w:rPr>
              <w:t xml:space="preserve">: </w:t>
            </w:r>
            <w:r w:rsidR="00C352F4">
              <w:rPr>
                <w:rFonts w:eastAsia="Calibri"/>
                <w:lang w:eastAsia="en-US"/>
              </w:rPr>
              <w:t>68378271</w:t>
            </w:r>
          </w:p>
          <w:p w:rsidR="00934073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 xml:space="preserve">zastoupen: </w:t>
            </w:r>
            <w:r w:rsidR="0091349B" w:rsidRPr="0091349B">
              <w:rPr>
                <w:rFonts w:eastAsia="Calibri"/>
                <w:lang w:eastAsia="en-US"/>
              </w:rPr>
              <w:t>RNDr. Michael</w:t>
            </w:r>
            <w:r w:rsidR="0091349B">
              <w:rPr>
                <w:rFonts w:eastAsia="Calibri"/>
                <w:lang w:eastAsia="en-US"/>
              </w:rPr>
              <w:t>em</w:t>
            </w:r>
            <w:r w:rsidR="0091349B" w:rsidRPr="0091349B">
              <w:rPr>
                <w:rFonts w:eastAsia="Calibri"/>
                <w:lang w:eastAsia="en-US"/>
              </w:rPr>
              <w:t xml:space="preserve"> Prouz</w:t>
            </w:r>
            <w:r w:rsidR="0091349B">
              <w:rPr>
                <w:rFonts w:eastAsia="Calibri"/>
                <w:lang w:eastAsia="en-US"/>
              </w:rPr>
              <w:t>ou</w:t>
            </w:r>
            <w:r w:rsidR="0091349B" w:rsidRPr="0091349B">
              <w:rPr>
                <w:rFonts w:eastAsia="Calibri"/>
                <w:lang w:eastAsia="en-US"/>
              </w:rPr>
              <w:t>, Ph.D.</w:t>
            </w:r>
            <w:r w:rsidR="0091349B">
              <w:rPr>
                <w:rFonts w:eastAsia="Calibri"/>
                <w:lang w:eastAsia="en-US"/>
              </w:rPr>
              <w:t xml:space="preserve">, </w:t>
            </w:r>
            <w:r w:rsidRPr="001F3771">
              <w:rPr>
                <w:rFonts w:eastAsia="Calibri"/>
                <w:lang w:eastAsia="en-US"/>
              </w:rPr>
              <w:t>ředitel</w:t>
            </w:r>
            <w:r w:rsidR="00C352F4">
              <w:rPr>
                <w:rFonts w:eastAsia="Calibri"/>
                <w:lang w:eastAsia="en-US"/>
              </w:rPr>
              <w:t>em</w:t>
            </w:r>
          </w:p>
          <w:p w:rsidR="0091349B" w:rsidRPr="001F3771" w:rsidRDefault="0091349B" w:rsidP="00214898">
            <w:pPr>
              <w:widowControl w:val="0"/>
              <w:spacing w:after="120" w:line="276" w:lineRule="auto"/>
              <w:ind w:left="70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zapsaný v rejstříku výzkumných institucí Ministerstva školství, mládeže a tělovýchovy</w:t>
            </w:r>
            <w:r w:rsidR="00301363">
              <w:rPr>
                <w:rFonts w:eastAsia="Calibri"/>
                <w:lang w:eastAsia="en-US"/>
              </w:rPr>
              <w:t xml:space="preserve"> ČR</w:t>
            </w:r>
          </w:p>
          <w:p w:rsidR="00C37940" w:rsidRDefault="00934073" w:rsidP="00214898">
            <w:pPr>
              <w:widowControl w:val="0"/>
              <w:spacing w:after="120" w:line="276" w:lineRule="auto"/>
              <w:ind w:left="709"/>
              <w:rPr>
                <w:rFonts w:eastAsia="Calibri"/>
                <w:lang w:eastAsia="en-US"/>
              </w:rPr>
            </w:pPr>
            <w:r w:rsidRPr="001F3771">
              <w:rPr>
                <w:rFonts w:eastAsia="Calibri"/>
                <w:lang w:eastAsia="en-US"/>
              </w:rPr>
              <w:t>(dále jen „</w:t>
            </w:r>
            <w:r w:rsidR="0091349B">
              <w:rPr>
                <w:rFonts w:eastAsia="Calibri"/>
                <w:b/>
                <w:lang w:eastAsia="en-US"/>
              </w:rPr>
              <w:t>objednatel</w:t>
            </w:r>
            <w:r w:rsidRPr="001F3771">
              <w:rPr>
                <w:rFonts w:eastAsia="Calibri"/>
                <w:lang w:eastAsia="en-US"/>
              </w:rPr>
              <w:t>“)</w:t>
            </w:r>
          </w:p>
          <w:p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 straně jedné</w:t>
            </w:r>
          </w:p>
          <w:p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</w:p>
          <w:p w:rsidR="00934073" w:rsidRDefault="00934073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</w:t>
            </w:r>
          </w:p>
          <w:p w:rsidR="0091349B" w:rsidRDefault="0091349B" w:rsidP="00C37940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</w:p>
          <w:p w:rsidR="00934073" w:rsidRPr="00DF73D3" w:rsidRDefault="00683A43" w:rsidP="00C37940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09" w:hanging="709"/>
              <w:rPr>
                <w:rFonts w:eastAsia="Calibri"/>
                <w:lang w:eastAsia="en-US"/>
              </w:rPr>
            </w:pPr>
            <w:r w:rsidRPr="00EB3D2B">
              <w:rPr>
                <w:rFonts w:eastAsia="Calibri"/>
                <w:b/>
                <w:lang w:eastAsia="en-US"/>
              </w:rPr>
              <w:t xml:space="preserve">Oldřich Slavata – </w:t>
            </w:r>
            <w:proofErr w:type="spellStart"/>
            <w:r w:rsidRPr="00EB3D2B">
              <w:rPr>
                <w:rFonts w:eastAsia="Calibri"/>
                <w:b/>
                <w:lang w:eastAsia="en-US"/>
              </w:rPr>
              <w:t>Montech</w:t>
            </w:r>
            <w:proofErr w:type="spellEnd"/>
          </w:p>
          <w:p w:rsidR="00934073" w:rsidRPr="00DF73D3" w:rsidRDefault="00934073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  <w:r w:rsidRPr="00DF73D3">
              <w:rPr>
                <w:rFonts w:eastAsia="Calibri"/>
                <w:lang w:eastAsia="en-US"/>
              </w:rPr>
              <w:t xml:space="preserve">se sídlem: </w:t>
            </w:r>
            <w:r w:rsidR="00683A43">
              <w:rPr>
                <w:rFonts w:eastAsia="Calibri"/>
                <w:lang w:eastAsia="en-US"/>
              </w:rPr>
              <w:t>Čmelická 404, Praha 9, 19014</w:t>
            </w:r>
          </w:p>
          <w:p w:rsidR="00934073" w:rsidRPr="00DF73D3" w:rsidRDefault="0091349B" w:rsidP="00683A43">
            <w:pPr>
              <w:widowControl w:val="0"/>
              <w:spacing w:after="120" w:line="276" w:lineRule="auto"/>
              <w:ind w:left="709"/>
              <w:rPr>
                <w:rFonts w:eastAsia="Calibri"/>
                <w:lang w:eastAsia="en-US"/>
              </w:rPr>
            </w:pPr>
            <w:r w:rsidRPr="00DF73D3">
              <w:rPr>
                <w:rFonts w:eastAsia="Calibri"/>
                <w:lang w:eastAsia="en-US"/>
              </w:rPr>
              <w:t>IČ</w:t>
            </w:r>
            <w:r w:rsidR="00934073" w:rsidRPr="00DF73D3">
              <w:rPr>
                <w:rFonts w:eastAsia="Calibri"/>
                <w:lang w:eastAsia="en-US"/>
              </w:rPr>
              <w:t>:</w:t>
            </w:r>
            <w:r w:rsidR="00DF73D3">
              <w:rPr>
                <w:rFonts w:eastAsia="Calibri"/>
                <w:lang w:eastAsia="en-US"/>
              </w:rPr>
              <w:t xml:space="preserve"> </w:t>
            </w:r>
            <w:r w:rsidR="00683A43">
              <w:rPr>
                <w:rFonts w:eastAsia="Calibri"/>
                <w:lang w:eastAsia="en-US"/>
              </w:rPr>
              <w:t>64894622</w:t>
            </w:r>
          </w:p>
          <w:p w:rsidR="00934073" w:rsidRPr="00DF73D3" w:rsidRDefault="00934073" w:rsidP="00214898">
            <w:pPr>
              <w:widowControl w:val="0"/>
              <w:spacing w:after="120" w:line="276" w:lineRule="auto"/>
              <w:ind w:left="708"/>
              <w:rPr>
                <w:rFonts w:eastAsia="Calibri"/>
                <w:lang w:eastAsia="en-US"/>
              </w:rPr>
            </w:pPr>
            <w:r w:rsidRPr="00DF73D3">
              <w:rPr>
                <w:rFonts w:eastAsia="Calibri"/>
                <w:lang w:eastAsia="en-US"/>
              </w:rPr>
              <w:t>(dále jen „</w:t>
            </w:r>
            <w:r w:rsidR="0091349B" w:rsidRPr="00DF73D3">
              <w:rPr>
                <w:rFonts w:eastAsia="Calibri"/>
                <w:b/>
                <w:lang w:eastAsia="en-US"/>
              </w:rPr>
              <w:t>poskytovatel</w:t>
            </w:r>
            <w:r w:rsidRPr="00DF73D3">
              <w:rPr>
                <w:rFonts w:eastAsia="Calibri"/>
                <w:lang w:eastAsia="en-US"/>
              </w:rPr>
              <w:t>“)</w:t>
            </w:r>
          </w:p>
          <w:p w:rsidR="0091349B" w:rsidRDefault="0091349B" w:rsidP="0091349B">
            <w:pPr>
              <w:widowControl w:val="0"/>
              <w:spacing w:after="0" w:line="276" w:lineRule="auto"/>
              <w:ind w:left="709" w:hanging="1"/>
              <w:rPr>
                <w:rFonts w:eastAsia="Calibri"/>
                <w:lang w:eastAsia="en-US"/>
              </w:rPr>
            </w:pPr>
            <w:r w:rsidRPr="00DF73D3">
              <w:rPr>
                <w:rFonts w:eastAsia="Calibri"/>
                <w:lang w:eastAsia="en-US"/>
              </w:rPr>
              <w:t xml:space="preserve">na straně </w:t>
            </w:r>
            <w:r w:rsidR="00301363" w:rsidRPr="00DF73D3">
              <w:rPr>
                <w:rFonts w:eastAsia="Calibri"/>
                <w:lang w:eastAsia="en-US"/>
              </w:rPr>
              <w:t>druhé</w:t>
            </w:r>
          </w:p>
          <w:p w:rsidR="0091349B" w:rsidRPr="001F3771" w:rsidRDefault="0091349B" w:rsidP="00C37940">
            <w:pPr>
              <w:widowControl w:val="0"/>
              <w:spacing w:after="0" w:line="276" w:lineRule="auto"/>
              <w:ind w:left="708"/>
              <w:rPr>
                <w:rFonts w:eastAsia="Calibri"/>
                <w:lang w:eastAsia="en-US"/>
              </w:rPr>
            </w:pPr>
          </w:p>
          <w:p w:rsidR="00934073" w:rsidRDefault="00934073" w:rsidP="0091349B">
            <w:pPr>
              <w:widowControl w:val="0"/>
              <w:spacing w:line="276" w:lineRule="auto"/>
              <w:ind w:left="744"/>
              <w:rPr>
                <w:rFonts w:eastAsia="Calibri"/>
                <w:bCs/>
                <w:lang w:eastAsia="en-US"/>
              </w:rPr>
            </w:pPr>
            <w:r w:rsidRPr="001F3771">
              <w:rPr>
                <w:rFonts w:eastAsia="Calibri"/>
                <w:bCs/>
                <w:lang w:eastAsia="en-US"/>
              </w:rPr>
              <w:t>(</w:t>
            </w:r>
            <w:r w:rsidR="0091349B">
              <w:rPr>
                <w:rFonts w:eastAsia="Calibri"/>
                <w:bCs/>
                <w:lang w:eastAsia="en-US"/>
              </w:rPr>
              <w:t>objednatel a poskytovatel</w:t>
            </w:r>
            <w:r w:rsidRPr="001F3771">
              <w:rPr>
                <w:rFonts w:eastAsia="Calibri"/>
                <w:bCs/>
                <w:lang w:eastAsia="en-US"/>
              </w:rPr>
              <w:t xml:space="preserve"> dále společně jen jako „</w:t>
            </w:r>
            <w:r w:rsidR="00C352F4">
              <w:rPr>
                <w:rFonts w:eastAsia="Calibri"/>
                <w:b/>
                <w:bCs/>
                <w:lang w:eastAsia="en-US"/>
              </w:rPr>
              <w:t>smluvní s</w:t>
            </w:r>
            <w:r w:rsidRPr="001F3771">
              <w:rPr>
                <w:rFonts w:eastAsia="Calibri"/>
                <w:b/>
                <w:bCs/>
                <w:lang w:eastAsia="en-US"/>
              </w:rPr>
              <w:t>trany</w:t>
            </w:r>
            <w:r w:rsidRPr="001F3771">
              <w:rPr>
                <w:rFonts w:eastAsia="Calibri"/>
                <w:bCs/>
                <w:lang w:eastAsia="en-US"/>
              </w:rPr>
              <w:t>“)</w:t>
            </w:r>
          </w:p>
          <w:p w:rsidR="00934073" w:rsidRDefault="00C37940" w:rsidP="0096261C">
            <w:pPr>
              <w:widowControl w:val="0"/>
              <w:spacing w:after="0" w:line="276" w:lineRule="auto"/>
              <w:ind w:left="0"/>
              <w:rPr>
                <w:rFonts w:eastAsia="Calibri"/>
                <w:b/>
                <w:caps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  <w:r w:rsidRPr="00C37940">
              <w:rPr>
                <w:rFonts w:eastAsia="Calibri"/>
                <w:lang w:eastAsia="en-US"/>
              </w:rPr>
              <w:t xml:space="preserve">a základě výsledku </w:t>
            </w:r>
            <w:r w:rsidR="00214898">
              <w:rPr>
                <w:rFonts w:eastAsia="Calibri"/>
                <w:lang w:eastAsia="en-US"/>
              </w:rPr>
              <w:t>výběrového</w:t>
            </w:r>
            <w:r w:rsidRPr="00C37940">
              <w:rPr>
                <w:rFonts w:eastAsia="Calibri"/>
                <w:lang w:eastAsia="en-US"/>
              </w:rPr>
              <w:t xml:space="preserve"> řízení k</w:t>
            </w:r>
            <w:r w:rsidRPr="00C37940">
              <w:rPr>
                <w:rFonts w:eastAsia="Calibri"/>
                <w:caps/>
                <w:lang w:eastAsia="en-US"/>
              </w:rPr>
              <w:t> </w:t>
            </w:r>
            <w:r w:rsidRPr="00C37940">
              <w:rPr>
                <w:rFonts w:eastAsia="Calibri"/>
                <w:lang w:eastAsia="en-US"/>
              </w:rPr>
              <w:t xml:space="preserve">plnění veřejné zakázky </w:t>
            </w:r>
            <w:r w:rsidR="005E2D23">
              <w:rPr>
                <w:rFonts w:eastAsia="Calibri"/>
                <w:lang w:eastAsia="en-US"/>
              </w:rPr>
              <w:t xml:space="preserve">malého rozsahu </w:t>
            </w:r>
            <w:r w:rsidRPr="00C37940">
              <w:rPr>
                <w:rFonts w:eastAsia="Calibri"/>
                <w:lang w:eastAsia="en-US"/>
              </w:rPr>
              <w:t>s</w:t>
            </w:r>
            <w:r w:rsidRPr="00C37940">
              <w:rPr>
                <w:rFonts w:eastAsia="Calibri"/>
                <w:caps/>
                <w:lang w:eastAsia="en-US"/>
              </w:rPr>
              <w:t> </w:t>
            </w:r>
            <w:r w:rsidR="00B700F4">
              <w:rPr>
                <w:rFonts w:eastAsia="Calibri"/>
                <w:caps/>
                <w:lang w:eastAsia="en-US"/>
              </w:rPr>
              <w:t xml:space="preserve"> </w:t>
            </w:r>
            <w:proofErr w:type="gramStart"/>
            <w:r w:rsidRPr="00C37940">
              <w:rPr>
                <w:rFonts w:eastAsia="Calibri"/>
                <w:lang w:eastAsia="en-US"/>
              </w:rPr>
              <w:t>názvem</w:t>
            </w:r>
            <w:r w:rsidRPr="00C37940">
              <w:rPr>
                <w:rFonts w:eastAsia="Calibri"/>
                <w:caps/>
                <w:lang w:eastAsia="en-US"/>
              </w:rPr>
              <w:t>: ,,</w:t>
            </w:r>
            <w:r w:rsidR="00214898" w:rsidRPr="00260D6E">
              <w:rPr>
                <w:rFonts w:eastAsia="Calibri"/>
                <w:b/>
                <w:lang w:eastAsia="en-US"/>
              </w:rPr>
              <w:t>Instalační</w:t>
            </w:r>
            <w:proofErr w:type="gramEnd"/>
            <w:r w:rsidR="00214898" w:rsidRPr="00260D6E">
              <w:rPr>
                <w:rFonts w:eastAsia="Calibri"/>
                <w:b/>
                <w:lang w:eastAsia="en-US"/>
              </w:rPr>
              <w:t xml:space="preserve"> práce v kabelových sítích pro experimentální místnost E</w:t>
            </w:r>
            <w:r w:rsidR="00214898">
              <w:rPr>
                <w:rFonts w:eastAsia="Calibri"/>
                <w:b/>
                <w:lang w:eastAsia="en-US"/>
              </w:rPr>
              <w:t>3</w:t>
            </w:r>
            <w:r>
              <w:rPr>
                <w:rFonts w:eastAsia="Calibri"/>
                <w:caps/>
                <w:lang w:eastAsia="en-US"/>
              </w:rPr>
              <w:t>“</w:t>
            </w:r>
            <w:r w:rsidRPr="00C37940">
              <w:rPr>
                <w:rFonts w:eastAsia="Calibri"/>
                <w:caps/>
                <w:lang w:eastAsia="en-US"/>
              </w:rPr>
              <w:t xml:space="preserve"> </w:t>
            </w:r>
            <w:r w:rsidR="00601208">
              <w:rPr>
                <w:rFonts w:eastAsia="Calibri"/>
                <w:lang w:eastAsia="en-US"/>
              </w:rPr>
              <w:t>(dále jen ,,</w:t>
            </w:r>
            <w:r w:rsidR="00601208" w:rsidRPr="00601208">
              <w:rPr>
                <w:rFonts w:eastAsia="Calibri"/>
                <w:b/>
                <w:lang w:eastAsia="en-US"/>
              </w:rPr>
              <w:t>Veřejná zakázka</w:t>
            </w:r>
            <w:r w:rsidR="00601208">
              <w:rPr>
                <w:rFonts w:eastAsia="Calibri"/>
                <w:lang w:eastAsia="en-US"/>
              </w:rPr>
              <w:t>“)</w:t>
            </w:r>
            <w:r w:rsidRPr="00C3794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tuto</w:t>
            </w:r>
            <w:r>
              <w:rPr>
                <w:rFonts w:eastAsia="Calibri"/>
                <w:b/>
                <w:caps/>
                <w:lang w:eastAsia="en-US"/>
              </w:rPr>
              <w:t xml:space="preserve"> </w:t>
            </w:r>
          </w:p>
          <w:p w:rsidR="00601208" w:rsidRDefault="00601208" w:rsidP="0096261C">
            <w:pPr>
              <w:widowControl w:val="0"/>
              <w:spacing w:after="0" w:line="276" w:lineRule="auto"/>
              <w:ind w:left="0"/>
              <w:rPr>
                <w:rFonts w:eastAsia="Calibri"/>
                <w:b/>
                <w:caps/>
                <w:lang w:eastAsia="en-US"/>
              </w:rPr>
            </w:pPr>
          </w:p>
          <w:p w:rsidR="0091349B" w:rsidRPr="001F3771" w:rsidRDefault="0091349B" w:rsidP="00214898">
            <w:pPr>
              <w:widowControl w:val="0"/>
              <w:spacing w:after="120" w:line="276" w:lineRule="auto"/>
              <w:ind w:left="0" w:firstLine="34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  <w:r w:rsidRPr="001F3771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smlouv</w:t>
            </w:r>
            <w:r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u O </w:t>
            </w:r>
            <w:r w:rsidR="00214898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provedení </w:t>
            </w:r>
            <w:r w:rsidR="002714A3"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>instalačních</w:t>
            </w:r>
            <w:r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  <w:t xml:space="preserve"> prací</w:t>
            </w:r>
          </w:p>
          <w:p w:rsidR="00C37940" w:rsidRDefault="00C37940" w:rsidP="00214898">
            <w:pPr>
              <w:widowControl w:val="0"/>
              <w:spacing w:after="360" w:line="276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(dále </w:t>
            </w:r>
            <w:proofErr w:type="gramStart"/>
            <w:r>
              <w:rPr>
                <w:rFonts w:eastAsia="Calibri"/>
                <w:lang w:eastAsia="en-US"/>
              </w:rPr>
              <w:t>jen ,,</w:t>
            </w:r>
            <w:r w:rsidRPr="00C37940">
              <w:rPr>
                <w:rFonts w:eastAsia="Calibri"/>
                <w:b/>
                <w:lang w:eastAsia="en-US"/>
              </w:rPr>
              <w:t>Smlouva</w:t>
            </w:r>
            <w:proofErr w:type="gramEnd"/>
            <w:r w:rsidR="000D57C5">
              <w:rPr>
                <w:rFonts w:eastAsia="Calibri"/>
                <w:lang w:eastAsia="en-US"/>
              </w:rPr>
              <w:t>“</w:t>
            </w:r>
            <w:r>
              <w:rPr>
                <w:rFonts w:eastAsia="Calibri"/>
                <w:lang w:eastAsia="en-US"/>
              </w:rPr>
              <w:t>)</w:t>
            </w:r>
          </w:p>
          <w:p w:rsidR="00934073" w:rsidRPr="001F3771" w:rsidRDefault="00E814E6" w:rsidP="00C37940">
            <w:pPr>
              <w:pStyle w:val="Nadpis1"/>
              <w:rPr>
                <w:lang w:eastAsia="en-US"/>
              </w:rPr>
            </w:pPr>
            <w:r>
              <w:rPr>
                <w:lang w:eastAsia="en-US"/>
              </w:rPr>
              <w:t>předmět smlouvy</w:t>
            </w:r>
          </w:p>
          <w:p w:rsidR="005B1664" w:rsidRDefault="000D57C5" w:rsidP="00376CDD">
            <w:pPr>
              <w:pStyle w:val="Nadpis2"/>
              <w:spacing w:after="12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Předmětem této </w:t>
            </w:r>
            <w:r w:rsidR="000626F1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mlouvy </w:t>
            </w:r>
            <w:r w:rsidR="009374B5">
              <w:rPr>
                <w:lang w:eastAsia="en-US"/>
              </w:rPr>
              <w:t xml:space="preserve">je </w:t>
            </w:r>
            <w:r w:rsidR="00376CDD">
              <w:rPr>
                <w:lang w:eastAsia="en-US"/>
              </w:rPr>
              <w:t>provedení instalačních prací a souvisejících dodávek specifikovaných v Příloze č. 1 této Smlouvy a to za podmínek a způsobem tam uvedeným ze strany poskytovatele a úhrada smluvní ceny ze strany objednatele</w:t>
            </w:r>
            <w:r w:rsidR="003268B3">
              <w:rPr>
                <w:lang w:eastAsia="en-US"/>
              </w:rPr>
              <w:t xml:space="preserve"> </w:t>
            </w:r>
            <w:r w:rsidR="009970BE" w:rsidRPr="009970BE">
              <w:rPr>
                <w:lang w:eastAsia="en-US"/>
              </w:rPr>
              <w:t>(</w:t>
            </w:r>
            <w:r w:rsidR="003268B3">
              <w:rPr>
                <w:lang w:eastAsia="en-US"/>
              </w:rPr>
              <w:t xml:space="preserve">to vše </w:t>
            </w:r>
            <w:r w:rsidR="009970BE" w:rsidRPr="009970BE">
              <w:rPr>
                <w:lang w:eastAsia="en-US"/>
              </w:rPr>
              <w:t xml:space="preserve">dále </w:t>
            </w:r>
            <w:r w:rsidR="000626F1">
              <w:rPr>
                <w:lang w:eastAsia="en-US"/>
              </w:rPr>
              <w:t>také jako</w:t>
            </w:r>
            <w:r w:rsidR="009970BE" w:rsidRPr="009970BE">
              <w:rPr>
                <w:lang w:eastAsia="en-US"/>
              </w:rPr>
              <w:t xml:space="preserve"> „</w:t>
            </w:r>
            <w:r w:rsidR="009970BE" w:rsidRPr="009970BE">
              <w:rPr>
                <w:b/>
                <w:lang w:eastAsia="en-US"/>
              </w:rPr>
              <w:t xml:space="preserve">Předmět </w:t>
            </w:r>
            <w:r w:rsidR="000626F1">
              <w:rPr>
                <w:b/>
                <w:lang w:eastAsia="en-US"/>
              </w:rPr>
              <w:t>smlouvy</w:t>
            </w:r>
            <w:r w:rsidR="009970BE" w:rsidRPr="009970BE">
              <w:rPr>
                <w:lang w:eastAsia="en-US"/>
              </w:rPr>
              <w:t>“</w:t>
            </w:r>
            <w:r w:rsidR="00BC32B0">
              <w:rPr>
                <w:lang w:eastAsia="en-US"/>
              </w:rPr>
              <w:t xml:space="preserve"> či</w:t>
            </w:r>
            <w:r w:rsidR="008F4881">
              <w:rPr>
                <w:lang w:eastAsia="en-US"/>
              </w:rPr>
              <w:t xml:space="preserve"> </w:t>
            </w:r>
            <w:r w:rsidR="008F4881" w:rsidRPr="009970BE">
              <w:rPr>
                <w:lang w:eastAsia="en-US"/>
              </w:rPr>
              <w:t>„</w:t>
            </w:r>
            <w:r w:rsidR="00BC32B0" w:rsidRPr="00BC32B0">
              <w:rPr>
                <w:b/>
                <w:lang w:eastAsia="en-US"/>
              </w:rPr>
              <w:t>i</w:t>
            </w:r>
            <w:r w:rsidR="00DC32B1" w:rsidRPr="00DC32B1">
              <w:rPr>
                <w:b/>
                <w:lang w:eastAsia="en-US"/>
              </w:rPr>
              <w:t>nstala</w:t>
            </w:r>
            <w:r w:rsidR="00143E2E">
              <w:rPr>
                <w:b/>
                <w:lang w:eastAsia="en-US"/>
              </w:rPr>
              <w:t>ce</w:t>
            </w:r>
            <w:r w:rsidR="00BB66D9">
              <w:rPr>
                <w:b/>
                <w:lang w:eastAsia="en-US"/>
              </w:rPr>
              <w:t xml:space="preserve"> či instalační práce</w:t>
            </w:r>
            <w:r w:rsidR="000626F1" w:rsidRPr="009970BE">
              <w:rPr>
                <w:lang w:eastAsia="en-US"/>
              </w:rPr>
              <w:t>“</w:t>
            </w:r>
            <w:r w:rsidR="009970BE" w:rsidRPr="009970BE">
              <w:rPr>
                <w:lang w:eastAsia="en-US"/>
              </w:rPr>
              <w:t>)</w:t>
            </w:r>
            <w:r w:rsidR="005B1664">
              <w:rPr>
                <w:lang w:eastAsia="en-US"/>
              </w:rPr>
              <w:t>.</w:t>
            </w:r>
          </w:p>
          <w:p w:rsidR="008F4881" w:rsidRPr="00CD1FE6" w:rsidRDefault="00DC32B1" w:rsidP="00376CDD">
            <w:pPr>
              <w:pStyle w:val="Nadpis2"/>
              <w:spacing w:after="60"/>
              <w:ind w:left="766"/>
              <w:rPr>
                <w:lang w:eastAsia="en-US"/>
              </w:rPr>
            </w:pPr>
            <w:r w:rsidRPr="00CD1FE6">
              <w:rPr>
                <w:lang w:eastAsia="en-US"/>
              </w:rPr>
              <w:t xml:space="preserve">Nejpozději do </w:t>
            </w:r>
            <w:r w:rsidR="00B115A2" w:rsidRPr="00CD1FE6">
              <w:rPr>
                <w:lang w:eastAsia="en-US"/>
              </w:rPr>
              <w:t>10</w:t>
            </w:r>
            <w:r w:rsidR="00A27C9F" w:rsidRPr="00CD1FE6">
              <w:rPr>
                <w:lang w:eastAsia="en-US"/>
              </w:rPr>
              <w:t xml:space="preserve"> (</w:t>
            </w:r>
            <w:r w:rsidR="00B115A2" w:rsidRPr="00CD1FE6">
              <w:rPr>
                <w:lang w:eastAsia="en-US"/>
              </w:rPr>
              <w:t>deset</w:t>
            </w:r>
            <w:r w:rsidR="00A27C9F" w:rsidRPr="00CD1FE6">
              <w:rPr>
                <w:lang w:eastAsia="en-US"/>
              </w:rPr>
              <w:t xml:space="preserve">) </w:t>
            </w:r>
            <w:r w:rsidRPr="00CD1FE6">
              <w:rPr>
                <w:lang w:eastAsia="en-US"/>
              </w:rPr>
              <w:t xml:space="preserve">pracovních dnů ode dne </w:t>
            </w:r>
            <w:r w:rsidR="00B115A2" w:rsidRPr="00CD1FE6">
              <w:rPr>
                <w:lang w:eastAsia="en-US"/>
              </w:rPr>
              <w:t xml:space="preserve">podpisu </w:t>
            </w:r>
            <w:r w:rsidR="00143E2E" w:rsidRPr="00CD1FE6">
              <w:rPr>
                <w:lang w:eastAsia="en-US"/>
              </w:rPr>
              <w:t xml:space="preserve">této </w:t>
            </w:r>
            <w:r w:rsidR="00B115A2" w:rsidRPr="00CD1FE6">
              <w:rPr>
                <w:lang w:eastAsia="en-US"/>
              </w:rPr>
              <w:t>smlouvy</w:t>
            </w:r>
            <w:r w:rsidR="00143E2E" w:rsidRPr="00CD1FE6">
              <w:rPr>
                <w:lang w:eastAsia="en-US"/>
              </w:rPr>
              <w:t xml:space="preserve"> oběma smluvními stranami je Poskytovatel povinen</w:t>
            </w:r>
            <w:r w:rsidR="00B115A2" w:rsidRPr="00CD1FE6">
              <w:rPr>
                <w:lang w:eastAsia="en-US"/>
              </w:rPr>
              <w:t xml:space="preserve"> </w:t>
            </w:r>
            <w:r w:rsidR="00B01BF7" w:rsidRPr="00CD1FE6">
              <w:rPr>
                <w:lang w:eastAsia="en-US"/>
              </w:rPr>
              <w:t>předložit k odsouhlasení objednatele vytvořený</w:t>
            </w:r>
            <w:r w:rsidR="008F4881" w:rsidRPr="00CD1FE6">
              <w:rPr>
                <w:lang w:eastAsia="en-US"/>
              </w:rPr>
              <w:t xml:space="preserve"> časový harmonogram </w:t>
            </w:r>
            <w:r w:rsidR="00143E2E" w:rsidRPr="00CD1FE6">
              <w:rPr>
                <w:lang w:eastAsia="en-US"/>
              </w:rPr>
              <w:t>instalace</w:t>
            </w:r>
            <w:r w:rsidR="008F4881" w:rsidRPr="00CD1FE6">
              <w:rPr>
                <w:lang w:eastAsia="en-US"/>
              </w:rPr>
              <w:t>, ve kterém musí být</w:t>
            </w:r>
            <w:r w:rsidR="00BC32B0" w:rsidRPr="00CD1FE6">
              <w:rPr>
                <w:lang w:eastAsia="en-US"/>
              </w:rPr>
              <w:t xml:space="preserve"> ze strany poskytovatele</w:t>
            </w:r>
            <w:r w:rsidR="008F4881" w:rsidRPr="00CD1FE6">
              <w:rPr>
                <w:lang w:eastAsia="en-US"/>
              </w:rPr>
              <w:t xml:space="preserve"> konkretizovány zejména následující lhůty plnění:</w:t>
            </w:r>
          </w:p>
          <w:p w:rsidR="00DC32B1" w:rsidRPr="00CD1FE6" w:rsidRDefault="008F4881" w:rsidP="00376CDD">
            <w:pPr>
              <w:pStyle w:val="Nadpis2"/>
              <w:numPr>
                <w:ilvl w:val="0"/>
                <w:numId w:val="39"/>
              </w:numPr>
              <w:spacing w:after="60"/>
              <w:ind w:left="1164"/>
              <w:rPr>
                <w:lang w:eastAsia="en-US"/>
              </w:rPr>
            </w:pPr>
            <w:r w:rsidRPr="00CD1FE6">
              <w:rPr>
                <w:lang w:eastAsia="en-US"/>
              </w:rPr>
              <w:t>max. dob</w:t>
            </w:r>
            <w:r w:rsidR="00DC32B1" w:rsidRPr="00CD1FE6">
              <w:rPr>
                <w:lang w:eastAsia="en-US"/>
              </w:rPr>
              <w:t>a</w:t>
            </w:r>
            <w:r w:rsidRPr="00CD1FE6">
              <w:rPr>
                <w:lang w:eastAsia="en-US"/>
              </w:rPr>
              <w:t xml:space="preserve"> od předání</w:t>
            </w:r>
            <w:r w:rsidR="009E38A4" w:rsidRPr="00CD1FE6">
              <w:rPr>
                <w:lang w:eastAsia="en-US"/>
              </w:rPr>
              <w:t xml:space="preserve"> a převzetí</w:t>
            </w:r>
            <w:r w:rsidRPr="00CD1FE6">
              <w:rPr>
                <w:lang w:eastAsia="en-US"/>
              </w:rPr>
              <w:t xml:space="preserve"> staveniště do zahájení instalačních prací</w:t>
            </w:r>
            <w:r w:rsidR="008239FB" w:rsidRPr="00CD1FE6">
              <w:rPr>
                <w:lang w:eastAsia="en-US"/>
              </w:rPr>
              <w:t xml:space="preserve">, </w:t>
            </w:r>
          </w:p>
          <w:p w:rsidR="00DC32B1" w:rsidRPr="00CD1FE6" w:rsidRDefault="00E153E6" w:rsidP="00376CDD">
            <w:pPr>
              <w:pStyle w:val="Nadpis2"/>
              <w:numPr>
                <w:ilvl w:val="0"/>
                <w:numId w:val="39"/>
              </w:numPr>
              <w:spacing w:after="60"/>
              <w:ind w:left="1164"/>
              <w:rPr>
                <w:lang w:eastAsia="en-US"/>
              </w:rPr>
            </w:pPr>
            <w:r w:rsidRPr="00CD1FE6">
              <w:rPr>
                <w:lang w:eastAsia="en-US"/>
              </w:rPr>
              <w:t>max. dob</w:t>
            </w:r>
            <w:r w:rsidR="00143E2E" w:rsidRPr="00CD1FE6">
              <w:rPr>
                <w:lang w:eastAsia="en-US"/>
              </w:rPr>
              <w:t>a</w:t>
            </w:r>
            <w:r w:rsidRPr="00CD1FE6">
              <w:rPr>
                <w:lang w:eastAsia="en-US"/>
              </w:rPr>
              <w:t xml:space="preserve"> pro zpracování a předání plánu/programu zkoušek ve smyslu </w:t>
            </w:r>
            <w:proofErr w:type="spellStart"/>
            <w:r w:rsidRPr="00CD1FE6">
              <w:rPr>
                <w:lang w:eastAsia="en-US"/>
              </w:rPr>
              <w:t>ust</w:t>
            </w:r>
            <w:proofErr w:type="spellEnd"/>
            <w:r w:rsidRPr="00CD1FE6">
              <w:rPr>
                <w:lang w:eastAsia="en-US"/>
              </w:rPr>
              <w:t xml:space="preserve">. </w:t>
            </w:r>
            <w:proofErr w:type="gramStart"/>
            <w:r w:rsidRPr="00CD1FE6">
              <w:rPr>
                <w:lang w:eastAsia="en-US"/>
              </w:rPr>
              <w:t>čl.</w:t>
            </w:r>
            <w:proofErr w:type="gramEnd"/>
            <w:r w:rsidRPr="00CD1FE6">
              <w:rPr>
                <w:lang w:eastAsia="en-US"/>
              </w:rPr>
              <w:t xml:space="preserve"> 7 Přílohy č. 1 této Smlouvy objednateli</w:t>
            </w:r>
            <w:r w:rsidR="00DC32B1" w:rsidRPr="00CD1FE6">
              <w:rPr>
                <w:lang w:eastAsia="en-US"/>
              </w:rPr>
              <w:t>;</w:t>
            </w:r>
          </w:p>
          <w:p w:rsidR="009E38A4" w:rsidRPr="00CD1FE6" w:rsidRDefault="008F4881" w:rsidP="00376CDD">
            <w:pPr>
              <w:pStyle w:val="Nadpis2"/>
              <w:numPr>
                <w:ilvl w:val="0"/>
                <w:numId w:val="39"/>
              </w:numPr>
              <w:spacing w:after="120"/>
              <w:ind w:left="1164"/>
              <w:rPr>
                <w:lang w:eastAsia="en-US"/>
              </w:rPr>
            </w:pPr>
            <w:r w:rsidRPr="00CD1FE6">
              <w:rPr>
                <w:lang w:eastAsia="en-US"/>
              </w:rPr>
              <w:lastRenderedPageBreak/>
              <w:t>max. dob</w:t>
            </w:r>
            <w:r w:rsidR="00143E2E" w:rsidRPr="00CD1FE6">
              <w:rPr>
                <w:lang w:eastAsia="en-US"/>
              </w:rPr>
              <w:t>a</w:t>
            </w:r>
            <w:r w:rsidRPr="00CD1FE6">
              <w:rPr>
                <w:lang w:eastAsia="en-US"/>
              </w:rPr>
              <w:t xml:space="preserve"> na odstr</w:t>
            </w:r>
            <w:r w:rsidR="008239FB" w:rsidRPr="00CD1FE6">
              <w:rPr>
                <w:lang w:eastAsia="en-US"/>
              </w:rPr>
              <w:t xml:space="preserve">anění </w:t>
            </w:r>
            <w:proofErr w:type="gramStart"/>
            <w:r w:rsidR="008239FB" w:rsidRPr="00CD1FE6">
              <w:rPr>
                <w:lang w:eastAsia="en-US"/>
              </w:rPr>
              <w:t xml:space="preserve">objednatelem </w:t>
            </w:r>
            <w:r w:rsidR="009E38A4" w:rsidRPr="00CD1FE6">
              <w:rPr>
                <w:lang w:eastAsia="en-US"/>
              </w:rPr>
              <w:t xml:space="preserve"> </w:t>
            </w:r>
            <w:r w:rsidR="008239FB" w:rsidRPr="00CD1FE6">
              <w:rPr>
                <w:lang w:eastAsia="en-US"/>
              </w:rPr>
              <w:t>vytčených</w:t>
            </w:r>
            <w:proofErr w:type="gramEnd"/>
            <w:r w:rsidR="008239FB" w:rsidRPr="00CD1FE6">
              <w:rPr>
                <w:lang w:eastAsia="en-US"/>
              </w:rPr>
              <w:t xml:space="preserve"> závad a </w:t>
            </w:r>
            <w:r w:rsidR="00DC32B1" w:rsidRPr="00CD1FE6">
              <w:rPr>
                <w:lang w:eastAsia="en-US"/>
              </w:rPr>
              <w:t xml:space="preserve">nedodělků </w:t>
            </w:r>
            <w:r w:rsidR="008239FB" w:rsidRPr="00CD1FE6">
              <w:rPr>
                <w:lang w:eastAsia="en-US"/>
              </w:rPr>
              <w:t xml:space="preserve">instalačních prací </w:t>
            </w:r>
            <w:r w:rsidR="00DC32B1" w:rsidRPr="00CD1FE6">
              <w:rPr>
                <w:lang w:eastAsia="en-US"/>
              </w:rPr>
              <w:t xml:space="preserve">a dodání </w:t>
            </w:r>
            <w:r w:rsidRPr="00CD1FE6">
              <w:rPr>
                <w:lang w:eastAsia="en-US"/>
              </w:rPr>
              <w:t>dokumentace skutečného provedení</w:t>
            </w:r>
            <w:r w:rsidR="00FE4D40" w:rsidRPr="00CD1FE6">
              <w:rPr>
                <w:lang w:eastAsia="en-US"/>
              </w:rPr>
              <w:t>, která však nesmí být delší než 30 dnů</w:t>
            </w:r>
            <w:r w:rsidR="00376CDD">
              <w:rPr>
                <w:lang w:eastAsia="en-US"/>
              </w:rPr>
              <w:t xml:space="preserve"> ode dne převzetí dokončených prací</w:t>
            </w:r>
            <w:r w:rsidR="009E38A4" w:rsidRPr="00CD1FE6">
              <w:rPr>
                <w:lang w:eastAsia="en-US"/>
              </w:rPr>
              <w:t>;</w:t>
            </w:r>
          </w:p>
          <w:p w:rsidR="008239FB" w:rsidRDefault="008239FB" w:rsidP="00376CDD">
            <w:pPr>
              <w:pStyle w:val="Zkladntext"/>
              <w:spacing w:after="120"/>
              <w:ind w:left="739"/>
              <w:rPr>
                <w:lang w:eastAsia="en-US"/>
              </w:rPr>
            </w:pPr>
            <w:r w:rsidRPr="00CD1FE6">
              <w:rPr>
                <w:lang w:eastAsia="en-US"/>
              </w:rPr>
              <w:t>Č</w:t>
            </w:r>
            <w:r w:rsidR="00756CBD" w:rsidRPr="00CD1FE6">
              <w:rPr>
                <w:lang w:eastAsia="en-US"/>
              </w:rPr>
              <w:t xml:space="preserve">asový </w:t>
            </w:r>
            <w:proofErr w:type="gramStart"/>
            <w:r w:rsidR="00756CBD" w:rsidRPr="00CD1FE6">
              <w:rPr>
                <w:lang w:eastAsia="en-US"/>
              </w:rPr>
              <w:t xml:space="preserve">harmonogram </w:t>
            </w:r>
            <w:r w:rsidRPr="00CD1FE6">
              <w:rPr>
                <w:lang w:eastAsia="en-US"/>
              </w:rPr>
              <w:t xml:space="preserve"> lze</w:t>
            </w:r>
            <w:proofErr w:type="gramEnd"/>
            <w:r w:rsidRPr="00CD1FE6">
              <w:rPr>
                <w:lang w:eastAsia="en-US"/>
              </w:rPr>
              <w:t xml:space="preserve"> aktualizovat a změnit pouze s předchozím písemným souhlasem objednatele.</w:t>
            </w:r>
          </w:p>
          <w:p w:rsidR="00934073" w:rsidRDefault="00DE6AE8" w:rsidP="00376CDD">
            <w:pPr>
              <w:pStyle w:val="Nadpis2"/>
              <w:spacing w:after="240"/>
              <w:ind w:left="766"/>
            </w:pPr>
            <w:r>
              <w:t xml:space="preserve">Poskytovatel </w:t>
            </w:r>
            <w:r w:rsidR="00934073" w:rsidRPr="00331810">
              <w:t xml:space="preserve">se zavazuje, že pokud </w:t>
            </w:r>
            <w:r>
              <w:t xml:space="preserve">k řádnému provedení </w:t>
            </w:r>
            <w:r w:rsidR="00376CDD">
              <w:t>Předmětu smlouvy</w:t>
            </w:r>
            <w:r w:rsidR="00934073" w:rsidRPr="00331810">
              <w:t xml:space="preserve"> budou potřebné i další dodávky </w:t>
            </w:r>
            <w:r>
              <w:t>či</w:t>
            </w:r>
            <w:r w:rsidR="00934073" w:rsidRPr="00331810">
              <w:t xml:space="preserve"> činnosti výslovně neuvedené v této Smlouvě</w:t>
            </w:r>
            <w:r>
              <w:t xml:space="preserve"> a jejích přílohách</w:t>
            </w:r>
            <w:r w:rsidR="00934073" w:rsidRPr="00331810">
              <w:t xml:space="preserve">, </w:t>
            </w:r>
            <w:r>
              <w:t>poskytovatel</w:t>
            </w:r>
            <w:r w:rsidR="00934073" w:rsidRPr="00331810">
              <w:t xml:space="preserve"> takové dodávky a činnosti na své náklady obstará či provede, aniž by tím byla dotčena </w:t>
            </w:r>
            <w:r w:rsidRPr="000166B7">
              <w:t>Cen</w:t>
            </w:r>
            <w:r w:rsidR="00C3727B" w:rsidRPr="000166B7">
              <w:t>a</w:t>
            </w:r>
            <w:r>
              <w:t xml:space="preserve"> </w:t>
            </w:r>
            <w:r w:rsidR="000166B7">
              <w:t xml:space="preserve">instalace </w:t>
            </w:r>
            <w:r>
              <w:t xml:space="preserve">za </w:t>
            </w:r>
            <w:r w:rsidR="00C3727B">
              <w:t>instala</w:t>
            </w:r>
            <w:r w:rsidR="00143E2E">
              <w:t xml:space="preserve">ci </w:t>
            </w:r>
            <w:r w:rsidR="00C3727B">
              <w:t xml:space="preserve"> uvedená v </w:t>
            </w:r>
            <w:r>
              <w:t xml:space="preserve"> Přílo</w:t>
            </w:r>
            <w:r w:rsidR="00C3727B">
              <w:t>ze</w:t>
            </w:r>
            <w:r>
              <w:t xml:space="preserve"> č. 2 </w:t>
            </w:r>
            <w:proofErr w:type="gramStart"/>
            <w:r>
              <w:t>této</w:t>
            </w:r>
            <w:proofErr w:type="gramEnd"/>
            <w:r>
              <w:t xml:space="preserve"> Smlouvy</w:t>
            </w:r>
            <w:r w:rsidR="00934073" w:rsidRPr="00377B9D">
              <w:t xml:space="preserve">. </w:t>
            </w:r>
          </w:p>
          <w:p w:rsidR="00934073" w:rsidRDefault="006834C8" w:rsidP="00376CDD">
            <w:pPr>
              <w:pStyle w:val="Nadpis1"/>
              <w:spacing w:before="0" w:after="120"/>
            </w:pPr>
            <w:r>
              <w:t>místo</w:t>
            </w:r>
            <w:r w:rsidR="00C3727B">
              <w:t xml:space="preserve"> a čas</w:t>
            </w:r>
            <w:r>
              <w:t xml:space="preserve"> </w:t>
            </w:r>
            <w:r w:rsidR="00934073" w:rsidRPr="001F2D54">
              <w:t>plně</w:t>
            </w:r>
            <w:r w:rsidR="00934073">
              <w:t>ní</w:t>
            </w:r>
          </w:p>
          <w:p w:rsidR="00E153E6" w:rsidRDefault="006834C8" w:rsidP="00376CDD">
            <w:pPr>
              <w:pStyle w:val="Nadpis2"/>
              <w:spacing w:after="120"/>
              <w:rPr>
                <w:lang w:eastAsia="en-US"/>
              </w:rPr>
            </w:pPr>
            <w:r w:rsidRPr="006834C8">
              <w:rPr>
                <w:lang w:eastAsia="en-US"/>
              </w:rPr>
              <w:t xml:space="preserve">Místem plnění je mezinárodní laserové výzkumné centrum ELI </w:t>
            </w:r>
            <w:proofErr w:type="spellStart"/>
            <w:r w:rsidRPr="006834C8">
              <w:rPr>
                <w:lang w:eastAsia="en-US"/>
              </w:rPr>
              <w:t>Beamlines</w:t>
            </w:r>
            <w:proofErr w:type="spellEnd"/>
            <w:r w:rsidRPr="006834C8">
              <w:rPr>
                <w:lang w:eastAsia="en-US"/>
              </w:rPr>
              <w:t xml:space="preserve"> v Dolních Břežanech, na adrese: Za Radnicí 835, Dolní Břežany</w:t>
            </w:r>
            <w:r w:rsidR="00C3727B">
              <w:rPr>
                <w:lang w:eastAsia="en-US"/>
              </w:rPr>
              <w:t xml:space="preserve">, experimentální místnost </w:t>
            </w:r>
            <w:r w:rsidR="00376CDD">
              <w:rPr>
                <w:lang w:eastAsia="en-US"/>
              </w:rPr>
              <w:t>E3</w:t>
            </w:r>
            <w:r w:rsidR="00E153E6" w:rsidRPr="006834C8">
              <w:rPr>
                <w:lang w:eastAsia="en-US"/>
              </w:rPr>
              <w:t>.</w:t>
            </w:r>
          </w:p>
          <w:p w:rsidR="008D5C13" w:rsidRDefault="00FB0B33" w:rsidP="00376CDD">
            <w:pPr>
              <w:pStyle w:val="Nadpis2"/>
              <w:spacing w:after="120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Poskytovatel</w:t>
            </w:r>
            <w:r w:rsidR="00B97973">
              <w:rPr>
                <w:lang w:eastAsia="en-US"/>
              </w:rPr>
              <w:t xml:space="preserve"> </w:t>
            </w:r>
            <w:r w:rsidR="00A24308">
              <w:rPr>
                <w:lang w:eastAsia="en-US"/>
              </w:rPr>
              <w:t xml:space="preserve">je oprávněn </w:t>
            </w:r>
            <w:r w:rsidR="00B97973">
              <w:rPr>
                <w:lang w:eastAsia="en-US"/>
              </w:rPr>
              <w:t>provádět instala</w:t>
            </w:r>
            <w:r w:rsidR="00143E2E">
              <w:rPr>
                <w:lang w:eastAsia="en-US"/>
              </w:rPr>
              <w:t>ci</w:t>
            </w:r>
            <w:r w:rsidR="00B97973">
              <w:rPr>
                <w:lang w:eastAsia="en-US"/>
              </w:rPr>
              <w:t xml:space="preserve"> pouze v pr</w:t>
            </w:r>
            <w:r w:rsidR="00A24308">
              <w:rPr>
                <w:lang w:eastAsia="en-US"/>
              </w:rPr>
              <w:t xml:space="preserve">ostoru jednoznačně určeném </w:t>
            </w:r>
            <w:r w:rsidR="009701A7">
              <w:rPr>
                <w:lang w:eastAsia="en-US"/>
              </w:rPr>
              <w:t xml:space="preserve">ze strany objednatele </w:t>
            </w:r>
            <w:r w:rsidR="00A24308">
              <w:rPr>
                <w:lang w:eastAsia="en-US"/>
              </w:rPr>
              <w:t xml:space="preserve">jako </w:t>
            </w:r>
            <w:r w:rsidR="00B97973">
              <w:rPr>
                <w:lang w:eastAsia="en-US"/>
              </w:rPr>
              <w:t>staveniště</w:t>
            </w:r>
            <w:r w:rsidR="00143E2E">
              <w:rPr>
                <w:lang w:eastAsia="en-US"/>
              </w:rPr>
              <w:t>, které bude vždy před zahájením/přerušením či ukončením instalace p</w:t>
            </w:r>
            <w:r w:rsidR="002F22E5">
              <w:rPr>
                <w:lang w:eastAsia="en-US"/>
              </w:rPr>
              <w:t>rotokolárně předáno/převzato mezi smluvními stranami.</w:t>
            </w:r>
          </w:p>
          <w:p w:rsidR="0040772A" w:rsidRDefault="008D5C13" w:rsidP="00376CDD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Smluvní strany se dohodly, že </w:t>
            </w:r>
            <w:r w:rsidR="00BB66D9">
              <w:rPr>
                <w:lang w:eastAsia="en-US"/>
              </w:rPr>
              <w:t xml:space="preserve">může dojít k přerušení instalačních prací </w:t>
            </w:r>
            <w:r w:rsidR="00E438C1">
              <w:rPr>
                <w:lang w:eastAsia="en-US"/>
              </w:rPr>
              <w:t>z provozních důvodů na straně objednatele. Výše uvedenou skutečnost je objednatel povinen oznámit</w:t>
            </w:r>
            <w:r w:rsidR="00DB2A74">
              <w:rPr>
                <w:lang w:eastAsia="en-US"/>
              </w:rPr>
              <w:t xml:space="preserve"> písemně</w:t>
            </w:r>
            <w:r w:rsidR="00E438C1">
              <w:rPr>
                <w:lang w:eastAsia="en-US"/>
              </w:rPr>
              <w:t xml:space="preserve"> </w:t>
            </w:r>
            <w:r w:rsidR="00DB2A74">
              <w:rPr>
                <w:lang w:eastAsia="en-US"/>
              </w:rPr>
              <w:t xml:space="preserve">zástupci </w:t>
            </w:r>
            <w:r w:rsidR="00E438C1">
              <w:rPr>
                <w:lang w:eastAsia="en-US"/>
              </w:rPr>
              <w:t>poskytovatel</w:t>
            </w:r>
            <w:r w:rsidR="00DB2A74">
              <w:rPr>
                <w:lang w:eastAsia="en-US"/>
              </w:rPr>
              <w:t xml:space="preserve">e ve věcech </w:t>
            </w:r>
            <w:proofErr w:type="gramStart"/>
            <w:r w:rsidR="00DB2A74">
              <w:rPr>
                <w:lang w:eastAsia="en-US"/>
              </w:rPr>
              <w:t xml:space="preserve">technických </w:t>
            </w:r>
            <w:r w:rsidR="00E438C1">
              <w:rPr>
                <w:lang w:eastAsia="en-US"/>
              </w:rPr>
              <w:t xml:space="preserve"> nejméně</w:t>
            </w:r>
            <w:proofErr w:type="gramEnd"/>
            <w:r w:rsidR="00E438C1">
              <w:rPr>
                <w:lang w:eastAsia="en-US"/>
              </w:rPr>
              <w:t xml:space="preserve"> </w:t>
            </w:r>
            <w:r w:rsidR="00B90802">
              <w:rPr>
                <w:lang w:eastAsia="en-US"/>
              </w:rPr>
              <w:t>10</w:t>
            </w:r>
            <w:r w:rsidR="00E438C1">
              <w:rPr>
                <w:lang w:eastAsia="en-US"/>
              </w:rPr>
              <w:t xml:space="preserve"> pracovních dnů</w:t>
            </w:r>
            <w:r w:rsidR="00376CDD">
              <w:rPr>
                <w:lang w:eastAsia="en-US"/>
              </w:rPr>
              <w:t xml:space="preserve"> předtím</w:t>
            </w:r>
            <w:r w:rsidR="00DB2A74">
              <w:rPr>
                <w:lang w:eastAsia="en-US"/>
              </w:rPr>
              <w:t>, než dojde k přerušení instalačních prací</w:t>
            </w:r>
            <w:r w:rsidR="0040772A">
              <w:rPr>
                <w:lang w:eastAsia="en-US"/>
              </w:rPr>
              <w:t>.</w:t>
            </w:r>
          </w:p>
          <w:p w:rsidR="00B97973" w:rsidRDefault="0040772A" w:rsidP="00376CDD">
            <w:pPr>
              <w:pStyle w:val="Nadpis2"/>
              <w:spacing w:after="24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Poskytovatel je povinen dokončit a předat instalaci objednateli </w:t>
            </w:r>
            <w:r w:rsidRPr="00683A43">
              <w:rPr>
                <w:lang w:eastAsia="en-US"/>
              </w:rPr>
              <w:t>do 1</w:t>
            </w:r>
            <w:r w:rsidR="00BF4C7E" w:rsidRPr="00683A43">
              <w:rPr>
                <w:lang w:eastAsia="en-US"/>
              </w:rPr>
              <w:t>2</w:t>
            </w:r>
            <w:r w:rsidRPr="00683A43">
              <w:rPr>
                <w:lang w:eastAsia="en-US"/>
              </w:rPr>
              <w:t xml:space="preserve"> týdnů</w:t>
            </w:r>
            <w:r>
              <w:rPr>
                <w:lang w:eastAsia="en-US"/>
              </w:rPr>
              <w:t xml:space="preserve"> ode dne podpisu smlouvy oběma smluvními stranami (dále jen „doba k provedení instalace“).  Jestliže dojde k přerušení instalačních prací dle čl.</w:t>
            </w:r>
            <w:r w:rsidR="00CD1FE6">
              <w:rPr>
                <w:lang w:eastAsia="en-US"/>
              </w:rPr>
              <w:t xml:space="preserve"> 2 odst.</w:t>
            </w:r>
            <w:r>
              <w:rPr>
                <w:lang w:eastAsia="en-US"/>
              </w:rPr>
              <w:t xml:space="preserve"> 2.3 této Smlouvy</w:t>
            </w:r>
            <w:r w:rsidR="00AB3F5D">
              <w:rPr>
                <w:lang w:eastAsia="en-US"/>
              </w:rPr>
              <w:t xml:space="preserve"> či </w:t>
            </w:r>
            <w:r w:rsidR="00486C24">
              <w:rPr>
                <w:lang w:eastAsia="en-US"/>
              </w:rPr>
              <w:t>objednatel je v prodlení s</w:t>
            </w:r>
            <w:r w:rsidR="00376CDD">
              <w:rPr>
                <w:lang w:eastAsia="en-US"/>
              </w:rPr>
              <w:t> </w:t>
            </w:r>
            <w:r w:rsidR="00486C24">
              <w:rPr>
                <w:lang w:eastAsia="en-US"/>
              </w:rPr>
              <w:t>dodávk</w:t>
            </w:r>
            <w:r w:rsidR="00376CDD">
              <w:rPr>
                <w:lang w:eastAsia="en-US"/>
              </w:rPr>
              <w:t xml:space="preserve">ami či činnostmi, k jejichž provedení se výslovně zavázal, </w:t>
            </w:r>
            <w:r>
              <w:rPr>
                <w:lang w:eastAsia="en-US"/>
              </w:rPr>
              <w:t>nastane přerušení běhu doby k provedení instalace.</w:t>
            </w:r>
          </w:p>
          <w:p w:rsidR="00934073" w:rsidRDefault="00934073" w:rsidP="000166B7">
            <w:pPr>
              <w:pStyle w:val="Nadpis1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Vlastnické právo</w:t>
            </w:r>
            <w:r w:rsidR="005A4FBB">
              <w:rPr>
                <w:lang w:eastAsia="en-US"/>
              </w:rPr>
              <w:t>,</w:t>
            </w:r>
            <w:r w:rsidR="00A24308" w:rsidRPr="00A24308">
              <w:rPr>
                <w:lang w:eastAsia="en-US"/>
              </w:rPr>
              <w:t xml:space="preserve"> nebezpečí škody</w:t>
            </w:r>
            <w:r w:rsidR="005A4FBB">
              <w:rPr>
                <w:lang w:eastAsia="en-US"/>
              </w:rPr>
              <w:t>, PŘEDÁNÍ a PŘEVZETÍ INSTALACE</w:t>
            </w:r>
          </w:p>
          <w:p w:rsidR="00A24308" w:rsidRDefault="006B05D9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Vlastnictví k</w:t>
            </w:r>
            <w:r w:rsidR="00A24308">
              <w:rPr>
                <w:lang w:eastAsia="en-US"/>
              </w:rPr>
              <w:t> výsledku instala</w:t>
            </w:r>
            <w:r w:rsidR="006D7692">
              <w:rPr>
                <w:lang w:eastAsia="en-US"/>
              </w:rPr>
              <w:t>ce</w:t>
            </w:r>
            <w:r>
              <w:rPr>
                <w:lang w:eastAsia="en-US"/>
              </w:rPr>
              <w:t xml:space="preserve"> přechází na objednatele již v průběhu </w:t>
            </w:r>
            <w:r w:rsidR="00A24308">
              <w:rPr>
                <w:lang w:eastAsia="en-US"/>
              </w:rPr>
              <w:t>provádění těchto prací</w:t>
            </w:r>
            <w:r w:rsidR="000166B7">
              <w:rPr>
                <w:lang w:eastAsia="en-US"/>
              </w:rPr>
              <w:t xml:space="preserve"> zapracováním výrobků do stavby ve vlastnictví objednatele.</w:t>
            </w:r>
          </w:p>
          <w:p w:rsidR="007B28BE" w:rsidRDefault="007B28BE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="006B05D9">
              <w:rPr>
                <w:lang w:eastAsia="en-US"/>
              </w:rPr>
              <w:t xml:space="preserve"> nese nebezpečí škody na </w:t>
            </w:r>
            <w:r>
              <w:rPr>
                <w:lang w:eastAsia="en-US"/>
              </w:rPr>
              <w:t>prováděném Předmětu smlouvy</w:t>
            </w:r>
            <w:r w:rsidR="006B05D9">
              <w:rPr>
                <w:lang w:eastAsia="en-US"/>
              </w:rPr>
              <w:t xml:space="preserve"> od okamžiku převzetí staveniště až do okamžiku </w:t>
            </w:r>
            <w:r>
              <w:rPr>
                <w:lang w:eastAsia="en-US"/>
              </w:rPr>
              <w:t xml:space="preserve">přejímky, tj. </w:t>
            </w:r>
            <w:r w:rsidR="006B05D9">
              <w:rPr>
                <w:lang w:eastAsia="en-US"/>
              </w:rPr>
              <w:t xml:space="preserve">předání a převzetí </w:t>
            </w:r>
            <w:r>
              <w:rPr>
                <w:lang w:eastAsia="en-US"/>
              </w:rPr>
              <w:t>plnění provedeného v rámci instala</w:t>
            </w:r>
            <w:r w:rsidR="00CD41C2">
              <w:rPr>
                <w:lang w:eastAsia="en-US"/>
              </w:rPr>
              <w:t>ce</w:t>
            </w:r>
            <w:r>
              <w:rPr>
                <w:lang w:eastAsia="en-US"/>
              </w:rPr>
              <w:t>, včetně související dokumentace</w:t>
            </w:r>
            <w:r w:rsidR="006D2BBD">
              <w:rPr>
                <w:lang w:eastAsia="en-US"/>
              </w:rPr>
              <w:t xml:space="preserve"> (dále </w:t>
            </w:r>
            <w:proofErr w:type="gramStart"/>
            <w:r w:rsidR="006D2BBD">
              <w:rPr>
                <w:lang w:eastAsia="en-US"/>
              </w:rPr>
              <w:t>jen ,,</w:t>
            </w:r>
            <w:r w:rsidR="006D2BBD">
              <w:rPr>
                <w:b/>
                <w:lang w:eastAsia="en-US"/>
              </w:rPr>
              <w:t>přejímka</w:t>
            </w:r>
            <w:proofErr w:type="gramEnd"/>
            <w:r w:rsidR="006D2BBD">
              <w:rPr>
                <w:lang w:eastAsia="en-US"/>
              </w:rPr>
              <w:t>“)</w:t>
            </w:r>
            <w:r w:rsidR="006B05D9">
              <w:rPr>
                <w:lang w:eastAsia="en-US"/>
              </w:rPr>
              <w:t>.</w:t>
            </w:r>
            <w:r w:rsidR="00190E3E">
              <w:rPr>
                <w:lang w:eastAsia="en-US"/>
              </w:rPr>
              <w:t xml:space="preserve"> </w:t>
            </w:r>
            <w:r w:rsidR="006379F4">
              <w:rPr>
                <w:lang w:eastAsia="en-US"/>
              </w:rPr>
              <w:t>O průběhu přejímky bude sepsán mezi smluvními stranami předávací protokol</w:t>
            </w:r>
            <w:r w:rsidR="000166B7">
              <w:rPr>
                <w:lang w:eastAsia="en-US"/>
              </w:rPr>
              <w:t>.</w:t>
            </w:r>
          </w:p>
          <w:p w:rsidR="00743EDB" w:rsidRDefault="00743EDB" w:rsidP="000166B7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Poskytovatel nese zároveň ve smyslu předchozího odstavce nebezpečí škody vyvolané použitím věcí, přístrojů, strojů a zařízení jím opatřených k provedení Předmětu smlouvy či jeho části, které jsou či byly použity k provedení instala</w:t>
            </w:r>
            <w:r w:rsidR="00256866">
              <w:rPr>
                <w:lang w:eastAsia="en-US"/>
              </w:rPr>
              <w:t>ce</w:t>
            </w:r>
            <w:r>
              <w:rPr>
                <w:lang w:eastAsia="en-US"/>
              </w:rPr>
              <w:t>, a kterými jsou zejména:</w:t>
            </w:r>
          </w:p>
          <w:p w:rsidR="00743EDB" w:rsidRDefault="00743EDB" w:rsidP="000166B7">
            <w:pPr>
              <w:pStyle w:val="Zkladntext"/>
              <w:spacing w:after="60"/>
              <w:ind w:left="880"/>
              <w:rPr>
                <w:lang w:eastAsia="en-US"/>
              </w:rPr>
            </w:pPr>
            <w:r>
              <w:rPr>
                <w:lang w:eastAsia="en-US"/>
              </w:rPr>
              <w:t>a)</w:t>
            </w:r>
            <w:r>
              <w:rPr>
                <w:lang w:eastAsia="en-US"/>
              </w:rPr>
              <w:tab/>
              <w:t>zařízení staveniště provozního, výrobního či hygienického charakteru; a/nebo</w:t>
            </w:r>
          </w:p>
          <w:p w:rsidR="00190E3E" w:rsidRDefault="00743EDB" w:rsidP="000166B7">
            <w:pPr>
              <w:pStyle w:val="Zkladntext"/>
              <w:spacing w:after="120"/>
              <w:ind w:left="879"/>
              <w:rPr>
                <w:lang w:eastAsia="en-US"/>
              </w:rPr>
            </w:pPr>
            <w:r>
              <w:rPr>
                <w:lang w:eastAsia="en-US"/>
              </w:rPr>
              <w:t>b)</w:t>
            </w:r>
            <w:r>
              <w:rPr>
                <w:lang w:eastAsia="en-US"/>
              </w:rPr>
              <w:tab/>
              <w:t>ostatní provizorní či jiné konstrukce a objekty použité při provádění díla či jeho části.</w:t>
            </w:r>
          </w:p>
          <w:p w:rsidR="006D2BBD" w:rsidRDefault="006D2BBD" w:rsidP="000166B7">
            <w:pPr>
              <w:pStyle w:val="Nadpis2"/>
              <w:spacing w:after="24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Poskytovatel </w:t>
            </w:r>
            <w:r w:rsidR="00743EDB">
              <w:rPr>
                <w:lang w:eastAsia="en-US"/>
              </w:rPr>
              <w:t>odpovídá objednateli za veškeré prokázané škody, které způsobí objednateli nebo třetí osobě v souvislosti s prováděním smluveného díla.</w:t>
            </w:r>
          </w:p>
          <w:p w:rsidR="006D0EB1" w:rsidRPr="006D0EB1" w:rsidRDefault="006D0EB1" w:rsidP="006D0EB1">
            <w:pPr>
              <w:pStyle w:val="Zkladntext"/>
              <w:rPr>
                <w:lang w:eastAsia="en-US"/>
              </w:rPr>
            </w:pPr>
          </w:p>
          <w:p w:rsidR="00934073" w:rsidRPr="001F3771" w:rsidRDefault="006B05D9" w:rsidP="000166B7">
            <w:pPr>
              <w:pStyle w:val="Nadpis1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</w:t>
            </w:r>
            <w:r w:rsidR="00934073" w:rsidRPr="001F3771">
              <w:rPr>
                <w:lang w:eastAsia="en-US"/>
              </w:rPr>
              <w:t xml:space="preserve">ena </w:t>
            </w:r>
            <w:r w:rsidR="006D2BBD">
              <w:rPr>
                <w:lang w:eastAsia="en-US"/>
              </w:rPr>
              <w:t>INSTALA</w:t>
            </w:r>
            <w:r w:rsidR="005A4FBB">
              <w:rPr>
                <w:lang w:eastAsia="en-US"/>
              </w:rPr>
              <w:t>ce</w:t>
            </w:r>
            <w:r w:rsidR="006D2BBD">
              <w:rPr>
                <w:lang w:eastAsia="en-US"/>
              </w:rPr>
              <w:t xml:space="preserve"> </w:t>
            </w:r>
            <w:r w:rsidR="00934073" w:rsidRPr="001F3771">
              <w:rPr>
                <w:lang w:eastAsia="en-US"/>
              </w:rPr>
              <w:t>a platební podmínky</w:t>
            </w:r>
          </w:p>
          <w:p w:rsidR="00350E00" w:rsidRPr="00350E00" w:rsidRDefault="006D2BBD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Ce</w:t>
            </w:r>
            <w:r w:rsidR="005A4FBB">
              <w:rPr>
                <w:lang w:eastAsia="en-US"/>
              </w:rPr>
              <w:t xml:space="preserve">na </w:t>
            </w:r>
            <w:r w:rsidR="000166B7">
              <w:rPr>
                <w:lang w:eastAsia="en-US"/>
              </w:rPr>
              <w:t xml:space="preserve">za provedení Předmětu smlouvy </w:t>
            </w:r>
            <w:r w:rsidR="005A4FBB">
              <w:rPr>
                <w:lang w:eastAsia="en-US"/>
              </w:rPr>
              <w:t xml:space="preserve">je uvedena </w:t>
            </w:r>
            <w:r w:rsidR="00350E00" w:rsidRPr="00350E00">
              <w:rPr>
                <w:lang w:eastAsia="en-US"/>
              </w:rPr>
              <w:t xml:space="preserve">v </w:t>
            </w:r>
            <w:r w:rsidR="00350E00">
              <w:rPr>
                <w:lang w:eastAsia="en-US"/>
              </w:rPr>
              <w:t>P</w:t>
            </w:r>
            <w:r w:rsidR="00350E00" w:rsidRPr="00350E00">
              <w:rPr>
                <w:lang w:eastAsia="en-US"/>
              </w:rPr>
              <w:t xml:space="preserve">říloze č. </w:t>
            </w:r>
            <w:r w:rsidR="00350E00">
              <w:rPr>
                <w:lang w:eastAsia="en-US"/>
              </w:rPr>
              <w:t>2</w:t>
            </w:r>
            <w:r w:rsidR="00350E00" w:rsidRPr="00350E00">
              <w:rPr>
                <w:lang w:eastAsia="en-US"/>
              </w:rPr>
              <w:t xml:space="preserve"> </w:t>
            </w:r>
            <w:proofErr w:type="gramStart"/>
            <w:r w:rsidR="00350E00" w:rsidRPr="00350E00">
              <w:rPr>
                <w:lang w:eastAsia="en-US"/>
              </w:rPr>
              <w:t>této</w:t>
            </w:r>
            <w:proofErr w:type="gramEnd"/>
            <w:r w:rsidR="00350E00" w:rsidRPr="00350E0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</w:t>
            </w:r>
            <w:r w:rsidR="00350E00" w:rsidRPr="00350E00">
              <w:rPr>
                <w:lang w:eastAsia="en-US"/>
              </w:rPr>
              <w:t>mlouvy</w:t>
            </w:r>
            <w:r w:rsidR="00350E00">
              <w:rPr>
                <w:lang w:eastAsia="en-US"/>
              </w:rPr>
              <w:t xml:space="preserve"> (dále jen ,,</w:t>
            </w:r>
            <w:r>
              <w:rPr>
                <w:b/>
                <w:lang w:eastAsia="en-US"/>
              </w:rPr>
              <w:t>C</w:t>
            </w:r>
            <w:r w:rsidR="00350E00">
              <w:rPr>
                <w:b/>
                <w:lang w:eastAsia="en-US"/>
              </w:rPr>
              <w:t>ena</w:t>
            </w:r>
            <w:r>
              <w:rPr>
                <w:b/>
                <w:lang w:eastAsia="en-US"/>
              </w:rPr>
              <w:t xml:space="preserve"> instala</w:t>
            </w:r>
            <w:r w:rsidR="005A4FBB">
              <w:rPr>
                <w:b/>
                <w:lang w:eastAsia="en-US"/>
              </w:rPr>
              <w:t>ce</w:t>
            </w:r>
            <w:r w:rsidR="00350E00">
              <w:rPr>
                <w:lang w:eastAsia="en-US"/>
              </w:rPr>
              <w:t xml:space="preserve">“). </w:t>
            </w:r>
          </w:p>
          <w:p w:rsidR="002652C0" w:rsidRPr="0033562B" w:rsidRDefault="005A4FBB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Cena instalace </w:t>
            </w:r>
            <w:r w:rsidR="00350E00" w:rsidRPr="0033562B">
              <w:rPr>
                <w:lang w:eastAsia="en-US"/>
              </w:rPr>
              <w:t xml:space="preserve">dle Přílohy č. 2 </w:t>
            </w:r>
            <w:proofErr w:type="gramStart"/>
            <w:r w:rsidR="00350E00" w:rsidRPr="0033562B">
              <w:rPr>
                <w:lang w:eastAsia="en-US"/>
              </w:rPr>
              <w:t>této</w:t>
            </w:r>
            <w:proofErr w:type="gramEnd"/>
            <w:r w:rsidR="00350E00" w:rsidRPr="0033562B">
              <w:rPr>
                <w:lang w:eastAsia="en-US"/>
              </w:rPr>
              <w:t xml:space="preserve"> Smlouvy </w:t>
            </w:r>
            <w:r>
              <w:rPr>
                <w:lang w:eastAsia="en-US"/>
              </w:rPr>
              <w:t>je</w:t>
            </w:r>
            <w:r w:rsidR="00934073" w:rsidRPr="0033562B">
              <w:rPr>
                <w:lang w:eastAsia="en-US"/>
              </w:rPr>
              <w:t xml:space="preserve"> </w:t>
            </w:r>
            <w:r w:rsidR="000D7D6B" w:rsidRPr="0033562B">
              <w:rPr>
                <w:lang w:eastAsia="en-US"/>
              </w:rPr>
              <w:t xml:space="preserve">maximální a </w:t>
            </w:r>
            <w:r w:rsidR="00934073" w:rsidRPr="0033562B">
              <w:rPr>
                <w:lang w:eastAsia="en-US"/>
              </w:rPr>
              <w:t>nepřekročiteln</w:t>
            </w:r>
            <w:r>
              <w:rPr>
                <w:lang w:eastAsia="en-US"/>
              </w:rPr>
              <w:t>á</w:t>
            </w:r>
            <w:r w:rsidR="000D7D6B" w:rsidRPr="0033562B">
              <w:rPr>
                <w:lang w:eastAsia="en-US"/>
              </w:rPr>
              <w:t xml:space="preserve">, přičemž </w:t>
            </w:r>
            <w:r>
              <w:rPr>
                <w:lang w:eastAsia="en-US"/>
              </w:rPr>
              <w:t>Cena instalace může být měněna</w:t>
            </w:r>
            <w:r w:rsidR="000D7D6B" w:rsidRPr="0033562B">
              <w:rPr>
                <w:lang w:eastAsia="en-US"/>
              </w:rPr>
              <w:t xml:space="preserve"> pouze v důsledku změny zákonné sazby DPH</w:t>
            </w:r>
            <w:r w:rsidR="006641BC" w:rsidRPr="0033562B">
              <w:rPr>
                <w:lang w:eastAsia="en-US"/>
              </w:rPr>
              <w:t>, nestanoví-li tato Smlouva jinak</w:t>
            </w:r>
            <w:r w:rsidR="00934073" w:rsidRPr="0033562B">
              <w:rPr>
                <w:lang w:eastAsia="en-US"/>
              </w:rPr>
              <w:t>.</w:t>
            </w:r>
            <w:r w:rsidR="000D7D6B" w:rsidRPr="003356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Cena </w:t>
            </w:r>
            <w:proofErr w:type="gramStart"/>
            <w:r>
              <w:rPr>
                <w:lang w:eastAsia="en-US"/>
              </w:rPr>
              <w:t xml:space="preserve">instalace </w:t>
            </w:r>
            <w:r w:rsidR="00934073" w:rsidRPr="0033562B">
              <w:rPr>
                <w:lang w:eastAsia="en-US"/>
              </w:rPr>
              <w:t xml:space="preserve"> </w:t>
            </w:r>
            <w:r w:rsidR="000D7D6B" w:rsidRPr="0033562B">
              <w:rPr>
                <w:lang w:eastAsia="en-US"/>
              </w:rPr>
              <w:t>v sobě</w:t>
            </w:r>
            <w:proofErr w:type="gramEnd"/>
            <w:r w:rsidR="000D7D6B" w:rsidRPr="0033562B">
              <w:rPr>
                <w:lang w:eastAsia="en-US"/>
              </w:rPr>
              <w:t xml:space="preserve"> </w:t>
            </w:r>
            <w:r w:rsidR="00934073" w:rsidRPr="0033562B">
              <w:rPr>
                <w:lang w:eastAsia="en-US"/>
              </w:rPr>
              <w:t xml:space="preserve">zahrnuje </w:t>
            </w:r>
            <w:r w:rsidR="000D7D6B" w:rsidRPr="0033562B">
              <w:rPr>
                <w:lang w:eastAsia="en-US"/>
              </w:rPr>
              <w:t xml:space="preserve">veškeré náklady </w:t>
            </w:r>
            <w:r w:rsidR="006D2BBD">
              <w:rPr>
                <w:lang w:eastAsia="en-US"/>
              </w:rPr>
              <w:t xml:space="preserve">poskytovatele </w:t>
            </w:r>
            <w:r w:rsidR="000D7D6B" w:rsidRPr="0033562B">
              <w:rPr>
                <w:lang w:eastAsia="en-US"/>
              </w:rPr>
              <w:t xml:space="preserve">spojené s plněním této Smlouvy, a to </w:t>
            </w:r>
            <w:r w:rsidR="00934073" w:rsidRPr="0033562B">
              <w:rPr>
                <w:lang w:eastAsia="en-US"/>
              </w:rPr>
              <w:t xml:space="preserve">zejména veškeré náklady </w:t>
            </w:r>
            <w:r w:rsidR="006D2BBD">
              <w:rPr>
                <w:lang w:eastAsia="en-US"/>
              </w:rPr>
              <w:t>poskytovatele</w:t>
            </w:r>
            <w:r w:rsidR="00934073" w:rsidRPr="0033562B">
              <w:rPr>
                <w:lang w:eastAsia="en-US"/>
              </w:rPr>
              <w:t xml:space="preserve"> na </w:t>
            </w:r>
            <w:r w:rsidR="006D2BBD">
              <w:rPr>
                <w:lang w:eastAsia="en-US"/>
              </w:rPr>
              <w:t>provedení</w:t>
            </w:r>
            <w:r w:rsidR="00934073" w:rsidRPr="0033562B">
              <w:rPr>
                <w:lang w:eastAsia="en-US"/>
              </w:rPr>
              <w:t xml:space="preserve"> </w:t>
            </w:r>
            <w:r w:rsidR="006D2BBD">
              <w:rPr>
                <w:lang w:eastAsia="en-US"/>
              </w:rPr>
              <w:t>instalačních prací</w:t>
            </w:r>
            <w:r w:rsidR="00934073" w:rsidRPr="0033562B">
              <w:rPr>
                <w:lang w:eastAsia="en-US"/>
              </w:rPr>
              <w:t xml:space="preserve">, náklady na autorská práva, </w:t>
            </w:r>
            <w:r w:rsidR="000D57C5" w:rsidRPr="0033562B">
              <w:rPr>
                <w:lang w:eastAsia="en-US"/>
              </w:rPr>
              <w:t xml:space="preserve">případné </w:t>
            </w:r>
            <w:r w:rsidR="00934073" w:rsidRPr="0033562B">
              <w:rPr>
                <w:lang w:eastAsia="en-US"/>
              </w:rPr>
              <w:t>pojištění, daně, cla, záruční servis a jakékoliv další náklady spojené s plněním této Smlouvy</w:t>
            </w:r>
            <w:r w:rsidR="000D7D6B" w:rsidRPr="0033562B">
              <w:rPr>
                <w:lang w:eastAsia="en-US"/>
              </w:rPr>
              <w:t>.</w:t>
            </w:r>
          </w:p>
          <w:p w:rsidR="00857C0E" w:rsidRDefault="006D2BBD" w:rsidP="000166B7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934073" w:rsidRPr="001F3771">
              <w:rPr>
                <w:lang w:eastAsia="en-US"/>
              </w:rPr>
              <w:t>ena</w:t>
            </w:r>
            <w:r>
              <w:rPr>
                <w:lang w:eastAsia="en-US"/>
              </w:rPr>
              <w:t xml:space="preserve"> instala</w:t>
            </w:r>
            <w:r w:rsidR="001F2D2A">
              <w:rPr>
                <w:lang w:eastAsia="en-US"/>
              </w:rPr>
              <w:t>ce</w:t>
            </w:r>
            <w:r w:rsidR="00934073" w:rsidRPr="001F3771">
              <w:rPr>
                <w:lang w:eastAsia="en-US"/>
              </w:rPr>
              <w:t xml:space="preserve"> bude </w:t>
            </w:r>
            <w:r>
              <w:rPr>
                <w:lang w:eastAsia="en-US"/>
              </w:rPr>
              <w:t>objednatelem</w:t>
            </w:r>
            <w:r w:rsidR="00934073" w:rsidRPr="001F3771">
              <w:rPr>
                <w:lang w:eastAsia="en-US"/>
              </w:rPr>
              <w:t xml:space="preserve"> uhrazena </w:t>
            </w:r>
            <w:r>
              <w:rPr>
                <w:lang w:eastAsia="en-US"/>
              </w:rPr>
              <w:t>poskytovateli</w:t>
            </w:r>
            <w:r w:rsidR="002652C0">
              <w:rPr>
                <w:lang w:eastAsia="en-US"/>
              </w:rPr>
              <w:t xml:space="preserve"> </w:t>
            </w:r>
            <w:r w:rsidR="00934073" w:rsidRPr="001F3771">
              <w:rPr>
                <w:lang w:eastAsia="en-US"/>
              </w:rPr>
              <w:t>v</w:t>
            </w:r>
            <w:r w:rsidR="00305A99">
              <w:rPr>
                <w:lang w:eastAsia="en-US"/>
              </w:rPr>
              <w:t> české měně na základě daňového dokladu (</w:t>
            </w:r>
            <w:r w:rsidR="00934073">
              <w:rPr>
                <w:lang w:eastAsia="en-US"/>
              </w:rPr>
              <w:t>faktur</w:t>
            </w:r>
            <w:r w:rsidR="00305A99">
              <w:rPr>
                <w:lang w:eastAsia="en-US"/>
              </w:rPr>
              <w:t>y)</w:t>
            </w:r>
            <w:r w:rsidR="00934073" w:rsidRPr="001F3771">
              <w:rPr>
                <w:lang w:eastAsia="en-US"/>
              </w:rPr>
              <w:t xml:space="preserve">, a to bezhotovostní platbou na účet </w:t>
            </w:r>
            <w:r>
              <w:rPr>
                <w:lang w:eastAsia="en-US"/>
              </w:rPr>
              <w:t>poskytovatele</w:t>
            </w:r>
            <w:r w:rsidR="00934073" w:rsidRPr="001F3771">
              <w:rPr>
                <w:lang w:eastAsia="en-US"/>
              </w:rPr>
              <w:t xml:space="preserve"> uvedený na </w:t>
            </w:r>
            <w:r w:rsidR="00305A99">
              <w:rPr>
                <w:lang w:eastAsia="en-US"/>
              </w:rPr>
              <w:t>daňovém dokladu (faktuře)</w:t>
            </w:r>
            <w:r w:rsidR="00D62184">
              <w:rPr>
                <w:lang w:eastAsia="en-US"/>
              </w:rPr>
              <w:t xml:space="preserve"> ve 2 </w:t>
            </w:r>
            <w:proofErr w:type="gramStart"/>
            <w:r w:rsidR="00D62184">
              <w:rPr>
                <w:lang w:eastAsia="en-US"/>
              </w:rPr>
              <w:t xml:space="preserve">splátkách </w:t>
            </w:r>
            <w:r w:rsidR="001F2D2A">
              <w:rPr>
                <w:lang w:eastAsia="en-US"/>
              </w:rPr>
              <w:t xml:space="preserve"> a to</w:t>
            </w:r>
            <w:proofErr w:type="gramEnd"/>
            <w:r w:rsidR="001F2D2A">
              <w:rPr>
                <w:lang w:eastAsia="en-US"/>
              </w:rPr>
              <w:t>:</w:t>
            </w:r>
            <w:r w:rsidR="0058496B">
              <w:rPr>
                <w:lang w:eastAsia="en-US"/>
              </w:rPr>
              <w:t xml:space="preserve"> </w:t>
            </w:r>
          </w:p>
          <w:p w:rsidR="001F2D2A" w:rsidRDefault="00857C0E" w:rsidP="000166B7">
            <w:pPr>
              <w:pStyle w:val="Nadpis2"/>
              <w:numPr>
                <w:ilvl w:val="0"/>
                <w:numId w:val="0"/>
              </w:numPr>
              <w:spacing w:after="60"/>
              <w:ind w:left="624" w:hanging="624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</w:t>
            </w:r>
            <w:r w:rsidR="0058496B">
              <w:rPr>
                <w:lang w:eastAsia="en-US"/>
              </w:rPr>
              <w:t>10 % z Ceny instalace po podpisu této Smlouvy oběma smluvními stranami;</w:t>
            </w:r>
          </w:p>
          <w:p w:rsidR="001B39A9" w:rsidRPr="0058496B" w:rsidRDefault="00857C0E" w:rsidP="000166B7">
            <w:pPr>
              <w:pStyle w:val="Zkladntext"/>
              <w:spacing w:after="120"/>
              <w:ind w:left="744"/>
              <w:rPr>
                <w:lang w:eastAsia="en-US"/>
              </w:rPr>
            </w:pPr>
            <w:r>
              <w:rPr>
                <w:kern w:val="24"/>
                <w:lang w:eastAsia="en-US"/>
              </w:rPr>
              <w:t xml:space="preserve">     </w:t>
            </w:r>
            <w:r w:rsidR="0058496B">
              <w:rPr>
                <w:kern w:val="24"/>
                <w:lang w:eastAsia="en-US"/>
              </w:rPr>
              <w:t xml:space="preserve"> 90 % z Ceny instalace po předání a převzetí instalace</w:t>
            </w:r>
            <w:r>
              <w:rPr>
                <w:lang w:eastAsia="en-US"/>
              </w:rPr>
              <w:t xml:space="preserve"> na základě </w:t>
            </w:r>
            <w:proofErr w:type="gramStart"/>
            <w:r>
              <w:rPr>
                <w:lang w:eastAsia="en-US"/>
              </w:rPr>
              <w:t>předávacího  protokolu</w:t>
            </w:r>
            <w:proofErr w:type="gramEnd"/>
          </w:p>
          <w:p w:rsidR="00934073" w:rsidRPr="00DC0C78" w:rsidRDefault="006D2BBD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Poskytovatel </w:t>
            </w:r>
            <w:r w:rsidR="00934073" w:rsidRPr="00DC0C78">
              <w:rPr>
                <w:lang w:eastAsia="en-US"/>
              </w:rPr>
              <w:t xml:space="preserve">je oprávněn </w:t>
            </w:r>
            <w:r w:rsidR="00934073">
              <w:rPr>
                <w:lang w:eastAsia="en-US"/>
              </w:rPr>
              <w:t xml:space="preserve">vystavit </w:t>
            </w:r>
            <w:r w:rsidR="00305A99">
              <w:rPr>
                <w:lang w:eastAsia="en-US"/>
              </w:rPr>
              <w:t>daňový doklad (fakturu)</w:t>
            </w:r>
            <w:r w:rsidR="00D62184">
              <w:rPr>
                <w:lang w:eastAsia="en-US"/>
              </w:rPr>
              <w:t xml:space="preserve"> na zaplacení 2. splátky Ceny </w:t>
            </w:r>
            <w:proofErr w:type="gramStart"/>
            <w:r w:rsidR="00D62184">
              <w:rPr>
                <w:lang w:eastAsia="en-US"/>
              </w:rPr>
              <w:t xml:space="preserve">instalace  </w:t>
            </w:r>
            <w:r w:rsidR="00934073" w:rsidRPr="00DC0C78">
              <w:rPr>
                <w:lang w:eastAsia="en-US"/>
              </w:rPr>
              <w:t xml:space="preserve"> až</w:t>
            </w:r>
            <w:proofErr w:type="gramEnd"/>
            <w:r w:rsidR="00934073" w:rsidRPr="00DC0C78">
              <w:rPr>
                <w:lang w:eastAsia="en-US"/>
              </w:rPr>
              <w:t xml:space="preserve"> po podpisu </w:t>
            </w:r>
            <w:r w:rsidR="00D62184">
              <w:rPr>
                <w:lang w:eastAsia="en-US"/>
              </w:rPr>
              <w:t>předávacího protokolu</w:t>
            </w:r>
            <w:r>
              <w:rPr>
                <w:lang w:eastAsia="en-US"/>
              </w:rPr>
              <w:t xml:space="preserve"> </w:t>
            </w:r>
            <w:r w:rsidR="00824F2E">
              <w:rPr>
                <w:lang w:eastAsia="en-US"/>
              </w:rPr>
              <w:t>oběma smluvními stranami</w:t>
            </w:r>
            <w:r w:rsidR="00934073" w:rsidRPr="00DC0C78">
              <w:rPr>
                <w:lang w:eastAsia="en-US"/>
              </w:rPr>
              <w:t xml:space="preserve">. Kopie </w:t>
            </w:r>
            <w:r w:rsidR="00824F2E">
              <w:rPr>
                <w:lang w:eastAsia="en-US"/>
              </w:rPr>
              <w:t>předávacího protokolu</w:t>
            </w:r>
            <w:r w:rsidR="00934073" w:rsidRPr="00DC0C78">
              <w:rPr>
                <w:lang w:eastAsia="en-US"/>
              </w:rPr>
              <w:t xml:space="preserve"> musí být přílohou </w:t>
            </w:r>
            <w:r w:rsidR="00305A99">
              <w:rPr>
                <w:lang w:eastAsia="en-US"/>
              </w:rPr>
              <w:t>daňového dokladu (</w:t>
            </w:r>
            <w:r w:rsidR="00934073" w:rsidRPr="00DC0C78">
              <w:rPr>
                <w:lang w:eastAsia="en-US"/>
              </w:rPr>
              <w:t>faktury</w:t>
            </w:r>
            <w:r w:rsidR="00305A99">
              <w:rPr>
                <w:lang w:eastAsia="en-US"/>
              </w:rPr>
              <w:t>)</w:t>
            </w:r>
            <w:r w:rsidR="00934073" w:rsidRPr="00DC0C78">
              <w:rPr>
                <w:lang w:eastAsia="en-US"/>
              </w:rPr>
              <w:t>.</w:t>
            </w:r>
          </w:p>
          <w:p w:rsidR="00302397" w:rsidRPr="00302397" w:rsidRDefault="00302397" w:rsidP="000166B7">
            <w:pPr>
              <w:pStyle w:val="Nadpis2"/>
              <w:spacing w:after="12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Objednatel</w:t>
            </w:r>
            <w:r w:rsidR="00934073" w:rsidRPr="001F3771">
              <w:rPr>
                <w:lang w:eastAsia="en-US"/>
              </w:rPr>
              <w:t xml:space="preserve"> je povinen řádně vystaven</w:t>
            </w:r>
            <w:r w:rsidR="000166B7">
              <w:rPr>
                <w:lang w:eastAsia="en-US"/>
              </w:rPr>
              <w:t>ý</w:t>
            </w:r>
            <w:r w:rsidR="00934073" w:rsidRPr="001F3771">
              <w:rPr>
                <w:lang w:eastAsia="en-US"/>
              </w:rPr>
              <w:t xml:space="preserve"> </w:t>
            </w:r>
            <w:r w:rsidR="00305A99">
              <w:rPr>
                <w:lang w:eastAsia="en-US"/>
              </w:rPr>
              <w:t>daňový doklad (fakturu)</w:t>
            </w:r>
            <w:r w:rsidR="00934073" w:rsidRPr="001F3771">
              <w:rPr>
                <w:lang w:eastAsia="en-US"/>
              </w:rPr>
              <w:t xml:space="preserve"> uhradit do </w:t>
            </w:r>
            <w:r w:rsidR="00934073">
              <w:rPr>
                <w:lang w:eastAsia="en-US"/>
              </w:rPr>
              <w:t>30</w:t>
            </w:r>
            <w:r w:rsidR="00934073" w:rsidRPr="001F3771">
              <w:rPr>
                <w:lang w:eastAsia="en-US"/>
              </w:rPr>
              <w:t xml:space="preserve"> dnů ode dne </w:t>
            </w:r>
            <w:r w:rsidR="00715261">
              <w:rPr>
                <w:lang w:eastAsia="en-US"/>
              </w:rPr>
              <w:t xml:space="preserve">jeho </w:t>
            </w:r>
            <w:r w:rsidR="00305A99">
              <w:rPr>
                <w:lang w:eastAsia="en-US"/>
              </w:rPr>
              <w:t xml:space="preserve">doručení. </w:t>
            </w:r>
            <w:r w:rsidRPr="00302397">
              <w:rPr>
                <w:lang w:eastAsia="en-US"/>
              </w:rPr>
              <w:t xml:space="preserve">Zaplacením </w:t>
            </w:r>
            <w:r w:rsidR="006C6006">
              <w:rPr>
                <w:lang w:eastAsia="en-US"/>
              </w:rPr>
              <w:t>C</w:t>
            </w:r>
            <w:r w:rsidR="006C6006" w:rsidRPr="001F3771">
              <w:rPr>
                <w:lang w:eastAsia="en-US"/>
              </w:rPr>
              <w:t>en</w:t>
            </w:r>
            <w:r w:rsidR="006C6006">
              <w:rPr>
                <w:lang w:eastAsia="en-US"/>
              </w:rPr>
              <w:t>y instala</w:t>
            </w:r>
            <w:r w:rsidR="00824F2E">
              <w:rPr>
                <w:lang w:eastAsia="en-US"/>
              </w:rPr>
              <w:t>ce</w:t>
            </w:r>
            <w:r w:rsidRPr="00302397">
              <w:rPr>
                <w:lang w:eastAsia="en-US"/>
              </w:rPr>
              <w:t xml:space="preserve"> se rozumí den jejího odeslání na účet poskytovatele.</w:t>
            </w:r>
          </w:p>
          <w:p w:rsidR="00934073" w:rsidRPr="007206D0" w:rsidRDefault="00305A99" w:rsidP="000166B7">
            <w:pPr>
              <w:pStyle w:val="Nadpis2"/>
              <w:spacing w:after="6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Daňový doklad (f</w:t>
            </w:r>
            <w:r w:rsidR="00934073" w:rsidRPr="001F3771">
              <w:rPr>
                <w:snapToGrid w:val="0"/>
                <w:lang w:eastAsia="en-US"/>
              </w:rPr>
              <w:t>aktura</w:t>
            </w:r>
            <w:r>
              <w:rPr>
                <w:snapToGrid w:val="0"/>
                <w:lang w:eastAsia="en-US"/>
              </w:rPr>
              <w:t>) vystavený</w:t>
            </w:r>
            <w:r w:rsidR="00934073" w:rsidRPr="001F3771">
              <w:rPr>
                <w:snapToGrid w:val="0"/>
                <w:lang w:eastAsia="en-US"/>
              </w:rPr>
              <w:t xml:space="preserve"> </w:t>
            </w:r>
            <w:r w:rsidR="006C6006">
              <w:rPr>
                <w:snapToGrid w:val="0"/>
                <w:lang w:eastAsia="en-US"/>
              </w:rPr>
              <w:t>poskytovatelem</w:t>
            </w:r>
            <w:r w:rsidR="00934073" w:rsidRPr="001F3771">
              <w:rPr>
                <w:snapToGrid w:val="0"/>
                <w:lang w:eastAsia="en-US"/>
              </w:rPr>
              <w:t xml:space="preserve"> musí obsahovat náležitosti vyžadované právními předpisy </w:t>
            </w:r>
            <w:r w:rsidR="00934073">
              <w:rPr>
                <w:snapToGrid w:val="0"/>
                <w:lang w:eastAsia="en-US"/>
              </w:rPr>
              <w:t xml:space="preserve">České republiky </w:t>
            </w:r>
            <w:r w:rsidR="00934073" w:rsidRPr="001F3771">
              <w:rPr>
                <w:snapToGrid w:val="0"/>
                <w:lang w:eastAsia="en-US"/>
              </w:rPr>
              <w:t xml:space="preserve">pro daňový </w:t>
            </w:r>
            <w:r w:rsidR="00B00EFB">
              <w:rPr>
                <w:snapToGrid w:val="0"/>
                <w:lang w:eastAsia="en-US"/>
              </w:rPr>
              <w:t xml:space="preserve">a účetní </w:t>
            </w:r>
            <w:r w:rsidR="00934073" w:rsidRPr="001F3771">
              <w:rPr>
                <w:snapToGrid w:val="0"/>
                <w:lang w:eastAsia="en-US"/>
              </w:rPr>
              <w:t xml:space="preserve">doklad. </w:t>
            </w:r>
            <w:r>
              <w:rPr>
                <w:snapToGrid w:val="0"/>
                <w:lang w:eastAsia="en-US"/>
              </w:rPr>
              <w:t>Daňové doklady (faktury)</w:t>
            </w:r>
            <w:r w:rsidR="00934073" w:rsidRPr="007206D0">
              <w:rPr>
                <w:snapToGrid w:val="0"/>
                <w:lang w:eastAsia="en-US"/>
              </w:rPr>
              <w:t xml:space="preserve"> vystavené </w:t>
            </w:r>
            <w:r w:rsidR="006C6006">
              <w:rPr>
                <w:snapToGrid w:val="0"/>
                <w:lang w:eastAsia="en-US"/>
              </w:rPr>
              <w:t>poskytovatelem</w:t>
            </w:r>
            <w:r w:rsidR="006C6006" w:rsidRPr="007206D0">
              <w:rPr>
                <w:snapToGrid w:val="0"/>
                <w:lang w:eastAsia="en-US"/>
              </w:rPr>
              <w:t xml:space="preserve"> </w:t>
            </w:r>
            <w:r w:rsidR="00934073" w:rsidRPr="007206D0">
              <w:rPr>
                <w:snapToGrid w:val="0"/>
                <w:lang w:eastAsia="en-US"/>
              </w:rPr>
              <w:t>podle této Smlouvy</w:t>
            </w:r>
            <w:r w:rsidR="00934073">
              <w:rPr>
                <w:snapToGrid w:val="0"/>
                <w:lang w:eastAsia="en-US"/>
              </w:rPr>
              <w:t xml:space="preserve"> </w:t>
            </w:r>
            <w:r w:rsidR="00934073" w:rsidRPr="007206D0">
              <w:rPr>
                <w:snapToGrid w:val="0"/>
                <w:lang w:eastAsia="en-US"/>
              </w:rPr>
              <w:t>budou obsahovat zejména tyto údaje</w:t>
            </w:r>
            <w:r w:rsidR="00934073">
              <w:rPr>
                <w:snapToGrid w:val="0"/>
                <w:lang w:eastAsia="en-US"/>
              </w:rPr>
              <w:t>:</w:t>
            </w:r>
          </w:p>
          <w:p w:rsidR="00934073" w:rsidRPr="00305A99" w:rsidRDefault="00934073" w:rsidP="000166B7">
            <w:pPr>
              <w:pStyle w:val="Nadpis4"/>
              <w:numPr>
                <w:ilvl w:val="0"/>
                <w:numId w:val="14"/>
              </w:numPr>
              <w:spacing w:after="60"/>
              <w:ind w:left="1418" w:hanging="709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firm</w:t>
            </w:r>
            <w:r w:rsidR="006C6006">
              <w:rPr>
                <w:snapToGrid w:val="0"/>
                <w:lang w:eastAsia="en-US"/>
              </w:rPr>
              <w:t>u</w:t>
            </w:r>
            <w:r>
              <w:rPr>
                <w:snapToGrid w:val="0"/>
                <w:lang w:eastAsia="en-US"/>
              </w:rPr>
              <w:t xml:space="preserve"> (název) a sídlo</w:t>
            </w:r>
            <w:r w:rsidRPr="007206D0">
              <w:rPr>
                <w:snapToGrid w:val="0"/>
                <w:lang w:eastAsia="en-US"/>
              </w:rPr>
              <w:t xml:space="preserve"> </w:t>
            </w:r>
            <w:r w:rsidR="006C6006">
              <w:rPr>
                <w:snapToGrid w:val="0"/>
                <w:lang w:eastAsia="en-US"/>
              </w:rPr>
              <w:t>poskytovatele</w:t>
            </w:r>
            <w:r>
              <w:rPr>
                <w:snapToGrid w:val="0"/>
                <w:lang w:eastAsia="en-US"/>
              </w:rPr>
              <w:t>,</w:t>
            </w:r>
          </w:p>
          <w:p w:rsidR="00934073" w:rsidRPr="007206D0" w:rsidRDefault="00934073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 w:rsidRPr="007206D0">
              <w:rPr>
                <w:snapToGrid w:val="0"/>
                <w:lang w:eastAsia="en-US"/>
              </w:rPr>
              <w:t xml:space="preserve">daňové identifikační číslo </w:t>
            </w:r>
            <w:r w:rsidR="006C6006">
              <w:rPr>
                <w:snapToGrid w:val="0"/>
                <w:lang w:eastAsia="en-US"/>
              </w:rPr>
              <w:t>poskytovatele</w:t>
            </w:r>
            <w:r>
              <w:rPr>
                <w:snapToGrid w:val="0"/>
                <w:lang w:eastAsia="en-US"/>
              </w:rPr>
              <w:t>,</w:t>
            </w:r>
          </w:p>
          <w:p w:rsidR="00934073" w:rsidRPr="00305A99" w:rsidRDefault="00934073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 w:rsidRPr="002D63B9">
              <w:rPr>
                <w:snapToGrid w:val="0"/>
                <w:lang w:eastAsia="en-US"/>
              </w:rPr>
              <w:t>firm</w:t>
            </w:r>
            <w:r w:rsidR="006C6006">
              <w:rPr>
                <w:snapToGrid w:val="0"/>
                <w:lang w:eastAsia="en-US"/>
              </w:rPr>
              <w:t>u</w:t>
            </w:r>
            <w:r w:rsidRPr="002D63B9">
              <w:rPr>
                <w:snapToGrid w:val="0"/>
                <w:lang w:eastAsia="en-US"/>
              </w:rPr>
              <w:t xml:space="preserve"> (název) </w:t>
            </w:r>
            <w:r>
              <w:rPr>
                <w:snapToGrid w:val="0"/>
                <w:lang w:eastAsia="en-US"/>
              </w:rPr>
              <w:t xml:space="preserve">a sídlo </w:t>
            </w:r>
            <w:r w:rsidR="006C6006">
              <w:rPr>
                <w:snapToGrid w:val="0"/>
                <w:lang w:eastAsia="en-US"/>
              </w:rPr>
              <w:t>poskytovatele</w:t>
            </w:r>
            <w:r>
              <w:rPr>
                <w:snapToGrid w:val="0"/>
                <w:lang w:eastAsia="en-US"/>
              </w:rPr>
              <w:t>,</w:t>
            </w:r>
          </w:p>
          <w:p w:rsidR="00934073" w:rsidRPr="007206D0" w:rsidRDefault="00934073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 w:rsidRPr="007206D0">
              <w:rPr>
                <w:snapToGrid w:val="0"/>
                <w:lang w:eastAsia="en-US"/>
              </w:rPr>
              <w:t xml:space="preserve">daňové identifikační číslo </w:t>
            </w:r>
            <w:r w:rsidR="00FB0B33">
              <w:rPr>
                <w:snapToGrid w:val="0"/>
                <w:lang w:eastAsia="en-US"/>
              </w:rPr>
              <w:t>poskytovatele</w:t>
            </w:r>
            <w:r>
              <w:rPr>
                <w:snapToGrid w:val="0"/>
                <w:lang w:eastAsia="en-US"/>
              </w:rPr>
              <w:t>,</w:t>
            </w:r>
          </w:p>
          <w:p w:rsidR="00934073" w:rsidRPr="00305A99" w:rsidRDefault="00934073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 w:rsidRPr="007206D0">
              <w:rPr>
                <w:snapToGrid w:val="0"/>
                <w:lang w:eastAsia="en-US"/>
              </w:rPr>
              <w:t>evidenční číslo daňového dokladu</w:t>
            </w:r>
            <w:r>
              <w:rPr>
                <w:snapToGrid w:val="0"/>
                <w:lang w:eastAsia="en-US"/>
              </w:rPr>
              <w:t>,</w:t>
            </w:r>
          </w:p>
          <w:p w:rsidR="00715261" w:rsidRPr="00715261" w:rsidRDefault="00934073" w:rsidP="000166B7">
            <w:pPr>
              <w:pStyle w:val="Nadpis4"/>
              <w:spacing w:after="60"/>
              <w:rPr>
                <w:lang w:eastAsia="en-US"/>
              </w:rPr>
            </w:pPr>
            <w:r w:rsidRPr="00715261">
              <w:rPr>
                <w:snapToGrid w:val="0"/>
                <w:lang w:eastAsia="en-US"/>
              </w:rPr>
              <w:t>den vystavení daňového dokladu</w:t>
            </w:r>
            <w:r w:rsidR="00305A99" w:rsidRPr="00715261">
              <w:rPr>
                <w:snapToGrid w:val="0"/>
                <w:lang w:eastAsia="en-US"/>
              </w:rPr>
              <w:t xml:space="preserve"> (faktury),</w:t>
            </w:r>
          </w:p>
          <w:p w:rsidR="00934073" w:rsidRPr="00883ABB" w:rsidRDefault="00934073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 w:rsidRPr="007206D0">
              <w:rPr>
                <w:snapToGrid w:val="0"/>
                <w:lang w:eastAsia="en-US"/>
              </w:rPr>
              <w:t>datum uskutečnění plnění,</w:t>
            </w:r>
          </w:p>
          <w:p w:rsidR="006C6006" w:rsidRPr="006C6006" w:rsidRDefault="006C6006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C</w:t>
            </w:r>
            <w:r w:rsidRPr="001F3771">
              <w:rPr>
                <w:lang w:eastAsia="en-US"/>
              </w:rPr>
              <w:t>en</w:t>
            </w:r>
            <w:r>
              <w:rPr>
                <w:lang w:eastAsia="en-US"/>
              </w:rPr>
              <w:t xml:space="preserve">u </w:t>
            </w:r>
            <w:r w:rsidR="002B4104">
              <w:rPr>
                <w:lang w:eastAsia="en-US"/>
              </w:rPr>
              <w:t>instalace</w:t>
            </w:r>
            <w:r>
              <w:rPr>
                <w:lang w:eastAsia="en-US"/>
              </w:rPr>
              <w:t>,</w:t>
            </w:r>
          </w:p>
          <w:p w:rsidR="00934073" w:rsidRPr="00DC7040" w:rsidRDefault="006C6006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lhůtu splatnosti</w:t>
            </w:r>
            <w:r w:rsidR="00934073" w:rsidRPr="00DC7040">
              <w:rPr>
                <w:snapToGrid w:val="0"/>
                <w:lang w:eastAsia="en-US"/>
              </w:rPr>
              <w:t>,</w:t>
            </w:r>
          </w:p>
          <w:p w:rsidR="002652C0" w:rsidRPr="00ED45BA" w:rsidRDefault="00934073" w:rsidP="000166B7">
            <w:pPr>
              <w:pStyle w:val="Nadpis4"/>
              <w:spacing w:after="60"/>
              <w:rPr>
                <w:snapToGrid w:val="0"/>
                <w:lang w:eastAsia="en-US"/>
              </w:rPr>
            </w:pPr>
            <w:r w:rsidRPr="005F4AE0">
              <w:rPr>
                <w:snapToGrid w:val="0"/>
                <w:lang w:eastAsia="en-US"/>
              </w:rPr>
              <w:t xml:space="preserve">evidenční číslo této Smlouvy, které </w:t>
            </w:r>
            <w:r w:rsidR="006C6006">
              <w:rPr>
                <w:snapToGrid w:val="0"/>
                <w:lang w:eastAsia="en-US"/>
              </w:rPr>
              <w:t>objednatel</w:t>
            </w:r>
            <w:r w:rsidRPr="005F4AE0">
              <w:rPr>
                <w:snapToGrid w:val="0"/>
                <w:lang w:eastAsia="en-US"/>
              </w:rPr>
              <w:t xml:space="preserve"> sdělí na žádost </w:t>
            </w:r>
            <w:r w:rsidR="006C6006">
              <w:rPr>
                <w:snapToGrid w:val="0"/>
                <w:lang w:eastAsia="en-US"/>
              </w:rPr>
              <w:t>poskytovatele</w:t>
            </w:r>
            <w:r w:rsidRPr="005F4AE0">
              <w:rPr>
                <w:snapToGrid w:val="0"/>
                <w:lang w:eastAsia="en-US"/>
              </w:rPr>
              <w:t xml:space="preserve"> před vystavením </w:t>
            </w:r>
            <w:r w:rsidR="002652C0">
              <w:rPr>
                <w:snapToGrid w:val="0"/>
                <w:lang w:eastAsia="en-US"/>
              </w:rPr>
              <w:t xml:space="preserve">prvního </w:t>
            </w:r>
            <w:r w:rsidR="00305A99">
              <w:rPr>
                <w:snapToGrid w:val="0"/>
                <w:lang w:eastAsia="en-US"/>
              </w:rPr>
              <w:t>daňového dokladu (</w:t>
            </w:r>
            <w:proofErr w:type="gramStart"/>
            <w:r w:rsidRPr="005F4AE0">
              <w:rPr>
                <w:snapToGrid w:val="0"/>
                <w:lang w:eastAsia="en-US"/>
              </w:rPr>
              <w:t>faktury</w:t>
            </w:r>
            <w:r w:rsidR="00305A99">
              <w:rPr>
                <w:snapToGrid w:val="0"/>
                <w:lang w:eastAsia="en-US"/>
              </w:rPr>
              <w:t>)</w:t>
            </w:r>
            <w:r w:rsidRPr="005F4AE0">
              <w:rPr>
                <w:snapToGrid w:val="0"/>
                <w:lang w:eastAsia="en-US"/>
              </w:rPr>
              <w:t>,</w:t>
            </w:r>
            <w:r w:rsidR="002652C0" w:rsidRPr="00ED45BA">
              <w:rPr>
                <w:snapToGrid w:val="0"/>
                <w:lang w:eastAsia="en-US"/>
              </w:rPr>
              <w:t>,</w:t>
            </w:r>
            <w:proofErr w:type="gramEnd"/>
          </w:p>
          <w:p w:rsidR="007D4D65" w:rsidRDefault="00934073" w:rsidP="000166B7">
            <w:pPr>
              <w:pStyle w:val="Nadpis4"/>
              <w:numPr>
                <w:ilvl w:val="0"/>
                <w:numId w:val="0"/>
              </w:numPr>
              <w:spacing w:after="120"/>
              <w:ind w:left="709"/>
              <w:rPr>
                <w:snapToGrid w:val="0"/>
                <w:lang w:eastAsia="en-US"/>
              </w:rPr>
            </w:pPr>
            <w:r w:rsidRPr="007206D0">
              <w:rPr>
                <w:snapToGrid w:val="0"/>
                <w:lang w:eastAsia="en-US"/>
              </w:rPr>
              <w:t xml:space="preserve">a dále musejí být v souladu s dohodami o zamezení dvojího zdanění, budou-li se </w:t>
            </w:r>
            <w:r>
              <w:rPr>
                <w:snapToGrid w:val="0"/>
                <w:lang w:eastAsia="en-US"/>
              </w:rPr>
              <w:t xml:space="preserve">tyto dohody </w:t>
            </w:r>
            <w:r w:rsidRPr="007206D0">
              <w:rPr>
                <w:snapToGrid w:val="0"/>
                <w:lang w:eastAsia="en-US"/>
              </w:rPr>
              <w:t xml:space="preserve">na konkrétní případ vztahovat. </w:t>
            </w:r>
          </w:p>
          <w:p w:rsidR="00934073" w:rsidRPr="00305A99" w:rsidRDefault="00934073" w:rsidP="000166B7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>V případě, že</w:t>
            </w:r>
            <w:r w:rsidR="00305A99">
              <w:rPr>
                <w:lang w:eastAsia="en-US"/>
              </w:rPr>
              <w:t xml:space="preserve"> daňový doklad</w:t>
            </w:r>
            <w:r w:rsidRPr="001F3771">
              <w:rPr>
                <w:lang w:eastAsia="en-US"/>
              </w:rPr>
              <w:t xml:space="preserve"> </w:t>
            </w:r>
            <w:r w:rsidR="00305A99">
              <w:rPr>
                <w:lang w:eastAsia="en-US"/>
              </w:rPr>
              <w:t>(</w:t>
            </w:r>
            <w:r w:rsidRPr="001F3771">
              <w:rPr>
                <w:lang w:eastAsia="en-US"/>
              </w:rPr>
              <w:t>faktura</w:t>
            </w:r>
            <w:r w:rsidR="00305A99">
              <w:rPr>
                <w:lang w:eastAsia="en-US"/>
              </w:rPr>
              <w:t>)</w:t>
            </w:r>
            <w:r w:rsidRPr="001F3771">
              <w:rPr>
                <w:lang w:eastAsia="en-US"/>
              </w:rPr>
              <w:t xml:space="preserve"> nebude mít výše uvedené náležitosti</w:t>
            </w:r>
            <w:r w:rsidR="00031EE3">
              <w:rPr>
                <w:lang w:eastAsia="en-US"/>
              </w:rPr>
              <w:t xml:space="preserve">, </w:t>
            </w:r>
            <w:r w:rsidR="006C6006">
              <w:rPr>
                <w:lang w:eastAsia="en-US"/>
              </w:rPr>
              <w:t xml:space="preserve">nebude </w:t>
            </w:r>
            <w:r w:rsidR="001124A7">
              <w:rPr>
                <w:lang w:eastAsia="en-US"/>
              </w:rPr>
              <w:t xml:space="preserve">v daném kalendářním roce </w:t>
            </w:r>
            <w:r w:rsidR="006C6006">
              <w:rPr>
                <w:lang w:eastAsia="en-US"/>
              </w:rPr>
              <w:t xml:space="preserve">doručen nejpozději ve </w:t>
            </w:r>
            <w:r w:rsidR="001124A7">
              <w:rPr>
                <w:lang w:eastAsia="en-US"/>
              </w:rPr>
              <w:t xml:space="preserve">lhůtě dle </w:t>
            </w:r>
            <w:proofErr w:type="spellStart"/>
            <w:r w:rsidR="001124A7">
              <w:rPr>
                <w:lang w:eastAsia="en-US"/>
              </w:rPr>
              <w:t>ust</w:t>
            </w:r>
            <w:proofErr w:type="spellEnd"/>
            <w:r w:rsidR="001124A7">
              <w:rPr>
                <w:lang w:eastAsia="en-US"/>
              </w:rPr>
              <w:t xml:space="preserve">. </w:t>
            </w:r>
            <w:proofErr w:type="gramStart"/>
            <w:r w:rsidR="001124A7">
              <w:rPr>
                <w:lang w:eastAsia="en-US"/>
              </w:rPr>
              <w:t>odst.</w:t>
            </w:r>
            <w:proofErr w:type="gramEnd"/>
            <w:r w:rsidR="001124A7">
              <w:rPr>
                <w:lang w:eastAsia="en-US"/>
              </w:rPr>
              <w:t xml:space="preserve"> </w:t>
            </w:r>
            <w:r w:rsidR="00AA0D8B">
              <w:rPr>
                <w:lang w:eastAsia="en-US"/>
              </w:rPr>
              <w:t>4.8</w:t>
            </w:r>
            <w:r w:rsidR="001124A7">
              <w:rPr>
                <w:lang w:eastAsia="en-US"/>
              </w:rPr>
              <w:t xml:space="preserve"> tohoto článku </w:t>
            </w:r>
            <w:r w:rsidR="00031EE3">
              <w:rPr>
                <w:lang w:eastAsia="en-US"/>
              </w:rPr>
              <w:t xml:space="preserve">nebo nebude obsahovat stanovenou přílohu (tj. </w:t>
            </w:r>
            <w:r w:rsidR="00B00EFB">
              <w:rPr>
                <w:lang w:eastAsia="en-US"/>
              </w:rPr>
              <w:t xml:space="preserve">kopii </w:t>
            </w:r>
            <w:r w:rsidR="00AA0D8B">
              <w:rPr>
                <w:lang w:eastAsia="en-US"/>
              </w:rPr>
              <w:t>předávacího protokolu</w:t>
            </w:r>
            <w:r w:rsidR="00031EE3">
              <w:rPr>
                <w:lang w:eastAsia="en-US"/>
              </w:rPr>
              <w:t xml:space="preserve"> podepsan</w:t>
            </w:r>
            <w:r w:rsidR="00B00EFB">
              <w:rPr>
                <w:lang w:eastAsia="en-US"/>
              </w:rPr>
              <w:t>ého</w:t>
            </w:r>
            <w:r w:rsidR="00031EE3">
              <w:rPr>
                <w:lang w:eastAsia="en-US"/>
              </w:rPr>
              <w:t xml:space="preserve"> oběma smluvními stranami)</w:t>
            </w:r>
            <w:r w:rsidRPr="001F3771">
              <w:rPr>
                <w:lang w:eastAsia="en-US"/>
              </w:rPr>
              <w:t xml:space="preserve">, je </w:t>
            </w:r>
            <w:r w:rsidR="006C6006">
              <w:rPr>
                <w:lang w:eastAsia="en-US"/>
              </w:rPr>
              <w:t>objednatele</w:t>
            </w:r>
            <w:r w:rsidRPr="001F3771">
              <w:rPr>
                <w:lang w:eastAsia="en-US"/>
              </w:rPr>
              <w:t xml:space="preserve"> oprávněn </w:t>
            </w:r>
            <w:r w:rsidR="00305A99">
              <w:rPr>
                <w:lang w:eastAsia="en-US"/>
              </w:rPr>
              <w:t>daňový doklad</w:t>
            </w:r>
            <w:r w:rsidRPr="001F3771">
              <w:rPr>
                <w:lang w:eastAsia="en-US"/>
              </w:rPr>
              <w:t xml:space="preserve"> vrátit ve lhůtě splatnosti zpět </w:t>
            </w:r>
            <w:r w:rsidR="001124A7">
              <w:rPr>
                <w:lang w:eastAsia="en-US"/>
              </w:rPr>
              <w:t>poskytovateli</w:t>
            </w:r>
            <w:r w:rsidRPr="001F3771">
              <w:rPr>
                <w:lang w:eastAsia="en-US"/>
              </w:rPr>
              <w:t xml:space="preserve">, aniž se tak dostane do prodlení. Lhůta splatnosti počíná běžet znovu od opětovného doručení </w:t>
            </w:r>
            <w:r w:rsidR="001124A7">
              <w:rPr>
                <w:lang w:eastAsia="en-US"/>
              </w:rPr>
              <w:t xml:space="preserve">nově vystaveného, </w:t>
            </w:r>
            <w:r w:rsidRPr="001F3771">
              <w:rPr>
                <w:lang w:eastAsia="en-US"/>
              </w:rPr>
              <w:t>náležitě doplněné</w:t>
            </w:r>
            <w:r w:rsidR="00305A99">
              <w:rPr>
                <w:lang w:eastAsia="en-US"/>
              </w:rPr>
              <w:t>ho</w:t>
            </w:r>
            <w:r w:rsidRPr="001F3771">
              <w:rPr>
                <w:lang w:eastAsia="en-US"/>
              </w:rPr>
              <w:t xml:space="preserve"> či opravené</w:t>
            </w:r>
            <w:r w:rsidR="00305A99">
              <w:rPr>
                <w:lang w:eastAsia="en-US"/>
              </w:rPr>
              <w:t>ho daňového dokladu</w:t>
            </w:r>
            <w:r w:rsidRPr="001F3771">
              <w:rPr>
                <w:lang w:eastAsia="en-US"/>
              </w:rPr>
              <w:t xml:space="preserve"> </w:t>
            </w:r>
            <w:r w:rsidR="00305A99">
              <w:rPr>
                <w:lang w:eastAsia="en-US"/>
              </w:rPr>
              <w:t>(</w:t>
            </w:r>
            <w:r w:rsidRPr="001F3771">
              <w:rPr>
                <w:lang w:eastAsia="en-US"/>
              </w:rPr>
              <w:t>faktury</w:t>
            </w:r>
            <w:r w:rsidR="00305A99">
              <w:rPr>
                <w:lang w:eastAsia="en-US"/>
              </w:rPr>
              <w:t>)</w:t>
            </w:r>
            <w:r w:rsidRPr="001F3771">
              <w:rPr>
                <w:lang w:eastAsia="en-US"/>
              </w:rPr>
              <w:t xml:space="preserve"> </w:t>
            </w:r>
            <w:r w:rsidR="001124A7">
              <w:rPr>
                <w:lang w:eastAsia="en-US"/>
              </w:rPr>
              <w:t>objednateli</w:t>
            </w:r>
            <w:r w:rsidRPr="001F3771">
              <w:rPr>
                <w:lang w:eastAsia="en-US"/>
              </w:rPr>
              <w:t>.</w:t>
            </w:r>
          </w:p>
          <w:p w:rsidR="00E0330A" w:rsidRPr="00E0330A" w:rsidRDefault="00FB0B33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Poskytovatel</w:t>
            </w:r>
            <w:r w:rsidR="00031EE3">
              <w:rPr>
                <w:lang w:eastAsia="en-US"/>
              </w:rPr>
              <w:t xml:space="preserve"> dále bere na vědomí, že p</w:t>
            </w:r>
            <w:r w:rsidR="00934073" w:rsidRPr="00354634">
              <w:rPr>
                <w:lang w:eastAsia="en-US"/>
              </w:rPr>
              <w:t xml:space="preserve">oslední </w:t>
            </w:r>
            <w:r w:rsidR="00305A99">
              <w:rPr>
                <w:lang w:eastAsia="en-US"/>
              </w:rPr>
              <w:t>daňový doklad (</w:t>
            </w:r>
            <w:r w:rsidR="00934073" w:rsidRPr="00354634">
              <w:rPr>
                <w:lang w:eastAsia="en-US"/>
              </w:rPr>
              <w:t>faktura</w:t>
            </w:r>
            <w:r w:rsidR="00305A99">
              <w:rPr>
                <w:lang w:eastAsia="en-US"/>
              </w:rPr>
              <w:t>)</w:t>
            </w:r>
            <w:r w:rsidR="00934073" w:rsidRPr="00354634">
              <w:rPr>
                <w:lang w:eastAsia="en-US"/>
              </w:rPr>
              <w:t xml:space="preserve"> každého kalendářního rok</w:t>
            </w:r>
            <w:r w:rsidR="00305A99">
              <w:rPr>
                <w:lang w:eastAsia="en-US"/>
              </w:rPr>
              <w:t xml:space="preserve">u musí být </w:t>
            </w:r>
            <w:r w:rsidR="001124A7">
              <w:rPr>
                <w:lang w:eastAsia="en-US"/>
              </w:rPr>
              <w:t>poskytovatelem</w:t>
            </w:r>
            <w:r w:rsidR="00305A99">
              <w:rPr>
                <w:lang w:eastAsia="en-US"/>
              </w:rPr>
              <w:t xml:space="preserve"> doručen</w:t>
            </w:r>
            <w:r w:rsidR="00934073" w:rsidRPr="00354634">
              <w:rPr>
                <w:lang w:eastAsia="en-US"/>
              </w:rPr>
              <w:t xml:space="preserve"> do podatel</w:t>
            </w:r>
            <w:r w:rsidR="00934073">
              <w:rPr>
                <w:lang w:eastAsia="en-US"/>
              </w:rPr>
              <w:t xml:space="preserve">ny </w:t>
            </w:r>
            <w:r w:rsidR="001124A7">
              <w:rPr>
                <w:lang w:eastAsia="en-US"/>
              </w:rPr>
              <w:t>objednatele</w:t>
            </w:r>
            <w:r w:rsidR="00934073">
              <w:rPr>
                <w:lang w:eastAsia="en-US"/>
              </w:rPr>
              <w:t xml:space="preserve"> nejpozději do 15. </w:t>
            </w:r>
            <w:r w:rsidR="00934073" w:rsidRPr="00354634">
              <w:rPr>
                <w:lang w:eastAsia="en-US"/>
              </w:rPr>
              <w:t>prosince daného kalendářního roku</w:t>
            </w:r>
            <w:r w:rsidR="00031EE3">
              <w:rPr>
                <w:lang w:eastAsia="en-US"/>
              </w:rPr>
              <w:t>.</w:t>
            </w:r>
          </w:p>
          <w:p w:rsidR="001124A7" w:rsidRDefault="00031EE3" w:rsidP="000166B7">
            <w:pPr>
              <w:pStyle w:val="Nadpis2"/>
              <w:spacing w:after="240"/>
              <w:ind w:left="766"/>
              <w:rPr>
                <w:lang w:eastAsia="en-US"/>
              </w:rPr>
            </w:pPr>
            <w:r w:rsidRPr="00E0330A">
              <w:rPr>
                <w:lang w:eastAsia="en-US"/>
              </w:rPr>
              <w:t xml:space="preserve">Smluvní strany se dohodly, že </w:t>
            </w:r>
            <w:r w:rsidR="001124A7">
              <w:rPr>
                <w:lang w:eastAsia="en-US"/>
              </w:rPr>
              <w:t xml:space="preserve">objednatel </w:t>
            </w:r>
            <w:r w:rsidRPr="00E0330A">
              <w:rPr>
                <w:lang w:eastAsia="en-US"/>
              </w:rPr>
              <w:t>je oprávněn započíst své pohledávky vzniklé na základě této Smlouvy</w:t>
            </w:r>
            <w:r w:rsidR="00620D25" w:rsidRPr="00E0330A">
              <w:rPr>
                <w:lang w:eastAsia="en-US"/>
              </w:rPr>
              <w:t xml:space="preserve"> </w:t>
            </w:r>
            <w:r w:rsidRPr="00E0330A">
              <w:rPr>
                <w:lang w:eastAsia="en-US"/>
              </w:rPr>
              <w:t xml:space="preserve">oproti pohledávce </w:t>
            </w:r>
            <w:r w:rsidR="001124A7">
              <w:rPr>
                <w:lang w:eastAsia="en-US"/>
              </w:rPr>
              <w:t>poskytovatele</w:t>
            </w:r>
            <w:r w:rsidRPr="00E0330A">
              <w:rPr>
                <w:lang w:eastAsia="en-US"/>
              </w:rPr>
              <w:t xml:space="preserve"> na zaplacení </w:t>
            </w:r>
            <w:r w:rsidR="001124A7">
              <w:rPr>
                <w:lang w:eastAsia="en-US"/>
              </w:rPr>
              <w:t>C</w:t>
            </w:r>
            <w:r w:rsidRPr="00E0330A">
              <w:rPr>
                <w:lang w:eastAsia="en-US"/>
              </w:rPr>
              <w:t>eny</w:t>
            </w:r>
            <w:r w:rsidR="001124A7">
              <w:rPr>
                <w:lang w:eastAsia="en-US"/>
              </w:rPr>
              <w:t xml:space="preserve"> instala</w:t>
            </w:r>
            <w:r w:rsidR="00AA0D8B">
              <w:rPr>
                <w:lang w:eastAsia="en-US"/>
              </w:rPr>
              <w:t>ce</w:t>
            </w:r>
            <w:r w:rsidR="00934073" w:rsidRPr="00E0330A">
              <w:rPr>
                <w:lang w:eastAsia="en-US"/>
              </w:rPr>
              <w:t>.</w:t>
            </w:r>
          </w:p>
          <w:p w:rsidR="00934073" w:rsidRPr="001F3771" w:rsidRDefault="001124A7" w:rsidP="000166B7">
            <w:pPr>
              <w:pStyle w:val="Nadpis1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PRÁVA A </w:t>
            </w:r>
            <w:r w:rsidR="00934073">
              <w:rPr>
                <w:lang w:eastAsia="en-US"/>
              </w:rPr>
              <w:t xml:space="preserve">povinnosti </w:t>
            </w:r>
            <w:r>
              <w:rPr>
                <w:lang w:eastAsia="en-US"/>
              </w:rPr>
              <w:t>SMLUVNÍCH STRAN</w:t>
            </w:r>
          </w:p>
          <w:p w:rsidR="001124A7" w:rsidRDefault="001124A7" w:rsidP="000166B7">
            <w:pPr>
              <w:pStyle w:val="Nadpis2"/>
              <w:spacing w:after="120"/>
              <w:rPr>
                <w:lang w:eastAsia="en-US"/>
              </w:rPr>
            </w:pPr>
            <w:bookmarkStart w:id="1" w:name="_Ref394401490"/>
            <w:r>
              <w:rPr>
                <w:lang w:eastAsia="en-US"/>
              </w:rPr>
              <w:t>Poskytovatel musí při své činnosti podle této Smlouvy postupovat v souladu s platnými právními předpisy a interními směrnicemi objednatele, řádně hájit zájmy objednatele a nesmí se bez předchozího písemného souhlasu objednatele od těchto pokynů odchylovat.</w:t>
            </w:r>
          </w:p>
          <w:p w:rsidR="001124A7" w:rsidRDefault="001124A7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 je povinen oznámit objednateli všechny okolnosti, které zjistil při plnění této Smlouvy a jež mohou mít vliv na změnu pokynů objednatele.</w:t>
            </w:r>
          </w:p>
          <w:p w:rsidR="001124A7" w:rsidRDefault="006F2A51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="001124A7">
              <w:rPr>
                <w:lang w:eastAsia="en-US"/>
              </w:rPr>
              <w:t xml:space="preserve"> musí před započetím</w:t>
            </w:r>
            <w:r w:rsidR="00AA0D8B">
              <w:rPr>
                <w:lang w:eastAsia="en-US"/>
              </w:rPr>
              <w:t xml:space="preserve"> instalačních prací</w:t>
            </w:r>
            <w:r w:rsidR="001124A7">
              <w:rPr>
                <w:lang w:eastAsia="en-US"/>
              </w:rPr>
              <w:t xml:space="preserve"> předložit seznam techniků, kteří se budou podílet na plnění instalační</w:t>
            </w:r>
            <w:r w:rsidR="00AA0D8B">
              <w:rPr>
                <w:lang w:eastAsia="en-US"/>
              </w:rPr>
              <w:t>ch prací</w:t>
            </w:r>
            <w:r w:rsidR="001124A7">
              <w:rPr>
                <w:lang w:eastAsia="en-US"/>
              </w:rPr>
              <w:t xml:space="preserve"> bez ohledu na to, zda jde o zaměstnance poskytovatele nebo osoby v jiném vztahu k poskytovateli. V případě, že bude objednatel nespokojen s kvalitou výsledků činnosti těchto osob, je oprávněn požadovat výměnu těchto osob do 10 pracovních dnů ode dne zaslání žádosti osobě oprávněné jednat za poskytovatele ve věcech technických dle čl. 1</w:t>
            </w:r>
            <w:r w:rsidR="005A68B8">
              <w:rPr>
                <w:lang w:eastAsia="en-US"/>
              </w:rPr>
              <w:t>2</w:t>
            </w:r>
            <w:r w:rsidR="001124A7">
              <w:rPr>
                <w:lang w:eastAsia="en-US"/>
              </w:rPr>
              <w:t xml:space="preserve"> odst. 1</w:t>
            </w:r>
            <w:r w:rsidR="005A68B8">
              <w:rPr>
                <w:lang w:eastAsia="en-US"/>
              </w:rPr>
              <w:t>2</w:t>
            </w:r>
            <w:r w:rsidR="001124A7">
              <w:rPr>
                <w:lang w:eastAsia="en-US"/>
              </w:rPr>
              <w:t>.1 této Smlouvy.</w:t>
            </w:r>
          </w:p>
          <w:p w:rsidR="006F2A51" w:rsidRDefault="006F2A51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Poskytovatel </w:t>
            </w:r>
            <w:r w:rsidR="001124A7">
              <w:rPr>
                <w:lang w:eastAsia="en-US"/>
              </w:rPr>
              <w:t xml:space="preserve">umožní </w:t>
            </w:r>
            <w:r>
              <w:rPr>
                <w:lang w:eastAsia="en-US"/>
              </w:rPr>
              <w:t xml:space="preserve">objednateli </w:t>
            </w:r>
            <w:r w:rsidR="001124A7">
              <w:rPr>
                <w:lang w:eastAsia="en-US"/>
              </w:rPr>
              <w:t>dohled nad činnostmi související</w:t>
            </w:r>
            <w:r>
              <w:rPr>
                <w:lang w:eastAsia="en-US"/>
              </w:rPr>
              <w:t>mi</w:t>
            </w:r>
            <w:r w:rsidR="001124A7">
              <w:rPr>
                <w:lang w:eastAsia="en-US"/>
              </w:rPr>
              <w:t xml:space="preserve"> s</w:t>
            </w:r>
            <w:r>
              <w:rPr>
                <w:lang w:eastAsia="en-US"/>
              </w:rPr>
              <w:t> instalačními pracemi, přičemž výkon tohoto dohledu ovšem</w:t>
            </w:r>
            <w:r w:rsidR="001124A7">
              <w:rPr>
                <w:lang w:eastAsia="en-US"/>
              </w:rPr>
              <w:t xml:space="preserve"> neznamená, že na sebe</w:t>
            </w:r>
            <w:r>
              <w:rPr>
                <w:lang w:eastAsia="en-US"/>
              </w:rPr>
              <w:t xml:space="preserve"> objednatel přebírá </w:t>
            </w:r>
            <w:r w:rsidR="001124A7">
              <w:rPr>
                <w:lang w:eastAsia="en-US"/>
              </w:rPr>
              <w:t>odpovědnost</w:t>
            </w:r>
            <w:r>
              <w:rPr>
                <w:lang w:eastAsia="en-US"/>
              </w:rPr>
              <w:t xml:space="preserve"> za řádné a včasné provedení instalační akce.</w:t>
            </w:r>
          </w:p>
          <w:p w:rsidR="006F2A51" w:rsidRDefault="006F2A51" w:rsidP="000166B7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Součástí poskytovatelem dodaných produktů a provedených instalací bude i dokumentace požadované objednatelem v Příloze č. 1 této Smlouvy. Kompletnost této dokumentace musí být odsouhlasena objednatelem při přejímce, přičemž tato bude obsahovat mj. i pokyny a popis pro:</w:t>
            </w:r>
          </w:p>
          <w:p w:rsidR="006F2A51" w:rsidRDefault="006F2A51" w:rsidP="000166B7">
            <w:pPr>
              <w:pStyle w:val="Nadpis4"/>
              <w:numPr>
                <w:ilvl w:val="0"/>
                <w:numId w:val="41"/>
              </w:numPr>
              <w:tabs>
                <w:tab w:val="clear" w:pos="68"/>
              </w:tabs>
              <w:spacing w:after="60"/>
              <w:ind w:left="1452" w:hanging="708"/>
              <w:rPr>
                <w:lang w:eastAsia="en-US"/>
              </w:rPr>
            </w:pPr>
            <w:r>
              <w:rPr>
                <w:lang w:eastAsia="en-US"/>
              </w:rPr>
              <w:t>výkresy - položení kabelů v prostorách místa plnění,</w:t>
            </w:r>
          </w:p>
          <w:p w:rsidR="006F2A51" w:rsidRDefault="00C022BF" w:rsidP="000166B7">
            <w:pPr>
              <w:pStyle w:val="Nadpis4"/>
              <w:numPr>
                <w:ilvl w:val="0"/>
                <w:numId w:val="41"/>
              </w:numPr>
              <w:tabs>
                <w:tab w:val="clear" w:pos="68"/>
              </w:tabs>
              <w:spacing w:after="60"/>
              <w:ind w:left="1452" w:hanging="70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manipulaci s </w:t>
            </w:r>
            <w:r w:rsidR="006F2A51">
              <w:rPr>
                <w:lang w:eastAsia="en-US"/>
              </w:rPr>
              <w:t xml:space="preserve"> instalovaným</w:t>
            </w:r>
            <w:proofErr w:type="gramEnd"/>
            <w:r w:rsidR="006F2A51">
              <w:rPr>
                <w:lang w:eastAsia="en-US"/>
              </w:rPr>
              <w:t xml:space="preserve"> zařízením,</w:t>
            </w:r>
          </w:p>
          <w:p w:rsidR="006F2A51" w:rsidRDefault="006F2A51" w:rsidP="000166B7">
            <w:pPr>
              <w:pStyle w:val="Nadpis4"/>
              <w:numPr>
                <w:ilvl w:val="0"/>
                <w:numId w:val="41"/>
              </w:numPr>
              <w:tabs>
                <w:tab w:val="clear" w:pos="68"/>
              </w:tabs>
              <w:spacing w:after="120"/>
              <w:ind w:left="1452" w:hanging="708"/>
              <w:rPr>
                <w:lang w:eastAsia="en-US"/>
              </w:rPr>
            </w:pPr>
            <w:r>
              <w:rPr>
                <w:lang w:eastAsia="en-US"/>
              </w:rPr>
              <w:t>bezpečný provoz tohoto zařízení a postupy údržby.</w:t>
            </w:r>
          </w:p>
          <w:p w:rsidR="006F2A51" w:rsidRPr="006F2A51" w:rsidRDefault="001124A7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Objednatel se zavazuje poskytnout poskytovateli v souvislosti s plněním předmětu této Smlouvy veškerou nezbytnou součinnost.</w:t>
            </w:r>
          </w:p>
          <w:p w:rsidR="00FA549C" w:rsidRDefault="001124A7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Nakládání s Důvěrnými informacemi, které si smluvní strany poskytnou v souvislosti s plněním této Smlouvy, se řídí </w:t>
            </w:r>
            <w:proofErr w:type="spellStart"/>
            <w:r>
              <w:rPr>
                <w:lang w:eastAsia="en-US"/>
              </w:rPr>
              <w:t>ust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čl.</w:t>
            </w:r>
            <w:proofErr w:type="gramEnd"/>
            <w:r>
              <w:rPr>
                <w:lang w:eastAsia="en-US"/>
              </w:rPr>
              <w:t xml:space="preserve"> </w:t>
            </w:r>
            <w:r w:rsidR="00FA549C">
              <w:rPr>
                <w:lang w:eastAsia="en-US"/>
              </w:rPr>
              <w:t>1</w:t>
            </w:r>
            <w:r w:rsidR="00AA0D8B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této Smlouvy. </w:t>
            </w:r>
          </w:p>
          <w:p w:rsidR="001124A7" w:rsidRPr="001124A7" w:rsidRDefault="001124A7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Poskytovatel bere na vědomí, že významná část pracovníků objednatele jsou </w:t>
            </w:r>
            <w:r w:rsidR="00FA549C">
              <w:rPr>
                <w:lang w:eastAsia="en-US"/>
              </w:rPr>
              <w:t>zahraniční pracovníci</w:t>
            </w:r>
            <w:r>
              <w:rPr>
                <w:lang w:eastAsia="en-US"/>
              </w:rPr>
              <w:t xml:space="preserve">, přičemž komunikačním jazykem u objednatele je angličtina. U pověřené osoby poskytovatele ve </w:t>
            </w:r>
            <w:r w:rsidR="00FA549C">
              <w:rPr>
                <w:lang w:eastAsia="en-US"/>
              </w:rPr>
              <w:t xml:space="preserve">věcech technických dle </w:t>
            </w:r>
            <w:proofErr w:type="spellStart"/>
            <w:r w:rsidR="00FA549C">
              <w:rPr>
                <w:lang w:eastAsia="en-US"/>
              </w:rPr>
              <w:t>ust</w:t>
            </w:r>
            <w:proofErr w:type="spellEnd"/>
            <w:r w:rsidR="00FA549C">
              <w:rPr>
                <w:lang w:eastAsia="en-US"/>
              </w:rPr>
              <w:t xml:space="preserve">. </w:t>
            </w:r>
            <w:proofErr w:type="gramStart"/>
            <w:r w:rsidR="00FA549C">
              <w:rPr>
                <w:lang w:eastAsia="en-US"/>
              </w:rPr>
              <w:t>čl.</w:t>
            </w:r>
            <w:proofErr w:type="gramEnd"/>
            <w:r w:rsidR="00FA549C">
              <w:rPr>
                <w:lang w:eastAsia="en-US"/>
              </w:rPr>
              <w:t xml:space="preserve"> 1</w:t>
            </w:r>
            <w:r w:rsidR="00AA0D8B">
              <w:rPr>
                <w:lang w:eastAsia="en-US"/>
              </w:rPr>
              <w:t>2</w:t>
            </w:r>
            <w:r w:rsidR="00FA549C">
              <w:rPr>
                <w:lang w:eastAsia="en-US"/>
              </w:rPr>
              <w:t xml:space="preserve"> odst. 1</w:t>
            </w:r>
            <w:r w:rsidR="00AA0D8B">
              <w:rPr>
                <w:lang w:eastAsia="en-US"/>
              </w:rPr>
              <w:t>2</w:t>
            </w:r>
            <w:r w:rsidR="00FA549C">
              <w:rPr>
                <w:lang w:eastAsia="en-US"/>
              </w:rPr>
              <w:t>.1 se tak</w:t>
            </w:r>
            <w:r>
              <w:rPr>
                <w:lang w:eastAsia="en-US"/>
              </w:rPr>
              <w:t xml:space="preserve"> požaduje komunikativní znalost anglického jazyka.</w:t>
            </w:r>
          </w:p>
          <w:bookmarkEnd w:id="1"/>
          <w:p w:rsidR="00934073" w:rsidRPr="003B405C" w:rsidRDefault="00934073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Není-li v této</w:t>
            </w:r>
            <w:r w:rsidRPr="003F68A6">
              <w:rPr>
                <w:lang w:eastAsia="en-US"/>
              </w:rPr>
              <w:t xml:space="preserve"> Smlouvě stanoveno jinak, tak veškeré věci potřebné k plnění této Smlouvy je povinen opatřit </w:t>
            </w:r>
            <w:r w:rsidR="00FA549C">
              <w:rPr>
                <w:lang w:eastAsia="en-US"/>
              </w:rPr>
              <w:t>poskytovatel</w:t>
            </w:r>
            <w:r w:rsidRPr="003F68A6">
              <w:rPr>
                <w:lang w:eastAsia="en-US"/>
              </w:rPr>
              <w:t>.</w:t>
            </w:r>
          </w:p>
          <w:p w:rsidR="006D3639" w:rsidRDefault="00FA549C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Věci dodané poskytovatel</w:t>
            </w:r>
            <w:r w:rsidR="00DE4319">
              <w:rPr>
                <w:lang w:eastAsia="en-US"/>
              </w:rPr>
              <w:t xml:space="preserve">em </w:t>
            </w:r>
            <w:r>
              <w:rPr>
                <w:lang w:eastAsia="en-US"/>
              </w:rPr>
              <w:t>objednateli v rámci instala</w:t>
            </w:r>
            <w:r w:rsidR="00AA0D8B">
              <w:rPr>
                <w:lang w:eastAsia="en-US"/>
              </w:rPr>
              <w:t>ce</w:t>
            </w:r>
            <w:r w:rsidR="006D3639">
              <w:rPr>
                <w:lang w:eastAsia="en-US"/>
              </w:rPr>
              <w:t xml:space="preserve"> musí být </w:t>
            </w:r>
            <w:r>
              <w:rPr>
                <w:lang w:eastAsia="en-US"/>
              </w:rPr>
              <w:t>vždy nové</w:t>
            </w:r>
            <w:r w:rsidR="006D3639">
              <w:rPr>
                <w:lang w:eastAsia="en-US"/>
              </w:rPr>
              <w:t xml:space="preserve"> a nerepasovan</w:t>
            </w:r>
            <w:r>
              <w:rPr>
                <w:lang w:eastAsia="en-US"/>
              </w:rPr>
              <w:t>é</w:t>
            </w:r>
            <w:r w:rsidR="006D3639">
              <w:rPr>
                <w:lang w:eastAsia="en-US"/>
              </w:rPr>
              <w:t>.</w:t>
            </w:r>
          </w:p>
          <w:p w:rsidR="00715261" w:rsidRDefault="00FA549C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="00934073" w:rsidRPr="001F3771">
              <w:rPr>
                <w:lang w:eastAsia="en-US"/>
              </w:rPr>
              <w:t xml:space="preserve"> bere na vědomí skutečnost, že </w:t>
            </w:r>
            <w:r>
              <w:rPr>
                <w:lang w:eastAsia="en-US"/>
              </w:rPr>
              <w:t>objednatel</w:t>
            </w:r>
            <w:r w:rsidR="00934073" w:rsidRPr="001F3771">
              <w:rPr>
                <w:lang w:eastAsia="en-US"/>
              </w:rPr>
              <w:t xml:space="preserve"> nemá skladovací prostory pro uložení originálních obalů od </w:t>
            </w:r>
            <w:r>
              <w:rPr>
                <w:lang w:eastAsia="en-US"/>
              </w:rPr>
              <w:t>poskytovatelem dodaných zařízení</w:t>
            </w:r>
            <w:r w:rsidR="00934073" w:rsidRPr="001F3771">
              <w:rPr>
                <w:lang w:eastAsia="en-US"/>
              </w:rPr>
              <w:t xml:space="preserve"> a z tohoto důvodu není povinen tyto obaly skladovat.</w:t>
            </w:r>
          </w:p>
          <w:p w:rsidR="00B266AC" w:rsidRPr="00B266AC" w:rsidRDefault="00934073" w:rsidP="000166B7">
            <w:pPr>
              <w:pStyle w:val="Nadpis2"/>
              <w:spacing w:after="120"/>
              <w:rPr>
                <w:lang w:eastAsia="en-US"/>
              </w:rPr>
            </w:pPr>
            <w:r w:rsidRPr="002652C0">
              <w:rPr>
                <w:lang w:eastAsia="en-US"/>
              </w:rPr>
              <w:lastRenderedPageBreak/>
              <w:t xml:space="preserve">Absence originálních obalů nemůže být </w:t>
            </w:r>
            <w:r w:rsidR="00FA549C">
              <w:rPr>
                <w:lang w:eastAsia="en-US"/>
              </w:rPr>
              <w:t>ze strany poskytovatele</w:t>
            </w:r>
            <w:r w:rsidR="00FA549C" w:rsidRPr="002652C0">
              <w:rPr>
                <w:lang w:eastAsia="en-US"/>
              </w:rPr>
              <w:t xml:space="preserve"> důvodem </w:t>
            </w:r>
            <w:r w:rsidRPr="002652C0">
              <w:rPr>
                <w:lang w:eastAsia="en-US"/>
              </w:rPr>
              <w:t xml:space="preserve">pro odmítnutí odstranit </w:t>
            </w:r>
            <w:r w:rsidR="00FA549C">
              <w:rPr>
                <w:lang w:eastAsia="en-US"/>
              </w:rPr>
              <w:t xml:space="preserve">objednatelem vytčené </w:t>
            </w:r>
            <w:r w:rsidRPr="002652C0">
              <w:rPr>
                <w:lang w:eastAsia="en-US"/>
              </w:rPr>
              <w:t>vady.</w:t>
            </w:r>
          </w:p>
          <w:p w:rsidR="00B266AC" w:rsidRPr="00B266AC" w:rsidRDefault="00B266AC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 je povinen zajistit, aby pracovníci Poskytovatele splňovali potřebné kvalifikace vyhlášky č. 50/1978 Sb., v platném znění dle charakteru práce a pozice pracovníka Poskytovatele.</w:t>
            </w:r>
          </w:p>
          <w:p w:rsidR="00163E39" w:rsidRPr="00163E39" w:rsidRDefault="00163E39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 je též povinen zajistit, aby pracovníci Poskytovatele určení pro práci ve výškách byli vyškoleni dle zákona č. 362/2005 Sb. a dle ustanovení § 103 odst. 2, 3 zákona č. 262/2006 Sb.</w:t>
            </w:r>
            <w:r w:rsidR="00430B39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zákoník práce.</w:t>
            </w:r>
          </w:p>
          <w:p w:rsidR="00FA549C" w:rsidRDefault="00C0158A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Poskytovatel je též povinen zajistit, aby pracovníci Poskytovatele obsluhující jeřáby v prostorách Objednatele </w:t>
            </w:r>
            <w:r w:rsidR="00F32AEB">
              <w:rPr>
                <w:lang w:eastAsia="en-US"/>
              </w:rPr>
              <w:t xml:space="preserve">měli certifikaci ČSN ISO 9926-1 a příslušné oprávnění </w:t>
            </w:r>
            <w:r w:rsidR="00B05863">
              <w:rPr>
                <w:lang w:eastAsia="en-US"/>
              </w:rPr>
              <w:t>k vázání břemen.</w:t>
            </w:r>
          </w:p>
          <w:p w:rsidR="00B052FD" w:rsidRPr="00B052FD" w:rsidRDefault="00B052FD" w:rsidP="000166B7">
            <w:pPr>
              <w:pStyle w:val="Nadpis2"/>
              <w:spacing w:after="24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Poskytovatel je povinen </w:t>
            </w:r>
            <w:r w:rsidR="003365E1">
              <w:t xml:space="preserve">mít po celou dobu platnosti a účinnosti </w:t>
            </w:r>
            <w:proofErr w:type="gramStart"/>
            <w:r w:rsidR="003365E1">
              <w:t xml:space="preserve">této </w:t>
            </w:r>
            <w:r w:rsidR="00F34166">
              <w:t xml:space="preserve"> </w:t>
            </w:r>
            <w:r w:rsidR="003365E1">
              <w:t>Smlouvy</w:t>
            </w:r>
            <w:proofErr w:type="gramEnd"/>
            <w:r w:rsidR="003365E1">
              <w:t xml:space="preserve">  uzavřenou pojistnou smlouvu </w:t>
            </w:r>
            <w:r w:rsidR="003365E1" w:rsidRPr="00995F0A">
              <w:t>na pojištění odpovědnosti za škodu způsobenou třetí osobě ve výši min. 2.</w:t>
            </w:r>
            <w:r w:rsidR="003365E1">
              <w:t>5</w:t>
            </w:r>
            <w:r w:rsidR="003365E1" w:rsidRPr="00995F0A">
              <w:t>00.000,- Kč.</w:t>
            </w:r>
          </w:p>
          <w:p w:rsidR="00934073" w:rsidRPr="001F3771" w:rsidRDefault="00934073" w:rsidP="000166B7">
            <w:pPr>
              <w:pStyle w:val="Nadpis1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>Záruka</w:t>
            </w:r>
          </w:p>
          <w:p w:rsidR="00934073" w:rsidRPr="00F7021C" w:rsidRDefault="00F00C02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Poskytovatel </w:t>
            </w:r>
            <w:r w:rsidR="000166B7">
              <w:rPr>
                <w:lang w:eastAsia="en-US"/>
              </w:rPr>
              <w:t>poskytuje</w:t>
            </w:r>
            <w:r w:rsidR="00934073" w:rsidRPr="001F3771">
              <w:rPr>
                <w:lang w:eastAsia="en-US"/>
              </w:rPr>
              <w:t xml:space="preserve"> záruku za jakost </w:t>
            </w:r>
            <w:r w:rsidR="00CD12F5">
              <w:rPr>
                <w:lang w:eastAsia="en-US"/>
              </w:rPr>
              <w:t>výrobků</w:t>
            </w:r>
            <w:r w:rsidR="000E2C51">
              <w:rPr>
                <w:lang w:eastAsia="en-US"/>
              </w:rPr>
              <w:t xml:space="preserve"> dodan</w:t>
            </w:r>
            <w:r w:rsidR="00CD12F5">
              <w:rPr>
                <w:lang w:eastAsia="en-US"/>
              </w:rPr>
              <w:t>ých</w:t>
            </w:r>
            <w:r w:rsidR="000E2C51">
              <w:rPr>
                <w:lang w:eastAsia="en-US"/>
              </w:rPr>
              <w:t xml:space="preserve"> v rámci provádění instalačních prací </w:t>
            </w:r>
            <w:r w:rsidR="00CD12F5">
              <w:rPr>
                <w:lang w:eastAsia="en-US"/>
              </w:rPr>
              <w:t xml:space="preserve">a za jakost jím provedených prací </w:t>
            </w:r>
            <w:r w:rsidR="000E2C51">
              <w:rPr>
                <w:lang w:eastAsia="en-US"/>
              </w:rPr>
              <w:t>obje</w:t>
            </w:r>
            <w:r>
              <w:rPr>
                <w:lang w:eastAsia="en-US"/>
              </w:rPr>
              <w:t>dnateli</w:t>
            </w:r>
            <w:r w:rsidR="00582D0A">
              <w:rPr>
                <w:lang w:eastAsia="en-US"/>
              </w:rPr>
              <w:t xml:space="preserve"> v délce 24 měsíců</w:t>
            </w:r>
            <w:r w:rsidR="00CD12F5">
              <w:rPr>
                <w:lang w:eastAsia="en-US"/>
              </w:rPr>
              <w:t xml:space="preserve"> ode dne podpisu předávacího protokolu</w:t>
            </w:r>
            <w:r w:rsidR="00881013">
              <w:rPr>
                <w:lang w:eastAsia="en-US"/>
              </w:rPr>
              <w:t xml:space="preserve">, </w:t>
            </w:r>
            <w:r w:rsidR="006641BC">
              <w:rPr>
                <w:lang w:eastAsia="en-US"/>
              </w:rPr>
              <w:t>přičemž p</w:t>
            </w:r>
            <w:r w:rsidR="00934073">
              <w:rPr>
                <w:lang w:eastAsia="en-US"/>
              </w:rPr>
              <w:t xml:space="preserve">okud bude na </w:t>
            </w:r>
            <w:r w:rsidR="00CD12F5">
              <w:rPr>
                <w:lang w:eastAsia="en-US"/>
              </w:rPr>
              <w:t xml:space="preserve">jakémkoliv předaném </w:t>
            </w:r>
            <w:r w:rsidR="00934073">
              <w:rPr>
                <w:lang w:eastAsia="en-US"/>
              </w:rPr>
              <w:t>záručním listu či jiném dokumentu</w:t>
            </w:r>
            <w:r>
              <w:rPr>
                <w:lang w:eastAsia="en-US"/>
              </w:rPr>
              <w:t xml:space="preserve"> od poskytovatele</w:t>
            </w:r>
            <w:r w:rsidR="00934073">
              <w:rPr>
                <w:lang w:eastAsia="en-US"/>
              </w:rPr>
              <w:t xml:space="preserve"> uvedena záruční doba delší,</w:t>
            </w:r>
            <w:r w:rsidR="00896215">
              <w:rPr>
                <w:lang w:eastAsia="en-US"/>
              </w:rPr>
              <w:t xml:space="preserve"> platí tato delší záruční doba.</w:t>
            </w:r>
          </w:p>
          <w:p w:rsidR="00671B74" w:rsidRDefault="00F00C02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="00934073" w:rsidRPr="001F3771">
              <w:rPr>
                <w:lang w:eastAsia="en-US"/>
              </w:rPr>
              <w:t xml:space="preserve"> se zavazuje, že vady, které se vyskytnou v záruční době, bezplatně a ve lhůtách stano</w:t>
            </w:r>
            <w:r w:rsidR="00671B74">
              <w:rPr>
                <w:lang w:eastAsia="en-US"/>
              </w:rPr>
              <w:t>vených touto Smlouvou odstraní.</w:t>
            </w:r>
          </w:p>
          <w:p w:rsidR="00934073" w:rsidRPr="00671B74" w:rsidRDefault="00934073" w:rsidP="000166B7">
            <w:pPr>
              <w:pStyle w:val="Nadpis2"/>
              <w:spacing w:after="120"/>
              <w:rPr>
                <w:lang w:eastAsia="en-US"/>
              </w:rPr>
            </w:pPr>
            <w:r w:rsidRPr="00671B74">
              <w:rPr>
                <w:snapToGrid w:val="0"/>
                <w:lang w:eastAsia="en-US"/>
              </w:rPr>
              <w:t xml:space="preserve">Zjistí-li </w:t>
            </w:r>
            <w:r w:rsidR="00F00C02">
              <w:rPr>
                <w:snapToGrid w:val="0"/>
                <w:lang w:eastAsia="en-US"/>
              </w:rPr>
              <w:t>objednatel</w:t>
            </w:r>
            <w:r w:rsidRPr="00671B74">
              <w:rPr>
                <w:snapToGrid w:val="0"/>
                <w:lang w:eastAsia="en-US"/>
              </w:rPr>
              <w:t xml:space="preserve"> vadu </w:t>
            </w:r>
            <w:r w:rsidR="00CD12F5">
              <w:rPr>
                <w:lang w:eastAsia="en-US"/>
              </w:rPr>
              <w:t>výrobku</w:t>
            </w:r>
            <w:r w:rsidR="000E2C51">
              <w:rPr>
                <w:lang w:eastAsia="en-US"/>
              </w:rPr>
              <w:t xml:space="preserve"> dodaného v rámci provádění instalačních prací (dále také jen </w:t>
            </w:r>
            <w:proofErr w:type="gramStart"/>
            <w:r w:rsidR="000E2C51">
              <w:rPr>
                <w:lang w:eastAsia="en-US"/>
              </w:rPr>
              <w:t>jako</w:t>
            </w:r>
            <w:r w:rsidR="00CD12F5">
              <w:rPr>
                <w:lang w:eastAsia="en-US"/>
              </w:rPr>
              <w:t xml:space="preserve"> </w:t>
            </w:r>
            <w:r w:rsidR="000E2C51">
              <w:rPr>
                <w:lang w:eastAsia="en-US"/>
              </w:rPr>
              <w:t>,,</w:t>
            </w:r>
            <w:r w:rsidR="000E2C51" w:rsidRPr="000E2C51">
              <w:rPr>
                <w:b/>
                <w:lang w:eastAsia="en-US"/>
              </w:rPr>
              <w:t>materiál</w:t>
            </w:r>
            <w:proofErr w:type="gramEnd"/>
            <w:r w:rsidR="000E2C51">
              <w:rPr>
                <w:lang w:eastAsia="en-US"/>
              </w:rPr>
              <w:t xml:space="preserve">“) </w:t>
            </w:r>
            <w:r w:rsidRPr="00671B74">
              <w:rPr>
                <w:snapToGrid w:val="0"/>
                <w:lang w:eastAsia="en-US"/>
              </w:rPr>
              <w:t xml:space="preserve">v době trvání záruční doby, oznámí tuto skutečnost bez zbytečného odkladu </w:t>
            </w:r>
            <w:r w:rsidR="00F00C02">
              <w:rPr>
                <w:snapToGrid w:val="0"/>
                <w:lang w:eastAsia="en-US"/>
              </w:rPr>
              <w:t>poskytovateli</w:t>
            </w:r>
            <w:r w:rsidRPr="00671B74">
              <w:rPr>
                <w:snapToGrid w:val="0"/>
                <w:lang w:eastAsia="en-US"/>
              </w:rPr>
              <w:t>.</w:t>
            </w:r>
            <w:r w:rsidRPr="00671B74">
              <w:rPr>
                <w:sz w:val="20"/>
                <w:szCs w:val="20"/>
                <w:lang w:eastAsia="en-US"/>
              </w:rPr>
              <w:t xml:space="preserve"> </w:t>
            </w:r>
            <w:r w:rsidRPr="00671B74">
              <w:rPr>
                <w:szCs w:val="20"/>
                <w:lang w:eastAsia="en-US"/>
              </w:rPr>
              <w:t>Vady lze oznámit nejpozději v poslední den záruční doby</w:t>
            </w:r>
            <w:r w:rsidR="006641BC" w:rsidRPr="00671B74">
              <w:rPr>
                <w:szCs w:val="20"/>
                <w:lang w:eastAsia="en-US"/>
              </w:rPr>
              <w:t xml:space="preserve">, přičemž za řádně uplatněný nárok na odstranění vady se považuje i nárok </w:t>
            </w:r>
            <w:r w:rsidR="00F00C02">
              <w:rPr>
                <w:szCs w:val="20"/>
                <w:lang w:eastAsia="en-US"/>
              </w:rPr>
              <w:t>objednatele</w:t>
            </w:r>
            <w:r w:rsidR="006641BC" w:rsidRPr="00671B74">
              <w:rPr>
                <w:szCs w:val="20"/>
                <w:lang w:eastAsia="en-US"/>
              </w:rPr>
              <w:t xml:space="preserve"> uplatněný ve formě dopi</w:t>
            </w:r>
            <w:r w:rsidR="00F00C02">
              <w:rPr>
                <w:szCs w:val="20"/>
                <w:lang w:eastAsia="en-US"/>
              </w:rPr>
              <w:t>su či emailové zprávy odeslané poskytovateli</w:t>
            </w:r>
            <w:r w:rsidR="006641BC" w:rsidRPr="00671B74">
              <w:rPr>
                <w:szCs w:val="20"/>
                <w:lang w:eastAsia="en-US"/>
              </w:rPr>
              <w:t xml:space="preserve"> poslední den záruční doby</w:t>
            </w:r>
            <w:r w:rsidRPr="00671B74">
              <w:rPr>
                <w:szCs w:val="20"/>
                <w:lang w:eastAsia="en-US"/>
              </w:rPr>
              <w:t>.</w:t>
            </w:r>
          </w:p>
          <w:p w:rsidR="00934073" w:rsidRDefault="00F00C02" w:rsidP="000166B7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Objednatel</w:t>
            </w:r>
            <w:r w:rsidR="00934073" w:rsidRPr="001F3771">
              <w:rPr>
                <w:lang w:eastAsia="en-US"/>
              </w:rPr>
              <w:t xml:space="preserve"> oznamuje vady písemně nebo prostřednictvím emailové zprávy. P</w:t>
            </w:r>
            <w:r>
              <w:rPr>
                <w:lang w:eastAsia="en-US"/>
              </w:rPr>
              <w:t>oskytovatel</w:t>
            </w:r>
            <w:r w:rsidR="00934073" w:rsidRPr="001F3771">
              <w:rPr>
                <w:lang w:eastAsia="en-US"/>
              </w:rPr>
              <w:t xml:space="preserve"> bude přijímat oznámení vad na emailové adrese </w:t>
            </w:r>
            <w:r w:rsidR="00683A43" w:rsidRPr="00716275">
              <w:rPr>
                <w:b/>
                <w:lang w:eastAsia="en-US"/>
              </w:rPr>
              <w:t>info@montech.cz</w:t>
            </w:r>
            <w:r w:rsidR="00934073" w:rsidRPr="001F3771">
              <w:rPr>
                <w:lang w:eastAsia="en-US"/>
              </w:rPr>
              <w:t>.</w:t>
            </w:r>
            <w:r w:rsidR="00934073" w:rsidRPr="007A5F23">
              <w:rPr>
                <w:kern w:val="0"/>
                <w:lang w:eastAsia="en-US"/>
              </w:rPr>
              <w:t xml:space="preserve"> </w:t>
            </w:r>
            <w:r w:rsidRPr="001F3771">
              <w:rPr>
                <w:lang w:eastAsia="en-US"/>
              </w:rPr>
              <w:t>P</w:t>
            </w:r>
            <w:r>
              <w:rPr>
                <w:lang w:eastAsia="en-US"/>
              </w:rPr>
              <w:t>oskytovatel</w:t>
            </w:r>
            <w:r w:rsidR="00934073" w:rsidRPr="007A5F23">
              <w:rPr>
                <w:lang w:eastAsia="en-US"/>
              </w:rPr>
              <w:t xml:space="preserve"> se zavazuje do </w:t>
            </w:r>
            <w:r w:rsidR="00B457B3">
              <w:rPr>
                <w:lang w:eastAsia="en-US"/>
              </w:rPr>
              <w:t>dvou (2) pracovních dnů</w:t>
            </w:r>
            <w:r w:rsidR="00934073" w:rsidRPr="007A5F23">
              <w:rPr>
                <w:lang w:eastAsia="en-US"/>
              </w:rPr>
              <w:t xml:space="preserve"> od okamžiku obdržení oznámení </w:t>
            </w:r>
            <w:r>
              <w:rPr>
                <w:lang w:eastAsia="en-US"/>
              </w:rPr>
              <w:t>objednatele</w:t>
            </w:r>
            <w:r w:rsidR="00934073" w:rsidRPr="007A5F23">
              <w:rPr>
                <w:lang w:eastAsia="en-US"/>
              </w:rPr>
              <w:t xml:space="preserve"> potvrdit, že oznámení vad obdržel.</w:t>
            </w:r>
          </w:p>
          <w:p w:rsidR="00934073" w:rsidRPr="007A5F23" w:rsidRDefault="00934073" w:rsidP="00CD12F5">
            <w:pPr>
              <w:pStyle w:val="Nadpis2"/>
              <w:spacing w:after="60"/>
              <w:rPr>
                <w:lang w:eastAsia="en-US"/>
              </w:rPr>
            </w:pPr>
            <w:r w:rsidRPr="007A5F23">
              <w:rPr>
                <w:lang w:eastAsia="en-US"/>
              </w:rPr>
              <w:t xml:space="preserve">V </w:t>
            </w:r>
            <w:r>
              <w:rPr>
                <w:lang w:eastAsia="en-US"/>
              </w:rPr>
              <w:t>oznámení</w:t>
            </w:r>
            <w:r w:rsidRPr="007A5F23">
              <w:rPr>
                <w:lang w:eastAsia="en-US"/>
              </w:rPr>
              <w:t xml:space="preserve"> </w:t>
            </w:r>
            <w:r w:rsidR="000E2C51">
              <w:rPr>
                <w:lang w:eastAsia="en-US"/>
              </w:rPr>
              <w:t>objednatel</w:t>
            </w:r>
            <w:r w:rsidRPr="007A5F23">
              <w:rPr>
                <w:lang w:eastAsia="en-US"/>
              </w:rPr>
              <w:t xml:space="preserve"> uvede popis vady a způsob, jakým vadu požaduje odstranit. </w:t>
            </w:r>
            <w:r w:rsidR="000E2C51">
              <w:rPr>
                <w:lang w:eastAsia="en-US"/>
              </w:rPr>
              <w:t>Objednatel</w:t>
            </w:r>
            <w:r w:rsidRPr="007A5F23">
              <w:rPr>
                <w:lang w:eastAsia="en-US"/>
              </w:rPr>
              <w:t xml:space="preserve"> je oprávněn</w:t>
            </w:r>
            <w:r w:rsidR="001362B1">
              <w:rPr>
                <w:lang w:eastAsia="en-US"/>
              </w:rPr>
              <w:t xml:space="preserve"> požadovat</w:t>
            </w:r>
            <w:r w:rsidRPr="007A5F23">
              <w:rPr>
                <w:lang w:eastAsia="en-US"/>
              </w:rPr>
              <w:t>:</w:t>
            </w:r>
          </w:p>
          <w:p w:rsidR="00934073" w:rsidRPr="007A5F23" w:rsidRDefault="00934073" w:rsidP="00CD12F5">
            <w:pPr>
              <w:pStyle w:val="Nadpis4"/>
              <w:numPr>
                <w:ilvl w:val="0"/>
                <w:numId w:val="17"/>
              </w:numPr>
              <w:spacing w:after="60"/>
              <w:ind w:left="1589" w:hanging="709"/>
              <w:rPr>
                <w:lang w:eastAsia="en-US"/>
              </w:rPr>
            </w:pPr>
            <w:r w:rsidRPr="007A5F23">
              <w:rPr>
                <w:lang w:eastAsia="en-US"/>
              </w:rPr>
              <w:t xml:space="preserve">odstranění vad dodáním nového </w:t>
            </w:r>
            <w:r w:rsidR="000E2C51">
              <w:rPr>
                <w:lang w:eastAsia="en-US"/>
              </w:rPr>
              <w:t>materiálu</w:t>
            </w:r>
            <w:r w:rsidRPr="007A5F23">
              <w:rPr>
                <w:lang w:eastAsia="en-US"/>
              </w:rPr>
              <w:t xml:space="preserve"> nebo jeho jednotlivých částí, nebo</w:t>
            </w:r>
          </w:p>
          <w:p w:rsidR="001362B1" w:rsidRDefault="00934073" w:rsidP="00CD12F5">
            <w:pPr>
              <w:pStyle w:val="Nadpis4"/>
              <w:spacing w:after="60"/>
              <w:ind w:left="1589"/>
              <w:rPr>
                <w:lang w:eastAsia="en-US"/>
              </w:rPr>
            </w:pPr>
            <w:r>
              <w:rPr>
                <w:lang w:eastAsia="en-US"/>
              </w:rPr>
              <w:t>odstranění vad opravou</w:t>
            </w:r>
            <w:r w:rsidR="001362B1">
              <w:rPr>
                <w:lang w:eastAsia="en-US"/>
              </w:rPr>
              <w:t>, nebo</w:t>
            </w:r>
          </w:p>
          <w:p w:rsidR="00934073" w:rsidRPr="00762F1D" w:rsidRDefault="001362B1" w:rsidP="00CD12F5">
            <w:pPr>
              <w:pStyle w:val="Nadpis4"/>
              <w:ind w:left="1589"/>
              <w:rPr>
                <w:lang w:eastAsia="en-US"/>
              </w:rPr>
            </w:pPr>
            <w:r>
              <w:rPr>
                <w:lang w:eastAsia="en-US"/>
              </w:rPr>
              <w:t>přiměřenou slevu z</w:t>
            </w:r>
            <w:r w:rsidR="000E2C51">
              <w:rPr>
                <w:lang w:eastAsia="en-US"/>
              </w:rPr>
              <w:t> C</w:t>
            </w:r>
            <w:r>
              <w:rPr>
                <w:lang w:eastAsia="en-US"/>
              </w:rPr>
              <w:t>eny</w:t>
            </w:r>
            <w:r w:rsidR="000E2C51">
              <w:rPr>
                <w:lang w:eastAsia="en-US"/>
              </w:rPr>
              <w:t xml:space="preserve"> </w:t>
            </w:r>
            <w:r w:rsidR="00CD12F5">
              <w:rPr>
                <w:lang w:eastAsia="en-US"/>
              </w:rPr>
              <w:t>instalace</w:t>
            </w:r>
            <w:r w:rsidR="00934073">
              <w:rPr>
                <w:lang w:eastAsia="en-US"/>
              </w:rPr>
              <w:t>.</w:t>
            </w:r>
          </w:p>
          <w:p w:rsidR="00934073" w:rsidRDefault="00934073" w:rsidP="00CD12F5">
            <w:pPr>
              <w:pStyle w:val="Nadpis2"/>
              <w:numPr>
                <w:ilvl w:val="0"/>
                <w:numId w:val="0"/>
              </w:numPr>
              <w:spacing w:after="120"/>
              <w:ind w:left="739"/>
              <w:rPr>
                <w:lang w:eastAsia="en-US"/>
              </w:rPr>
            </w:pPr>
            <w:r w:rsidRPr="007A5F23">
              <w:rPr>
                <w:lang w:eastAsia="en-US"/>
              </w:rPr>
              <w:t xml:space="preserve">Volba mezi výše uvedenými nároky z vad náleží </w:t>
            </w:r>
            <w:r w:rsidR="000E2C51">
              <w:rPr>
                <w:lang w:eastAsia="en-US"/>
              </w:rPr>
              <w:t>objednateli</w:t>
            </w:r>
            <w:r w:rsidRPr="007A5F23">
              <w:rPr>
                <w:lang w:eastAsia="en-US"/>
              </w:rPr>
              <w:t>.</w:t>
            </w:r>
          </w:p>
          <w:p w:rsidR="00620D25" w:rsidRPr="00620D25" w:rsidRDefault="00620D25" w:rsidP="00CD12F5">
            <w:pPr>
              <w:pStyle w:val="Zkladntext"/>
              <w:spacing w:after="120"/>
              <w:ind w:left="739"/>
              <w:rPr>
                <w:lang w:eastAsia="en-US"/>
              </w:rPr>
            </w:pPr>
            <w:r>
              <w:rPr>
                <w:lang w:eastAsia="en-US"/>
              </w:rPr>
              <w:t xml:space="preserve">Současně se smluvní strany dohodly, že </w:t>
            </w:r>
            <w:r w:rsidR="000E2C51">
              <w:rPr>
                <w:lang w:eastAsia="en-US"/>
              </w:rPr>
              <w:t>objednatel</w:t>
            </w:r>
            <w:r>
              <w:rPr>
                <w:lang w:eastAsia="en-US"/>
              </w:rPr>
              <w:t xml:space="preserve"> má právo na dodání nového </w:t>
            </w:r>
            <w:r w:rsidR="000E2C51">
              <w:rPr>
                <w:lang w:eastAsia="en-US"/>
              </w:rPr>
              <w:t>materiálu</w:t>
            </w:r>
            <w:r>
              <w:rPr>
                <w:lang w:eastAsia="en-US"/>
              </w:rPr>
              <w:t xml:space="preserve"> i v případě odstranitelné vady, pokud nemůže </w:t>
            </w:r>
            <w:r w:rsidR="000E2C51">
              <w:rPr>
                <w:lang w:eastAsia="en-US"/>
              </w:rPr>
              <w:t>daný materiál</w:t>
            </w:r>
            <w:r>
              <w:rPr>
                <w:lang w:eastAsia="en-US"/>
              </w:rPr>
              <w:t xml:space="preserve"> pro opakovaný výskyt vady po opravě nebo pro větší počet vad (rozumí se alespoň dvě vady na jednotlivém </w:t>
            </w:r>
            <w:r w:rsidR="000E2C51">
              <w:rPr>
                <w:lang w:eastAsia="en-US"/>
              </w:rPr>
              <w:t>materiálu</w:t>
            </w:r>
            <w:r>
              <w:rPr>
                <w:lang w:eastAsia="en-US"/>
              </w:rPr>
              <w:t>) řádně užívat</w:t>
            </w:r>
            <w:r w:rsidR="001F6550">
              <w:rPr>
                <w:lang w:eastAsia="en-US"/>
              </w:rPr>
              <w:t>. Za v</w:t>
            </w:r>
            <w:r w:rsidR="001F6550" w:rsidRPr="009669B8">
              <w:rPr>
                <w:lang w:eastAsia="en-US"/>
              </w:rPr>
              <w:t xml:space="preserve">adu </w:t>
            </w:r>
            <w:r w:rsidR="001F6550">
              <w:rPr>
                <w:lang w:eastAsia="en-US"/>
              </w:rPr>
              <w:t xml:space="preserve">přitom </w:t>
            </w:r>
            <w:r w:rsidR="001F6550" w:rsidRPr="009669B8">
              <w:rPr>
                <w:lang w:eastAsia="en-US"/>
              </w:rPr>
              <w:t xml:space="preserve">nelze považovat změnu (vlastnosti) </w:t>
            </w:r>
            <w:r w:rsidR="001F6550">
              <w:rPr>
                <w:lang w:eastAsia="en-US"/>
              </w:rPr>
              <w:t xml:space="preserve">jednotlivého </w:t>
            </w:r>
            <w:r w:rsidR="000E2C51">
              <w:rPr>
                <w:lang w:eastAsia="en-US"/>
              </w:rPr>
              <w:t>materiálu</w:t>
            </w:r>
            <w:r w:rsidR="001F6550" w:rsidRPr="009669B8">
              <w:rPr>
                <w:lang w:eastAsia="en-US"/>
              </w:rPr>
              <w:t xml:space="preserve">, která vznikla v průběhu záruční doby v důsledku jeho </w:t>
            </w:r>
            <w:r w:rsidR="001F6550">
              <w:rPr>
                <w:lang w:eastAsia="en-US"/>
              </w:rPr>
              <w:t xml:space="preserve">běžného opotřebení, anebo </w:t>
            </w:r>
            <w:r w:rsidR="001F6550" w:rsidRPr="009669B8">
              <w:rPr>
                <w:lang w:eastAsia="en-US"/>
              </w:rPr>
              <w:t xml:space="preserve">nesprávného používání, </w:t>
            </w:r>
            <w:r w:rsidR="001F6550">
              <w:rPr>
                <w:lang w:eastAsia="en-US"/>
              </w:rPr>
              <w:t>nesprávné</w:t>
            </w:r>
            <w:r w:rsidR="001F6550" w:rsidRPr="009669B8">
              <w:rPr>
                <w:lang w:eastAsia="en-US"/>
              </w:rPr>
              <w:t xml:space="preserve"> </w:t>
            </w:r>
            <w:r w:rsidR="001F6550" w:rsidRPr="009669B8">
              <w:rPr>
                <w:lang w:eastAsia="en-US"/>
              </w:rPr>
              <w:lastRenderedPageBreak/>
              <w:t>údržby</w:t>
            </w:r>
            <w:r w:rsidR="001F6550">
              <w:rPr>
                <w:lang w:eastAsia="en-US"/>
              </w:rPr>
              <w:t xml:space="preserve"> či </w:t>
            </w:r>
            <w:r w:rsidR="001F6550" w:rsidRPr="009669B8">
              <w:rPr>
                <w:lang w:eastAsia="en-US"/>
              </w:rPr>
              <w:t>v</w:t>
            </w:r>
            <w:r w:rsidR="001F6550">
              <w:rPr>
                <w:lang w:eastAsia="en-US"/>
              </w:rPr>
              <w:t> </w:t>
            </w:r>
            <w:r w:rsidR="001F6550" w:rsidRPr="009669B8">
              <w:rPr>
                <w:lang w:eastAsia="en-US"/>
              </w:rPr>
              <w:t>důsledku</w:t>
            </w:r>
            <w:r w:rsidR="001F6550">
              <w:rPr>
                <w:lang w:eastAsia="en-US"/>
              </w:rPr>
              <w:t xml:space="preserve"> neoprávněného zásahu nebo nevhodné manipulace, a to navzdory návodu či poučení poskytnutého </w:t>
            </w:r>
            <w:r w:rsidR="000E2C51">
              <w:rPr>
                <w:lang w:eastAsia="en-US"/>
              </w:rPr>
              <w:t>objednateli</w:t>
            </w:r>
            <w:r w:rsidR="001F6550">
              <w:rPr>
                <w:lang w:eastAsia="en-US"/>
              </w:rPr>
              <w:t xml:space="preserve"> při </w:t>
            </w:r>
            <w:r w:rsidR="000E2C51">
              <w:rPr>
                <w:lang w:eastAsia="en-US"/>
              </w:rPr>
              <w:t>přejímce</w:t>
            </w:r>
            <w:r w:rsidR="001F6550">
              <w:rPr>
                <w:lang w:eastAsia="en-US"/>
              </w:rPr>
              <w:t>, nebo v důsledku zásahu vyšší moci</w:t>
            </w:r>
            <w:r>
              <w:rPr>
                <w:lang w:eastAsia="en-US"/>
              </w:rPr>
              <w:t>.</w:t>
            </w:r>
          </w:p>
          <w:p w:rsidR="00934073" w:rsidRPr="001110AD" w:rsidRDefault="00DC7C64" w:rsidP="00CD12F5">
            <w:pPr>
              <w:pStyle w:val="Nadpis2"/>
              <w:spacing w:after="120"/>
              <w:rPr>
                <w:lang w:eastAsia="en-US"/>
              </w:rPr>
            </w:pPr>
            <w:r w:rsidRPr="001110AD">
              <w:rPr>
                <w:lang w:eastAsia="en-US"/>
              </w:rPr>
              <w:t>Poskytovatel</w:t>
            </w:r>
            <w:r w:rsidR="00934073" w:rsidRPr="001110AD">
              <w:rPr>
                <w:lang w:eastAsia="en-US"/>
              </w:rPr>
              <w:t xml:space="preserve"> se zavazuje odstranit vadu </w:t>
            </w:r>
            <w:r w:rsidR="0058488E" w:rsidRPr="001110AD">
              <w:rPr>
                <w:lang w:eastAsia="en-US"/>
              </w:rPr>
              <w:t xml:space="preserve">způsobem, </w:t>
            </w:r>
            <w:r w:rsidRPr="001110AD">
              <w:rPr>
                <w:lang w:eastAsia="en-US"/>
              </w:rPr>
              <w:t>který</w:t>
            </w:r>
            <w:r w:rsidR="0058488E" w:rsidRPr="001110AD">
              <w:rPr>
                <w:lang w:eastAsia="en-US"/>
              </w:rPr>
              <w:t xml:space="preserve"> zvolil </w:t>
            </w:r>
            <w:r w:rsidRPr="001110AD">
              <w:rPr>
                <w:lang w:eastAsia="en-US"/>
              </w:rPr>
              <w:t>objednatel</w:t>
            </w:r>
            <w:r w:rsidR="0058488E" w:rsidRPr="001110AD">
              <w:rPr>
                <w:lang w:eastAsia="en-US"/>
              </w:rPr>
              <w:t xml:space="preserve"> ve smyslu předchozího </w:t>
            </w:r>
            <w:r w:rsidR="001F6550" w:rsidRPr="001110AD">
              <w:rPr>
                <w:lang w:eastAsia="en-US"/>
              </w:rPr>
              <w:t>odstavce</w:t>
            </w:r>
            <w:r w:rsidR="0079672C" w:rsidRPr="001110AD">
              <w:rPr>
                <w:lang w:eastAsia="en-US"/>
              </w:rPr>
              <w:t xml:space="preserve"> bez zbytečného prodlení</w:t>
            </w:r>
            <w:r w:rsidR="0058488E" w:rsidRPr="001110AD">
              <w:rPr>
                <w:lang w:eastAsia="en-US"/>
              </w:rPr>
              <w:t xml:space="preserve">, </w:t>
            </w:r>
            <w:r w:rsidR="00934073" w:rsidRPr="001110AD">
              <w:rPr>
                <w:lang w:eastAsia="en-US"/>
              </w:rPr>
              <w:t>nejpozději</w:t>
            </w:r>
            <w:r w:rsidR="0079672C" w:rsidRPr="001110AD">
              <w:rPr>
                <w:lang w:eastAsia="en-US"/>
              </w:rPr>
              <w:t xml:space="preserve"> však</w:t>
            </w:r>
            <w:r w:rsidR="00934073" w:rsidRPr="001110AD">
              <w:rPr>
                <w:lang w:eastAsia="en-US"/>
              </w:rPr>
              <w:t xml:space="preserve"> do </w:t>
            </w:r>
            <w:r w:rsidR="00E54B4E" w:rsidRPr="001110AD">
              <w:rPr>
                <w:lang w:eastAsia="en-US"/>
              </w:rPr>
              <w:t>deseti (10) pracovních</w:t>
            </w:r>
            <w:r w:rsidR="00934073" w:rsidRPr="001110AD">
              <w:rPr>
                <w:lang w:eastAsia="en-US"/>
              </w:rPr>
              <w:t xml:space="preserve"> dnů ode dne obdržení oznámení</w:t>
            </w:r>
            <w:r w:rsidR="0058488E" w:rsidRPr="001110AD">
              <w:rPr>
                <w:lang w:eastAsia="en-US"/>
              </w:rPr>
              <w:t xml:space="preserve"> </w:t>
            </w:r>
            <w:r w:rsidRPr="001110AD">
              <w:rPr>
                <w:lang w:eastAsia="en-US"/>
              </w:rPr>
              <w:t>objednatele</w:t>
            </w:r>
            <w:r w:rsidR="00934073" w:rsidRPr="001110AD">
              <w:rPr>
                <w:lang w:eastAsia="en-US"/>
              </w:rPr>
              <w:t xml:space="preserve">, nedohodnou-li se </w:t>
            </w:r>
            <w:r w:rsidR="0058488E" w:rsidRPr="001110AD">
              <w:rPr>
                <w:lang w:eastAsia="en-US"/>
              </w:rPr>
              <w:t>smluvní s</w:t>
            </w:r>
            <w:r w:rsidR="00934073" w:rsidRPr="001110AD">
              <w:rPr>
                <w:lang w:eastAsia="en-US"/>
              </w:rPr>
              <w:t>trany</w:t>
            </w:r>
            <w:r w:rsidR="0058488E" w:rsidRPr="001110AD">
              <w:rPr>
                <w:lang w:eastAsia="en-US"/>
              </w:rPr>
              <w:t xml:space="preserve"> v jednotlivém případě písemně</w:t>
            </w:r>
            <w:r w:rsidR="00934073" w:rsidRPr="001110AD">
              <w:rPr>
                <w:lang w:eastAsia="en-US"/>
              </w:rPr>
              <w:t xml:space="preserve"> jinak</w:t>
            </w:r>
            <w:r w:rsidR="00277353" w:rsidRPr="001110AD">
              <w:rPr>
                <w:lang w:eastAsia="en-US"/>
              </w:rPr>
              <w:t>.</w:t>
            </w:r>
            <w:r w:rsidR="00E54B4E" w:rsidRPr="001110AD">
              <w:rPr>
                <w:lang w:eastAsia="en-US"/>
              </w:rPr>
              <w:t xml:space="preserve"> Neodstraní-li </w:t>
            </w:r>
            <w:r w:rsidRPr="001110AD">
              <w:rPr>
                <w:lang w:eastAsia="en-US"/>
              </w:rPr>
              <w:t>poskytovatel</w:t>
            </w:r>
            <w:r w:rsidR="00E54B4E" w:rsidRPr="001110AD">
              <w:rPr>
                <w:lang w:eastAsia="en-US"/>
              </w:rPr>
              <w:t xml:space="preserve"> vadu ve lhůtě dle předchozí věty, anebo oznámí-li </w:t>
            </w:r>
            <w:r w:rsidRPr="001110AD">
              <w:rPr>
                <w:lang w:eastAsia="en-US"/>
              </w:rPr>
              <w:t>poskytovatel</w:t>
            </w:r>
            <w:r w:rsidR="00E54B4E" w:rsidRPr="001110AD">
              <w:rPr>
                <w:lang w:eastAsia="en-US"/>
              </w:rPr>
              <w:t xml:space="preserve"> písemně </w:t>
            </w:r>
            <w:r w:rsidRPr="001110AD">
              <w:rPr>
                <w:lang w:eastAsia="en-US"/>
              </w:rPr>
              <w:t>objednateli</w:t>
            </w:r>
            <w:r w:rsidR="00E54B4E" w:rsidRPr="001110AD">
              <w:rPr>
                <w:lang w:eastAsia="en-US"/>
              </w:rPr>
              <w:t xml:space="preserve">, že vadu neodstraní, má </w:t>
            </w:r>
            <w:r w:rsidRPr="001110AD">
              <w:rPr>
                <w:lang w:eastAsia="en-US"/>
              </w:rPr>
              <w:t>objednatel</w:t>
            </w:r>
            <w:r w:rsidR="00E54B4E" w:rsidRPr="001110AD">
              <w:rPr>
                <w:lang w:eastAsia="en-US"/>
              </w:rPr>
              <w:t xml:space="preserve"> právo na zaplacení smluvní pokuty dle </w:t>
            </w:r>
            <w:proofErr w:type="spellStart"/>
            <w:r w:rsidR="00E54B4E" w:rsidRPr="001110AD">
              <w:rPr>
                <w:lang w:eastAsia="en-US"/>
              </w:rPr>
              <w:t>ust</w:t>
            </w:r>
            <w:proofErr w:type="spellEnd"/>
            <w:r w:rsidR="00E54B4E" w:rsidRPr="001110AD">
              <w:rPr>
                <w:lang w:eastAsia="en-US"/>
              </w:rPr>
              <w:t xml:space="preserve">. </w:t>
            </w:r>
            <w:proofErr w:type="gramStart"/>
            <w:r w:rsidR="00E54B4E" w:rsidRPr="001110AD">
              <w:rPr>
                <w:lang w:eastAsia="en-US"/>
              </w:rPr>
              <w:t>čl.</w:t>
            </w:r>
            <w:proofErr w:type="gramEnd"/>
            <w:r w:rsidR="00E54B4E" w:rsidRPr="001110AD">
              <w:rPr>
                <w:lang w:eastAsia="en-US"/>
              </w:rPr>
              <w:t xml:space="preserve"> </w:t>
            </w:r>
            <w:r w:rsidR="00CD12F5">
              <w:rPr>
                <w:lang w:eastAsia="en-US"/>
              </w:rPr>
              <w:t>8</w:t>
            </w:r>
            <w:r w:rsidR="00E54B4E" w:rsidRPr="001110AD">
              <w:rPr>
                <w:lang w:eastAsia="en-US"/>
              </w:rPr>
              <w:t xml:space="preserve"> této Smlouvy, </w:t>
            </w:r>
          </w:p>
          <w:p w:rsidR="00934073" w:rsidRPr="001362B1" w:rsidRDefault="00DC7C64" w:rsidP="00CD12F5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Pr="007A5F23">
              <w:rPr>
                <w:lang w:eastAsia="en-US"/>
              </w:rPr>
              <w:t xml:space="preserve"> </w:t>
            </w:r>
            <w:r w:rsidR="00934073" w:rsidRPr="007A5F23">
              <w:rPr>
                <w:lang w:eastAsia="en-US"/>
              </w:rPr>
              <w:t>je povinen vadu odstranit</w:t>
            </w:r>
            <w:r w:rsidR="00934073">
              <w:rPr>
                <w:lang w:eastAsia="en-US"/>
              </w:rPr>
              <w:t xml:space="preserve"> ve lhůtách podle této Smlouvy, i když považuje oznámení o vadách za neoprávněné. </w:t>
            </w:r>
            <w:r w:rsidR="00934073" w:rsidRPr="007A5F23">
              <w:rPr>
                <w:lang w:eastAsia="en-US"/>
              </w:rPr>
              <w:t xml:space="preserve">V  takovém případě je </w:t>
            </w:r>
            <w:r>
              <w:rPr>
                <w:lang w:eastAsia="en-US"/>
              </w:rPr>
              <w:t>poskytovatel</w:t>
            </w:r>
            <w:r w:rsidRPr="007A5F23">
              <w:rPr>
                <w:lang w:eastAsia="en-US"/>
              </w:rPr>
              <w:t xml:space="preserve"> </w:t>
            </w:r>
            <w:r w:rsidR="00934073" w:rsidRPr="007A5F23">
              <w:rPr>
                <w:lang w:eastAsia="en-US"/>
              </w:rPr>
              <w:t xml:space="preserve">oprávněn požadovat po </w:t>
            </w:r>
            <w:r>
              <w:rPr>
                <w:lang w:eastAsia="en-US"/>
              </w:rPr>
              <w:t xml:space="preserve">objednateli </w:t>
            </w:r>
            <w:r w:rsidR="00934073" w:rsidRPr="007A5F23">
              <w:rPr>
                <w:lang w:eastAsia="en-US"/>
              </w:rPr>
              <w:t xml:space="preserve">úhradu nákladů na odstranění </w:t>
            </w:r>
            <w:r w:rsidR="00934073">
              <w:rPr>
                <w:lang w:eastAsia="en-US"/>
              </w:rPr>
              <w:t>takové</w:t>
            </w:r>
            <w:r w:rsidR="00934073" w:rsidRPr="007A5F23">
              <w:rPr>
                <w:lang w:eastAsia="en-US"/>
              </w:rPr>
              <w:t xml:space="preserve"> vady. </w:t>
            </w:r>
            <w:r w:rsidR="006530B5">
              <w:rPr>
                <w:lang w:eastAsia="en-US"/>
              </w:rPr>
              <w:t>Vznikne-li mezi smluvními stranami s</w:t>
            </w:r>
            <w:r w:rsidR="00934073">
              <w:rPr>
                <w:lang w:eastAsia="en-US"/>
              </w:rPr>
              <w:t xml:space="preserve">por o tom, zda je vada oprávněná či nikoliv, nechá </w:t>
            </w:r>
            <w:r>
              <w:rPr>
                <w:lang w:eastAsia="en-US"/>
              </w:rPr>
              <w:t>objednatel</w:t>
            </w:r>
            <w:r w:rsidR="00934073">
              <w:rPr>
                <w:lang w:eastAsia="en-US"/>
              </w:rPr>
              <w:t xml:space="preserve"> zpracovat znalecký posudek, který posoudí, zda bylo oznámení vady oprávněné či nikoliv. </w:t>
            </w:r>
            <w:r w:rsidR="00934073" w:rsidRPr="007A5F23">
              <w:rPr>
                <w:lang w:eastAsia="en-US"/>
              </w:rPr>
              <w:t xml:space="preserve">V případě, že bude </w:t>
            </w:r>
            <w:r w:rsidR="00934073">
              <w:rPr>
                <w:lang w:eastAsia="en-US"/>
              </w:rPr>
              <w:t>oznámení vad označeno znalcem za oprávněné</w:t>
            </w:r>
            <w:r w:rsidR="00934073" w:rsidRPr="007A5F23">
              <w:rPr>
                <w:lang w:eastAsia="en-US"/>
              </w:rPr>
              <w:t xml:space="preserve">, ponese </w:t>
            </w:r>
            <w:r>
              <w:rPr>
                <w:lang w:eastAsia="en-US"/>
              </w:rPr>
              <w:t>poskytovatel</w:t>
            </w:r>
            <w:r w:rsidR="00934073" w:rsidRPr="007A5F23">
              <w:rPr>
                <w:lang w:eastAsia="en-US"/>
              </w:rPr>
              <w:t xml:space="preserve"> i náklady na vyhotovení znaleckého posudku. Prokáže-li se, že </w:t>
            </w:r>
            <w:r>
              <w:rPr>
                <w:lang w:eastAsia="en-US"/>
              </w:rPr>
              <w:t>objednatel</w:t>
            </w:r>
            <w:r w:rsidR="00934073" w:rsidRPr="007A5F23">
              <w:rPr>
                <w:lang w:eastAsia="en-US"/>
              </w:rPr>
              <w:t xml:space="preserve"> </w:t>
            </w:r>
            <w:r w:rsidR="00934073">
              <w:rPr>
                <w:lang w:eastAsia="en-US"/>
              </w:rPr>
              <w:t>oznámil</w:t>
            </w:r>
            <w:r w:rsidR="00934073" w:rsidRPr="007A5F23">
              <w:rPr>
                <w:lang w:eastAsia="en-US"/>
              </w:rPr>
              <w:t xml:space="preserve"> vadu neoprávněně, je </w:t>
            </w:r>
            <w:r>
              <w:rPr>
                <w:lang w:eastAsia="en-US"/>
              </w:rPr>
              <w:t>objednatel</w:t>
            </w:r>
            <w:r w:rsidR="00934073" w:rsidRPr="007A5F23">
              <w:rPr>
                <w:lang w:eastAsia="en-US"/>
              </w:rPr>
              <w:t xml:space="preserve"> povinen uhradit </w:t>
            </w:r>
            <w:r>
              <w:rPr>
                <w:lang w:eastAsia="en-US"/>
              </w:rPr>
              <w:t>poskytovateli</w:t>
            </w:r>
            <w:r w:rsidRPr="007A5F23">
              <w:rPr>
                <w:lang w:eastAsia="en-US"/>
              </w:rPr>
              <w:t xml:space="preserve"> </w:t>
            </w:r>
            <w:r w:rsidR="00934073" w:rsidRPr="007A5F23">
              <w:rPr>
                <w:lang w:eastAsia="en-US"/>
              </w:rPr>
              <w:t>účelně a prokazatelně vynaložené náklady na odstranění vady.</w:t>
            </w:r>
          </w:p>
          <w:p w:rsidR="00934073" w:rsidRPr="001362B1" w:rsidRDefault="00934073" w:rsidP="00CD12F5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O odstranění oznámené vady sepíší </w:t>
            </w:r>
            <w:r w:rsidR="006530B5">
              <w:rPr>
                <w:lang w:eastAsia="en-US"/>
              </w:rPr>
              <w:t>smluvní s</w:t>
            </w:r>
            <w:r w:rsidRPr="001F3771">
              <w:rPr>
                <w:lang w:eastAsia="en-US"/>
              </w:rPr>
              <w:t>trany protokol, ve kterém popíší vadu a potvrdí její odstranění. O dobu, která uplyne ode dne oznámení vady do dne odstranění vady, se prodlužuje záruční doba</w:t>
            </w:r>
            <w:r>
              <w:rPr>
                <w:lang w:eastAsia="en-US"/>
              </w:rPr>
              <w:t xml:space="preserve">, pokud po dobu trvání vady nemohl </w:t>
            </w:r>
            <w:r w:rsidR="00DC7C64">
              <w:rPr>
                <w:lang w:eastAsia="en-US"/>
              </w:rPr>
              <w:t>poskytovatel</w:t>
            </w:r>
            <w:r>
              <w:rPr>
                <w:lang w:eastAsia="en-US"/>
              </w:rPr>
              <w:t xml:space="preserve"> </w:t>
            </w:r>
            <w:r w:rsidR="00DC7C64">
              <w:rPr>
                <w:lang w:eastAsia="en-US"/>
              </w:rPr>
              <w:t>materiál</w:t>
            </w:r>
            <w:r w:rsidR="00BB2BE4">
              <w:rPr>
                <w:lang w:eastAsia="en-US"/>
              </w:rPr>
              <w:t xml:space="preserve"> či jeho jednotlivou část</w:t>
            </w:r>
            <w:r>
              <w:rPr>
                <w:lang w:eastAsia="en-US"/>
              </w:rPr>
              <w:t xml:space="preserve"> užívat</w:t>
            </w:r>
            <w:r w:rsidRPr="001F3771">
              <w:rPr>
                <w:lang w:eastAsia="en-US"/>
              </w:rPr>
              <w:t>.</w:t>
            </w:r>
          </w:p>
          <w:p w:rsidR="006530B5" w:rsidRDefault="00934073" w:rsidP="00CD12F5">
            <w:pPr>
              <w:pStyle w:val="Nadpis2"/>
              <w:spacing w:after="120"/>
            </w:pPr>
            <w:r w:rsidRPr="00331810">
              <w:t xml:space="preserve">V případě, že </w:t>
            </w:r>
            <w:r w:rsidR="00DC7C64">
              <w:rPr>
                <w:lang w:eastAsia="en-US"/>
              </w:rPr>
              <w:t>poskytovatel</w:t>
            </w:r>
            <w:r w:rsidRPr="00331810">
              <w:t xml:space="preserve"> neodstraní vadu ve stanovené lhůtě nebo pokud </w:t>
            </w:r>
            <w:r w:rsidR="00DC7C64">
              <w:rPr>
                <w:lang w:eastAsia="en-US"/>
              </w:rPr>
              <w:t>poskytovatel</w:t>
            </w:r>
            <w:r w:rsidRPr="00331810">
              <w:t xml:space="preserve"> odmítne vadu odstranit, je </w:t>
            </w:r>
            <w:r w:rsidR="00756CBD">
              <w:rPr>
                <w:lang w:eastAsia="en-US"/>
              </w:rPr>
              <w:t>objednatel</w:t>
            </w:r>
            <w:r w:rsidRPr="00331810">
              <w:t xml:space="preserve"> oprávněn nechat vadu odstranit na své náklady a </w:t>
            </w:r>
            <w:r w:rsidR="00756CBD">
              <w:rPr>
                <w:lang w:eastAsia="en-US"/>
              </w:rPr>
              <w:t>poskytovatel</w:t>
            </w:r>
            <w:r w:rsidRPr="00331810">
              <w:t xml:space="preserve"> je povinen uhradit </w:t>
            </w:r>
            <w:r w:rsidR="00756CBD">
              <w:rPr>
                <w:lang w:eastAsia="en-US"/>
              </w:rPr>
              <w:t>objednateli</w:t>
            </w:r>
            <w:r w:rsidR="006530B5">
              <w:t xml:space="preserve"> jím vynaložené</w:t>
            </w:r>
            <w:r w:rsidRPr="00331810">
              <w:t xml:space="preserve"> náklady na odstranění vady, a to do </w:t>
            </w:r>
            <w:r w:rsidR="006530B5">
              <w:t>deseti (</w:t>
            </w:r>
            <w:r w:rsidRPr="00331810">
              <w:t>10</w:t>
            </w:r>
            <w:r w:rsidR="006530B5">
              <w:t>)</w:t>
            </w:r>
            <w:r w:rsidRPr="00331810">
              <w:t xml:space="preserve"> dnů poté, co jej k tomu </w:t>
            </w:r>
            <w:r w:rsidR="00756CBD">
              <w:rPr>
                <w:lang w:eastAsia="en-US"/>
              </w:rPr>
              <w:t>objednatel</w:t>
            </w:r>
            <w:r w:rsidRPr="00331810">
              <w:t xml:space="preserve"> vyzve</w:t>
            </w:r>
            <w:r w:rsidR="006530B5">
              <w:t>.</w:t>
            </w:r>
          </w:p>
          <w:p w:rsidR="00A53092" w:rsidRPr="00A53092" w:rsidRDefault="00934073" w:rsidP="00CD12F5">
            <w:pPr>
              <w:pStyle w:val="Nadpis2"/>
              <w:spacing w:after="240"/>
              <w:ind w:left="766"/>
              <w:rPr>
                <w:lang w:eastAsia="en-US"/>
              </w:rPr>
            </w:pPr>
            <w:r w:rsidRPr="002652C0">
              <w:rPr>
                <w:lang w:eastAsia="en-US"/>
              </w:rPr>
              <w:t>S</w:t>
            </w:r>
            <w:r w:rsidR="006530B5" w:rsidRPr="002652C0">
              <w:rPr>
                <w:lang w:eastAsia="en-US"/>
              </w:rPr>
              <w:t>mluvní s</w:t>
            </w:r>
            <w:r w:rsidRPr="002652C0">
              <w:rPr>
                <w:lang w:eastAsia="en-US"/>
              </w:rPr>
              <w:t>trany vylučují použití ustanovení § 1925 Občanského zákoníku.</w:t>
            </w:r>
          </w:p>
          <w:p w:rsidR="00934073" w:rsidRPr="001362B1" w:rsidRDefault="00934073" w:rsidP="00CD12F5">
            <w:pPr>
              <w:pStyle w:val="Nadpis1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Prohlášení </w:t>
            </w:r>
            <w:r w:rsidR="00756CBD">
              <w:rPr>
                <w:lang w:eastAsia="en-US"/>
              </w:rPr>
              <w:t>POSKYTOVATELE</w:t>
            </w:r>
          </w:p>
          <w:p w:rsidR="00934073" w:rsidRPr="00331810" w:rsidRDefault="00756CBD" w:rsidP="00CD12F5">
            <w:pPr>
              <w:pStyle w:val="Nadpis2"/>
              <w:numPr>
                <w:ilvl w:val="0"/>
                <w:numId w:val="0"/>
              </w:numPr>
              <w:spacing w:after="60"/>
              <w:ind w:left="624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Poskytovatel</w:t>
            </w:r>
            <w:proofErr w:type="spellEnd"/>
            <w:r w:rsidR="00934073" w:rsidRPr="00331810">
              <w:rPr>
                <w:lang w:val="es-ES_tradnl"/>
              </w:rPr>
              <w:t xml:space="preserve"> </w:t>
            </w:r>
            <w:proofErr w:type="spellStart"/>
            <w:r w:rsidR="00934073" w:rsidRPr="00331810">
              <w:rPr>
                <w:lang w:val="es-ES_tradnl"/>
              </w:rPr>
              <w:t>prohlašuje</w:t>
            </w:r>
            <w:proofErr w:type="spellEnd"/>
            <w:r w:rsidR="00934073" w:rsidRPr="00331810">
              <w:rPr>
                <w:lang w:val="es-ES_tradnl"/>
              </w:rPr>
              <w:t xml:space="preserve"> a </w:t>
            </w:r>
            <w:proofErr w:type="spellStart"/>
            <w:r w:rsidR="00934073" w:rsidRPr="00331810">
              <w:rPr>
                <w:lang w:val="es-ES_tradnl"/>
              </w:rPr>
              <w:t>zaručuje</w:t>
            </w:r>
            <w:proofErr w:type="spellEnd"/>
            <w:r w:rsidR="00934073" w:rsidRPr="00331810"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objednateli</w:t>
            </w:r>
            <w:proofErr w:type="spellEnd"/>
            <w:r w:rsidR="00934073" w:rsidRPr="00331810">
              <w:rPr>
                <w:lang w:val="es-ES_tradnl"/>
              </w:rPr>
              <w:t xml:space="preserve">, </w:t>
            </w:r>
            <w:proofErr w:type="spellStart"/>
            <w:r w:rsidR="00934073" w:rsidRPr="00331810">
              <w:rPr>
                <w:lang w:val="es-ES_tradnl"/>
              </w:rPr>
              <w:t>že</w:t>
            </w:r>
            <w:proofErr w:type="spellEnd"/>
            <w:r w:rsidR="00934073" w:rsidRPr="00331810">
              <w:rPr>
                <w:lang w:val="es-ES_tradnl"/>
              </w:rPr>
              <w:t xml:space="preserve"> </w:t>
            </w:r>
          </w:p>
          <w:p w:rsidR="00934073" w:rsidRPr="006D3639" w:rsidRDefault="00934073" w:rsidP="00CD12F5">
            <w:pPr>
              <w:pStyle w:val="Nadpis4"/>
              <w:numPr>
                <w:ilvl w:val="0"/>
                <w:numId w:val="18"/>
              </w:numPr>
              <w:spacing w:after="60"/>
              <w:ind w:left="1418" w:hanging="709"/>
              <w:rPr>
                <w:lang w:val="es-ES_tradnl"/>
              </w:rPr>
            </w:pPr>
            <w:proofErr w:type="spellStart"/>
            <w:proofErr w:type="gramStart"/>
            <w:r w:rsidRPr="006D3639">
              <w:rPr>
                <w:lang w:val="es-ES_tradnl"/>
              </w:rPr>
              <w:t>disponuje</w:t>
            </w:r>
            <w:proofErr w:type="spellEnd"/>
            <w:proofErr w:type="gram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veškerými</w:t>
            </w:r>
            <w:proofErr w:type="spell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odbornými</w:t>
            </w:r>
            <w:proofErr w:type="spell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předpoklady</w:t>
            </w:r>
            <w:proofErr w:type="spell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potřebnými</w:t>
            </w:r>
            <w:proofErr w:type="spellEnd"/>
            <w:r w:rsidRPr="006D3639">
              <w:rPr>
                <w:lang w:val="es-ES_tradnl"/>
              </w:rPr>
              <w:t xml:space="preserve"> pro </w:t>
            </w:r>
            <w:proofErr w:type="spellStart"/>
            <w:r w:rsidRPr="006D3639">
              <w:rPr>
                <w:lang w:val="es-ES_tradnl"/>
              </w:rPr>
              <w:t>řádné</w:t>
            </w:r>
            <w:proofErr w:type="spell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plnění</w:t>
            </w:r>
            <w:proofErr w:type="spell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této</w:t>
            </w:r>
            <w:proofErr w:type="spellEnd"/>
            <w:r w:rsidRPr="006D3639">
              <w:rPr>
                <w:lang w:val="es-ES_tradnl"/>
              </w:rPr>
              <w:t xml:space="preserve"> </w:t>
            </w:r>
            <w:proofErr w:type="spellStart"/>
            <w:r w:rsidRPr="006D3639">
              <w:rPr>
                <w:lang w:val="es-ES_tradnl"/>
              </w:rPr>
              <w:t>Smlouvy</w:t>
            </w:r>
            <w:proofErr w:type="spellEnd"/>
            <w:r w:rsidRPr="006D3639">
              <w:rPr>
                <w:lang w:val="es-ES_tradnl"/>
              </w:rPr>
              <w:t>;</w:t>
            </w:r>
          </w:p>
          <w:p w:rsidR="00934073" w:rsidRPr="006D3639" w:rsidRDefault="00934073" w:rsidP="00CD12F5">
            <w:pPr>
              <w:pStyle w:val="Nadpis4"/>
              <w:spacing w:after="60"/>
              <w:rPr>
                <w:lang w:val="es-ES_tradnl"/>
              </w:rPr>
            </w:pPr>
            <w:proofErr w:type="gramStart"/>
            <w:r w:rsidRPr="006D3639">
              <w:rPr>
                <w:lang w:val="es-ES_tradnl"/>
              </w:rPr>
              <w:t>je</w:t>
            </w:r>
            <w:proofErr w:type="gramEnd"/>
            <w:r w:rsidRPr="006D3639">
              <w:rPr>
                <w:lang w:val="es-ES_tradnl"/>
              </w:rPr>
              <w:t xml:space="preserve"> k </w:t>
            </w:r>
            <w:proofErr w:type="spellStart"/>
            <w:r w:rsidRPr="006D3639">
              <w:rPr>
                <w:lang w:val="es-ES_tradnl"/>
              </w:rPr>
              <w:t>plnění</w:t>
            </w:r>
            <w:proofErr w:type="spellEnd"/>
            <w:r w:rsidRPr="006D3639">
              <w:rPr>
                <w:lang w:val="es-ES_tradnl"/>
              </w:rPr>
              <w:t xml:space="preserve"> t</w:t>
            </w:r>
            <w:r>
              <w:t>éto</w:t>
            </w:r>
            <w:r w:rsidR="001225DA">
              <w:rPr>
                <w:lang w:val="es-ES_tradnl"/>
              </w:rPr>
              <w:t xml:space="preserve"> </w:t>
            </w:r>
            <w:proofErr w:type="spellStart"/>
            <w:r w:rsidR="001225DA">
              <w:rPr>
                <w:lang w:val="es-ES_tradnl"/>
              </w:rPr>
              <w:t>Smlouvy</w:t>
            </w:r>
            <w:proofErr w:type="spellEnd"/>
            <w:r w:rsidR="001225DA">
              <w:rPr>
                <w:lang w:val="es-ES_tradnl"/>
              </w:rPr>
              <w:t xml:space="preserve"> </w:t>
            </w:r>
            <w:proofErr w:type="spellStart"/>
            <w:r w:rsidR="001225DA">
              <w:rPr>
                <w:lang w:val="es-ES_tradnl"/>
              </w:rPr>
              <w:t>oprávněn</w:t>
            </w:r>
            <w:proofErr w:type="spellEnd"/>
            <w:r w:rsidR="001225DA">
              <w:rPr>
                <w:lang w:val="es-ES_tradnl"/>
              </w:rPr>
              <w:t xml:space="preserve">; </w:t>
            </w:r>
            <w:r w:rsidRPr="006D3639">
              <w:rPr>
                <w:lang w:val="es-ES_tradnl"/>
              </w:rPr>
              <w:t xml:space="preserve"> </w:t>
            </w:r>
          </w:p>
          <w:p w:rsidR="001225DA" w:rsidRDefault="00756CBD" w:rsidP="00CD12F5">
            <w:pPr>
              <w:pStyle w:val="Nadpis4"/>
              <w:spacing w:after="240"/>
              <w:rPr>
                <w:lang w:val="es-ES_tradnl"/>
              </w:rPr>
            </w:pPr>
            <w:proofErr w:type="spellStart"/>
            <w:proofErr w:type="gramStart"/>
            <w:r>
              <w:rPr>
                <w:lang w:val="es-ES_tradnl"/>
              </w:rPr>
              <w:t>na</w:t>
            </w:r>
            <w:proofErr w:type="spellEnd"/>
            <w:proofErr w:type="gram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straně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poskytovatele</w:t>
            </w:r>
            <w:proofErr w:type="spellEnd"/>
            <w:r w:rsidR="00934073" w:rsidRPr="006D3639">
              <w:rPr>
                <w:lang w:val="es-ES_tradnl"/>
              </w:rPr>
              <w:t xml:space="preserve"> </w:t>
            </w:r>
            <w:proofErr w:type="spellStart"/>
            <w:r w:rsidR="00934073" w:rsidRPr="006D3639">
              <w:rPr>
                <w:lang w:val="es-ES_tradnl"/>
              </w:rPr>
              <w:t>neexistují</w:t>
            </w:r>
            <w:proofErr w:type="spellEnd"/>
            <w:r w:rsidR="00934073" w:rsidRPr="006D3639">
              <w:rPr>
                <w:lang w:val="es-ES_tradnl"/>
              </w:rPr>
              <w:t xml:space="preserve"> </w:t>
            </w:r>
            <w:proofErr w:type="spellStart"/>
            <w:r w:rsidR="00934073" w:rsidRPr="006D3639">
              <w:rPr>
                <w:lang w:val="es-ES_tradnl"/>
              </w:rPr>
              <w:t>žádné</w:t>
            </w:r>
            <w:proofErr w:type="spellEnd"/>
            <w:r w:rsidR="00934073" w:rsidRPr="006D3639">
              <w:rPr>
                <w:lang w:val="es-ES_tradnl"/>
              </w:rPr>
              <w:t xml:space="preserve"> </w:t>
            </w:r>
            <w:proofErr w:type="spellStart"/>
            <w:r w:rsidR="00934073" w:rsidRPr="006D3639">
              <w:rPr>
                <w:lang w:val="es-ES_tradnl"/>
              </w:rPr>
              <w:t>překážky</w:t>
            </w:r>
            <w:proofErr w:type="spellEnd"/>
            <w:r w:rsidR="00934073" w:rsidRPr="006D3639">
              <w:rPr>
                <w:lang w:val="es-ES_tradnl"/>
              </w:rPr>
              <w:t xml:space="preserve">, </w:t>
            </w:r>
            <w:proofErr w:type="spellStart"/>
            <w:r w:rsidR="00934073" w:rsidRPr="006D3639">
              <w:rPr>
                <w:lang w:val="es-ES_tradnl"/>
              </w:rPr>
              <w:t>které</w:t>
            </w:r>
            <w:proofErr w:type="spellEnd"/>
            <w:r w:rsidR="00934073" w:rsidRPr="006D3639">
              <w:rPr>
                <w:lang w:val="es-ES_tradnl"/>
              </w:rPr>
              <w:t xml:space="preserve"> </w:t>
            </w:r>
            <w:proofErr w:type="spellStart"/>
            <w:r w:rsidR="00934073" w:rsidRPr="006D3639">
              <w:rPr>
                <w:lang w:val="es-ES_tradnl"/>
              </w:rPr>
              <w:t>by</w:t>
            </w:r>
            <w:proofErr w:type="spellEnd"/>
            <w:r w:rsidR="00934073" w:rsidRPr="006D3639">
              <w:rPr>
                <w:lang w:val="es-ES_tradnl"/>
              </w:rPr>
              <w:t xml:space="preserve"> mu </w:t>
            </w:r>
            <w:proofErr w:type="spellStart"/>
            <w:r w:rsidR="00934073" w:rsidRPr="006D3639">
              <w:rPr>
                <w:lang w:val="es-ES_tradnl"/>
              </w:rPr>
              <w:t>bránily</w:t>
            </w:r>
            <w:proofErr w:type="spellEnd"/>
            <w:r w:rsidR="00934073" w:rsidRPr="006D3639">
              <w:rPr>
                <w:lang w:val="es-ES_tradnl"/>
              </w:rPr>
              <w:t xml:space="preserve"> tuto </w:t>
            </w:r>
            <w:proofErr w:type="spellStart"/>
            <w:r w:rsidR="00934073" w:rsidRPr="006D3639">
              <w:rPr>
                <w:lang w:val="es-ES_tradnl"/>
              </w:rPr>
              <w:t>Smlouvu</w:t>
            </w:r>
            <w:proofErr w:type="spellEnd"/>
            <w:r w:rsidR="00934073" w:rsidRPr="006D3639">
              <w:rPr>
                <w:lang w:val="es-ES_tradnl"/>
              </w:rPr>
              <w:t xml:space="preserve"> </w:t>
            </w:r>
            <w:proofErr w:type="spellStart"/>
            <w:r w:rsidR="00934073" w:rsidRPr="006D3639">
              <w:rPr>
                <w:lang w:val="es-ES_tradnl"/>
              </w:rPr>
              <w:t>řádně</w:t>
            </w:r>
            <w:proofErr w:type="spellEnd"/>
            <w:r w:rsidR="00934073" w:rsidRPr="006D3639">
              <w:rPr>
                <w:lang w:val="es-ES_tradnl"/>
              </w:rPr>
              <w:t xml:space="preserve"> </w:t>
            </w:r>
            <w:proofErr w:type="spellStart"/>
            <w:r w:rsidR="00934073" w:rsidRPr="006D3639">
              <w:rPr>
                <w:lang w:val="es-ES_tradnl"/>
              </w:rPr>
              <w:t>splnit</w:t>
            </w:r>
            <w:proofErr w:type="spellEnd"/>
            <w:r w:rsidR="00DC0A08">
              <w:rPr>
                <w:lang w:val="es-ES_tradnl"/>
              </w:rPr>
              <w:t>.</w:t>
            </w:r>
            <w:r w:rsidR="001225DA">
              <w:rPr>
                <w:lang w:val="es-ES_tradnl"/>
              </w:rPr>
              <w:t xml:space="preserve"> </w:t>
            </w:r>
          </w:p>
          <w:p w:rsidR="00934073" w:rsidRPr="009701A7" w:rsidRDefault="00934073" w:rsidP="00CD12F5">
            <w:pPr>
              <w:pStyle w:val="Nadpis1"/>
              <w:spacing w:before="0" w:after="120"/>
              <w:rPr>
                <w:lang w:eastAsia="en-US"/>
              </w:rPr>
            </w:pPr>
            <w:r w:rsidRPr="009701A7">
              <w:rPr>
                <w:lang w:eastAsia="en-US"/>
              </w:rPr>
              <w:t>sankce</w:t>
            </w:r>
          </w:p>
          <w:p w:rsidR="00934073" w:rsidRPr="00542F8A" w:rsidRDefault="00934073" w:rsidP="00CD12F5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V případě, že se </w:t>
            </w:r>
            <w:r w:rsidR="009701A7">
              <w:rPr>
                <w:lang w:eastAsia="en-US"/>
              </w:rPr>
              <w:t>poskytovatel</w:t>
            </w:r>
            <w:r w:rsidRPr="001F3771">
              <w:rPr>
                <w:lang w:eastAsia="en-US"/>
              </w:rPr>
              <w:t xml:space="preserve"> ocitne v prodlení s</w:t>
            </w:r>
            <w:r w:rsidR="009701A7">
              <w:rPr>
                <w:lang w:eastAsia="en-US"/>
              </w:rPr>
              <w:t xml:space="preserve"> plněním svého závazku </w:t>
            </w:r>
            <w:r w:rsidR="003B7E5B">
              <w:rPr>
                <w:lang w:eastAsia="en-US"/>
              </w:rPr>
              <w:t>oproti některému</w:t>
            </w:r>
            <w:r w:rsidR="00C73D61">
              <w:rPr>
                <w:snapToGrid w:val="0"/>
                <w:lang w:eastAsia="en-US"/>
              </w:rPr>
              <w:t xml:space="preserve"> termínu </w:t>
            </w:r>
            <w:r w:rsidR="00350E00">
              <w:rPr>
                <w:snapToGrid w:val="0"/>
                <w:lang w:eastAsia="en-US"/>
              </w:rPr>
              <w:t>dle</w:t>
            </w:r>
            <w:r w:rsidR="00C73D61">
              <w:rPr>
                <w:snapToGrid w:val="0"/>
                <w:lang w:eastAsia="en-US"/>
              </w:rPr>
              <w:t> </w:t>
            </w:r>
            <w:proofErr w:type="spellStart"/>
            <w:r w:rsidR="00C73D61">
              <w:rPr>
                <w:snapToGrid w:val="0"/>
                <w:lang w:eastAsia="en-US"/>
              </w:rPr>
              <w:t>ust</w:t>
            </w:r>
            <w:proofErr w:type="spellEnd"/>
            <w:r w:rsidR="00C73D61">
              <w:rPr>
                <w:snapToGrid w:val="0"/>
                <w:lang w:eastAsia="en-US"/>
              </w:rPr>
              <w:t xml:space="preserve">. </w:t>
            </w:r>
            <w:proofErr w:type="gramStart"/>
            <w:r w:rsidR="00C73D61">
              <w:rPr>
                <w:snapToGrid w:val="0"/>
                <w:lang w:eastAsia="en-US"/>
              </w:rPr>
              <w:t>čl.</w:t>
            </w:r>
            <w:proofErr w:type="gramEnd"/>
            <w:r w:rsidR="00C73D61">
              <w:rPr>
                <w:snapToGrid w:val="0"/>
                <w:lang w:eastAsia="en-US"/>
              </w:rPr>
              <w:t xml:space="preserve"> </w:t>
            </w:r>
            <w:r w:rsidR="003B7E5B">
              <w:rPr>
                <w:snapToGrid w:val="0"/>
                <w:lang w:eastAsia="en-US"/>
              </w:rPr>
              <w:t>1</w:t>
            </w:r>
            <w:r w:rsidR="00C73D61">
              <w:rPr>
                <w:snapToGrid w:val="0"/>
                <w:lang w:eastAsia="en-US"/>
              </w:rPr>
              <w:t xml:space="preserve"> odst. 1</w:t>
            </w:r>
            <w:r w:rsidR="003B7E5B">
              <w:rPr>
                <w:snapToGrid w:val="0"/>
                <w:lang w:eastAsia="en-US"/>
              </w:rPr>
              <w:t>.</w:t>
            </w:r>
            <w:r w:rsidR="00CD12F5">
              <w:rPr>
                <w:snapToGrid w:val="0"/>
                <w:lang w:eastAsia="en-US"/>
              </w:rPr>
              <w:t>2</w:t>
            </w:r>
            <w:r w:rsidRPr="001F3771">
              <w:rPr>
                <w:snapToGrid w:val="0"/>
                <w:lang w:eastAsia="en-US"/>
              </w:rPr>
              <w:t xml:space="preserve">, uhradí </w:t>
            </w:r>
            <w:r w:rsidR="003B7E5B">
              <w:rPr>
                <w:snapToGrid w:val="0"/>
                <w:lang w:eastAsia="en-US"/>
              </w:rPr>
              <w:t>poskytovatel objednateli</w:t>
            </w:r>
            <w:r w:rsidRPr="001F3771">
              <w:rPr>
                <w:snapToGrid w:val="0"/>
                <w:lang w:eastAsia="en-US"/>
              </w:rPr>
              <w:t xml:space="preserve"> smluvní pokutu ve výši </w:t>
            </w:r>
            <w:r w:rsidR="003B7E5B">
              <w:rPr>
                <w:snapToGrid w:val="0"/>
                <w:lang w:eastAsia="en-US"/>
              </w:rPr>
              <w:t xml:space="preserve">500,- Kč </w:t>
            </w:r>
            <w:r w:rsidRPr="001F3771">
              <w:rPr>
                <w:snapToGrid w:val="0"/>
                <w:lang w:eastAsia="en-US"/>
              </w:rPr>
              <w:t>za každý započatý den prodlení</w:t>
            </w:r>
            <w:r w:rsidRPr="001F3771">
              <w:rPr>
                <w:lang w:eastAsia="en-US"/>
              </w:rPr>
              <w:t>.</w:t>
            </w:r>
          </w:p>
          <w:p w:rsidR="006F445F" w:rsidRPr="00DC0E39" w:rsidRDefault="00DC0E39" w:rsidP="00CD12F5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V případě, že </w:t>
            </w:r>
            <w:r w:rsidR="003B7E5B">
              <w:rPr>
                <w:lang w:eastAsia="en-US"/>
              </w:rPr>
              <w:t xml:space="preserve">poskytovatel poruší některou z povinností </w:t>
            </w:r>
            <w:r w:rsidR="00666656">
              <w:rPr>
                <w:lang w:eastAsia="en-US"/>
              </w:rPr>
              <w:t>dle</w:t>
            </w:r>
            <w:r w:rsidR="003B7E5B">
              <w:rPr>
                <w:lang w:eastAsia="en-US"/>
              </w:rPr>
              <w:t> </w:t>
            </w:r>
            <w:proofErr w:type="spellStart"/>
            <w:r w:rsidR="003B7E5B">
              <w:rPr>
                <w:lang w:eastAsia="en-US"/>
              </w:rPr>
              <w:t>ust</w:t>
            </w:r>
            <w:proofErr w:type="spellEnd"/>
            <w:r w:rsidR="003B7E5B">
              <w:rPr>
                <w:lang w:eastAsia="en-US"/>
              </w:rPr>
              <w:t xml:space="preserve">. </w:t>
            </w:r>
            <w:proofErr w:type="gramStart"/>
            <w:r w:rsidR="003B7E5B">
              <w:rPr>
                <w:lang w:eastAsia="en-US"/>
              </w:rPr>
              <w:t>čl.</w:t>
            </w:r>
            <w:proofErr w:type="gramEnd"/>
            <w:r w:rsidR="003B7E5B">
              <w:rPr>
                <w:lang w:eastAsia="en-US"/>
              </w:rPr>
              <w:t xml:space="preserve"> </w:t>
            </w:r>
            <w:r w:rsidR="001000B0">
              <w:rPr>
                <w:lang w:eastAsia="en-US"/>
              </w:rPr>
              <w:t>2</w:t>
            </w:r>
            <w:r w:rsidR="003B7E5B">
              <w:rPr>
                <w:lang w:eastAsia="en-US"/>
              </w:rPr>
              <w:t xml:space="preserve"> odst. </w:t>
            </w:r>
            <w:r w:rsidR="001000B0">
              <w:rPr>
                <w:lang w:eastAsia="en-US"/>
              </w:rPr>
              <w:t>2.4</w:t>
            </w:r>
            <w:r w:rsidR="003B7E5B">
              <w:rPr>
                <w:lang w:eastAsia="en-US"/>
              </w:rPr>
              <w:t xml:space="preserve">, </w:t>
            </w:r>
            <w:r w:rsidR="006F445F">
              <w:rPr>
                <w:lang w:eastAsia="en-US"/>
              </w:rPr>
              <w:t xml:space="preserve"> této Smlouvy, </w:t>
            </w:r>
            <w:r w:rsidR="006F445F" w:rsidRPr="00D77A20">
              <w:rPr>
                <w:snapToGrid w:val="0"/>
                <w:lang w:eastAsia="en-US"/>
              </w:rPr>
              <w:t xml:space="preserve">uhradí </w:t>
            </w:r>
            <w:r w:rsidR="006F445F">
              <w:rPr>
                <w:snapToGrid w:val="0"/>
                <w:lang w:eastAsia="en-US"/>
              </w:rPr>
              <w:t>poskytovatel objednateli</w:t>
            </w:r>
            <w:r w:rsidR="006F445F" w:rsidRPr="00D77A20">
              <w:rPr>
                <w:snapToGrid w:val="0"/>
                <w:lang w:eastAsia="en-US"/>
              </w:rPr>
              <w:t xml:space="preserve"> smluvní pokutu ve výši </w:t>
            </w:r>
            <w:r w:rsidR="006F445F">
              <w:rPr>
                <w:snapToGrid w:val="0"/>
                <w:lang w:eastAsia="en-US"/>
              </w:rPr>
              <w:t>10.000,- Kč</w:t>
            </w:r>
            <w:r w:rsidR="006F445F" w:rsidRPr="00D77A20">
              <w:rPr>
                <w:snapToGrid w:val="0"/>
                <w:lang w:eastAsia="en-US"/>
              </w:rPr>
              <w:t xml:space="preserve"> za každý </w:t>
            </w:r>
            <w:r w:rsidR="000C4912" w:rsidRPr="001F3771">
              <w:rPr>
                <w:snapToGrid w:val="0"/>
                <w:lang w:eastAsia="en-US"/>
              </w:rPr>
              <w:t>započatý den prodlení</w:t>
            </w:r>
            <w:r w:rsidR="006F445F" w:rsidRPr="00D77A20">
              <w:rPr>
                <w:lang w:eastAsia="en-US"/>
              </w:rPr>
              <w:t xml:space="preserve">. </w:t>
            </w:r>
            <w:r w:rsidR="006F445F">
              <w:rPr>
                <w:lang w:eastAsia="en-US"/>
              </w:rPr>
              <w:t xml:space="preserve"> </w:t>
            </w:r>
          </w:p>
          <w:p w:rsidR="00934073" w:rsidRPr="00263467" w:rsidRDefault="00934073" w:rsidP="00CD12F5">
            <w:pPr>
              <w:pStyle w:val="Nadpis2"/>
              <w:spacing w:after="120"/>
              <w:rPr>
                <w:lang w:eastAsia="en-US"/>
              </w:rPr>
            </w:pPr>
            <w:r w:rsidRPr="00263467">
              <w:rPr>
                <w:lang w:eastAsia="en-US"/>
              </w:rPr>
              <w:t xml:space="preserve">V případě prodlení </w:t>
            </w:r>
            <w:r w:rsidR="00CD4D75" w:rsidRPr="00263467">
              <w:rPr>
                <w:lang w:eastAsia="en-US"/>
              </w:rPr>
              <w:t>poskytovatel</w:t>
            </w:r>
            <w:r w:rsidR="00BF2D2A" w:rsidRPr="00263467">
              <w:rPr>
                <w:lang w:eastAsia="en-US"/>
              </w:rPr>
              <w:t>e</w:t>
            </w:r>
            <w:r w:rsidRPr="00263467">
              <w:rPr>
                <w:lang w:eastAsia="en-US"/>
              </w:rPr>
              <w:t xml:space="preserve"> s odstraněním </w:t>
            </w:r>
            <w:r w:rsidR="00CD126D" w:rsidRPr="00263467">
              <w:rPr>
                <w:lang w:eastAsia="en-US"/>
              </w:rPr>
              <w:t xml:space="preserve">jednotlivé </w:t>
            </w:r>
            <w:r w:rsidRPr="00263467">
              <w:rPr>
                <w:lang w:eastAsia="en-US"/>
              </w:rPr>
              <w:t>vady</w:t>
            </w:r>
            <w:r w:rsidR="00CD126D" w:rsidRPr="00263467">
              <w:rPr>
                <w:lang w:eastAsia="en-US"/>
              </w:rPr>
              <w:t xml:space="preserve"> oproti lhůtě dle </w:t>
            </w:r>
            <w:proofErr w:type="spellStart"/>
            <w:r w:rsidR="00CD126D" w:rsidRPr="00263467">
              <w:rPr>
                <w:lang w:eastAsia="en-US"/>
              </w:rPr>
              <w:t>ust</w:t>
            </w:r>
            <w:proofErr w:type="spellEnd"/>
            <w:r w:rsidR="00CD126D" w:rsidRPr="00263467">
              <w:rPr>
                <w:lang w:eastAsia="en-US"/>
              </w:rPr>
              <w:t xml:space="preserve">. </w:t>
            </w:r>
            <w:proofErr w:type="gramStart"/>
            <w:r w:rsidR="00CD126D" w:rsidRPr="00263467">
              <w:rPr>
                <w:lang w:eastAsia="en-US"/>
              </w:rPr>
              <w:t>čl.</w:t>
            </w:r>
            <w:proofErr w:type="gramEnd"/>
            <w:r w:rsidR="00CD126D" w:rsidRPr="00263467">
              <w:rPr>
                <w:lang w:eastAsia="en-US"/>
              </w:rPr>
              <w:t xml:space="preserve"> </w:t>
            </w:r>
            <w:r w:rsidR="001000B0">
              <w:rPr>
                <w:lang w:eastAsia="en-US"/>
              </w:rPr>
              <w:t>6</w:t>
            </w:r>
            <w:r w:rsidR="00611D2B" w:rsidRPr="00263467">
              <w:rPr>
                <w:lang w:eastAsia="en-US"/>
              </w:rPr>
              <w:t xml:space="preserve"> </w:t>
            </w:r>
            <w:r w:rsidR="00CD126D" w:rsidRPr="00263467">
              <w:rPr>
                <w:lang w:eastAsia="en-US"/>
              </w:rPr>
              <w:t xml:space="preserve">odst. </w:t>
            </w:r>
            <w:r w:rsidR="001000B0">
              <w:rPr>
                <w:lang w:eastAsia="en-US"/>
              </w:rPr>
              <w:t>6</w:t>
            </w:r>
            <w:r w:rsidR="00CD126D" w:rsidRPr="00263467">
              <w:rPr>
                <w:lang w:eastAsia="en-US"/>
              </w:rPr>
              <w:t>.</w:t>
            </w:r>
            <w:r w:rsidR="000C4912">
              <w:rPr>
                <w:lang w:eastAsia="en-US"/>
              </w:rPr>
              <w:t>6</w:t>
            </w:r>
            <w:r w:rsidR="00CD126D" w:rsidRPr="00263467">
              <w:rPr>
                <w:lang w:eastAsia="en-US"/>
              </w:rPr>
              <w:t xml:space="preserve"> </w:t>
            </w:r>
            <w:r w:rsidR="00611D2B" w:rsidRPr="00263467">
              <w:rPr>
                <w:lang w:eastAsia="en-US"/>
              </w:rPr>
              <w:t xml:space="preserve">věty první </w:t>
            </w:r>
            <w:r w:rsidR="00CD126D" w:rsidRPr="00263467">
              <w:rPr>
                <w:lang w:eastAsia="en-US"/>
              </w:rPr>
              <w:t>této Smlouvy</w:t>
            </w:r>
            <w:r w:rsidRPr="00263467">
              <w:rPr>
                <w:lang w:eastAsia="en-US"/>
              </w:rPr>
              <w:t xml:space="preserve">, uhradí </w:t>
            </w:r>
            <w:r w:rsidR="00CD4D75" w:rsidRPr="00263467">
              <w:rPr>
                <w:lang w:eastAsia="en-US"/>
              </w:rPr>
              <w:t>poskytovatel</w:t>
            </w:r>
            <w:r w:rsidRPr="00263467">
              <w:rPr>
                <w:lang w:eastAsia="en-US"/>
              </w:rPr>
              <w:t xml:space="preserve"> </w:t>
            </w:r>
            <w:r w:rsidR="00CD4D75" w:rsidRPr="00263467">
              <w:rPr>
                <w:lang w:eastAsia="en-US"/>
              </w:rPr>
              <w:t>objednateli</w:t>
            </w:r>
            <w:r w:rsidRPr="00263467">
              <w:rPr>
                <w:lang w:eastAsia="en-US"/>
              </w:rPr>
              <w:t xml:space="preserve"> smluvní pokutu ve výši </w:t>
            </w:r>
            <w:r w:rsidR="001110AD" w:rsidRPr="00263467">
              <w:rPr>
                <w:lang w:eastAsia="en-US"/>
              </w:rPr>
              <w:t>1.0</w:t>
            </w:r>
            <w:r w:rsidR="00CD4D75" w:rsidRPr="00263467">
              <w:rPr>
                <w:lang w:eastAsia="en-US"/>
              </w:rPr>
              <w:t>00,- Kč</w:t>
            </w:r>
            <w:r w:rsidR="009A347E" w:rsidRPr="00263467">
              <w:rPr>
                <w:lang w:eastAsia="en-US"/>
              </w:rPr>
              <w:t xml:space="preserve"> </w:t>
            </w:r>
            <w:r w:rsidRPr="00263467">
              <w:rPr>
                <w:lang w:eastAsia="en-US"/>
              </w:rPr>
              <w:lastRenderedPageBreak/>
              <w:t>za každý i započatý den prodlení</w:t>
            </w:r>
            <w:r w:rsidR="009A347E" w:rsidRPr="00263467">
              <w:rPr>
                <w:lang w:eastAsia="en-US"/>
              </w:rPr>
              <w:t>, a to zvlášť za každou jednotlivou vadu</w:t>
            </w:r>
            <w:r w:rsidRPr="00263467">
              <w:rPr>
                <w:lang w:eastAsia="en-US"/>
              </w:rPr>
              <w:t>.</w:t>
            </w:r>
          </w:p>
          <w:p w:rsidR="00CD126D" w:rsidRDefault="00CD126D" w:rsidP="00CD12F5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V případě prodlení </w:t>
            </w:r>
            <w:r w:rsidR="00CD4D75">
              <w:rPr>
                <w:lang w:eastAsia="en-US"/>
              </w:rPr>
              <w:t>poskytovatel</w:t>
            </w:r>
            <w:r w:rsidRPr="001F3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s uhrazením nákladů vynaložených </w:t>
            </w:r>
            <w:r w:rsidR="00CD4D75">
              <w:rPr>
                <w:lang w:eastAsia="en-US"/>
              </w:rPr>
              <w:t>objednatelem</w:t>
            </w:r>
            <w:r>
              <w:rPr>
                <w:lang w:eastAsia="en-US"/>
              </w:rPr>
              <w:t xml:space="preserve"> na odstranění vady ve smyslu </w:t>
            </w:r>
            <w:proofErr w:type="spellStart"/>
            <w:r>
              <w:rPr>
                <w:lang w:eastAsia="en-US"/>
              </w:rPr>
              <w:t>ust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čl.</w:t>
            </w:r>
            <w:proofErr w:type="gramEnd"/>
            <w:r>
              <w:rPr>
                <w:lang w:eastAsia="en-US"/>
              </w:rPr>
              <w:t xml:space="preserve"> </w:t>
            </w:r>
            <w:r w:rsidR="001000B0">
              <w:rPr>
                <w:lang w:eastAsia="en-US"/>
              </w:rPr>
              <w:t>6</w:t>
            </w:r>
            <w:r w:rsidR="00611D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odst. </w:t>
            </w:r>
            <w:r w:rsidR="001000B0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  <w:r w:rsidR="000C4912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této Smlouvy</w:t>
            </w:r>
            <w:r w:rsidRPr="001F3771">
              <w:rPr>
                <w:lang w:eastAsia="en-US"/>
              </w:rPr>
              <w:t xml:space="preserve">, uhradí </w:t>
            </w:r>
            <w:r w:rsidR="00CD4D75">
              <w:rPr>
                <w:lang w:eastAsia="en-US"/>
              </w:rPr>
              <w:t>poskytovatel</w:t>
            </w:r>
            <w:r w:rsidRPr="001F3771">
              <w:rPr>
                <w:lang w:eastAsia="en-US"/>
              </w:rPr>
              <w:t xml:space="preserve"> </w:t>
            </w:r>
            <w:r w:rsidR="00CD4D75">
              <w:rPr>
                <w:lang w:eastAsia="en-US"/>
              </w:rPr>
              <w:t>objednateli</w:t>
            </w:r>
            <w:r w:rsidRPr="001F3771">
              <w:rPr>
                <w:lang w:eastAsia="en-US"/>
              </w:rPr>
              <w:t xml:space="preserve"> smluvní pokutu ve výši </w:t>
            </w:r>
            <w:r w:rsidR="00CD4D75">
              <w:rPr>
                <w:lang w:eastAsia="en-US"/>
              </w:rPr>
              <w:t xml:space="preserve">100,- Kč </w:t>
            </w:r>
            <w:r w:rsidRPr="001F3771">
              <w:rPr>
                <w:lang w:eastAsia="en-US"/>
              </w:rPr>
              <w:t>za každý i započatý den prodlení</w:t>
            </w:r>
            <w:r>
              <w:rPr>
                <w:lang w:eastAsia="en-US"/>
              </w:rPr>
              <w:t>.</w:t>
            </w:r>
          </w:p>
          <w:p w:rsidR="00934073" w:rsidRPr="00CD126D" w:rsidRDefault="00934073" w:rsidP="00CD12F5">
            <w:pPr>
              <w:pStyle w:val="Nadpis2"/>
              <w:spacing w:after="120"/>
              <w:rPr>
                <w:lang w:eastAsia="en-US"/>
              </w:rPr>
            </w:pPr>
            <w:r w:rsidRPr="00CD126D">
              <w:rPr>
                <w:lang w:eastAsia="en-US"/>
              </w:rPr>
              <w:t xml:space="preserve">Smluvní pokuty je </w:t>
            </w:r>
            <w:r w:rsidR="00CD4D75">
              <w:rPr>
                <w:lang w:eastAsia="en-US"/>
              </w:rPr>
              <w:t>poskytovatel</w:t>
            </w:r>
            <w:r w:rsidRPr="00CD126D">
              <w:rPr>
                <w:lang w:eastAsia="en-US"/>
              </w:rPr>
              <w:t xml:space="preserve"> povinen uhradit do patnácti (15) dnů ode dne, kdy mu </w:t>
            </w:r>
            <w:r w:rsidR="00CD4D75">
              <w:rPr>
                <w:lang w:eastAsia="en-US"/>
              </w:rPr>
              <w:t xml:space="preserve">objednatel </w:t>
            </w:r>
            <w:r w:rsidRPr="00CD126D">
              <w:rPr>
                <w:lang w:eastAsia="en-US"/>
              </w:rPr>
              <w:t xml:space="preserve">oznámil, že nároky ze smluvních pokut uplatňuje. Uhrazením smluvní pokuty není dotčeno právo </w:t>
            </w:r>
            <w:r w:rsidR="00CD4D75">
              <w:rPr>
                <w:lang w:eastAsia="en-US"/>
              </w:rPr>
              <w:t xml:space="preserve">objednatele </w:t>
            </w:r>
            <w:r w:rsidRPr="00CD126D">
              <w:rPr>
                <w:lang w:eastAsia="en-US"/>
              </w:rPr>
              <w:t xml:space="preserve">na náhradu případné škody, a to i v rozsahu, ve kterém tato škoda bude převyšovat smluvní pokutu. </w:t>
            </w:r>
            <w:r w:rsidR="00CD126D" w:rsidRPr="00CD126D">
              <w:rPr>
                <w:lang w:eastAsia="en-US"/>
              </w:rPr>
              <w:t>Smluvní pokuty dle této smlouvy lze kumulovat bez omezení</w:t>
            </w:r>
            <w:r w:rsidR="00CD126D">
              <w:rPr>
                <w:lang w:eastAsia="en-US"/>
              </w:rPr>
              <w:t>.</w:t>
            </w:r>
          </w:p>
          <w:p w:rsidR="00934073" w:rsidRDefault="00CD4D75" w:rsidP="000C4912">
            <w:pPr>
              <w:pStyle w:val="Nadpis2"/>
              <w:spacing w:after="240"/>
              <w:ind w:left="766"/>
              <w:rPr>
                <w:lang w:eastAsia="en-US"/>
              </w:rPr>
            </w:pPr>
            <w:r>
              <w:rPr>
                <w:lang w:eastAsia="en-US"/>
              </w:rPr>
              <w:t>Objednatel</w:t>
            </w:r>
            <w:r w:rsidR="00934073" w:rsidRPr="001F3771">
              <w:rPr>
                <w:lang w:eastAsia="en-US"/>
              </w:rPr>
              <w:t xml:space="preserve"> je oprávněn jednostranně započíst pohledávky ze smluvních pokut proti pohledávce </w:t>
            </w:r>
            <w:r>
              <w:rPr>
                <w:lang w:eastAsia="en-US"/>
              </w:rPr>
              <w:t>poskytovatele</w:t>
            </w:r>
            <w:r w:rsidR="00934073" w:rsidRPr="001F3771">
              <w:rPr>
                <w:lang w:eastAsia="en-US"/>
              </w:rPr>
              <w:t xml:space="preserve"> na zaplacení </w:t>
            </w:r>
            <w:r>
              <w:rPr>
                <w:lang w:eastAsia="en-US"/>
              </w:rPr>
              <w:t>C</w:t>
            </w:r>
            <w:r w:rsidR="00934073" w:rsidRPr="001F3771">
              <w:rPr>
                <w:lang w:eastAsia="en-US"/>
              </w:rPr>
              <w:t>eny</w:t>
            </w:r>
            <w:r>
              <w:rPr>
                <w:lang w:eastAsia="en-US"/>
              </w:rPr>
              <w:t xml:space="preserve"> instala</w:t>
            </w:r>
            <w:r w:rsidR="001000B0">
              <w:rPr>
                <w:lang w:eastAsia="en-US"/>
              </w:rPr>
              <w:t>ce</w:t>
            </w:r>
            <w:r w:rsidR="00934073" w:rsidRPr="001F3771">
              <w:rPr>
                <w:lang w:eastAsia="en-US"/>
              </w:rPr>
              <w:t>.</w:t>
            </w:r>
          </w:p>
          <w:p w:rsidR="00934073" w:rsidRPr="001F3771" w:rsidRDefault="00756CBD" w:rsidP="000C4912">
            <w:pPr>
              <w:pStyle w:val="Nadpis1"/>
              <w:spacing w:after="120"/>
              <w:rPr>
                <w:lang w:eastAsia="en-US"/>
              </w:rPr>
            </w:pPr>
            <w:r w:rsidRPr="00756CBD">
              <w:rPr>
                <w:lang w:eastAsia="en-US"/>
              </w:rPr>
              <w:t xml:space="preserve">Trvání a ukončení smluvního vztahu </w:t>
            </w:r>
          </w:p>
          <w:p w:rsidR="00756CBD" w:rsidRDefault="00756CBD" w:rsidP="000C4912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Smluvní vztah založený touto Smlouvou může být ukončen:</w:t>
            </w:r>
          </w:p>
          <w:p w:rsidR="00756CBD" w:rsidRDefault="00756CBD" w:rsidP="000C4912">
            <w:pPr>
              <w:pStyle w:val="Zkladntext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a) písemnou dohodou smluvních stran,</w:t>
            </w:r>
          </w:p>
          <w:p w:rsidR="00756CBD" w:rsidRDefault="00756CBD" w:rsidP="000C4912">
            <w:pPr>
              <w:pStyle w:val="Zkladntext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b) zánikem kterékoliv ze smluvních stran,</w:t>
            </w:r>
          </w:p>
          <w:p w:rsidR="00756CBD" w:rsidRDefault="00756CBD" w:rsidP="000C4912">
            <w:pPr>
              <w:pStyle w:val="Zkladntext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c) odstoupením od Smlouvy z důvodů, které stanoví tato Smlouva nebo Občanský zákoník,</w:t>
            </w:r>
          </w:p>
          <w:p w:rsidR="00934073" w:rsidRPr="001F3771" w:rsidRDefault="00756CBD" w:rsidP="000C4912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Objednatel</w:t>
            </w:r>
            <w:r w:rsidR="00934073" w:rsidRPr="001F3771">
              <w:rPr>
                <w:lang w:eastAsia="en-US"/>
              </w:rPr>
              <w:t xml:space="preserve"> je oprávněn odstoupit</w:t>
            </w:r>
            <w:r w:rsidR="00BB2BE4">
              <w:rPr>
                <w:lang w:eastAsia="en-US"/>
              </w:rPr>
              <w:t xml:space="preserve"> </w:t>
            </w:r>
            <w:r w:rsidR="00BB2BE4" w:rsidRPr="001F3771">
              <w:rPr>
                <w:lang w:eastAsia="en-US"/>
              </w:rPr>
              <w:t xml:space="preserve">od </w:t>
            </w:r>
            <w:r>
              <w:rPr>
                <w:lang w:eastAsia="en-US"/>
              </w:rPr>
              <w:t xml:space="preserve">této </w:t>
            </w:r>
            <w:r w:rsidR="00BB2BE4" w:rsidRPr="001F3771">
              <w:rPr>
                <w:lang w:eastAsia="en-US"/>
              </w:rPr>
              <w:t>Smlouvy</w:t>
            </w:r>
            <w:r w:rsidR="00934073" w:rsidRPr="001F3771">
              <w:rPr>
                <w:lang w:eastAsia="en-US"/>
              </w:rPr>
              <w:t xml:space="preserve">, nastane-li </w:t>
            </w:r>
            <w:r w:rsidR="002652C0">
              <w:rPr>
                <w:lang w:eastAsia="en-US"/>
              </w:rPr>
              <w:t xml:space="preserve">zejména </w:t>
            </w:r>
            <w:r w:rsidR="00934073" w:rsidRPr="001F3771">
              <w:rPr>
                <w:lang w:eastAsia="en-US"/>
              </w:rPr>
              <w:t xml:space="preserve">některá z níže uvedených skutečností: </w:t>
            </w:r>
          </w:p>
          <w:p w:rsidR="00934073" w:rsidRDefault="00756CBD" w:rsidP="000C4912">
            <w:pPr>
              <w:pStyle w:val="Nadpis4"/>
              <w:spacing w:after="60"/>
              <w:rPr>
                <w:lang w:eastAsia="en-US"/>
              </w:rPr>
            </w:pPr>
            <w:r w:rsidRPr="004F4458">
              <w:rPr>
                <w:lang w:eastAsia="en-US"/>
              </w:rPr>
              <w:t>poskytovatel</w:t>
            </w:r>
            <w:r>
              <w:rPr>
                <w:lang w:eastAsia="en-US"/>
              </w:rPr>
              <w:t xml:space="preserve"> </w:t>
            </w:r>
            <w:r w:rsidR="00934073">
              <w:rPr>
                <w:lang w:eastAsia="en-US"/>
              </w:rPr>
              <w:t>se ocitne v prodlení se splněním</w:t>
            </w:r>
            <w:r w:rsidR="00783F96">
              <w:rPr>
                <w:lang w:eastAsia="en-US"/>
              </w:rPr>
              <w:t xml:space="preserve"> některé jeho povinnosti dle</w:t>
            </w:r>
            <w:r w:rsidR="00934073">
              <w:rPr>
                <w:lang w:eastAsia="en-US"/>
              </w:rPr>
              <w:t xml:space="preserve"> této Smlouvy</w:t>
            </w:r>
            <w:r w:rsidR="009A347E">
              <w:rPr>
                <w:lang w:eastAsia="en-US"/>
              </w:rPr>
              <w:t xml:space="preserve"> </w:t>
            </w:r>
            <w:r w:rsidR="00934073">
              <w:rPr>
                <w:lang w:eastAsia="en-US"/>
              </w:rPr>
              <w:t xml:space="preserve">a toto prodlení trvá po dobu delší než </w:t>
            </w:r>
            <w:r>
              <w:rPr>
                <w:lang w:eastAsia="en-US"/>
              </w:rPr>
              <w:t>jeden (1) měsíc</w:t>
            </w:r>
            <w:r w:rsidR="00934073" w:rsidRPr="00331810">
              <w:rPr>
                <w:lang w:eastAsia="en-US"/>
              </w:rPr>
              <w:t>;</w:t>
            </w:r>
          </w:p>
          <w:p w:rsidR="00934073" w:rsidRPr="00601208" w:rsidRDefault="00934073" w:rsidP="000C4912">
            <w:pPr>
              <w:pStyle w:val="Nadpis4"/>
              <w:spacing w:after="60"/>
              <w:rPr>
                <w:lang w:eastAsia="en-US"/>
              </w:rPr>
            </w:pPr>
            <w:r w:rsidRPr="00601208">
              <w:rPr>
                <w:lang w:eastAsia="en-US"/>
              </w:rPr>
              <w:t xml:space="preserve">proti </w:t>
            </w:r>
            <w:r w:rsidR="00756CBD">
              <w:rPr>
                <w:lang w:eastAsia="en-US"/>
              </w:rPr>
              <w:t>poskytovateli</w:t>
            </w:r>
            <w:r w:rsidRPr="00601208">
              <w:rPr>
                <w:lang w:eastAsia="en-US"/>
              </w:rPr>
              <w:t xml:space="preserve"> bude zahájeno insolvenční řízení</w:t>
            </w:r>
            <w:r w:rsidRPr="00601208">
              <w:rPr>
                <w:lang w:val="es-ES_tradnl" w:eastAsia="en-US"/>
              </w:rPr>
              <w:t xml:space="preserve">; </w:t>
            </w:r>
            <w:proofErr w:type="spellStart"/>
            <w:proofErr w:type="gramStart"/>
            <w:r w:rsidRPr="00601208">
              <w:rPr>
                <w:lang w:val="es-ES_tradnl" w:eastAsia="en-US"/>
              </w:rPr>
              <w:t>nebo</w:t>
            </w:r>
            <w:proofErr w:type="spellEnd"/>
            <w:proofErr w:type="gramEnd"/>
          </w:p>
          <w:p w:rsidR="00671B74" w:rsidRDefault="00934073" w:rsidP="000C4912">
            <w:pPr>
              <w:pStyle w:val="Nadpis4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vyjde-li najevo, že </w:t>
            </w:r>
            <w:r w:rsidR="00756CBD">
              <w:rPr>
                <w:lang w:eastAsia="en-US"/>
              </w:rPr>
              <w:t>poskytovatel</w:t>
            </w:r>
            <w:r w:rsidR="00783F96">
              <w:rPr>
                <w:lang w:eastAsia="en-US"/>
              </w:rPr>
              <w:t xml:space="preserve"> uvedl ve své nabídce pro shora označenou </w:t>
            </w:r>
            <w:r w:rsidR="00601208">
              <w:rPr>
                <w:lang w:eastAsia="en-US"/>
              </w:rPr>
              <w:t>V</w:t>
            </w:r>
            <w:r>
              <w:rPr>
                <w:lang w:eastAsia="en-US"/>
              </w:rPr>
              <w:t>eřejnou zakázku</w:t>
            </w:r>
            <w:r w:rsidRPr="001F3771">
              <w:rPr>
                <w:lang w:eastAsia="en-US"/>
              </w:rPr>
              <w:t xml:space="preserve"> informac</w:t>
            </w:r>
            <w:r w:rsidR="007548B6">
              <w:rPr>
                <w:lang w:eastAsia="en-US"/>
              </w:rPr>
              <w:t>i</w:t>
            </w:r>
            <w:r w:rsidRPr="001F3771">
              <w:rPr>
                <w:lang w:eastAsia="en-US"/>
              </w:rPr>
              <w:t xml:space="preserve"> nebo doklad, které neodpovídají skutečnosti</w:t>
            </w:r>
            <w:r w:rsidR="009A347E">
              <w:rPr>
                <w:lang w:eastAsia="en-US"/>
              </w:rPr>
              <w:t>,</w:t>
            </w:r>
            <w:r w:rsidRPr="001F3771">
              <w:rPr>
                <w:lang w:eastAsia="en-US"/>
              </w:rPr>
              <w:t xml:space="preserve"> a které měly nebo mohly mít vliv na výsledek </w:t>
            </w:r>
            <w:r>
              <w:rPr>
                <w:lang w:eastAsia="en-US"/>
              </w:rPr>
              <w:t>zadávacího</w:t>
            </w:r>
            <w:r w:rsidRPr="001F3771">
              <w:rPr>
                <w:lang w:eastAsia="en-US"/>
              </w:rPr>
              <w:t xml:space="preserve"> řízení, které vedlo k uzavření této Smlouvy.</w:t>
            </w:r>
          </w:p>
          <w:p w:rsidR="00375C61" w:rsidRPr="00095A93" w:rsidRDefault="00CD126D" w:rsidP="000C4912">
            <w:pPr>
              <w:pStyle w:val="Nadpis2"/>
              <w:tabs>
                <w:tab w:val="clear" w:pos="22"/>
                <w:tab w:val="clear" w:pos="765"/>
                <w:tab w:val="left" w:pos="766"/>
              </w:tabs>
              <w:spacing w:after="240"/>
              <w:ind w:left="766" w:firstLine="114"/>
              <w:rPr>
                <w:lang w:eastAsia="en-US"/>
              </w:rPr>
            </w:pPr>
            <w:r w:rsidRPr="00CD126D">
              <w:rPr>
                <w:lang w:eastAsia="en-US"/>
              </w:rPr>
              <w:t>Odstoupením od</w:t>
            </w:r>
            <w:r w:rsidR="00783F96">
              <w:rPr>
                <w:lang w:eastAsia="en-US"/>
              </w:rPr>
              <w:t xml:space="preserve"> této S</w:t>
            </w:r>
            <w:r w:rsidRPr="00CD126D">
              <w:rPr>
                <w:lang w:eastAsia="en-US"/>
              </w:rPr>
              <w:t xml:space="preserve">mlouvy zanikají všechna práva a povinnosti smluvních stran z této </w:t>
            </w:r>
            <w:r w:rsidR="00783F96">
              <w:rPr>
                <w:lang w:eastAsia="en-US"/>
              </w:rPr>
              <w:t>S</w:t>
            </w:r>
            <w:r w:rsidRPr="00CD126D">
              <w:rPr>
                <w:lang w:eastAsia="en-US"/>
              </w:rPr>
              <w:t>mlouvy. Odstoupení od</w:t>
            </w:r>
            <w:r w:rsidR="00783F96">
              <w:rPr>
                <w:lang w:eastAsia="en-US"/>
              </w:rPr>
              <w:t xml:space="preserve"> S</w:t>
            </w:r>
            <w:r w:rsidRPr="00783F96">
              <w:rPr>
                <w:lang w:eastAsia="en-US"/>
              </w:rPr>
              <w:t>mlouvy se nedotýká nároku na náhradu škody, nárok</w:t>
            </w:r>
            <w:r w:rsidR="00783F96">
              <w:rPr>
                <w:lang w:eastAsia="en-US"/>
              </w:rPr>
              <w:t>u</w:t>
            </w:r>
            <w:r w:rsidRPr="00783F96">
              <w:rPr>
                <w:lang w:eastAsia="en-US"/>
              </w:rPr>
              <w:t xml:space="preserve"> na smluvní pokuty, a ty závazky smluvních stran, které dle</w:t>
            </w:r>
            <w:r w:rsidR="00783F96">
              <w:rPr>
                <w:lang w:eastAsia="en-US"/>
              </w:rPr>
              <w:t xml:space="preserve"> S</w:t>
            </w:r>
            <w:r w:rsidRPr="00783F96">
              <w:rPr>
                <w:lang w:eastAsia="en-US"/>
              </w:rPr>
              <w:t>mlouvy nebo vzhledem ke své povaze mají trvat i nadále nebo u kterých tak stanoví zákon.</w:t>
            </w:r>
          </w:p>
          <w:p w:rsidR="00934073" w:rsidRPr="00FC62D8" w:rsidRDefault="00934073" w:rsidP="000C4912">
            <w:pPr>
              <w:pStyle w:val="Nadpis1"/>
              <w:spacing w:before="0" w:after="120"/>
              <w:rPr>
                <w:lang w:eastAsia="en-US"/>
              </w:rPr>
            </w:pPr>
            <w:r w:rsidRPr="00FC62D8">
              <w:rPr>
                <w:lang w:eastAsia="en-US"/>
              </w:rPr>
              <w:t>Zvláštní ustanovení</w:t>
            </w:r>
          </w:p>
          <w:p w:rsidR="00E0330A" w:rsidRPr="00A44890" w:rsidRDefault="00783F96" w:rsidP="000C4912">
            <w:pPr>
              <w:pStyle w:val="Nadpis2"/>
              <w:widowControl w:val="0"/>
              <w:numPr>
                <w:ilvl w:val="0"/>
                <w:numId w:val="0"/>
              </w:numPr>
              <w:tabs>
                <w:tab w:val="clear" w:pos="22"/>
                <w:tab w:val="left" w:pos="171"/>
              </w:tabs>
              <w:spacing w:after="240"/>
              <w:ind w:left="34" w:hanging="28"/>
              <w:rPr>
                <w:rFonts w:eastAsia="MS Gothic"/>
                <w:bCs/>
                <w:szCs w:val="26"/>
                <w:lang w:eastAsia="en-US"/>
              </w:rPr>
            </w:pPr>
            <w:r w:rsidRPr="00FB7E79">
              <w:rPr>
                <w:rFonts w:eastAsia="MS Gothic"/>
                <w:bCs/>
                <w:szCs w:val="26"/>
                <w:lang w:eastAsia="en-US"/>
              </w:rPr>
              <w:t>P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>oskytovatel</w:t>
            </w:r>
            <w:r w:rsidRPr="00FB7E79">
              <w:rPr>
                <w:rFonts w:eastAsia="MS Gothic"/>
                <w:bCs/>
                <w:szCs w:val="26"/>
                <w:lang w:eastAsia="en-US"/>
              </w:rPr>
              <w:t xml:space="preserve"> se zavazuje zajistit a financovat veškeré případné poddodavatelské práce či dodávky, které v rámci plnění této Smlouvy zadá, přičemž za jejich řádné a včasné provedení nese v plném rozsahu odpovědnost. </w:t>
            </w:r>
            <w:r w:rsidR="00FB7E79" w:rsidRPr="00FB7E79">
              <w:rPr>
                <w:rFonts w:eastAsia="MS Gothic"/>
                <w:bCs/>
                <w:szCs w:val="26"/>
                <w:lang w:eastAsia="en-US"/>
              </w:rPr>
              <w:t xml:space="preserve">V případě, že se 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>poskytovatel</w:t>
            </w:r>
            <w:r w:rsidR="00FB7E79" w:rsidRPr="00FB7E79">
              <w:rPr>
                <w:rFonts w:eastAsia="MS Gothic"/>
                <w:bCs/>
                <w:szCs w:val="26"/>
                <w:lang w:eastAsia="en-US"/>
              </w:rPr>
              <w:t xml:space="preserve"> rozhodn</w:t>
            </w:r>
            <w:r w:rsidR="0038500A">
              <w:rPr>
                <w:rFonts w:eastAsia="MS Gothic"/>
                <w:bCs/>
                <w:szCs w:val="26"/>
                <w:lang w:eastAsia="en-US"/>
              </w:rPr>
              <w:t>e</w:t>
            </w:r>
            <w:r w:rsidR="00FB7E79" w:rsidRPr="00FB7E79">
              <w:rPr>
                <w:rFonts w:eastAsia="MS Gothic"/>
                <w:bCs/>
                <w:szCs w:val="26"/>
                <w:lang w:eastAsia="en-US"/>
              </w:rPr>
              <w:t xml:space="preserve"> využít za účelem plnění této Smlouvy poddodavatele, předloží 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>objednateli</w:t>
            </w:r>
            <w:r w:rsidR="00FB7E79" w:rsidRPr="00FB7E79">
              <w:rPr>
                <w:rFonts w:eastAsia="MS Gothic"/>
                <w:bCs/>
                <w:szCs w:val="26"/>
                <w:lang w:eastAsia="en-US"/>
              </w:rPr>
              <w:t xml:space="preserve"> nejpozději ke dni uzavření této Smlouvy se</w:t>
            </w:r>
            <w:r w:rsidRPr="00FB7E79">
              <w:rPr>
                <w:rFonts w:eastAsia="MS Gothic"/>
                <w:bCs/>
                <w:szCs w:val="26"/>
                <w:lang w:eastAsia="en-US"/>
              </w:rPr>
              <w:t>znam</w:t>
            </w:r>
            <w:r w:rsidR="00FB7E79" w:rsidRPr="00FB7E79">
              <w:rPr>
                <w:rFonts w:eastAsia="MS Gothic"/>
                <w:bCs/>
                <w:szCs w:val="26"/>
                <w:lang w:eastAsia="en-US"/>
              </w:rPr>
              <w:t xml:space="preserve"> všech případných </w:t>
            </w:r>
            <w:proofErr w:type="spellStart"/>
            <w:r w:rsidR="00FB7E79" w:rsidRPr="00FB7E79">
              <w:rPr>
                <w:rFonts w:eastAsia="MS Gothic"/>
                <w:bCs/>
                <w:szCs w:val="26"/>
                <w:lang w:eastAsia="en-US"/>
              </w:rPr>
              <w:t>poddavatelů</w:t>
            </w:r>
            <w:proofErr w:type="spellEnd"/>
            <w:r w:rsidR="00FB7E79">
              <w:rPr>
                <w:rFonts w:eastAsia="MS Gothic"/>
                <w:bCs/>
                <w:szCs w:val="26"/>
                <w:lang w:eastAsia="en-US"/>
              </w:rPr>
              <w:t>, přičemž jiný subjekt, n</w:t>
            </w:r>
            <w:r w:rsidR="0038500A">
              <w:rPr>
                <w:rFonts w:eastAsia="MS Gothic"/>
                <w:bCs/>
                <w:szCs w:val="26"/>
                <w:lang w:eastAsia="en-US"/>
              </w:rPr>
              <w:t>ež který bude uveden na odevzda</w:t>
            </w:r>
            <w:r w:rsidR="00FB7E79">
              <w:rPr>
                <w:rFonts w:eastAsia="MS Gothic"/>
                <w:bCs/>
                <w:szCs w:val="26"/>
                <w:lang w:eastAsia="en-US"/>
              </w:rPr>
              <w:t>ném seznamu</w:t>
            </w:r>
            <w:r w:rsidR="0038500A">
              <w:rPr>
                <w:rFonts w:eastAsia="MS Gothic"/>
                <w:bCs/>
                <w:szCs w:val="26"/>
                <w:lang w:eastAsia="en-US"/>
              </w:rPr>
              <w:t xml:space="preserve"> 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>objednateli</w:t>
            </w:r>
            <w:r w:rsidR="00FB7E79">
              <w:rPr>
                <w:rFonts w:eastAsia="MS Gothic"/>
                <w:bCs/>
                <w:szCs w:val="26"/>
                <w:lang w:eastAsia="en-US"/>
              </w:rPr>
              <w:t xml:space="preserve">, není 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>poskytovatel</w:t>
            </w:r>
            <w:r w:rsidR="00FB7E79">
              <w:rPr>
                <w:rFonts w:eastAsia="MS Gothic"/>
                <w:bCs/>
                <w:szCs w:val="26"/>
                <w:lang w:eastAsia="en-US"/>
              </w:rPr>
              <w:t xml:space="preserve"> bez předchozího písemného souhlasu 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>objednatele</w:t>
            </w:r>
            <w:r w:rsidR="00FB7E79">
              <w:rPr>
                <w:rFonts w:eastAsia="MS Gothic"/>
                <w:bCs/>
                <w:szCs w:val="26"/>
                <w:lang w:eastAsia="en-US"/>
              </w:rPr>
              <w:t xml:space="preserve"> oprávněn pověřit některým plněním podle této Smlouvy.</w:t>
            </w:r>
            <w:r w:rsidR="009A347E">
              <w:rPr>
                <w:rFonts w:eastAsia="MS Gothic"/>
                <w:bCs/>
                <w:szCs w:val="26"/>
                <w:lang w:eastAsia="en-US"/>
              </w:rPr>
              <w:t xml:space="preserve"> V případě porušení této povinnosti je </w:t>
            </w:r>
            <w:r w:rsidR="004C7DD1">
              <w:rPr>
                <w:rFonts w:eastAsia="MS Gothic"/>
                <w:bCs/>
                <w:szCs w:val="26"/>
                <w:lang w:eastAsia="en-US"/>
              </w:rPr>
              <w:t xml:space="preserve">objednatel </w:t>
            </w:r>
            <w:r w:rsidR="009A347E">
              <w:rPr>
                <w:rFonts w:eastAsia="MS Gothic"/>
                <w:bCs/>
                <w:szCs w:val="26"/>
                <w:lang w:eastAsia="en-US"/>
              </w:rPr>
              <w:t>oprávněn odstoupit od Smlouvy.</w:t>
            </w:r>
          </w:p>
          <w:p w:rsidR="00F270D3" w:rsidRDefault="004C7DD1" w:rsidP="000C4912">
            <w:pPr>
              <w:pStyle w:val="Nadpis1"/>
              <w:spacing w:after="120"/>
              <w:rPr>
                <w:lang w:eastAsia="en-US"/>
              </w:rPr>
            </w:pPr>
            <w:r w:rsidRPr="004C7DD1">
              <w:rPr>
                <w:lang w:eastAsia="en-US"/>
              </w:rPr>
              <w:t>Ochrana Důvěrných informací</w:t>
            </w:r>
          </w:p>
          <w:p w:rsidR="005E6B62" w:rsidRDefault="00F270D3" w:rsidP="005E6B62">
            <w:pPr>
              <w:pStyle w:val="Nadpis2"/>
              <w:rPr>
                <w:lang w:eastAsia="en-US"/>
              </w:rPr>
            </w:pPr>
            <w:r>
              <w:rPr>
                <w:lang w:eastAsia="en-US"/>
              </w:rPr>
              <w:t xml:space="preserve">Důvěrnými informacemi se pro účely této </w:t>
            </w:r>
            <w:r w:rsidR="005E6B62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mlouvy rozumí všechny informace a údaje poskytnuté či jakkoli zpřístupněné jednou ze </w:t>
            </w:r>
            <w:r w:rsidR="006F445F">
              <w:rPr>
                <w:lang w:eastAsia="en-US"/>
              </w:rPr>
              <w:t xml:space="preserve">smluvních </w:t>
            </w:r>
            <w:r>
              <w:rPr>
                <w:lang w:eastAsia="en-US"/>
              </w:rPr>
              <w:t xml:space="preserve">stran či jejími </w:t>
            </w:r>
            <w:r w:rsidR="005E6B62">
              <w:rPr>
                <w:lang w:eastAsia="en-US"/>
              </w:rPr>
              <w:t>Z</w:t>
            </w:r>
            <w:r>
              <w:rPr>
                <w:lang w:eastAsia="en-US"/>
              </w:rPr>
              <w:t>ástupci, jak</w:t>
            </w:r>
            <w:r w:rsidR="006F445F">
              <w:rPr>
                <w:lang w:eastAsia="en-US"/>
              </w:rPr>
              <w:t xml:space="preserve"> jsou tito</w:t>
            </w:r>
            <w:r>
              <w:rPr>
                <w:lang w:eastAsia="en-US"/>
              </w:rPr>
              <w:t xml:space="preserve"> specifikováni níže, druhé </w:t>
            </w:r>
            <w:r w:rsidR="005E6B62">
              <w:rPr>
                <w:lang w:eastAsia="en-US"/>
              </w:rPr>
              <w:t>smluvní straně či jejím Z</w:t>
            </w:r>
            <w:r>
              <w:rPr>
                <w:lang w:eastAsia="en-US"/>
              </w:rPr>
              <w:t xml:space="preserve">ástupcům, ať v ústní, písemné, grafické, elektronické či jiné formě, týkající se zejména nikoliv však výlučně zamýšlených technických, </w:t>
            </w:r>
            <w:r>
              <w:rPr>
                <w:lang w:eastAsia="en-US"/>
              </w:rPr>
              <w:lastRenderedPageBreak/>
              <w:t xml:space="preserve">technologických a ekonomických řešení pro realizaci plnění dle této smlouvy, </w:t>
            </w:r>
            <w:r w:rsidR="006F445F">
              <w:rPr>
                <w:lang w:eastAsia="en-US"/>
              </w:rPr>
              <w:t xml:space="preserve">nebo </w:t>
            </w:r>
            <w:r>
              <w:rPr>
                <w:lang w:eastAsia="en-US"/>
              </w:rPr>
              <w:t xml:space="preserve">obchodních, finančních, účetních, technických, právních </w:t>
            </w:r>
            <w:r w:rsidR="006F445F">
              <w:rPr>
                <w:lang w:eastAsia="en-US"/>
              </w:rPr>
              <w:t>či</w:t>
            </w:r>
            <w:r>
              <w:rPr>
                <w:lang w:eastAsia="en-US"/>
              </w:rPr>
              <w:t xml:space="preserve"> jiných skutečnost</w:t>
            </w:r>
            <w:r w:rsidR="006F445F">
              <w:rPr>
                <w:lang w:eastAsia="en-US"/>
              </w:rPr>
              <w:t>í</w:t>
            </w:r>
            <w:r>
              <w:rPr>
                <w:lang w:eastAsia="en-US"/>
              </w:rPr>
              <w:t>, které by s ohledem na dané podmínky mohly být považovány za důvěrné či tajné (dále jen „</w:t>
            </w:r>
            <w:r w:rsidRPr="005E6B62">
              <w:rPr>
                <w:b/>
                <w:lang w:eastAsia="en-US"/>
              </w:rPr>
              <w:t>Důvěrné informace</w:t>
            </w:r>
            <w:r>
              <w:rPr>
                <w:lang w:eastAsia="en-US"/>
              </w:rPr>
              <w:t>“).</w:t>
            </w:r>
          </w:p>
          <w:p w:rsidR="005E6B62" w:rsidRDefault="005E6B62" w:rsidP="000C4912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 xml:space="preserve">Za Důvěrné informace nebudou pro účely této </w:t>
            </w:r>
            <w:r w:rsidR="006F445F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mlouvy považovány pouze následující informace: </w:t>
            </w:r>
          </w:p>
          <w:p w:rsidR="005E6B62" w:rsidRDefault="005E6B62" w:rsidP="000C4912">
            <w:pPr>
              <w:pStyle w:val="Zkladntext"/>
              <w:spacing w:after="60" w:line="276" w:lineRule="auto"/>
              <w:ind w:left="880"/>
              <w:rPr>
                <w:lang w:eastAsia="en-US"/>
              </w:rPr>
            </w:pPr>
            <w:r>
              <w:rPr>
                <w:lang w:eastAsia="en-US"/>
              </w:rPr>
              <w:t>i)</w:t>
            </w:r>
            <w:r>
              <w:rPr>
                <w:lang w:eastAsia="en-US"/>
              </w:rPr>
              <w:tab/>
              <w:t>informace, které jsou či se stanou všeobecně dostupné veřejnosti bez porušení povinnosti některé ze smluvních stran dle této Smlouvy;</w:t>
            </w:r>
          </w:p>
          <w:p w:rsidR="005E6B62" w:rsidRDefault="005E6B62" w:rsidP="000C4912">
            <w:pPr>
              <w:pStyle w:val="Zkladntext"/>
              <w:spacing w:after="60" w:line="276" w:lineRule="auto"/>
              <w:ind w:left="88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ii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>informace, které byly straně známy před jejich poskytnutím druhou smluvní stranou, pokud jejich znalost nezískala porušením jakékoliv právní povinnosti; a</w:t>
            </w:r>
          </w:p>
          <w:p w:rsidR="005E6B62" w:rsidRDefault="005E6B62" w:rsidP="000C4912">
            <w:pPr>
              <w:pStyle w:val="Nadpis2"/>
              <w:numPr>
                <w:ilvl w:val="0"/>
                <w:numId w:val="0"/>
              </w:numPr>
              <w:spacing w:after="120"/>
              <w:ind w:left="88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iii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>informace poskytnuté jedné ze smluvních stran třetí stranou, která nebyla vázána povinností mlčenlivosti, pokud se tato třetí strana nedozvěděla tuto informaci porušením této Smlouvy.</w:t>
            </w:r>
          </w:p>
          <w:p w:rsidR="00C77A22" w:rsidRDefault="005E6B62" w:rsidP="000C4912">
            <w:pPr>
              <w:pStyle w:val="Nadpis2"/>
              <w:spacing w:before="240" w:after="120"/>
              <w:rPr>
                <w:lang w:eastAsia="en-US"/>
              </w:rPr>
            </w:pPr>
            <w:r>
              <w:rPr>
                <w:lang w:eastAsia="en-US"/>
              </w:rPr>
              <w:t>Zástupce</w:t>
            </w:r>
            <w:r w:rsidR="00C77A22">
              <w:rPr>
                <w:lang w:eastAsia="en-US"/>
              </w:rPr>
              <w:t>m se</w:t>
            </w:r>
            <w:r>
              <w:rPr>
                <w:lang w:eastAsia="en-US"/>
              </w:rPr>
              <w:t xml:space="preserve"> pro účely této Smlouvy </w:t>
            </w:r>
            <w:r w:rsidR="00C77A22">
              <w:rPr>
                <w:lang w:eastAsia="en-US"/>
              </w:rPr>
              <w:t>rozumí</w:t>
            </w:r>
            <w:r>
              <w:rPr>
                <w:lang w:eastAsia="en-US"/>
              </w:rPr>
              <w:t xml:space="preserve"> statutární orgány či jejich členy, ředitel</w:t>
            </w:r>
            <w:r w:rsidR="00C77A22">
              <w:rPr>
                <w:lang w:eastAsia="en-US"/>
              </w:rPr>
              <w:t>é</w:t>
            </w:r>
            <w:r>
              <w:rPr>
                <w:lang w:eastAsia="en-US"/>
              </w:rPr>
              <w:t>, vedoucí, zaměstnanc</w:t>
            </w:r>
            <w:r w:rsidR="00C77A22">
              <w:rPr>
                <w:lang w:eastAsia="en-US"/>
              </w:rPr>
              <w:t>i či pracovníci poddodavatelů poskytovatele</w:t>
            </w:r>
            <w:r>
              <w:rPr>
                <w:lang w:eastAsia="en-US"/>
              </w:rPr>
              <w:t>, agent</w:t>
            </w:r>
            <w:r w:rsidR="00C77A22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či poradc</w:t>
            </w:r>
            <w:r w:rsidR="00C77A22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(zejména právní poradc</w:t>
            </w:r>
            <w:r w:rsidR="00C77A22">
              <w:rPr>
                <w:lang w:eastAsia="en-US"/>
              </w:rPr>
              <w:t>i</w:t>
            </w:r>
            <w:r>
              <w:rPr>
                <w:lang w:eastAsia="en-US"/>
              </w:rPr>
              <w:t>, účetní, audito</w:t>
            </w:r>
            <w:r w:rsidR="00C77A22">
              <w:rPr>
                <w:lang w:eastAsia="en-US"/>
              </w:rPr>
              <w:t>ři</w:t>
            </w:r>
            <w:r>
              <w:rPr>
                <w:lang w:eastAsia="en-US"/>
              </w:rPr>
              <w:t xml:space="preserve"> a finanční a další poradc</w:t>
            </w:r>
            <w:r w:rsidR="00C77A22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) kterékoli ze </w:t>
            </w:r>
            <w:r w:rsidR="00C77A22">
              <w:rPr>
                <w:lang w:eastAsia="en-US"/>
              </w:rPr>
              <w:t>smluvních stran (dále tako jako</w:t>
            </w:r>
            <w:r>
              <w:rPr>
                <w:lang w:eastAsia="en-US"/>
              </w:rPr>
              <w:t xml:space="preserve"> „</w:t>
            </w:r>
            <w:r w:rsidRPr="00C77A22">
              <w:rPr>
                <w:b/>
                <w:lang w:eastAsia="en-US"/>
              </w:rPr>
              <w:t>Zástupce</w:t>
            </w:r>
            <w:r>
              <w:rPr>
                <w:lang w:eastAsia="en-US"/>
              </w:rPr>
              <w:t>“</w:t>
            </w:r>
            <w:r w:rsidR="006F445F">
              <w:rPr>
                <w:lang w:eastAsia="en-US"/>
              </w:rPr>
              <w:t xml:space="preserve"> či </w:t>
            </w:r>
            <w:r w:rsidR="006F445F" w:rsidRPr="00C77A22">
              <w:rPr>
                <w:b/>
                <w:lang w:eastAsia="en-US"/>
              </w:rPr>
              <w:t>Zástupc</w:t>
            </w:r>
            <w:r w:rsidR="006F445F">
              <w:rPr>
                <w:b/>
                <w:lang w:eastAsia="en-US"/>
              </w:rPr>
              <w:t>i</w:t>
            </w:r>
            <w:r w:rsidR="006F445F">
              <w:rPr>
                <w:lang w:eastAsia="en-US"/>
              </w:rPr>
              <w:t>“</w:t>
            </w:r>
            <w:r>
              <w:rPr>
                <w:lang w:eastAsia="en-US"/>
              </w:rPr>
              <w:t>).</w:t>
            </w:r>
          </w:p>
          <w:p w:rsidR="00C77A22" w:rsidRDefault="00F270D3" w:rsidP="000C4912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 xml:space="preserve">Každá ze </w:t>
            </w:r>
            <w:r w:rsidR="00C77A22">
              <w:rPr>
                <w:lang w:eastAsia="en-US"/>
              </w:rPr>
              <w:t xml:space="preserve">smluvních </w:t>
            </w:r>
            <w:r>
              <w:rPr>
                <w:lang w:eastAsia="en-US"/>
              </w:rPr>
              <w:t>stran se zavazuje využít Důvěrnou informaci pouze v tomto nezbytném rozsahu: (i) v rámci plnění práv a povinností plynoucích z této Smlouvy a jinak pouze (</w:t>
            </w:r>
            <w:proofErr w:type="spellStart"/>
            <w:r>
              <w:rPr>
                <w:lang w:eastAsia="en-US"/>
              </w:rPr>
              <w:t>ii</w:t>
            </w:r>
            <w:proofErr w:type="spellEnd"/>
            <w:r>
              <w:rPr>
                <w:lang w:eastAsia="en-US"/>
              </w:rPr>
              <w:t xml:space="preserve">) vyplývá-li to z příslušných právních předpisů, této Smlouvy nebo z písemné dohody </w:t>
            </w:r>
            <w:r w:rsidR="00C77A22">
              <w:rPr>
                <w:lang w:eastAsia="en-US"/>
              </w:rPr>
              <w:t xml:space="preserve">smluvních </w:t>
            </w:r>
            <w:r>
              <w:rPr>
                <w:lang w:eastAsia="en-US"/>
              </w:rPr>
              <w:t>stran uzavřené před použitím Důvěrné informace některou ze</w:t>
            </w:r>
            <w:r w:rsidR="00C77A22">
              <w:rPr>
                <w:lang w:eastAsia="en-US"/>
              </w:rPr>
              <w:t xml:space="preserve"> smluvních </w:t>
            </w:r>
            <w:r>
              <w:rPr>
                <w:lang w:eastAsia="en-US"/>
              </w:rPr>
              <w:t>stran (dále jen „</w:t>
            </w:r>
            <w:r w:rsidRPr="00C77A22">
              <w:rPr>
                <w:b/>
                <w:lang w:eastAsia="en-US"/>
              </w:rPr>
              <w:t>Účel využití</w:t>
            </w:r>
            <w:r w:rsidR="00C77A22">
              <w:rPr>
                <w:lang w:eastAsia="en-US"/>
              </w:rPr>
              <w:t>“).</w:t>
            </w:r>
          </w:p>
          <w:p w:rsidR="00C77A22" w:rsidRDefault="00F270D3" w:rsidP="000C4912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C77A22">
              <w:rPr>
                <w:lang w:eastAsia="en-US"/>
              </w:rPr>
              <w:t>mluvní s</w:t>
            </w:r>
            <w:r>
              <w:rPr>
                <w:lang w:eastAsia="en-US"/>
              </w:rPr>
              <w:t>trany se zavazují zachovávat plnou mlčenlivost a žádným způsobem nezpřístupnit či neumožnit jakékoli zpřístupnění Důvěrné informace jakékoliv t</w:t>
            </w:r>
            <w:r w:rsidR="006F445F">
              <w:rPr>
                <w:lang w:eastAsia="en-US"/>
              </w:rPr>
              <w:t>řetí osobě kromě svých Zástupců</w:t>
            </w:r>
            <w:r>
              <w:rPr>
                <w:lang w:eastAsia="en-US"/>
              </w:rPr>
              <w:t xml:space="preserve"> </w:t>
            </w:r>
            <w:r w:rsidR="006F445F">
              <w:rPr>
                <w:lang w:eastAsia="en-US"/>
              </w:rPr>
              <w:t xml:space="preserve">a využívat Důvěrné informace </w:t>
            </w:r>
            <w:r>
              <w:rPr>
                <w:lang w:eastAsia="en-US"/>
              </w:rPr>
              <w:t xml:space="preserve">pouze v rozsahu nezbytném pro Účel využití. V případě poskytnutí či zpřístupnění Důvěrných informací některou ze </w:t>
            </w:r>
            <w:r w:rsidR="00C77A22">
              <w:rPr>
                <w:lang w:eastAsia="en-US"/>
              </w:rPr>
              <w:t xml:space="preserve">smluvních </w:t>
            </w:r>
            <w:r>
              <w:rPr>
                <w:lang w:eastAsia="en-US"/>
              </w:rPr>
              <w:t xml:space="preserve">stran jakémukoli Zástupci dle této Smlouvy se tato </w:t>
            </w:r>
            <w:r w:rsidR="00C77A22">
              <w:rPr>
                <w:lang w:eastAsia="en-US"/>
              </w:rPr>
              <w:t xml:space="preserve">smluvní </w:t>
            </w:r>
            <w:r>
              <w:rPr>
                <w:lang w:eastAsia="en-US"/>
              </w:rPr>
              <w:t>strana zavazuje zajistit povinnost ochrany Důvěrných informací příslušným Zástupcem alespoň v rozsah</w:t>
            </w:r>
            <w:r w:rsidR="006F445F">
              <w:rPr>
                <w:lang w:eastAsia="en-US"/>
              </w:rPr>
              <w:t>u a za podmínek vyplývajících z této Smlouvy</w:t>
            </w:r>
            <w:r>
              <w:rPr>
                <w:lang w:eastAsia="en-US"/>
              </w:rPr>
              <w:t xml:space="preserve">. Za porušení povinnosti při ochraně Důvěrných informací svými Zástupci odpovídá tato </w:t>
            </w:r>
            <w:r w:rsidR="00C77A22">
              <w:rPr>
                <w:lang w:eastAsia="en-US"/>
              </w:rPr>
              <w:t xml:space="preserve">smluvní </w:t>
            </w:r>
            <w:r>
              <w:rPr>
                <w:lang w:eastAsia="en-US"/>
              </w:rPr>
              <w:t xml:space="preserve">strana jako by toto porušení sama způsobila. K ochraně Důvěrných informací použijí </w:t>
            </w:r>
            <w:r w:rsidR="00C77A22">
              <w:rPr>
                <w:lang w:eastAsia="en-US"/>
              </w:rPr>
              <w:t xml:space="preserve">smluvní </w:t>
            </w:r>
            <w:r>
              <w:rPr>
                <w:lang w:eastAsia="en-US"/>
              </w:rPr>
              <w:t>strany nejméně stejných prostředků a způsobů, jaké používají k ochraně vlastních důvěrných informací obdobného charakteru.</w:t>
            </w:r>
          </w:p>
          <w:p w:rsidR="00C77A22" w:rsidRDefault="00C77A22" w:rsidP="000C4912">
            <w:pPr>
              <w:pStyle w:val="Nadpis2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Smluvní strany jsou povinny zajistit utajení Důvěrných informací a zamezení jejich neoprávněného užití, a to za použití dostatečných technických, personálních, administrativních, právních a ostatních způsobů a metod, zejména:</w:t>
            </w:r>
          </w:p>
          <w:p w:rsidR="00C77A22" w:rsidRDefault="00C77A22" w:rsidP="000C4912">
            <w:pPr>
              <w:pStyle w:val="Zkladntext"/>
              <w:spacing w:after="60" w:line="276" w:lineRule="auto"/>
              <w:ind w:left="1022"/>
              <w:rPr>
                <w:lang w:eastAsia="en-US"/>
              </w:rPr>
            </w:pPr>
            <w:r>
              <w:rPr>
                <w:lang w:eastAsia="en-US"/>
              </w:rPr>
              <w:t>a)</w:t>
            </w:r>
            <w:r>
              <w:rPr>
                <w:lang w:eastAsia="en-US"/>
              </w:rPr>
              <w:tab/>
              <w:t>Zajistit mlčenlivost všech svých Zástupců, kteří přijdou do styku s Důvěrnými informacemi nebo u kterých je to pravděpodobné, a to i pro období po skončení jejich pracovního či jiného smluvního poměru;</w:t>
            </w:r>
          </w:p>
          <w:p w:rsidR="00C77A22" w:rsidRDefault="00C77A22" w:rsidP="000C4912">
            <w:pPr>
              <w:pStyle w:val="Zkladntext"/>
              <w:spacing w:after="60" w:line="276" w:lineRule="auto"/>
              <w:ind w:left="1022"/>
              <w:rPr>
                <w:lang w:eastAsia="en-US"/>
              </w:rPr>
            </w:pPr>
            <w:r>
              <w:rPr>
                <w:lang w:eastAsia="en-US"/>
              </w:rPr>
              <w:t>b)</w:t>
            </w:r>
            <w:r>
              <w:rPr>
                <w:lang w:eastAsia="en-US"/>
              </w:rPr>
              <w:tab/>
              <w:t>V případě, že dojde byť z jakéhokoli důvodu k ukončení Smlouvy, je každá ze smluvních stran povinna na písemnou žádost druhé smluvní strany ve lhůtě deseti</w:t>
            </w:r>
            <w:r w:rsidR="006F445F">
              <w:rPr>
                <w:lang w:eastAsia="en-US"/>
              </w:rPr>
              <w:t xml:space="preserve"> (10</w:t>
            </w:r>
            <w:r>
              <w:rPr>
                <w:lang w:eastAsia="en-US"/>
              </w:rPr>
              <w:t xml:space="preserve">) dnů od doručené této žádosti, vrátit a zajistit vrácení od veškerých osob, včetně Zástupců, kterým byly Důvěrné informace zpřístupněny, veškeré dokumenty a materiály, ať již v písemné, elektronické či jiné podobě, obsahující Důvěrné informace včetně všech případných kopií nebo písemně potvrdit, že tyto materiály, resp. kopie byly zničeny, pokud se </w:t>
            </w:r>
            <w:r w:rsidR="006F445F">
              <w:rPr>
                <w:lang w:eastAsia="en-US"/>
              </w:rPr>
              <w:t xml:space="preserve">smluvní </w:t>
            </w:r>
            <w:r>
              <w:rPr>
                <w:lang w:eastAsia="en-US"/>
              </w:rPr>
              <w:t xml:space="preserve">strany nedohodnou jinak. </w:t>
            </w:r>
          </w:p>
          <w:p w:rsidR="00C77A22" w:rsidRDefault="00C77A22" w:rsidP="000C4912">
            <w:pPr>
              <w:pStyle w:val="Zkladntext"/>
              <w:spacing w:line="276" w:lineRule="auto"/>
              <w:ind w:left="102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c)</w:t>
            </w:r>
            <w:r>
              <w:rPr>
                <w:lang w:eastAsia="en-US"/>
              </w:rPr>
              <w:tab/>
              <w:t xml:space="preserve">V případě, že některá ze </w:t>
            </w:r>
            <w:proofErr w:type="spellStart"/>
            <w:r>
              <w:rPr>
                <w:lang w:eastAsia="en-US"/>
              </w:rPr>
              <w:t>smluvncíh</w:t>
            </w:r>
            <w:proofErr w:type="spellEnd"/>
            <w:r>
              <w:rPr>
                <w:lang w:eastAsia="en-US"/>
              </w:rPr>
              <w:t xml:space="preserve"> stran zjistí, že došlo nebo může dojít k prozrazení Důvěrných informací neoprávněné osobě nebo k užití Důvěrné informace pro jiný účel než Účel využití, neprodleně o této skutečnosti informuje druhou smluvní stranu a učiní veškeré nezbytné kroky potřebné k zabránění vzniku škody nebo k jejímu maximálnímu omezení.</w:t>
            </w:r>
          </w:p>
          <w:p w:rsidR="00375C61" w:rsidRPr="00375C61" w:rsidRDefault="00C77A22" w:rsidP="000C4912">
            <w:pPr>
              <w:pStyle w:val="Nadpis2"/>
              <w:spacing w:after="12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Doba ochrany informací dle této </w:t>
            </w:r>
            <w:r w:rsidR="006F445F">
              <w:rPr>
                <w:lang w:eastAsia="en-US"/>
              </w:rPr>
              <w:t>Smlouvy</w:t>
            </w:r>
            <w:r>
              <w:rPr>
                <w:lang w:eastAsia="en-US"/>
              </w:rPr>
              <w:t xml:space="preserve"> trvá ve vztahu ke každé jednotlivé informaci do doby, dokud se informace nestane veřejně známou, aniž by byla porušena ustanovení této </w:t>
            </w:r>
            <w:r w:rsidR="006F445F">
              <w:rPr>
                <w:lang w:eastAsia="en-US"/>
              </w:rPr>
              <w:t>Smlouvy</w:t>
            </w:r>
            <w:r>
              <w:rPr>
                <w:lang w:eastAsia="en-US"/>
              </w:rPr>
              <w:t xml:space="preserve"> či právních předpisů, nebo dokud smluvní strana, která Důvěrnou informaci druhé smluvní straně jakkoli poskytla, písemně této druhé smluvní straně neoznámí, že určitá informace již nemá povahu Důvěrné informace s tím, že oznámení je účinné doručením takového oznámení druhé smluvní straně.</w:t>
            </w:r>
          </w:p>
          <w:p w:rsidR="00C77A22" w:rsidRDefault="00F270D3" w:rsidP="000C4912">
            <w:pPr>
              <w:pStyle w:val="Nadpis2"/>
              <w:spacing w:after="12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Důvěrnou informaci může kterákoli ze </w:t>
            </w:r>
            <w:r w:rsidR="00C77A22">
              <w:rPr>
                <w:lang w:eastAsia="en-US"/>
              </w:rPr>
              <w:t xml:space="preserve">smluvních </w:t>
            </w:r>
            <w:r>
              <w:rPr>
                <w:lang w:eastAsia="en-US"/>
              </w:rPr>
              <w:t xml:space="preserve">stran jakkoli zpřístupnit třetí </w:t>
            </w:r>
            <w:r w:rsidR="00C77A22">
              <w:rPr>
                <w:lang w:eastAsia="en-US"/>
              </w:rPr>
              <w:t xml:space="preserve">smluvní </w:t>
            </w:r>
            <w:r>
              <w:rPr>
                <w:lang w:eastAsia="en-US"/>
              </w:rPr>
              <w:t xml:space="preserve">straně pouze po předchozím písemném souhlasu druhé </w:t>
            </w:r>
            <w:r w:rsidR="00C77A22">
              <w:rPr>
                <w:lang w:eastAsia="en-US"/>
              </w:rPr>
              <w:t>smluvní strany.</w:t>
            </w:r>
          </w:p>
          <w:p w:rsidR="00E0330A" w:rsidRDefault="00F270D3" w:rsidP="000C4912">
            <w:pPr>
              <w:pStyle w:val="Nadpis2"/>
              <w:spacing w:after="240"/>
              <w:ind w:left="766"/>
              <w:rPr>
                <w:lang w:eastAsia="en-US"/>
              </w:rPr>
            </w:pPr>
            <w:r>
              <w:rPr>
                <w:lang w:eastAsia="en-US"/>
              </w:rPr>
              <w:t xml:space="preserve">Za porušení této Smlouvy se nepovažuje, pokud Důvěrnou informaci odpovídajícím způsobem označenou jako důvěrnou a obchodní tajemství poskytne kterákoli ze </w:t>
            </w:r>
            <w:r w:rsidR="00C77A22">
              <w:rPr>
                <w:lang w:eastAsia="en-US"/>
              </w:rPr>
              <w:t xml:space="preserve">smluvních </w:t>
            </w:r>
            <w:r>
              <w:rPr>
                <w:lang w:eastAsia="en-US"/>
              </w:rPr>
              <w:t>stran v souladu s právními předpisy soudům či orgánům státní správy. V takovém případě se však</w:t>
            </w:r>
            <w:r w:rsidR="00C77A22">
              <w:rPr>
                <w:lang w:eastAsia="en-US"/>
              </w:rPr>
              <w:t xml:space="preserve"> smluvní</w:t>
            </w:r>
            <w:r>
              <w:rPr>
                <w:lang w:eastAsia="en-US"/>
              </w:rPr>
              <w:t xml:space="preserve"> strany zavazují do patnácti</w:t>
            </w:r>
            <w:r w:rsidR="006626D3">
              <w:rPr>
                <w:lang w:eastAsia="en-US"/>
              </w:rPr>
              <w:t xml:space="preserve"> (15</w:t>
            </w:r>
            <w:r>
              <w:rPr>
                <w:lang w:eastAsia="en-US"/>
              </w:rPr>
              <w:t xml:space="preserve">) dnů ode dne takového poskytnutí Důvěrné informace vyrozumět druhou </w:t>
            </w:r>
            <w:r w:rsidR="00C77A22">
              <w:rPr>
                <w:lang w:eastAsia="en-US"/>
              </w:rPr>
              <w:t xml:space="preserve">smluvní </w:t>
            </w:r>
            <w:r>
              <w:rPr>
                <w:lang w:eastAsia="en-US"/>
              </w:rPr>
              <w:t>stranu o této skutečnosti s uvedením důvodů a rozsahu poskytnutí.</w:t>
            </w:r>
          </w:p>
          <w:p w:rsidR="00934073" w:rsidRPr="001362B1" w:rsidRDefault="00C77A22" w:rsidP="00C37940">
            <w:pPr>
              <w:pStyle w:val="Nadpis1"/>
              <w:rPr>
                <w:lang w:eastAsia="en-US"/>
              </w:rPr>
            </w:pPr>
            <w:r>
              <w:rPr>
                <w:lang w:eastAsia="en-US"/>
              </w:rPr>
              <w:t>Pověření z</w:t>
            </w:r>
            <w:r w:rsidR="00934073">
              <w:rPr>
                <w:lang w:eastAsia="en-US"/>
              </w:rPr>
              <w:t>ástupci s</w:t>
            </w:r>
            <w:r w:rsidR="004A4EE3">
              <w:rPr>
                <w:lang w:eastAsia="en-US"/>
              </w:rPr>
              <w:t>MLUVNÍCH S</w:t>
            </w:r>
            <w:r w:rsidR="00934073">
              <w:rPr>
                <w:lang w:eastAsia="en-US"/>
              </w:rPr>
              <w:t>tran</w:t>
            </w:r>
          </w:p>
          <w:p w:rsidR="00934073" w:rsidRPr="00331810" w:rsidRDefault="00934073" w:rsidP="000C4912">
            <w:pPr>
              <w:pStyle w:val="Nadpis2"/>
              <w:spacing w:after="120"/>
              <w:ind w:left="766"/>
            </w:pPr>
            <w:r w:rsidRPr="00331810">
              <w:t xml:space="preserve">Pro komunikaci s </w:t>
            </w:r>
            <w:r w:rsidR="00C77A22">
              <w:t>objednatelem</w:t>
            </w:r>
            <w:r w:rsidRPr="00331810">
              <w:t xml:space="preserve"> v souvislosti s plněním této Smlouvy ustanovil </w:t>
            </w:r>
            <w:r w:rsidR="00C77A22" w:rsidRPr="000C4912">
              <w:rPr>
                <w:b/>
              </w:rPr>
              <w:t>poskytovatel</w:t>
            </w:r>
            <w:r w:rsidR="00C77A22">
              <w:t xml:space="preserve"> </w:t>
            </w:r>
            <w:r w:rsidRPr="00331810">
              <w:t>následující zástupce:</w:t>
            </w:r>
          </w:p>
          <w:p w:rsidR="00934073" w:rsidRPr="00C352F4" w:rsidRDefault="00934073" w:rsidP="000C4912">
            <w:pPr>
              <w:widowControl w:val="0"/>
              <w:suppressAutoHyphens/>
              <w:spacing w:line="276" w:lineRule="auto"/>
              <w:ind w:left="739"/>
              <w:rPr>
                <w:bCs/>
              </w:rPr>
            </w:pPr>
            <w:r w:rsidRPr="00C352F4">
              <w:rPr>
                <w:bCs/>
              </w:rPr>
              <w:t xml:space="preserve">Ve věcech </w:t>
            </w:r>
            <w:r w:rsidRPr="000C4912">
              <w:rPr>
                <w:b/>
                <w:bCs/>
              </w:rPr>
              <w:t>technických</w:t>
            </w:r>
            <w:r w:rsidRPr="00C352F4">
              <w:rPr>
                <w:bCs/>
              </w:rPr>
              <w:t>:</w:t>
            </w:r>
          </w:p>
          <w:p w:rsidR="00934073" w:rsidRPr="00C352F4" w:rsidRDefault="00934073" w:rsidP="00C37940">
            <w:pPr>
              <w:widowControl w:val="0"/>
              <w:suppressAutoHyphens/>
              <w:spacing w:line="276" w:lineRule="auto"/>
              <w:ind w:left="708"/>
            </w:pPr>
            <w:r w:rsidRPr="00C352F4">
              <w:t xml:space="preserve">Jméno: </w:t>
            </w:r>
            <w:r w:rsidR="00683A43">
              <w:t>Oldřich Slavata</w:t>
            </w:r>
          </w:p>
          <w:p w:rsidR="00934073" w:rsidRPr="00C352F4" w:rsidRDefault="00934073" w:rsidP="00C37940">
            <w:pPr>
              <w:widowControl w:val="0"/>
              <w:suppressAutoHyphens/>
              <w:spacing w:line="276" w:lineRule="auto"/>
              <w:ind w:left="708"/>
              <w:rPr>
                <w:bCs/>
              </w:rPr>
            </w:pPr>
            <w:r w:rsidRPr="00C352F4">
              <w:rPr>
                <w:bCs/>
              </w:rPr>
              <w:t xml:space="preserve">E-mail: </w:t>
            </w:r>
            <w:r w:rsidR="00683A43">
              <w:t>info@montech.cz</w:t>
            </w:r>
          </w:p>
          <w:p w:rsidR="00934073" w:rsidRPr="00683A43" w:rsidRDefault="00934073" w:rsidP="00C37940">
            <w:pPr>
              <w:widowControl w:val="0"/>
              <w:suppressAutoHyphens/>
              <w:spacing w:line="276" w:lineRule="auto"/>
              <w:ind w:left="708"/>
            </w:pPr>
            <w:r w:rsidRPr="00331810">
              <w:rPr>
                <w:bCs/>
                <w:lang w:val="es-ES_tradnl"/>
              </w:rPr>
              <w:t xml:space="preserve">Tel.: </w:t>
            </w:r>
            <w:r w:rsidRPr="00331810">
              <w:rPr>
                <w:bCs/>
                <w:lang w:val="es-ES_tradnl"/>
              </w:rPr>
              <w:tab/>
            </w:r>
            <w:r w:rsidR="00683A43" w:rsidRPr="00683A43">
              <w:t>603420069</w:t>
            </w:r>
          </w:p>
          <w:p w:rsidR="00E0330A" w:rsidRDefault="00EC3185" w:rsidP="00684B3D">
            <w:pPr>
              <w:pStyle w:val="Nadpis2"/>
              <w:spacing w:after="240"/>
              <w:ind w:left="766"/>
              <w:rPr>
                <w:bCs/>
              </w:rPr>
            </w:pPr>
            <w:r w:rsidRPr="00C77A22">
              <w:rPr>
                <w:bCs/>
              </w:rPr>
              <w:t>Smluvní strany se dohodly, že pro vzájemnou komunikaci mezi nimi bude používána i elektronická pošta; ve věcech týkajících se změny či ukončení účinnosti této Smlouvy je ovšem nutné použít doručení prostřednictvím pošty, kurýrní služby či osobní</w:t>
            </w:r>
            <w:r w:rsidR="004A4EE3" w:rsidRPr="00C77A22">
              <w:rPr>
                <w:bCs/>
              </w:rPr>
              <w:t>ho</w:t>
            </w:r>
            <w:r w:rsidRPr="00C77A22">
              <w:rPr>
                <w:bCs/>
              </w:rPr>
              <w:t xml:space="preserve"> předání příslušných listin.</w:t>
            </w:r>
          </w:p>
          <w:p w:rsidR="00934073" w:rsidRPr="001F3771" w:rsidRDefault="00934073" w:rsidP="00684B3D">
            <w:pPr>
              <w:pStyle w:val="Nadpis1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>Závěrečná ustanovení</w:t>
            </w:r>
          </w:p>
          <w:p w:rsidR="00934073" w:rsidRPr="001362B1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>Tato Smlouva se řídí právním řádem České republiky, zejména Občanským zákoníkem.</w:t>
            </w:r>
          </w:p>
          <w:p w:rsidR="00375C61" w:rsidRPr="00375C61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C00590">
              <w:rPr>
                <w:lang w:eastAsia="en-US"/>
              </w:rPr>
              <w:t xml:space="preserve">Veškeré spory vzniklé z této Smlouvy či z právních vztahů s ní souvisejících budou </w:t>
            </w:r>
            <w:r w:rsidR="00601208">
              <w:rPr>
                <w:lang w:eastAsia="en-US"/>
              </w:rPr>
              <w:t>Smluvní s</w:t>
            </w:r>
            <w:r w:rsidRPr="00C00590">
              <w:rPr>
                <w:lang w:eastAsia="en-US"/>
              </w:rPr>
              <w:t>trany řešit jednáním. V případě, že nebude možné spor urovnat jednáním ve lhůtě šedesáti (60)</w:t>
            </w:r>
            <w:r>
              <w:rPr>
                <w:lang w:eastAsia="en-US"/>
              </w:rPr>
              <w:t xml:space="preserve"> dnů, bude takový spor rozhodnu</w:t>
            </w:r>
            <w:r w:rsidRPr="00C00590">
              <w:rPr>
                <w:lang w:eastAsia="en-US"/>
              </w:rPr>
              <w:t xml:space="preserve">t na návrh jedné ze </w:t>
            </w:r>
            <w:r w:rsidR="00601208">
              <w:rPr>
                <w:lang w:eastAsia="en-US"/>
              </w:rPr>
              <w:t>smluvních s</w:t>
            </w:r>
            <w:r w:rsidRPr="00C00590">
              <w:rPr>
                <w:lang w:eastAsia="en-US"/>
              </w:rPr>
              <w:t xml:space="preserve">tran </w:t>
            </w:r>
            <w:r w:rsidR="00C77A22">
              <w:rPr>
                <w:lang w:eastAsia="en-US"/>
              </w:rPr>
              <w:t xml:space="preserve">věcně a místně </w:t>
            </w:r>
            <w:r>
              <w:rPr>
                <w:lang w:eastAsia="en-US"/>
              </w:rPr>
              <w:t>příslušným soudem</w:t>
            </w:r>
            <w:r w:rsidRPr="00C00590">
              <w:rPr>
                <w:lang w:eastAsia="en-US"/>
              </w:rPr>
              <w:t xml:space="preserve"> v České republice.</w:t>
            </w:r>
          </w:p>
          <w:p w:rsidR="00934073" w:rsidRDefault="00C77A22" w:rsidP="00684B3D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="00934073" w:rsidRPr="00826113">
              <w:rPr>
                <w:lang w:eastAsia="en-US"/>
              </w:rPr>
              <w:t xml:space="preserve"> bere na vědomí, že </w:t>
            </w:r>
            <w:r>
              <w:rPr>
                <w:lang w:eastAsia="en-US"/>
              </w:rPr>
              <w:t xml:space="preserve">objednatel </w:t>
            </w:r>
            <w:r w:rsidR="00934073" w:rsidRPr="00826113">
              <w:rPr>
                <w:lang w:eastAsia="en-US"/>
              </w:rPr>
              <w:t xml:space="preserve">není ve vztahu k předmětu této Smlouvy podnikatelem, a </w:t>
            </w:r>
            <w:r w:rsidR="00601208">
              <w:rPr>
                <w:lang w:eastAsia="en-US"/>
              </w:rPr>
              <w:t xml:space="preserve">že se </w:t>
            </w:r>
            <w:r w:rsidR="00934073" w:rsidRPr="00826113">
              <w:rPr>
                <w:lang w:eastAsia="en-US"/>
              </w:rPr>
              <w:t xml:space="preserve">ani </w:t>
            </w:r>
            <w:r w:rsidR="00601208">
              <w:rPr>
                <w:lang w:eastAsia="en-US"/>
              </w:rPr>
              <w:t xml:space="preserve">Předmět </w:t>
            </w:r>
            <w:r>
              <w:rPr>
                <w:lang w:eastAsia="en-US"/>
              </w:rPr>
              <w:t xml:space="preserve">smlouvy </w:t>
            </w:r>
            <w:r w:rsidR="00601208">
              <w:rPr>
                <w:lang w:eastAsia="en-US"/>
              </w:rPr>
              <w:t>dle</w:t>
            </w:r>
            <w:r w:rsidR="00934073" w:rsidRPr="00826113">
              <w:rPr>
                <w:lang w:eastAsia="en-US"/>
              </w:rPr>
              <w:t xml:space="preserve"> této Smlouvy</w:t>
            </w:r>
            <w:r w:rsidR="00934073">
              <w:rPr>
                <w:lang w:eastAsia="en-US"/>
              </w:rPr>
              <w:t xml:space="preserve"> netýká podnikatelské činnosti </w:t>
            </w:r>
            <w:r>
              <w:rPr>
                <w:lang w:eastAsia="en-US"/>
              </w:rPr>
              <w:t>objednatele</w:t>
            </w:r>
            <w:r w:rsidR="00934073" w:rsidRPr="00826113">
              <w:rPr>
                <w:lang w:eastAsia="en-US"/>
              </w:rPr>
              <w:t>.</w:t>
            </w:r>
          </w:p>
          <w:p w:rsidR="00934073" w:rsidRPr="001F3771" w:rsidRDefault="00C77A22" w:rsidP="00684B3D">
            <w:pPr>
              <w:pStyle w:val="Nadpis2"/>
              <w:spacing w:after="120"/>
              <w:rPr>
                <w:lang w:eastAsia="en-US"/>
              </w:rPr>
            </w:pPr>
            <w:r>
              <w:rPr>
                <w:lang w:eastAsia="en-US"/>
              </w:rPr>
              <w:t>Poskytovatel</w:t>
            </w:r>
            <w:r w:rsidR="00934073" w:rsidRPr="001F3771">
              <w:rPr>
                <w:lang w:eastAsia="en-US"/>
              </w:rPr>
              <w:t xml:space="preserve"> není oprávněn započíst jakoukoliv svou pohledávku, ani jakoukoliv pohledávku </w:t>
            </w:r>
            <w:r w:rsidR="00934073" w:rsidRPr="001F3771">
              <w:rPr>
                <w:lang w:eastAsia="en-US"/>
              </w:rPr>
              <w:lastRenderedPageBreak/>
              <w:t xml:space="preserve">svého poddlužníka, za </w:t>
            </w:r>
            <w:r>
              <w:rPr>
                <w:lang w:eastAsia="en-US"/>
              </w:rPr>
              <w:t>objednatelem</w:t>
            </w:r>
            <w:r w:rsidR="00934073" w:rsidRPr="001F3771">
              <w:rPr>
                <w:lang w:eastAsia="en-US"/>
              </w:rPr>
              <w:t xml:space="preserve"> proti pohledávce </w:t>
            </w:r>
            <w:r>
              <w:rPr>
                <w:lang w:eastAsia="en-US"/>
              </w:rPr>
              <w:t>objednatele</w:t>
            </w:r>
            <w:r w:rsidR="00934073" w:rsidRPr="001F3771">
              <w:rPr>
                <w:lang w:eastAsia="en-US"/>
              </w:rPr>
              <w:t xml:space="preserve"> za </w:t>
            </w:r>
            <w:r>
              <w:rPr>
                <w:lang w:eastAsia="en-US"/>
              </w:rPr>
              <w:t>poskytovatelem</w:t>
            </w:r>
            <w:r w:rsidR="00934073" w:rsidRPr="001F3771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Poskytovatel</w:t>
            </w:r>
            <w:r w:rsidR="00934073" w:rsidRPr="001F3771">
              <w:rPr>
                <w:lang w:eastAsia="en-US"/>
              </w:rPr>
              <w:t xml:space="preserve"> není oprávněn postoupit pohledávku, která mu vznikne na základě této Smlouvy nebo v souvislosti s ní na třetí osobu. </w:t>
            </w:r>
            <w:r>
              <w:rPr>
                <w:lang w:eastAsia="en-US"/>
              </w:rPr>
              <w:t>Poskytovatel</w:t>
            </w:r>
            <w:r w:rsidR="00934073" w:rsidRPr="001F3771">
              <w:rPr>
                <w:lang w:eastAsia="en-US"/>
              </w:rPr>
              <w:t xml:space="preserve"> není oprávněn postoupit práva a povinnosti z této Smlouvy ani z její části třetí osobě.</w:t>
            </w:r>
          </w:p>
          <w:p w:rsidR="00934073" w:rsidRPr="001F3771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Veškeré změny či doplnění </w:t>
            </w:r>
            <w:r>
              <w:rPr>
                <w:lang w:eastAsia="en-US"/>
              </w:rPr>
              <w:t>této Smlouvy</w:t>
            </w:r>
            <w:r w:rsidRPr="001F3771">
              <w:rPr>
                <w:lang w:eastAsia="en-US"/>
              </w:rPr>
              <w:t xml:space="preserve"> lze učinit pouze písemně.</w:t>
            </w:r>
          </w:p>
          <w:p w:rsidR="00934073" w:rsidRPr="001F3771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Ukáže-li se, že některé ustanovení této Smlouvy je nebo se stalo neplatným či neúčinným, zavazují se </w:t>
            </w:r>
            <w:r w:rsidR="00601208">
              <w:rPr>
                <w:lang w:eastAsia="en-US"/>
              </w:rPr>
              <w:t>smluvní s</w:t>
            </w:r>
            <w:r w:rsidRPr="001F3771">
              <w:rPr>
                <w:lang w:eastAsia="en-US"/>
              </w:rPr>
              <w:t xml:space="preserve">trany změnit tuto Smlouvu tak, aby neplatné či neúčinné ustanovení bylo nahrazeno novým ustanovením, které je platné a účinné a přitom obsahově v maximální možné míře odpovídá původnímu neplatnému či neúčinnému ustanovení. </w:t>
            </w:r>
          </w:p>
          <w:p w:rsidR="00934073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C00590">
              <w:rPr>
                <w:lang w:eastAsia="en-US"/>
              </w:rPr>
              <w:t xml:space="preserve">Poruší-li </w:t>
            </w:r>
            <w:r w:rsidR="00601208">
              <w:rPr>
                <w:lang w:eastAsia="en-US"/>
              </w:rPr>
              <w:t>smluvní s</w:t>
            </w:r>
            <w:r>
              <w:rPr>
                <w:lang w:eastAsia="en-US"/>
              </w:rPr>
              <w:t>trana povinnost podle</w:t>
            </w:r>
            <w:r w:rsidRPr="00C00590">
              <w:rPr>
                <w:lang w:eastAsia="en-US"/>
              </w:rPr>
              <w:t xml:space="preserve"> této Smlouvy či může-li a má-li o takovém porušení vědět, oznámí to bez zbytečného odkladu druhé </w:t>
            </w:r>
            <w:r w:rsidR="00601208">
              <w:rPr>
                <w:lang w:eastAsia="en-US"/>
              </w:rPr>
              <w:t>smluvní s</w:t>
            </w:r>
            <w:r>
              <w:rPr>
                <w:lang w:eastAsia="en-US"/>
              </w:rPr>
              <w:t xml:space="preserve">traně </w:t>
            </w:r>
            <w:r w:rsidRPr="00C00590">
              <w:rPr>
                <w:lang w:eastAsia="en-US"/>
              </w:rPr>
              <w:t>a upozorní ji na možné následky</w:t>
            </w:r>
            <w:r>
              <w:rPr>
                <w:lang w:eastAsia="en-US"/>
              </w:rPr>
              <w:t xml:space="preserve"> porušení takové povinnosti.</w:t>
            </w:r>
          </w:p>
          <w:p w:rsidR="00934073" w:rsidRPr="001F3771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Tato Smlouva se vyhotovuje ve čtyřech (4) stejnopisech, přičemž každá ze </w:t>
            </w:r>
            <w:r w:rsidR="00601208">
              <w:rPr>
                <w:lang w:eastAsia="en-US"/>
              </w:rPr>
              <w:t>smluvních s</w:t>
            </w:r>
            <w:r w:rsidRPr="001F3771">
              <w:rPr>
                <w:lang w:eastAsia="en-US"/>
              </w:rPr>
              <w:t xml:space="preserve">tran obdrží po dvou </w:t>
            </w:r>
            <w:r>
              <w:rPr>
                <w:lang w:eastAsia="en-US"/>
              </w:rPr>
              <w:t xml:space="preserve">(2) </w:t>
            </w:r>
            <w:r w:rsidRPr="001F3771">
              <w:rPr>
                <w:lang w:eastAsia="en-US"/>
              </w:rPr>
              <w:t>stejnopisech.</w:t>
            </w:r>
          </w:p>
          <w:p w:rsidR="001639DF" w:rsidRPr="001639DF" w:rsidRDefault="00934073" w:rsidP="0059153D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>Nedílnou součástí této Smlouvy j</w:t>
            </w:r>
            <w:r w:rsidR="00684B3D">
              <w:rPr>
                <w:lang w:eastAsia="en-US"/>
              </w:rPr>
              <w:t>sou</w:t>
            </w:r>
            <w:r w:rsidRPr="001F3771">
              <w:rPr>
                <w:lang w:eastAsia="en-US"/>
              </w:rPr>
              <w:t xml:space="preserve"> </w:t>
            </w:r>
            <w:r w:rsidRPr="00684B3D">
              <w:rPr>
                <w:u w:val="single"/>
                <w:lang w:eastAsia="en-US"/>
              </w:rPr>
              <w:t>Příloha 1</w:t>
            </w:r>
            <w:r w:rsidRPr="001F3771">
              <w:rPr>
                <w:lang w:eastAsia="en-US"/>
              </w:rPr>
              <w:t xml:space="preserve"> (</w:t>
            </w:r>
            <w:r w:rsidR="0023230D">
              <w:rPr>
                <w:lang w:eastAsia="en-US"/>
              </w:rPr>
              <w:t>Technická specifikace</w:t>
            </w:r>
            <w:r w:rsidR="00331810">
              <w:rPr>
                <w:lang w:eastAsia="en-US"/>
              </w:rPr>
              <w:t>)</w:t>
            </w:r>
            <w:r w:rsidR="00684B3D">
              <w:rPr>
                <w:lang w:eastAsia="en-US"/>
              </w:rPr>
              <w:t xml:space="preserve"> a</w:t>
            </w:r>
            <w:r w:rsidR="001639DF">
              <w:rPr>
                <w:lang w:eastAsia="en-US"/>
              </w:rPr>
              <w:t xml:space="preserve"> </w:t>
            </w:r>
            <w:r w:rsidR="001639DF" w:rsidRPr="00684B3D">
              <w:rPr>
                <w:u w:val="single"/>
                <w:lang w:eastAsia="en-US"/>
              </w:rPr>
              <w:t>Příloha č. 2</w:t>
            </w:r>
            <w:r w:rsidR="001639DF">
              <w:rPr>
                <w:lang w:eastAsia="en-US"/>
              </w:rPr>
              <w:t xml:space="preserve"> (</w:t>
            </w:r>
            <w:r w:rsidR="00684B3D">
              <w:rPr>
                <w:lang w:eastAsia="en-US"/>
              </w:rPr>
              <w:t>Cena instalace</w:t>
            </w:r>
            <w:r w:rsidR="001639DF">
              <w:rPr>
                <w:lang w:eastAsia="en-US"/>
              </w:rPr>
              <w:t>).</w:t>
            </w:r>
          </w:p>
          <w:p w:rsidR="00FB0B33" w:rsidRDefault="00934073" w:rsidP="00684B3D">
            <w:pPr>
              <w:pStyle w:val="Nadpis2"/>
              <w:spacing w:after="120"/>
              <w:rPr>
                <w:lang w:eastAsia="en-US"/>
              </w:rPr>
            </w:pPr>
            <w:r w:rsidRPr="001F3771">
              <w:rPr>
                <w:lang w:eastAsia="en-US"/>
              </w:rPr>
              <w:t xml:space="preserve">Tato </w:t>
            </w:r>
            <w:r w:rsidR="006530B5">
              <w:rPr>
                <w:lang w:eastAsia="en-US"/>
              </w:rPr>
              <w:t>S</w:t>
            </w:r>
            <w:r w:rsidRPr="001F3771">
              <w:rPr>
                <w:lang w:eastAsia="en-US"/>
              </w:rPr>
              <w:t xml:space="preserve">mlouva nabývá </w:t>
            </w:r>
            <w:r w:rsidR="006530B5" w:rsidRPr="006530B5">
              <w:rPr>
                <w:lang w:eastAsia="en-US"/>
              </w:rPr>
              <w:t>účinnosti dnem uveřejnění v registru smluv</w:t>
            </w:r>
            <w:r w:rsidRPr="001F3771">
              <w:rPr>
                <w:lang w:eastAsia="en-US"/>
              </w:rPr>
              <w:t>.</w:t>
            </w:r>
            <w:r w:rsidR="006530B5">
              <w:rPr>
                <w:lang w:eastAsia="en-US"/>
              </w:rPr>
              <w:t xml:space="preserve"> </w:t>
            </w:r>
            <w:r w:rsidR="00772E16">
              <w:rPr>
                <w:lang w:eastAsia="en-US"/>
              </w:rPr>
              <w:t>Uveřejnění v registru smluv se zavazuje zajistit objednatel.</w:t>
            </w:r>
          </w:p>
          <w:p w:rsidR="003D587E" w:rsidRPr="003D587E" w:rsidRDefault="003D587E" w:rsidP="00684B3D">
            <w:pPr>
              <w:pStyle w:val="Nadpis2"/>
              <w:spacing w:after="120"/>
              <w:rPr>
                <w:lang w:eastAsia="en-US"/>
              </w:rPr>
            </w:pPr>
            <w:r w:rsidRPr="003D587E">
              <w:rPr>
                <w:lang w:eastAsia="en-US"/>
              </w:rPr>
              <w:t>Smluvní strany prohlašují, že před uzavřením této smlouvy řádně splnily všechny hmotněprávní podmínky pro platné uzavření této smlouvy vyplývající z platných právních předpisů, jakož i z jejich platných vnitřních předpisů, a dále prohlašují, že uzavřením této smlouvy nedojde k porušení jakýchkoliv jejich zákonných či smluvních povinností.</w:t>
            </w:r>
          </w:p>
          <w:p w:rsidR="00A44890" w:rsidRDefault="006530B5" w:rsidP="00A75957">
            <w:pPr>
              <w:pStyle w:val="Nadpis2"/>
              <w:rPr>
                <w:lang w:eastAsia="en-US"/>
              </w:rPr>
            </w:pPr>
            <w:r w:rsidRPr="00601208">
              <w:rPr>
                <w:lang w:eastAsia="en-US"/>
              </w:rPr>
              <w:t>V případě, že Smlouva není podepisována smluvními stranami současně, zavazuje se každá ze smluvních stran odeslat podepsanou Smlouvu další smluvní straně bezod</w:t>
            </w:r>
            <w:r w:rsidR="00A75957">
              <w:rPr>
                <w:lang w:eastAsia="en-US"/>
              </w:rPr>
              <w:t>kladně po svém podpisu Smlouvy.</w:t>
            </w:r>
          </w:p>
          <w:p w:rsidR="003A2A3F" w:rsidRDefault="003A2A3F" w:rsidP="003A2A3F">
            <w:pPr>
              <w:pStyle w:val="Zkladntext"/>
              <w:rPr>
                <w:lang w:eastAsia="en-US"/>
              </w:rPr>
            </w:pPr>
          </w:p>
          <w:p w:rsidR="00684B3D" w:rsidRPr="003A2A3F" w:rsidRDefault="00684B3D" w:rsidP="003A2A3F">
            <w:pPr>
              <w:pStyle w:val="Zkladntext"/>
              <w:rPr>
                <w:lang w:eastAsia="en-US"/>
              </w:rPr>
            </w:pPr>
          </w:p>
          <w:p w:rsidR="00934073" w:rsidRPr="001F3771" w:rsidRDefault="00934073" w:rsidP="00621147">
            <w:pPr>
              <w:pageBreakBefore/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  <w:r w:rsidRPr="001F3771">
              <w:rPr>
                <w:rFonts w:eastAsia="Calibri"/>
                <w:b/>
                <w:caps/>
                <w:szCs w:val="20"/>
                <w:lang w:eastAsia="en-US"/>
              </w:rPr>
              <w:t>Na důkaz čehož</w:t>
            </w:r>
            <w:r w:rsidRPr="001F3771">
              <w:rPr>
                <w:rFonts w:eastAsia="Calibri"/>
                <w:szCs w:val="20"/>
                <w:lang w:eastAsia="en-US"/>
              </w:rPr>
              <w:t xml:space="preserve"> připojují </w:t>
            </w:r>
            <w:r w:rsidR="00621147">
              <w:rPr>
                <w:rFonts w:eastAsia="Calibri"/>
                <w:szCs w:val="20"/>
                <w:lang w:eastAsia="en-US"/>
              </w:rPr>
              <w:t>smluvní s</w:t>
            </w:r>
            <w:r w:rsidRPr="001F3771">
              <w:rPr>
                <w:rFonts w:eastAsia="Calibri"/>
                <w:szCs w:val="20"/>
                <w:lang w:eastAsia="en-US"/>
              </w:rPr>
              <w:t>trany vlastnoruční podpisy:</w:t>
            </w:r>
          </w:p>
          <w:p w:rsidR="00E0330A" w:rsidRDefault="00E0330A" w:rsidP="00C37940">
            <w:pPr>
              <w:widowControl w:val="0"/>
              <w:spacing w:after="60" w:line="276" w:lineRule="auto"/>
              <w:ind w:left="709" w:hanging="709"/>
              <w:rPr>
                <w:rFonts w:eastAsia="Calibri"/>
                <w:b/>
                <w:szCs w:val="20"/>
                <w:lang w:eastAsia="en-US"/>
              </w:rPr>
            </w:pPr>
          </w:p>
          <w:p w:rsidR="00934073" w:rsidRPr="001F3771" w:rsidRDefault="00523E5C" w:rsidP="00C37940">
            <w:pPr>
              <w:widowControl w:val="0"/>
              <w:spacing w:after="60" w:line="276" w:lineRule="auto"/>
              <w:ind w:left="709" w:hanging="709"/>
              <w:rPr>
                <w:rFonts w:eastAsia="Calibri"/>
                <w:b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b/>
                <w:szCs w:val="20"/>
                <w:lang w:eastAsia="en-US"/>
              </w:rPr>
              <w:t>Objednatel</w:t>
            </w:r>
            <w:r w:rsidR="00E734FE">
              <w:rPr>
                <w:rFonts w:eastAsia="Calibri"/>
                <w:b/>
                <w:szCs w:val="20"/>
                <w:lang w:eastAsia="en-US"/>
              </w:rPr>
              <w:t xml:space="preserve">                                             </w:t>
            </w:r>
            <w:r w:rsidR="00684B3D">
              <w:rPr>
                <w:rFonts w:eastAsia="Calibri"/>
                <w:b/>
                <w:szCs w:val="20"/>
                <w:lang w:eastAsia="en-US"/>
              </w:rPr>
              <w:t xml:space="preserve">                  </w:t>
            </w:r>
            <w:r w:rsidR="00E734FE">
              <w:rPr>
                <w:rFonts w:eastAsia="Calibri"/>
                <w:b/>
                <w:szCs w:val="20"/>
                <w:lang w:eastAsia="en-US"/>
              </w:rPr>
              <w:t xml:space="preserve"> P</w:t>
            </w:r>
            <w:r>
              <w:rPr>
                <w:rFonts w:eastAsia="Calibri"/>
                <w:b/>
                <w:szCs w:val="20"/>
                <w:lang w:eastAsia="en-US"/>
              </w:rPr>
              <w:t>oskytovatel</w:t>
            </w:r>
            <w:proofErr w:type="gramEnd"/>
          </w:p>
          <w:p w:rsidR="00E0330A" w:rsidRDefault="00E0330A" w:rsidP="00A75957">
            <w:pPr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</w:p>
          <w:p w:rsidR="00A75957" w:rsidRPr="001F3771" w:rsidRDefault="00A75957" w:rsidP="00A75957">
            <w:pPr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</w:p>
          <w:tbl>
            <w:tblPr>
              <w:tblStyle w:val="Mkatabulky1"/>
              <w:tblW w:w="13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2"/>
              <w:gridCol w:w="4322"/>
            </w:tblGrid>
            <w:tr w:rsidR="007B4264" w:rsidRPr="001F3771" w:rsidTr="00F73339">
              <w:tc>
                <w:tcPr>
                  <w:tcW w:w="9532" w:type="dxa"/>
                  <w:hideMark/>
                </w:tcPr>
                <w:p w:rsidR="007B4264" w:rsidRPr="001F3771" w:rsidRDefault="007B4264" w:rsidP="00684B3D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proofErr w:type="gramStart"/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Podpis: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  <w:t>_________________________</w:t>
                  </w:r>
                  <w:r w:rsidR="00684B3D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          Podpis</w:t>
                  </w:r>
                  <w:proofErr w:type="gramEnd"/>
                  <w:r w:rsidR="00684B3D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: </w:t>
                  </w:r>
                  <w:r w:rsidRPr="00684B3D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</w:t>
                  </w:r>
                </w:p>
              </w:tc>
              <w:tc>
                <w:tcPr>
                  <w:tcW w:w="4322" w:type="dxa"/>
                </w:tcPr>
                <w:p w:rsidR="007B4264" w:rsidRPr="001F3771" w:rsidRDefault="007B4264">
                  <w:pPr>
                    <w:spacing w:after="0" w:line="240" w:lineRule="auto"/>
                    <w:ind w:left="0"/>
                    <w:jc w:val="left"/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Podpis: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P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</w:p>
              </w:tc>
            </w:tr>
            <w:tr w:rsidR="007B4264" w:rsidRPr="00E0330A" w:rsidTr="00F73339">
              <w:tc>
                <w:tcPr>
                  <w:tcW w:w="9532" w:type="dxa"/>
                  <w:hideMark/>
                </w:tcPr>
                <w:p w:rsidR="007B4264" w:rsidRPr="001F3771" w:rsidRDefault="007B4264" w:rsidP="00684B3D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Jméno: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Pr="00523E5C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RNDr. Michael Prouz</w:t>
                  </w: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a</w:t>
                  </w:r>
                  <w:r w:rsidRPr="00523E5C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,</w:t>
                  </w: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Ph.D.                     Jméno:</w:t>
                  </w:r>
                  <w:r w:rsidR="00684B3D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</w:t>
                  </w:r>
                  <w:r w:rsidR="00684B3D" w:rsidRPr="00684B3D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</w:t>
                  </w:r>
                </w:p>
              </w:tc>
              <w:tc>
                <w:tcPr>
                  <w:tcW w:w="4322" w:type="dxa"/>
                </w:tcPr>
                <w:p w:rsidR="007B4264" w:rsidRPr="00C12528" w:rsidRDefault="007B4264">
                  <w:pPr>
                    <w:spacing w:after="0" w:line="240" w:lineRule="auto"/>
                    <w:ind w:left="0"/>
                    <w:jc w:val="left"/>
                    <w:rPr>
                      <w:lang w:val="de-DE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Jméno: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P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</w:p>
              </w:tc>
            </w:tr>
            <w:tr w:rsidR="007B4264" w:rsidRPr="00E0330A" w:rsidTr="00F73339">
              <w:tc>
                <w:tcPr>
                  <w:tcW w:w="9532" w:type="dxa"/>
                  <w:hideMark/>
                </w:tcPr>
                <w:p w:rsidR="007B4264" w:rsidRPr="001F3771" w:rsidRDefault="007B4264" w:rsidP="00786E97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Funkce: ř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editel</w:t>
                  </w:r>
                </w:p>
                <w:p w:rsidR="007B4264" w:rsidRDefault="007B4264" w:rsidP="00786E97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proofErr w:type="gramStart"/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Datum: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  <w:t>_________________________</w:t>
                  </w:r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                  Datum</w:t>
                  </w:r>
                  <w:proofErr w:type="gramEnd"/>
                  <w:r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 xml:space="preserve"> _________________________</w:t>
                  </w:r>
                </w:p>
                <w:p w:rsidR="007B4264" w:rsidRDefault="007B4264" w:rsidP="00786E97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:rsidR="007B4264" w:rsidRDefault="007B4264" w:rsidP="00786E97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:rsidR="007B4264" w:rsidRDefault="007B4264" w:rsidP="00786E97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  <w:p w:rsidR="007B4264" w:rsidRPr="001F3771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</w:p>
              </w:tc>
              <w:tc>
                <w:tcPr>
                  <w:tcW w:w="4322" w:type="dxa"/>
                </w:tcPr>
                <w:p w:rsidR="007B4264" w:rsidRPr="001F3771" w:rsidRDefault="007B4264" w:rsidP="00021C8A">
                  <w:pPr>
                    <w:widowControl w:val="0"/>
                    <w:spacing w:after="60" w:line="276" w:lineRule="auto"/>
                    <w:ind w:left="709" w:hanging="709"/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lastRenderedPageBreak/>
                    <w:t xml:space="preserve">Funkce: </w:t>
                  </w:r>
                  <w:r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</w:t>
                  </w:r>
                </w:p>
                <w:p w:rsidR="007B4264" w:rsidRPr="00C12528" w:rsidRDefault="007B4264">
                  <w:pPr>
                    <w:spacing w:after="0" w:line="240" w:lineRule="auto"/>
                    <w:ind w:left="0"/>
                    <w:jc w:val="left"/>
                    <w:rPr>
                      <w:lang w:val="de-DE"/>
                    </w:rPr>
                  </w:pP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>Datum:</w:t>
                  </w:r>
                  <w:r w:rsidRPr="001F3771">
                    <w:rPr>
                      <w:rFonts w:ascii="Times New Roman" w:eastAsia="Calibri" w:hAnsi="Times New Roman"/>
                      <w:szCs w:val="20"/>
                      <w:lang w:val="cs-CZ" w:eastAsia="en-US"/>
                    </w:rPr>
                    <w:tab/>
                  </w:r>
                  <w:r w:rsidRPr="00523E5C">
                    <w:rPr>
                      <w:rFonts w:ascii="Times New Roman" w:eastAsia="Calibri" w:hAnsi="Times New Roman"/>
                      <w:szCs w:val="20"/>
                      <w:highlight w:val="yellow"/>
                      <w:lang w:val="cs-CZ" w:eastAsia="en-US"/>
                    </w:rPr>
                    <w:t>_________________________</w:t>
                  </w:r>
                </w:p>
              </w:tc>
            </w:tr>
            <w:tr w:rsidR="007B4264" w:rsidRPr="00E0330A" w:rsidTr="00F73339">
              <w:tc>
                <w:tcPr>
                  <w:tcW w:w="9532" w:type="dxa"/>
                </w:tcPr>
                <w:p w:rsidR="00684B3D" w:rsidRDefault="007B4264" w:rsidP="00684B3D">
                  <w:pPr>
                    <w:pageBreakBefore/>
                    <w:widowControl w:val="0"/>
                    <w:spacing w:after="60" w:line="276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</w:pPr>
                  <w:r w:rsidRPr="00043EFD"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  <w:lastRenderedPageBreak/>
                    <w:t>Příloha 1</w:t>
                  </w:r>
                </w:p>
                <w:p w:rsidR="007B4264" w:rsidRPr="00043EFD" w:rsidRDefault="007B4264" w:rsidP="00684B3D">
                  <w:pPr>
                    <w:pageBreakBefore/>
                    <w:widowControl w:val="0"/>
                    <w:spacing w:after="60" w:line="276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</w:pPr>
                  <w:r w:rsidRPr="00043EFD">
                    <w:rPr>
                      <w:rFonts w:ascii="Times New Roman" w:eastAsia="Calibri" w:hAnsi="Times New Roman"/>
                      <w:b/>
                      <w:caps/>
                      <w:szCs w:val="20"/>
                      <w:lang w:eastAsia="en-US"/>
                    </w:rPr>
                    <w:t>Technická specifikace</w:t>
                  </w: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EB2CEA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  <w:r>
                    <w:rPr>
                      <w:rFonts w:eastAsia="Calibri"/>
                      <w:szCs w:val="20"/>
                      <w:lang w:val="cs-CZ" w:eastAsia="en-US"/>
                    </w:rPr>
                    <w:t>Přiloženo na DVD</w:t>
                  </w: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C37940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Default="007B4264" w:rsidP="00F73339">
                  <w:pPr>
                    <w:widowControl w:val="0"/>
                    <w:spacing w:after="60" w:line="276" w:lineRule="auto"/>
                    <w:ind w:left="0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</w:tc>
              <w:tc>
                <w:tcPr>
                  <w:tcW w:w="4322" w:type="dxa"/>
                </w:tcPr>
                <w:p w:rsidR="007B4264" w:rsidRDefault="007B4264" w:rsidP="00021C8A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  <w:p w:rsidR="007B4264" w:rsidRPr="001F3771" w:rsidRDefault="007B4264" w:rsidP="00021C8A">
                  <w:pPr>
                    <w:widowControl w:val="0"/>
                    <w:spacing w:after="60" w:line="276" w:lineRule="auto"/>
                    <w:ind w:left="709" w:hanging="709"/>
                    <w:rPr>
                      <w:rFonts w:eastAsia="Calibri"/>
                      <w:szCs w:val="20"/>
                      <w:lang w:val="cs-CZ" w:eastAsia="en-US"/>
                    </w:rPr>
                  </w:pPr>
                </w:p>
              </w:tc>
            </w:tr>
          </w:tbl>
          <w:p w:rsidR="00934073" w:rsidRDefault="00934073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261DBF" w:rsidRDefault="00261DBF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1639DF" w:rsidRDefault="001639DF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1639DF" w:rsidRDefault="001639DF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1639DF" w:rsidRDefault="001639DF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A11393" w:rsidRDefault="00A11393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A11393" w:rsidRDefault="00A11393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A11393" w:rsidRDefault="00A11393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1639DF" w:rsidRDefault="001639DF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1639DF" w:rsidRDefault="001639DF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F73339" w:rsidRDefault="00F73339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F73339" w:rsidRDefault="00F73339" w:rsidP="00C37940">
            <w:pPr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</w:p>
          <w:p w:rsidR="00261DBF" w:rsidRPr="001F3771" w:rsidRDefault="00261DBF" w:rsidP="00261DBF">
            <w:pPr>
              <w:pageBreakBefore/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  <w:r w:rsidRPr="001F3771">
              <w:rPr>
                <w:rFonts w:eastAsia="Calibri"/>
                <w:b/>
                <w:caps/>
                <w:szCs w:val="20"/>
                <w:lang w:eastAsia="en-US"/>
              </w:rPr>
              <w:t xml:space="preserve">Příloha </w:t>
            </w:r>
            <w:r>
              <w:rPr>
                <w:rFonts w:eastAsia="Calibri"/>
                <w:b/>
                <w:caps/>
                <w:szCs w:val="20"/>
                <w:lang w:eastAsia="en-US"/>
              </w:rPr>
              <w:t>2</w:t>
            </w:r>
          </w:p>
          <w:p w:rsidR="00261DBF" w:rsidRDefault="00684B3D" w:rsidP="00261DBF">
            <w:pPr>
              <w:pageBreakBefore/>
              <w:widowControl w:val="0"/>
              <w:spacing w:after="60" w:line="276" w:lineRule="auto"/>
              <w:ind w:left="0"/>
              <w:jc w:val="center"/>
              <w:rPr>
                <w:rFonts w:eastAsia="Calibri"/>
                <w:b/>
                <w:caps/>
                <w:szCs w:val="20"/>
                <w:lang w:eastAsia="en-US"/>
              </w:rPr>
            </w:pPr>
            <w:r>
              <w:rPr>
                <w:rFonts w:eastAsia="Calibri"/>
                <w:b/>
                <w:caps/>
                <w:szCs w:val="20"/>
                <w:lang w:eastAsia="en-US"/>
              </w:rPr>
              <w:t>cena instalace</w:t>
            </w:r>
          </w:p>
          <w:p w:rsidR="00934073" w:rsidRPr="00C00590" w:rsidRDefault="00934073" w:rsidP="00C37940">
            <w:pPr>
              <w:widowControl w:val="0"/>
              <w:spacing w:after="60" w:line="276" w:lineRule="auto"/>
              <w:ind w:left="0"/>
              <w:rPr>
                <w:rFonts w:eastAsia="Calibri"/>
                <w:caps/>
                <w:szCs w:val="20"/>
                <w:lang w:eastAsia="en-US"/>
              </w:rPr>
            </w:pPr>
          </w:p>
          <w:p w:rsidR="00934073" w:rsidRPr="001F3771" w:rsidRDefault="00934073" w:rsidP="00C37940">
            <w:pPr>
              <w:widowControl w:val="0"/>
              <w:spacing w:after="60" w:line="276" w:lineRule="auto"/>
              <w:ind w:left="0"/>
              <w:rPr>
                <w:rFonts w:eastAsia="Calibri"/>
                <w:szCs w:val="20"/>
                <w:lang w:eastAsia="en-US"/>
              </w:rPr>
            </w:pPr>
          </w:p>
          <w:p w:rsidR="00934073" w:rsidRPr="001F3771" w:rsidRDefault="00934073" w:rsidP="00C37940">
            <w:pPr>
              <w:spacing w:line="276" w:lineRule="auto"/>
              <w:ind w:left="0"/>
            </w:pPr>
          </w:p>
          <w:p w:rsidR="00934073" w:rsidRPr="00E734FE" w:rsidRDefault="00934073" w:rsidP="00C37940">
            <w:pPr>
              <w:spacing w:line="276" w:lineRule="auto"/>
              <w:ind w:left="0"/>
            </w:pPr>
          </w:p>
        </w:tc>
      </w:tr>
      <w:tr w:rsidR="00E0078A" w:rsidRPr="00E0330A" w:rsidTr="004467BF">
        <w:tc>
          <w:tcPr>
            <w:tcW w:w="4821" w:type="dxa"/>
          </w:tcPr>
          <w:p w:rsidR="00E0078A" w:rsidRPr="001F3771" w:rsidRDefault="00E0078A" w:rsidP="00C37940">
            <w:pPr>
              <w:widowControl w:val="0"/>
              <w:spacing w:line="276" w:lineRule="auto"/>
              <w:ind w:left="0" w:firstLine="34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4779" w:type="dxa"/>
          </w:tcPr>
          <w:p w:rsidR="00E0078A" w:rsidRPr="00E734FE" w:rsidRDefault="00E0078A" w:rsidP="00C37940">
            <w:pPr>
              <w:widowControl w:val="0"/>
              <w:spacing w:line="276" w:lineRule="auto"/>
              <w:ind w:left="33"/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eastAsia="en-US"/>
              </w:rPr>
            </w:pPr>
          </w:p>
        </w:tc>
      </w:tr>
    </w:tbl>
    <w:p w:rsidR="00E270B2" w:rsidRPr="00E734FE" w:rsidRDefault="00E270B2" w:rsidP="00C37940">
      <w:pPr>
        <w:spacing w:line="276" w:lineRule="auto"/>
        <w:ind w:left="0"/>
      </w:pPr>
    </w:p>
    <w:sectPr w:rsidR="00E270B2" w:rsidRPr="00E734FE" w:rsidSect="000C4912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397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EE" w:rsidRDefault="004B37EE" w:rsidP="00B237C7">
      <w:r>
        <w:separator/>
      </w:r>
    </w:p>
  </w:endnote>
  <w:endnote w:type="continuationSeparator" w:id="0">
    <w:p w:rsidR="004B37EE" w:rsidRDefault="004B37EE" w:rsidP="00B237C7">
      <w:r>
        <w:continuationSeparator/>
      </w:r>
    </w:p>
  </w:endnote>
  <w:endnote w:type="continuationNotice" w:id="1">
    <w:p w:rsidR="004B37EE" w:rsidRDefault="004B3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DF1635" w:rsidTr="00E55C24">
      <w:tc>
        <w:tcPr>
          <w:tcW w:w="3095" w:type="dxa"/>
          <w:vAlign w:val="center"/>
        </w:tcPr>
        <w:p w:rsidR="00DF1635" w:rsidRDefault="00DF1635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:rsidR="00DF1635" w:rsidRPr="0099593C" w:rsidRDefault="00DF1635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F44E36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:rsidR="00DF1635" w:rsidRDefault="00DF1635" w:rsidP="00E55C24">
          <w:pPr>
            <w:pStyle w:val="Zpat"/>
            <w:ind w:left="0"/>
            <w:jc w:val="right"/>
          </w:pPr>
        </w:p>
      </w:tc>
    </w:tr>
  </w:tbl>
  <w:p w:rsidR="00DF1635" w:rsidRDefault="00DF1635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EE" w:rsidRDefault="004B37EE" w:rsidP="00B237C7">
      <w:r>
        <w:separator/>
      </w:r>
    </w:p>
  </w:footnote>
  <w:footnote w:type="continuationSeparator" w:id="0">
    <w:p w:rsidR="004B37EE" w:rsidRDefault="004B37EE" w:rsidP="00B237C7">
      <w:r>
        <w:continuationSeparator/>
      </w:r>
    </w:p>
  </w:footnote>
  <w:footnote w:type="continuationNotice" w:id="1">
    <w:p w:rsidR="004B37EE" w:rsidRDefault="004B3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49" w:rsidRDefault="00214898">
    <w:pPr>
      <w:pStyle w:val="Zhlav"/>
    </w:pPr>
    <w:r>
      <w:rPr>
        <w:noProof/>
        <w:lang w:eastAsia="cs-CZ"/>
      </w:rPr>
      <w:drawing>
        <wp:inline distT="0" distB="0" distL="0" distR="0" wp14:anchorId="19C117A1" wp14:editId="1FB43004">
          <wp:extent cx="2962275" cy="609600"/>
          <wp:effectExtent l="0" t="0" r="9525" b="0"/>
          <wp:docPr id="1" name="Obrázek 1" descr="nove logo fz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e logo fz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83" r="-748" b="-3883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6D49" w:rsidRDefault="004D6D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3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035FB"/>
    <w:multiLevelType w:val="hybridMultilevel"/>
    <w:tmpl w:val="C834F208"/>
    <w:lvl w:ilvl="0" w:tplc="66F09F6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>
    <w:nsid w:val="28102EAA"/>
    <w:multiLevelType w:val="hybridMultilevel"/>
    <w:tmpl w:val="4B50C8A6"/>
    <w:lvl w:ilvl="0" w:tplc="0526EF3A">
      <w:start w:val="1"/>
      <w:numFmt w:val="upperLetter"/>
      <w:lvlText w:val="%1)"/>
      <w:lvlJc w:val="left"/>
      <w:pPr>
        <w:ind w:left="9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B214088"/>
    <w:multiLevelType w:val="hybridMultilevel"/>
    <w:tmpl w:val="A704C79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2D067609"/>
    <w:multiLevelType w:val="multilevel"/>
    <w:tmpl w:val="7A18754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65"/>
        </w:tabs>
        <w:ind w:left="765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2">
    <w:nsid w:val="3C526004"/>
    <w:multiLevelType w:val="hybridMultilevel"/>
    <w:tmpl w:val="0728D888"/>
    <w:lvl w:ilvl="0" w:tplc="E2488DE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4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5F02B01"/>
    <w:multiLevelType w:val="hybridMultilevel"/>
    <w:tmpl w:val="997A8686"/>
    <w:lvl w:ilvl="0" w:tplc="6C0C6A3A">
      <w:start w:val="1"/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5F2A162A"/>
    <w:multiLevelType w:val="hybridMultilevel"/>
    <w:tmpl w:val="C234FB8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>
    <w:nsid w:val="63881CB3"/>
    <w:multiLevelType w:val="hybridMultilevel"/>
    <w:tmpl w:val="42A64EB2"/>
    <w:lvl w:ilvl="0" w:tplc="92903C8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6407161"/>
    <w:multiLevelType w:val="hybridMultilevel"/>
    <w:tmpl w:val="DEB440E4"/>
    <w:lvl w:ilvl="0" w:tplc="D3DC14F8">
      <w:start w:val="1"/>
      <w:numFmt w:val="lowerLetter"/>
      <w:lvlText w:val="%1)"/>
      <w:lvlJc w:val="left"/>
      <w:pPr>
        <w:ind w:left="1054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>
    <w:nsid w:val="67E0466A"/>
    <w:multiLevelType w:val="hybridMultilevel"/>
    <w:tmpl w:val="78E8FD0C"/>
    <w:lvl w:ilvl="0" w:tplc="0409000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D7E411C"/>
    <w:multiLevelType w:val="hybridMultilevel"/>
    <w:tmpl w:val="1638E584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A49184C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02012B"/>
    <w:multiLevelType w:val="hybridMultilevel"/>
    <w:tmpl w:val="78749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2"/>
  </w:num>
  <w:num w:numId="4">
    <w:abstractNumId w:val="18"/>
  </w:num>
  <w:num w:numId="5">
    <w:abstractNumId w:val="5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17"/>
  </w:num>
  <w:num w:numId="12">
    <w:abstractNumId w:val="14"/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2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7"/>
  </w:num>
  <w:num w:numId="37">
    <w:abstractNumId w:val="8"/>
  </w:num>
  <w:num w:numId="38">
    <w:abstractNumId w:val="15"/>
  </w:num>
  <w:num w:numId="39">
    <w:abstractNumId w:val="24"/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2"/>
  </w:num>
  <w:num w:numId="43">
    <w:abstractNumId w:val="10"/>
  </w:num>
  <w:num w:numId="44">
    <w:abstractNumId w:val="16"/>
  </w:num>
  <w:num w:numId="4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353A"/>
    <w:rsid w:val="000152A0"/>
    <w:rsid w:val="000166B7"/>
    <w:rsid w:val="000212BD"/>
    <w:rsid w:val="00021C8A"/>
    <w:rsid w:val="00024B3D"/>
    <w:rsid w:val="000261FD"/>
    <w:rsid w:val="00031EE3"/>
    <w:rsid w:val="00032294"/>
    <w:rsid w:val="00032B6D"/>
    <w:rsid w:val="000344E8"/>
    <w:rsid w:val="00043541"/>
    <w:rsid w:val="00043EFD"/>
    <w:rsid w:val="0004441F"/>
    <w:rsid w:val="00045E92"/>
    <w:rsid w:val="000463AA"/>
    <w:rsid w:val="000504D5"/>
    <w:rsid w:val="00050AD1"/>
    <w:rsid w:val="0005236E"/>
    <w:rsid w:val="00053251"/>
    <w:rsid w:val="0005364F"/>
    <w:rsid w:val="000568D0"/>
    <w:rsid w:val="000603DB"/>
    <w:rsid w:val="00061061"/>
    <w:rsid w:val="000626F1"/>
    <w:rsid w:val="00065965"/>
    <w:rsid w:val="000703B4"/>
    <w:rsid w:val="000722A5"/>
    <w:rsid w:val="00072F44"/>
    <w:rsid w:val="00080A1F"/>
    <w:rsid w:val="00081497"/>
    <w:rsid w:val="00084B82"/>
    <w:rsid w:val="0008568A"/>
    <w:rsid w:val="0008745F"/>
    <w:rsid w:val="00087A02"/>
    <w:rsid w:val="00093A03"/>
    <w:rsid w:val="000949E8"/>
    <w:rsid w:val="00095A93"/>
    <w:rsid w:val="000963EB"/>
    <w:rsid w:val="00096848"/>
    <w:rsid w:val="000A1D10"/>
    <w:rsid w:val="000A4B89"/>
    <w:rsid w:val="000A62E7"/>
    <w:rsid w:val="000A7480"/>
    <w:rsid w:val="000A7718"/>
    <w:rsid w:val="000B0216"/>
    <w:rsid w:val="000B2219"/>
    <w:rsid w:val="000B252F"/>
    <w:rsid w:val="000B313B"/>
    <w:rsid w:val="000B3C85"/>
    <w:rsid w:val="000B40E9"/>
    <w:rsid w:val="000B638A"/>
    <w:rsid w:val="000B7CF1"/>
    <w:rsid w:val="000C034C"/>
    <w:rsid w:val="000C1976"/>
    <w:rsid w:val="000C349F"/>
    <w:rsid w:val="000C4912"/>
    <w:rsid w:val="000C547D"/>
    <w:rsid w:val="000D491F"/>
    <w:rsid w:val="000D57C5"/>
    <w:rsid w:val="000D73B4"/>
    <w:rsid w:val="000D7AD7"/>
    <w:rsid w:val="000D7D6B"/>
    <w:rsid w:val="000E1722"/>
    <w:rsid w:val="000E2204"/>
    <w:rsid w:val="000E2B2C"/>
    <w:rsid w:val="000E2C51"/>
    <w:rsid w:val="000E33D5"/>
    <w:rsid w:val="000E4772"/>
    <w:rsid w:val="000E7D6E"/>
    <w:rsid w:val="000F55F1"/>
    <w:rsid w:val="000F5B1C"/>
    <w:rsid w:val="001000B0"/>
    <w:rsid w:val="00102622"/>
    <w:rsid w:val="0010516C"/>
    <w:rsid w:val="001054C6"/>
    <w:rsid w:val="001058D2"/>
    <w:rsid w:val="001110AD"/>
    <w:rsid w:val="001124A7"/>
    <w:rsid w:val="00112F7C"/>
    <w:rsid w:val="0011666B"/>
    <w:rsid w:val="001169E4"/>
    <w:rsid w:val="001175BE"/>
    <w:rsid w:val="001204DF"/>
    <w:rsid w:val="00120B84"/>
    <w:rsid w:val="001225DA"/>
    <w:rsid w:val="00123CFF"/>
    <w:rsid w:val="0012594C"/>
    <w:rsid w:val="001323D2"/>
    <w:rsid w:val="0013285A"/>
    <w:rsid w:val="001362B1"/>
    <w:rsid w:val="0014305F"/>
    <w:rsid w:val="00143E2E"/>
    <w:rsid w:val="0015019E"/>
    <w:rsid w:val="00151140"/>
    <w:rsid w:val="00152FEA"/>
    <w:rsid w:val="00155FA7"/>
    <w:rsid w:val="00156B33"/>
    <w:rsid w:val="001571BE"/>
    <w:rsid w:val="00157B05"/>
    <w:rsid w:val="00160814"/>
    <w:rsid w:val="00161616"/>
    <w:rsid w:val="00163828"/>
    <w:rsid w:val="001639DF"/>
    <w:rsid w:val="00163E39"/>
    <w:rsid w:val="00164E9F"/>
    <w:rsid w:val="001650E5"/>
    <w:rsid w:val="00165EA0"/>
    <w:rsid w:val="00165EB8"/>
    <w:rsid w:val="00166CFD"/>
    <w:rsid w:val="00172A53"/>
    <w:rsid w:val="00177409"/>
    <w:rsid w:val="0017742F"/>
    <w:rsid w:val="001775B3"/>
    <w:rsid w:val="00177A7E"/>
    <w:rsid w:val="00177E9D"/>
    <w:rsid w:val="00180F67"/>
    <w:rsid w:val="0018200D"/>
    <w:rsid w:val="00184459"/>
    <w:rsid w:val="00187A26"/>
    <w:rsid w:val="00190726"/>
    <w:rsid w:val="00190E3E"/>
    <w:rsid w:val="00191A68"/>
    <w:rsid w:val="0019344C"/>
    <w:rsid w:val="00194D9A"/>
    <w:rsid w:val="00195CFB"/>
    <w:rsid w:val="001A1EEF"/>
    <w:rsid w:val="001A3AE3"/>
    <w:rsid w:val="001A4A2D"/>
    <w:rsid w:val="001A66E0"/>
    <w:rsid w:val="001B076C"/>
    <w:rsid w:val="001B39A9"/>
    <w:rsid w:val="001B552D"/>
    <w:rsid w:val="001B60F3"/>
    <w:rsid w:val="001B63A4"/>
    <w:rsid w:val="001C0A24"/>
    <w:rsid w:val="001C2D63"/>
    <w:rsid w:val="001C46F5"/>
    <w:rsid w:val="001C6EFF"/>
    <w:rsid w:val="001D5833"/>
    <w:rsid w:val="001E053A"/>
    <w:rsid w:val="001E07C8"/>
    <w:rsid w:val="001E31D8"/>
    <w:rsid w:val="001F0C41"/>
    <w:rsid w:val="001F2D2A"/>
    <w:rsid w:val="001F2D54"/>
    <w:rsid w:val="001F3771"/>
    <w:rsid w:val="001F6550"/>
    <w:rsid w:val="00200371"/>
    <w:rsid w:val="00200FD8"/>
    <w:rsid w:val="00202791"/>
    <w:rsid w:val="0020519E"/>
    <w:rsid w:val="002116E3"/>
    <w:rsid w:val="00212E0D"/>
    <w:rsid w:val="00212F80"/>
    <w:rsid w:val="00214898"/>
    <w:rsid w:val="002174BC"/>
    <w:rsid w:val="00221F7F"/>
    <w:rsid w:val="00222D62"/>
    <w:rsid w:val="002240BD"/>
    <w:rsid w:val="002259FE"/>
    <w:rsid w:val="00225BBD"/>
    <w:rsid w:val="0023230D"/>
    <w:rsid w:val="00241368"/>
    <w:rsid w:val="00245567"/>
    <w:rsid w:val="0025096F"/>
    <w:rsid w:val="002519C4"/>
    <w:rsid w:val="00253C98"/>
    <w:rsid w:val="00256866"/>
    <w:rsid w:val="00257E5B"/>
    <w:rsid w:val="00261DBF"/>
    <w:rsid w:val="00263467"/>
    <w:rsid w:val="0026493C"/>
    <w:rsid w:val="002652C0"/>
    <w:rsid w:val="00266303"/>
    <w:rsid w:val="00267FE7"/>
    <w:rsid w:val="0027106E"/>
    <w:rsid w:val="002714A3"/>
    <w:rsid w:val="00271BF0"/>
    <w:rsid w:val="002732C0"/>
    <w:rsid w:val="00274F28"/>
    <w:rsid w:val="00276090"/>
    <w:rsid w:val="00277353"/>
    <w:rsid w:val="00281430"/>
    <w:rsid w:val="002869FD"/>
    <w:rsid w:val="00296D46"/>
    <w:rsid w:val="00296D66"/>
    <w:rsid w:val="00297FA1"/>
    <w:rsid w:val="002A1955"/>
    <w:rsid w:val="002A219B"/>
    <w:rsid w:val="002A3D7D"/>
    <w:rsid w:val="002A72ED"/>
    <w:rsid w:val="002A7EE6"/>
    <w:rsid w:val="002B0F46"/>
    <w:rsid w:val="002B3D80"/>
    <w:rsid w:val="002B4104"/>
    <w:rsid w:val="002B5444"/>
    <w:rsid w:val="002B6A34"/>
    <w:rsid w:val="002C0B9D"/>
    <w:rsid w:val="002C54DF"/>
    <w:rsid w:val="002D0B28"/>
    <w:rsid w:val="002D26E9"/>
    <w:rsid w:val="002D63B9"/>
    <w:rsid w:val="002E1332"/>
    <w:rsid w:val="002E16BB"/>
    <w:rsid w:val="002E1AE9"/>
    <w:rsid w:val="002E292A"/>
    <w:rsid w:val="002F22E5"/>
    <w:rsid w:val="002F3DC3"/>
    <w:rsid w:val="002F4A0E"/>
    <w:rsid w:val="00301363"/>
    <w:rsid w:val="00301D8D"/>
    <w:rsid w:val="00302397"/>
    <w:rsid w:val="003029C1"/>
    <w:rsid w:val="003041F7"/>
    <w:rsid w:val="00305A99"/>
    <w:rsid w:val="00306E7C"/>
    <w:rsid w:val="00312094"/>
    <w:rsid w:val="00312A0A"/>
    <w:rsid w:val="003131F6"/>
    <w:rsid w:val="0031453C"/>
    <w:rsid w:val="00314702"/>
    <w:rsid w:val="00315B00"/>
    <w:rsid w:val="00320CE0"/>
    <w:rsid w:val="00321CE4"/>
    <w:rsid w:val="00324BD0"/>
    <w:rsid w:val="003268B3"/>
    <w:rsid w:val="00326C59"/>
    <w:rsid w:val="00327516"/>
    <w:rsid w:val="00331810"/>
    <w:rsid w:val="003324B7"/>
    <w:rsid w:val="0033288C"/>
    <w:rsid w:val="0033562B"/>
    <w:rsid w:val="003365E1"/>
    <w:rsid w:val="003465A6"/>
    <w:rsid w:val="00350501"/>
    <w:rsid w:val="00350E00"/>
    <w:rsid w:val="0035105D"/>
    <w:rsid w:val="00351157"/>
    <w:rsid w:val="00351BAB"/>
    <w:rsid w:val="003545FC"/>
    <w:rsid w:val="00354634"/>
    <w:rsid w:val="00355F7D"/>
    <w:rsid w:val="00357502"/>
    <w:rsid w:val="00360275"/>
    <w:rsid w:val="003602C9"/>
    <w:rsid w:val="003639AF"/>
    <w:rsid w:val="003649D9"/>
    <w:rsid w:val="003653E6"/>
    <w:rsid w:val="00365860"/>
    <w:rsid w:val="003672E0"/>
    <w:rsid w:val="003743D4"/>
    <w:rsid w:val="0037513E"/>
    <w:rsid w:val="00375C61"/>
    <w:rsid w:val="003767F4"/>
    <w:rsid w:val="00376CDD"/>
    <w:rsid w:val="00377222"/>
    <w:rsid w:val="00377457"/>
    <w:rsid w:val="00377B9D"/>
    <w:rsid w:val="00380959"/>
    <w:rsid w:val="00381D4B"/>
    <w:rsid w:val="0038268E"/>
    <w:rsid w:val="00382B55"/>
    <w:rsid w:val="0038412F"/>
    <w:rsid w:val="0038500A"/>
    <w:rsid w:val="00385FF1"/>
    <w:rsid w:val="0039028A"/>
    <w:rsid w:val="00390BE4"/>
    <w:rsid w:val="00394656"/>
    <w:rsid w:val="0039469E"/>
    <w:rsid w:val="0039788B"/>
    <w:rsid w:val="003A0426"/>
    <w:rsid w:val="003A12C5"/>
    <w:rsid w:val="003A174A"/>
    <w:rsid w:val="003A2A3F"/>
    <w:rsid w:val="003A3333"/>
    <w:rsid w:val="003A3489"/>
    <w:rsid w:val="003A5B58"/>
    <w:rsid w:val="003A629B"/>
    <w:rsid w:val="003A76FF"/>
    <w:rsid w:val="003B36C8"/>
    <w:rsid w:val="003B405C"/>
    <w:rsid w:val="003B5616"/>
    <w:rsid w:val="003B60EC"/>
    <w:rsid w:val="003B649B"/>
    <w:rsid w:val="003B6A78"/>
    <w:rsid w:val="003B7E5B"/>
    <w:rsid w:val="003C0074"/>
    <w:rsid w:val="003C17A8"/>
    <w:rsid w:val="003C4CBB"/>
    <w:rsid w:val="003D1668"/>
    <w:rsid w:val="003D3C64"/>
    <w:rsid w:val="003D4B4E"/>
    <w:rsid w:val="003D587E"/>
    <w:rsid w:val="003F0238"/>
    <w:rsid w:val="003F0310"/>
    <w:rsid w:val="003F0F40"/>
    <w:rsid w:val="003F2155"/>
    <w:rsid w:val="003F61B9"/>
    <w:rsid w:val="003F68A6"/>
    <w:rsid w:val="003F7141"/>
    <w:rsid w:val="003F794C"/>
    <w:rsid w:val="00402344"/>
    <w:rsid w:val="0040715C"/>
    <w:rsid w:val="0040772A"/>
    <w:rsid w:val="00423060"/>
    <w:rsid w:val="00424202"/>
    <w:rsid w:val="00424957"/>
    <w:rsid w:val="004268C6"/>
    <w:rsid w:val="00427937"/>
    <w:rsid w:val="00430B39"/>
    <w:rsid w:val="00437130"/>
    <w:rsid w:val="0043727B"/>
    <w:rsid w:val="00440536"/>
    <w:rsid w:val="004467BF"/>
    <w:rsid w:val="00453647"/>
    <w:rsid w:val="00453DCC"/>
    <w:rsid w:val="0046198B"/>
    <w:rsid w:val="004627EF"/>
    <w:rsid w:val="0046499E"/>
    <w:rsid w:val="00464B2E"/>
    <w:rsid w:val="0046621A"/>
    <w:rsid w:val="00466D06"/>
    <w:rsid w:val="00466F4D"/>
    <w:rsid w:val="00473234"/>
    <w:rsid w:val="0047510B"/>
    <w:rsid w:val="004758A8"/>
    <w:rsid w:val="00480166"/>
    <w:rsid w:val="0048122F"/>
    <w:rsid w:val="00485C6F"/>
    <w:rsid w:val="00486C24"/>
    <w:rsid w:val="00487F5F"/>
    <w:rsid w:val="004934D6"/>
    <w:rsid w:val="0049584F"/>
    <w:rsid w:val="00496DE0"/>
    <w:rsid w:val="004A4EE3"/>
    <w:rsid w:val="004B2604"/>
    <w:rsid w:val="004B37EE"/>
    <w:rsid w:val="004B67AE"/>
    <w:rsid w:val="004B7309"/>
    <w:rsid w:val="004C3FDA"/>
    <w:rsid w:val="004C5CE0"/>
    <w:rsid w:val="004C627A"/>
    <w:rsid w:val="004C7DD1"/>
    <w:rsid w:val="004D031E"/>
    <w:rsid w:val="004D6D49"/>
    <w:rsid w:val="004E0124"/>
    <w:rsid w:val="004E2F03"/>
    <w:rsid w:val="004E59E9"/>
    <w:rsid w:val="004F0B6D"/>
    <w:rsid w:val="004F3AE5"/>
    <w:rsid w:val="004F4458"/>
    <w:rsid w:val="004F6D86"/>
    <w:rsid w:val="00503328"/>
    <w:rsid w:val="005035D3"/>
    <w:rsid w:val="0050383A"/>
    <w:rsid w:val="00503C4C"/>
    <w:rsid w:val="00514924"/>
    <w:rsid w:val="0051674A"/>
    <w:rsid w:val="00522B47"/>
    <w:rsid w:val="005239CE"/>
    <w:rsid w:val="00523E5C"/>
    <w:rsid w:val="0052411F"/>
    <w:rsid w:val="00526B24"/>
    <w:rsid w:val="0053118C"/>
    <w:rsid w:val="005349FC"/>
    <w:rsid w:val="005360C7"/>
    <w:rsid w:val="00536E7B"/>
    <w:rsid w:val="0053751C"/>
    <w:rsid w:val="00541998"/>
    <w:rsid w:val="00541FD7"/>
    <w:rsid w:val="00542F8A"/>
    <w:rsid w:val="00543549"/>
    <w:rsid w:val="00544606"/>
    <w:rsid w:val="00550CD9"/>
    <w:rsid w:val="00551898"/>
    <w:rsid w:val="00552965"/>
    <w:rsid w:val="005556BF"/>
    <w:rsid w:val="0055665F"/>
    <w:rsid w:val="0056757C"/>
    <w:rsid w:val="005701EF"/>
    <w:rsid w:val="00571D53"/>
    <w:rsid w:val="005720C2"/>
    <w:rsid w:val="00572247"/>
    <w:rsid w:val="00573510"/>
    <w:rsid w:val="005740C3"/>
    <w:rsid w:val="005749ED"/>
    <w:rsid w:val="00575B4F"/>
    <w:rsid w:val="00582D0A"/>
    <w:rsid w:val="00583939"/>
    <w:rsid w:val="0058457D"/>
    <w:rsid w:val="0058488E"/>
    <w:rsid w:val="0058496B"/>
    <w:rsid w:val="00595656"/>
    <w:rsid w:val="00595D6B"/>
    <w:rsid w:val="005A4FBB"/>
    <w:rsid w:val="005A68B8"/>
    <w:rsid w:val="005A71DC"/>
    <w:rsid w:val="005A78F6"/>
    <w:rsid w:val="005A798A"/>
    <w:rsid w:val="005B1664"/>
    <w:rsid w:val="005B25F2"/>
    <w:rsid w:val="005B4A14"/>
    <w:rsid w:val="005B65A0"/>
    <w:rsid w:val="005C02E9"/>
    <w:rsid w:val="005C2F7A"/>
    <w:rsid w:val="005C74E6"/>
    <w:rsid w:val="005C7C64"/>
    <w:rsid w:val="005D2D0E"/>
    <w:rsid w:val="005D445C"/>
    <w:rsid w:val="005D54F7"/>
    <w:rsid w:val="005D57F3"/>
    <w:rsid w:val="005E2619"/>
    <w:rsid w:val="005E2D23"/>
    <w:rsid w:val="005E3067"/>
    <w:rsid w:val="005E4832"/>
    <w:rsid w:val="005E6922"/>
    <w:rsid w:val="005E6B62"/>
    <w:rsid w:val="005F209A"/>
    <w:rsid w:val="005F2863"/>
    <w:rsid w:val="005F2D5E"/>
    <w:rsid w:val="005F4AE0"/>
    <w:rsid w:val="005F55F6"/>
    <w:rsid w:val="00601208"/>
    <w:rsid w:val="00602557"/>
    <w:rsid w:val="0060532A"/>
    <w:rsid w:val="006059EB"/>
    <w:rsid w:val="0060730E"/>
    <w:rsid w:val="00611D2B"/>
    <w:rsid w:val="00612930"/>
    <w:rsid w:val="0061341C"/>
    <w:rsid w:val="006142E1"/>
    <w:rsid w:val="00615585"/>
    <w:rsid w:val="00615AC6"/>
    <w:rsid w:val="00620D25"/>
    <w:rsid w:val="00621077"/>
    <w:rsid w:val="00621147"/>
    <w:rsid w:val="00623AC1"/>
    <w:rsid w:val="00627703"/>
    <w:rsid w:val="00630B1B"/>
    <w:rsid w:val="00632FEA"/>
    <w:rsid w:val="006366E4"/>
    <w:rsid w:val="006379F4"/>
    <w:rsid w:val="006431C6"/>
    <w:rsid w:val="00644EF8"/>
    <w:rsid w:val="00650575"/>
    <w:rsid w:val="00650E16"/>
    <w:rsid w:val="00651090"/>
    <w:rsid w:val="00652C10"/>
    <w:rsid w:val="006530B5"/>
    <w:rsid w:val="00653346"/>
    <w:rsid w:val="006600C6"/>
    <w:rsid w:val="006626D3"/>
    <w:rsid w:val="006633AF"/>
    <w:rsid w:val="006641BC"/>
    <w:rsid w:val="00666656"/>
    <w:rsid w:val="00666BC3"/>
    <w:rsid w:val="006671E0"/>
    <w:rsid w:val="00670E0A"/>
    <w:rsid w:val="00671B74"/>
    <w:rsid w:val="0067561B"/>
    <w:rsid w:val="0067656D"/>
    <w:rsid w:val="00677600"/>
    <w:rsid w:val="006779F5"/>
    <w:rsid w:val="00677DFF"/>
    <w:rsid w:val="006834C8"/>
    <w:rsid w:val="006835DF"/>
    <w:rsid w:val="00683A43"/>
    <w:rsid w:val="00684B3D"/>
    <w:rsid w:val="00684F2E"/>
    <w:rsid w:val="00687C28"/>
    <w:rsid w:val="00693322"/>
    <w:rsid w:val="0069332A"/>
    <w:rsid w:val="0069606B"/>
    <w:rsid w:val="0069662E"/>
    <w:rsid w:val="006A1682"/>
    <w:rsid w:val="006A2AC3"/>
    <w:rsid w:val="006A5D98"/>
    <w:rsid w:val="006B05D9"/>
    <w:rsid w:val="006C2B4E"/>
    <w:rsid w:val="006C2FC0"/>
    <w:rsid w:val="006C42D5"/>
    <w:rsid w:val="006C6006"/>
    <w:rsid w:val="006C7D33"/>
    <w:rsid w:val="006D011B"/>
    <w:rsid w:val="006D07B0"/>
    <w:rsid w:val="006D0EB1"/>
    <w:rsid w:val="006D2BBD"/>
    <w:rsid w:val="006D3639"/>
    <w:rsid w:val="006D3C93"/>
    <w:rsid w:val="006D4A51"/>
    <w:rsid w:val="006D6380"/>
    <w:rsid w:val="006D686C"/>
    <w:rsid w:val="006D7692"/>
    <w:rsid w:val="006E1461"/>
    <w:rsid w:val="006E4ADA"/>
    <w:rsid w:val="006E6EC9"/>
    <w:rsid w:val="006E7822"/>
    <w:rsid w:val="006F168C"/>
    <w:rsid w:val="006F22D7"/>
    <w:rsid w:val="006F2A51"/>
    <w:rsid w:val="006F445F"/>
    <w:rsid w:val="0070513A"/>
    <w:rsid w:val="00711636"/>
    <w:rsid w:val="0071294E"/>
    <w:rsid w:val="00714FDB"/>
    <w:rsid w:val="00715261"/>
    <w:rsid w:val="00715957"/>
    <w:rsid w:val="007206D0"/>
    <w:rsid w:val="007212F7"/>
    <w:rsid w:val="00721716"/>
    <w:rsid w:val="00722526"/>
    <w:rsid w:val="00722DC7"/>
    <w:rsid w:val="00726A76"/>
    <w:rsid w:val="00731788"/>
    <w:rsid w:val="00735B60"/>
    <w:rsid w:val="00742DF0"/>
    <w:rsid w:val="00742E5F"/>
    <w:rsid w:val="00742E90"/>
    <w:rsid w:val="00743224"/>
    <w:rsid w:val="00743EDB"/>
    <w:rsid w:val="00745CE1"/>
    <w:rsid w:val="00746A42"/>
    <w:rsid w:val="00746FDD"/>
    <w:rsid w:val="00747AC1"/>
    <w:rsid w:val="007548B6"/>
    <w:rsid w:val="00756CBD"/>
    <w:rsid w:val="0076043D"/>
    <w:rsid w:val="007614A9"/>
    <w:rsid w:val="00762F1D"/>
    <w:rsid w:val="007721F0"/>
    <w:rsid w:val="00772567"/>
    <w:rsid w:val="00772AA0"/>
    <w:rsid w:val="00772E16"/>
    <w:rsid w:val="00775990"/>
    <w:rsid w:val="00775FCE"/>
    <w:rsid w:val="00777D89"/>
    <w:rsid w:val="00780FAA"/>
    <w:rsid w:val="007823A2"/>
    <w:rsid w:val="00782D9D"/>
    <w:rsid w:val="007837AE"/>
    <w:rsid w:val="00783F96"/>
    <w:rsid w:val="00785E82"/>
    <w:rsid w:val="00790CBC"/>
    <w:rsid w:val="00792A98"/>
    <w:rsid w:val="00795B68"/>
    <w:rsid w:val="0079672C"/>
    <w:rsid w:val="00796E75"/>
    <w:rsid w:val="007A50A2"/>
    <w:rsid w:val="007A5F23"/>
    <w:rsid w:val="007A610F"/>
    <w:rsid w:val="007B28BE"/>
    <w:rsid w:val="007B4264"/>
    <w:rsid w:val="007B58D9"/>
    <w:rsid w:val="007C082F"/>
    <w:rsid w:val="007C0831"/>
    <w:rsid w:val="007C6F8B"/>
    <w:rsid w:val="007D2393"/>
    <w:rsid w:val="007D4D65"/>
    <w:rsid w:val="007D5684"/>
    <w:rsid w:val="007D6313"/>
    <w:rsid w:val="007E10A8"/>
    <w:rsid w:val="007F0D3E"/>
    <w:rsid w:val="007F3E8D"/>
    <w:rsid w:val="007F4E8F"/>
    <w:rsid w:val="007F6E6C"/>
    <w:rsid w:val="00802189"/>
    <w:rsid w:val="00804286"/>
    <w:rsid w:val="00805D98"/>
    <w:rsid w:val="00807F10"/>
    <w:rsid w:val="00810056"/>
    <w:rsid w:val="00814825"/>
    <w:rsid w:val="00814EB3"/>
    <w:rsid w:val="00815755"/>
    <w:rsid w:val="00821B1B"/>
    <w:rsid w:val="008239FB"/>
    <w:rsid w:val="00824F2E"/>
    <w:rsid w:val="00826113"/>
    <w:rsid w:val="00826A9D"/>
    <w:rsid w:val="00826AAE"/>
    <w:rsid w:val="00832673"/>
    <w:rsid w:val="0083471A"/>
    <w:rsid w:val="0083544D"/>
    <w:rsid w:val="008423B7"/>
    <w:rsid w:val="00843394"/>
    <w:rsid w:val="00847B4F"/>
    <w:rsid w:val="00851E20"/>
    <w:rsid w:val="00855CFD"/>
    <w:rsid w:val="00855FDE"/>
    <w:rsid w:val="00857C0E"/>
    <w:rsid w:val="00860335"/>
    <w:rsid w:val="00864182"/>
    <w:rsid w:val="008641C7"/>
    <w:rsid w:val="008659F3"/>
    <w:rsid w:val="008726AF"/>
    <w:rsid w:val="00881013"/>
    <w:rsid w:val="00882463"/>
    <w:rsid w:val="00883ABB"/>
    <w:rsid w:val="00886F1E"/>
    <w:rsid w:val="0089020A"/>
    <w:rsid w:val="0089417F"/>
    <w:rsid w:val="008960C1"/>
    <w:rsid w:val="00896215"/>
    <w:rsid w:val="008A01FC"/>
    <w:rsid w:val="008A0720"/>
    <w:rsid w:val="008A34A5"/>
    <w:rsid w:val="008A4536"/>
    <w:rsid w:val="008A5804"/>
    <w:rsid w:val="008A5D32"/>
    <w:rsid w:val="008B24B7"/>
    <w:rsid w:val="008B4EC7"/>
    <w:rsid w:val="008B5380"/>
    <w:rsid w:val="008B6CD1"/>
    <w:rsid w:val="008C04C2"/>
    <w:rsid w:val="008C3774"/>
    <w:rsid w:val="008C5D4C"/>
    <w:rsid w:val="008C6B3D"/>
    <w:rsid w:val="008C714A"/>
    <w:rsid w:val="008D2997"/>
    <w:rsid w:val="008D500F"/>
    <w:rsid w:val="008D5C13"/>
    <w:rsid w:val="008D6C46"/>
    <w:rsid w:val="008E098A"/>
    <w:rsid w:val="008F4881"/>
    <w:rsid w:val="008F6F6A"/>
    <w:rsid w:val="009025B9"/>
    <w:rsid w:val="00905DB7"/>
    <w:rsid w:val="009071F8"/>
    <w:rsid w:val="009072CC"/>
    <w:rsid w:val="00910F1E"/>
    <w:rsid w:val="0091349B"/>
    <w:rsid w:val="00925ACD"/>
    <w:rsid w:val="00926288"/>
    <w:rsid w:val="00931B6A"/>
    <w:rsid w:val="00931C16"/>
    <w:rsid w:val="00934073"/>
    <w:rsid w:val="009374B5"/>
    <w:rsid w:val="009431AE"/>
    <w:rsid w:val="00946276"/>
    <w:rsid w:val="009462ED"/>
    <w:rsid w:val="00950F29"/>
    <w:rsid w:val="00952ECA"/>
    <w:rsid w:val="00953152"/>
    <w:rsid w:val="00954621"/>
    <w:rsid w:val="00955380"/>
    <w:rsid w:val="009571EE"/>
    <w:rsid w:val="00957783"/>
    <w:rsid w:val="00960259"/>
    <w:rsid w:val="0096138F"/>
    <w:rsid w:val="0096261C"/>
    <w:rsid w:val="0096446B"/>
    <w:rsid w:val="00966297"/>
    <w:rsid w:val="009701A7"/>
    <w:rsid w:val="00970C9A"/>
    <w:rsid w:val="009750C8"/>
    <w:rsid w:val="009852F0"/>
    <w:rsid w:val="00994302"/>
    <w:rsid w:val="00995E39"/>
    <w:rsid w:val="009970BE"/>
    <w:rsid w:val="0099714C"/>
    <w:rsid w:val="009A1F12"/>
    <w:rsid w:val="009A2160"/>
    <w:rsid w:val="009A347E"/>
    <w:rsid w:val="009B0DAB"/>
    <w:rsid w:val="009B1054"/>
    <w:rsid w:val="009B31D0"/>
    <w:rsid w:val="009B6BFB"/>
    <w:rsid w:val="009B7AF1"/>
    <w:rsid w:val="009B7EB7"/>
    <w:rsid w:val="009C0DD6"/>
    <w:rsid w:val="009C2619"/>
    <w:rsid w:val="009C352B"/>
    <w:rsid w:val="009C542F"/>
    <w:rsid w:val="009D1491"/>
    <w:rsid w:val="009D1A7C"/>
    <w:rsid w:val="009D5CD9"/>
    <w:rsid w:val="009E2DC4"/>
    <w:rsid w:val="009E2EAC"/>
    <w:rsid w:val="009E3587"/>
    <w:rsid w:val="009E363B"/>
    <w:rsid w:val="009E38A4"/>
    <w:rsid w:val="009E3BFD"/>
    <w:rsid w:val="009F0A02"/>
    <w:rsid w:val="009F13F3"/>
    <w:rsid w:val="009F1ABF"/>
    <w:rsid w:val="009F5199"/>
    <w:rsid w:val="00A00307"/>
    <w:rsid w:val="00A0358F"/>
    <w:rsid w:val="00A03EC2"/>
    <w:rsid w:val="00A109B9"/>
    <w:rsid w:val="00A11393"/>
    <w:rsid w:val="00A13302"/>
    <w:rsid w:val="00A14EBF"/>
    <w:rsid w:val="00A16264"/>
    <w:rsid w:val="00A2256D"/>
    <w:rsid w:val="00A24308"/>
    <w:rsid w:val="00A2536F"/>
    <w:rsid w:val="00A27C9F"/>
    <w:rsid w:val="00A41890"/>
    <w:rsid w:val="00A43C65"/>
    <w:rsid w:val="00A44890"/>
    <w:rsid w:val="00A450C8"/>
    <w:rsid w:val="00A4573E"/>
    <w:rsid w:val="00A520CB"/>
    <w:rsid w:val="00A5268F"/>
    <w:rsid w:val="00A53092"/>
    <w:rsid w:val="00A53D34"/>
    <w:rsid w:val="00A54D78"/>
    <w:rsid w:val="00A562A7"/>
    <w:rsid w:val="00A56575"/>
    <w:rsid w:val="00A60FF9"/>
    <w:rsid w:val="00A61CCD"/>
    <w:rsid w:val="00A64C71"/>
    <w:rsid w:val="00A65AC3"/>
    <w:rsid w:val="00A700D8"/>
    <w:rsid w:val="00A70911"/>
    <w:rsid w:val="00A71995"/>
    <w:rsid w:val="00A75670"/>
    <w:rsid w:val="00A75957"/>
    <w:rsid w:val="00A80D7C"/>
    <w:rsid w:val="00A8184F"/>
    <w:rsid w:val="00A837A5"/>
    <w:rsid w:val="00A96632"/>
    <w:rsid w:val="00AA01C9"/>
    <w:rsid w:val="00AA0266"/>
    <w:rsid w:val="00AA0D8B"/>
    <w:rsid w:val="00AA1F40"/>
    <w:rsid w:val="00AA77BF"/>
    <w:rsid w:val="00AB1441"/>
    <w:rsid w:val="00AB3F5D"/>
    <w:rsid w:val="00AB491B"/>
    <w:rsid w:val="00AB4F65"/>
    <w:rsid w:val="00AB6446"/>
    <w:rsid w:val="00AC64C2"/>
    <w:rsid w:val="00AC7231"/>
    <w:rsid w:val="00AD6034"/>
    <w:rsid w:val="00AD6533"/>
    <w:rsid w:val="00AE04D4"/>
    <w:rsid w:val="00AE2580"/>
    <w:rsid w:val="00AE7379"/>
    <w:rsid w:val="00AE7E79"/>
    <w:rsid w:val="00AF04AB"/>
    <w:rsid w:val="00AF4414"/>
    <w:rsid w:val="00AF65A3"/>
    <w:rsid w:val="00AF6A28"/>
    <w:rsid w:val="00B00EFB"/>
    <w:rsid w:val="00B01BF7"/>
    <w:rsid w:val="00B01CF2"/>
    <w:rsid w:val="00B04309"/>
    <w:rsid w:val="00B052FD"/>
    <w:rsid w:val="00B05863"/>
    <w:rsid w:val="00B110A6"/>
    <w:rsid w:val="00B115A2"/>
    <w:rsid w:val="00B157BF"/>
    <w:rsid w:val="00B22070"/>
    <w:rsid w:val="00B237C7"/>
    <w:rsid w:val="00B25321"/>
    <w:rsid w:val="00B25DD0"/>
    <w:rsid w:val="00B266AC"/>
    <w:rsid w:val="00B33343"/>
    <w:rsid w:val="00B36EB0"/>
    <w:rsid w:val="00B457B3"/>
    <w:rsid w:val="00B47A02"/>
    <w:rsid w:val="00B47BE9"/>
    <w:rsid w:val="00B5063F"/>
    <w:rsid w:val="00B55FF0"/>
    <w:rsid w:val="00B5722F"/>
    <w:rsid w:val="00B60B1C"/>
    <w:rsid w:val="00B60CCF"/>
    <w:rsid w:val="00B6400A"/>
    <w:rsid w:val="00B64832"/>
    <w:rsid w:val="00B67D26"/>
    <w:rsid w:val="00B700F4"/>
    <w:rsid w:val="00B704F1"/>
    <w:rsid w:val="00B72C93"/>
    <w:rsid w:val="00B827FA"/>
    <w:rsid w:val="00B82947"/>
    <w:rsid w:val="00B865B4"/>
    <w:rsid w:val="00B87EB5"/>
    <w:rsid w:val="00B90802"/>
    <w:rsid w:val="00B912AD"/>
    <w:rsid w:val="00B929E0"/>
    <w:rsid w:val="00B92D4D"/>
    <w:rsid w:val="00B96095"/>
    <w:rsid w:val="00B97973"/>
    <w:rsid w:val="00BA3026"/>
    <w:rsid w:val="00BA4043"/>
    <w:rsid w:val="00BA47FF"/>
    <w:rsid w:val="00BA6041"/>
    <w:rsid w:val="00BA60C3"/>
    <w:rsid w:val="00BA6870"/>
    <w:rsid w:val="00BB2BE4"/>
    <w:rsid w:val="00BB5D63"/>
    <w:rsid w:val="00BB66D9"/>
    <w:rsid w:val="00BC13A5"/>
    <w:rsid w:val="00BC2A25"/>
    <w:rsid w:val="00BC32B0"/>
    <w:rsid w:val="00BD0890"/>
    <w:rsid w:val="00BD1860"/>
    <w:rsid w:val="00BD1EBA"/>
    <w:rsid w:val="00BD56D4"/>
    <w:rsid w:val="00BD7951"/>
    <w:rsid w:val="00BE37B8"/>
    <w:rsid w:val="00BF0514"/>
    <w:rsid w:val="00BF276B"/>
    <w:rsid w:val="00BF2D2A"/>
    <w:rsid w:val="00BF4C7E"/>
    <w:rsid w:val="00BF6CEB"/>
    <w:rsid w:val="00BF78C0"/>
    <w:rsid w:val="00C00590"/>
    <w:rsid w:val="00C00DDD"/>
    <w:rsid w:val="00C01298"/>
    <w:rsid w:val="00C0158A"/>
    <w:rsid w:val="00C022BF"/>
    <w:rsid w:val="00C02459"/>
    <w:rsid w:val="00C04DBD"/>
    <w:rsid w:val="00C04EA9"/>
    <w:rsid w:val="00C06627"/>
    <w:rsid w:val="00C119D8"/>
    <w:rsid w:val="00C119F3"/>
    <w:rsid w:val="00C11A1A"/>
    <w:rsid w:val="00C12528"/>
    <w:rsid w:val="00C125F2"/>
    <w:rsid w:val="00C13B27"/>
    <w:rsid w:val="00C16694"/>
    <w:rsid w:val="00C16CD5"/>
    <w:rsid w:val="00C170A7"/>
    <w:rsid w:val="00C229E4"/>
    <w:rsid w:val="00C230F2"/>
    <w:rsid w:val="00C2495F"/>
    <w:rsid w:val="00C314DC"/>
    <w:rsid w:val="00C352F4"/>
    <w:rsid w:val="00C363A2"/>
    <w:rsid w:val="00C3727B"/>
    <w:rsid w:val="00C37940"/>
    <w:rsid w:val="00C45165"/>
    <w:rsid w:val="00C50DF7"/>
    <w:rsid w:val="00C56DEE"/>
    <w:rsid w:val="00C572AC"/>
    <w:rsid w:val="00C62651"/>
    <w:rsid w:val="00C64492"/>
    <w:rsid w:val="00C66A37"/>
    <w:rsid w:val="00C66F86"/>
    <w:rsid w:val="00C67D29"/>
    <w:rsid w:val="00C713E1"/>
    <w:rsid w:val="00C73D61"/>
    <w:rsid w:val="00C7655C"/>
    <w:rsid w:val="00C76938"/>
    <w:rsid w:val="00C77A22"/>
    <w:rsid w:val="00C77FE6"/>
    <w:rsid w:val="00C837E5"/>
    <w:rsid w:val="00C84D10"/>
    <w:rsid w:val="00C90056"/>
    <w:rsid w:val="00C90D23"/>
    <w:rsid w:val="00C951BE"/>
    <w:rsid w:val="00CA4233"/>
    <w:rsid w:val="00CA7F74"/>
    <w:rsid w:val="00CB16D2"/>
    <w:rsid w:val="00CB63C1"/>
    <w:rsid w:val="00CB6C13"/>
    <w:rsid w:val="00CC04DA"/>
    <w:rsid w:val="00CC2A72"/>
    <w:rsid w:val="00CC30FF"/>
    <w:rsid w:val="00CC3E07"/>
    <w:rsid w:val="00CD126D"/>
    <w:rsid w:val="00CD12F5"/>
    <w:rsid w:val="00CD1FE6"/>
    <w:rsid w:val="00CD41C2"/>
    <w:rsid w:val="00CD4D75"/>
    <w:rsid w:val="00CD7032"/>
    <w:rsid w:val="00CE0AF4"/>
    <w:rsid w:val="00CE1066"/>
    <w:rsid w:val="00CE7B1C"/>
    <w:rsid w:val="00CF007B"/>
    <w:rsid w:val="00CF3EC1"/>
    <w:rsid w:val="00CF5247"/>
    <w:rsid w:val="00CF55C9"/>
    <w:rsid w:val="00CF5E54"/>
    <w:rsid w:val="00CF7462"/>
    <w:rsid w:val="00D00BA2"/>
    <w:rsid w:val="00D05A30"/>
    <w:rsid w:val="00D12F6E"/>
    <w:rsid w:val="00D17B9A"/>
    <w:rsid w:val="00D20108"/>
    <w:rsid w:val="00D22640"/>
    <w:rsid w:val="00D2553E"/>
    <w:rsid w:val="00D26069"/>
    <w:rsid w:val="00D33E31"/>
    <w:rsid w:val="00D40301"/>
    <w:rsid w:val="00D429A6"/>
    <w:rsid w:val="00D43A6D"/>
    <w:rsid w:val="00D45A2E"/>
    <w:rsid w:val="00D529BA"/>
    <w:rsid w:val="00D53329"/>
    <w:rsid w:val="00D5441E"/>
    <w:rsid w:val="00D545A1"/>
    <w:rsid w:val="00D54F15"/>
    <w:rsid w:val="00D55092"/>
    <w:rsid w:val="00D55C74"/>
    <w:rsid w:val="00D60C12"/>
    <w:rsid w:val="00D62184"/>
    <w:rsid w:val="00D6593A"/>
    <w:rsid w:val="00D65E82"/>
    <w:rsid w:val="00D72791"/>
    <w:rsid w:val="00D73F91"/>
    <w:rsid w:val="00D75F26"/>
    <w:rsid w:val="00D76FD9"/>
    <w:rsid w:val="00D77A20"/>
    <w:rsid w:val="00D77ACE"/>
    <w:rsid w:val="00D908EC"/>
    <w:rsid w:val="00D949BC"/>
    <w:rsid w:val="00D95FED"/>
    <w:rsid w:val="00D97189"/>
    <w:rsid w:val="00D97BBF"/>
    <w:rsid w:val="00DA094B"/>
    <w:rsid w:val="00DA127A"/>
    <w:rsid w:val="00DA13F3"/>
    <w:rsid w:val="00DA3044"/>
    <w:rsid w:val="00DA6179"/>
    <w:rsid w:val="00DB069B"/>
    <w:rsid w:val="00DB11DB"/>
    <w:rsid w:val="00DB1F2F"/>
    <w:rsid w:val="00DB2338"/>
    <w:rsid w:val="00DB2A74"/>
    <w:rsid w:val="00DB5C5B"/>
    <w:rsid w:val="00DB6D19"/>
    <w:rsid w:val="00DB7331"/>
    <w:rsid w:val="00DC05E7"/>
    <w:rsid w:val="00DC0A08"/>
    <w:rsid w:val="00DC0C78"/>
    <w:rsid w:val="00DC0E39"/>
    <w:rsid w:val="00DC32B1"/>
    <w:rsid w:val="00DC596F"/>
    <w:rsid w:val="00DC628A"/>
    <w:rsid w:val="00DC7040"/>
    <w:rsid w:val="00DC7C64"/>
    <w:rsid w:val="00DD1599"/>
    <w:rsid w:val="00DD1F5A"/>
    <w:rsid w:val="00DD5B00"/>
    <w:rsid w:val="00DD6D96"/>
    <w:rsid w:val="00DE0DDF"/>
    <w:rsid w:val="00DE1D29"/>
    <w:rsid w:val="00DE4319"/>
    <w:rsid w:val="00DE4692"/>
    <w:rsid w:val="00DE5653"/>
    <w:rsid w:val="00DE6AE8"/>
    <w:rsid w:val="00DF1464"/>
    <w:rsid w:val="00DF1635"/>
    <w:rsid w:val="00DF42CC"/>
    <w:rsid w:val="00DF73D3"/>
    <w:rsid w:val="00E0078A"/>
    <w:rsid w:val="00E01B1E"/>
    <w:rsid w:val="00E01C9E"/>
    <w:rsid w:val="00E0330A"/>
    <w:rsid w:val="00E042CF"/>
    <w:rsid w:val="00E04ACC"/>
    <w:rsid w:val="00E05742"/>
    <w:rsid w:val="00E10AC7"/>
    <w:rsid w:val="00E153E6"/>
    <w:rsid w:val="00E20D88"/>
    <w:rsid w:val="00E252C4"/>
    <w:rsid w:val="00E270B2"/>
    <w:rsid w:val="00E274C4"/>
    <w:rsid w:val="00E36CCC"/>
    <w:rsid w:val="00E37F46"/>
    <w:rsid w:val="00E415BB"/>
    <w:rsid w:val="00E432D8"/>
    <w:rsid w:val="00E438C1"/>
    <w:rsid w:val="00E44F9B"/>
    <w:rsid w:val="00E46252"/>
    <w:rsid w:val="00E52BBA"/>
    <w:rsid w:val="00E549CE"/>
    <w:rsid w:val="00E54B4E"/>
    <w:rsid w:val="00E55AAB"/>
    <w:rsid w:val="00E55C24"/>
    <w:rsid w:val="00E5722C"/>
    <w:rsid w:val="00E60348"/>
    <w:rsid w:val="00E603E7"/>
    <w:rsid w:val="00E6592B"/>
    <w:rsid w:val="00E71D7D"/>
    <w:rsid w:val="00E734FE"/>
    <w:rsid w:val="00E73722"/>
    <w:rsid w:val="00E814E6"/>
    <w:rsid w:val="00E81B2F"/>
    <w:rsid w:val="00E8401D"/>
    <w:rsid w:val="00E85DC7"/>
    <w:rsid w:val="00E868E4"/>
    <w:rsid w:val="00E87C90"/>
    <w:rsid w:val="00E92E4F"/>
    <w:rsid w:val="00E94E47"/>
    <w:rsid w:val="00E955CA"/>
    <w:rsid w:val="00EA1374"/>
    <w:rsid w:val="00EA531A"/>
    <w:rsid w:val="00EA6D4E"/>
    <w:rsid w:val="00EB05B7"/>
    <w:rsid w:val="00EB07C2"/>
    <w:rsid w:val="00EB1711"/>
    <w:rsid w:val="00EB2CEA"/>
    <w:rsid w:val="00EB5A04"/>
    <w:rsid w:val="00EB793F"/>
    <w:rsid w:val="00EC189E"/>
    <w:rsid w:val="00EC3185"/>
    <w:rsid w:val="00EC4658"/>
    <w:rsid w:val="00ED45BA"/>
    <w:rsid w:val="00ED5577"/>
    <w:rsid w:val="00ED5B32"/>
    <w:rsid w:val="00ED6634"/>
    <w:rsid w:val="00EE230F"/>
    <w:rsid w:val="00EE3A63"/>
    <w:rsid w:val="00EE633A"/>
    <w:rsid w:val="00EE65B5"/>
    <w:rsid w:val="00EF1CEC"/>
    <w:rsid w:val="00EF3E34"/>
    <w:rsid w:val="00EF58F1"/>
    <w:rsid w:val="00EF6EEA"/>
    <w:rsid w:val="00EF71CE"/>
    <w:rsid w:val="00F00C02"/>
    <w:rsid w:val="00F027D6"/>
    <w:rsid w:val="00F03A50"/>
    <w:rsid w:val="00F04E73"/>
    <w:rsid w:val="00F11DAB"/>
    <w:rsid w:val="00F151A4"/>
    <w:rsid w:val="00F1553C"/>
    <w:rsid w:val="00F176E3"/>
    <w:rsid w:val="00F222CA"/>
    <w:rsid w:val="00F26D8A"/>
    <w:rsid w:val="00F270D3"/>
    <w:rsid w:val="00F27157"/>
    <w:rsid w:val="00F31373"/>
    <w:rsid w:val="00F3171A"/>
    <w:rsid w:val="00F31B85"/>
    <w:rsid w:val="00F32AEB"/>
    <w:rsid w:val="00F32D39"/>
    <w:rsid w:val="00F34166"/>
    <w:rsid w:val="00F34396"/>
    <w:rsid w:val="00F35FB9"/>
    <w:rsid w:val="00F36C06"/>
    <w:rsid w:val="00F44425"/>
    <w:rsid w:val="00F44E36"/>
    <w:rsid w:val="00F455CA"/>
    <w:rsid w:val="00F525D2"/>
    <w:rsid w:val="00F57F8C"/>
    <w:rsid w:val="00F6316C"/>
    <w:rsid w:val="00F652F2"/>
    <w:rsid w:val="00F67694"/>
    <w:rsid w:val="00F7021C"/>
    <w:rsid w:val="00F71139"/>
    <w:rsid w:val="00F713C7"/>
    <w:rsid w:val="00F73339"/>
    <w:rsid w:val="00F74388"/>
    <w:rsid w:val="00F804A5"/>
    <w:rsid w:val="00F8231F"/>
    <w:rsid w:val="00F82724"/>
    <w:rsid w:val="00F85F91"/>
    <w:rsid w:val="00F97AE4"/>
    <w:rsid w:val="00FA078C"/>
    <w:rsid w:val="00FA0890"/>
    <w:rsid w:val="00FA549C"/>
    <w:rsid w:val="00FA59BE"/>
    <w:rsid w:val="00FA664F"/>
    <w:rsid w:val="00FB0B33"/>
    <w:rsid w:val="00FB4460"/>
    <w:rsid w:val="00FB7E79"/>
    <w:rsid w:val="00FC28D9"/>
    <w:rsid w:val="00FC4F7D"/>
    <w:rsid w:val="00FC62D8"/>
    <w:rsid w:val="00FC711E"/>
    <w:rsid w:val="00FC7243"/>
    <w:rsid w:val="00FD49CB"/>
    <w:rsid w:val="00FD7B96"/>
    <w:rsid w:val="00FE4847"/>
    <w:rsid w:val="00FE4D40"/>
    <w:rsid w:val="00FE70D7"/>
    <w:rsid w:val="00FF340F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83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ABB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ABB"/>
    <w:rPr>
      <w:rFonts w:eastAsia="Batang"/>
      <w:b/>
      <w:bCs/>
      <w:lang w:val="en-GB" w:eastAsia="en-GB"/>
    </w:rPr>
  </w:style>
  <w:style w:type="paragraph" w:styleId="Revize">
    <w:name w:val="Revision"/>
    <w:hidden/>
    <w:uiPriority w:val="99"/>
    <w:semiHidden/>
    <w:rsid w:val="00357502"/>
    <w:rPr>
      <w:rFonts w:eastAsia="Batang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83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ABB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ABB"/>
    <w:rPr>
      <w:rFonts w:eastAsia="Batang"/>
      <w:b/>
      <w:bCs/>
      <w:lang w:val="en-GB" w:eastAsia="en-GB"/>
    </w:rPr>
  </w:style>
  <w:style w:type="paragraph" w:styleId="Revize">
    <w:name w:val="Revision"/>
    <w:hidden/>
    <w:uiPriority w:val="99"/>
    <w:semiHidden/>
    <w:rsid w:val="00357502"/>
    <w:rPr>
      <w:rFonts w:eastAsia="Batang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9EE0-6D24-4B94-A4D4-6F9621C7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12</Pages>
  <Words>3963</Words>
  <Characters>23715</Characters>
  <Application>Microsoft Office Word</Application>
  <DocSecurity>4</DocSecurity>
  <Lines>197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27623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2018-10-29T13:36:00Z</dcterms:created>
  <dcterms:modified xsi:type="dcterms:W3CDTF">2018-10-29T13:36:00Z</dcterms:modified>
</cp:coreProperties>
</file>