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98437" w14:textId="29361EBF" w:rsidR="0077655A" w:rsidRDefault="006067C1" w:rsidP="00FA51D0">
      <w:pPr>
        <w:spacing w:line="276" w:lineRule="auto"/>
        <w:jc w:val="center"/>
        <w:rPr>
          <w:b/>
          <w:bCs/>
          <w:caps/>
          <w:sz w:val="24"/>
          <w:szCs w:val="24"/>
        </w:rPr>
      </w:pPr>
      <w:r>
        <w:rPr>
          <w:b/>
          <w:bCs/>
          <w:caps/>
          <w:sz w:val="24"/>
          <w:szCs w:val="24"/>
        </w:rPr>
        <w:t>Smlouva o poskytování odborných služeb</w:t>
      </w:r>
      <w:r w:rsidR="00FA51D0">
        <w:rPr>
          <w:b/>
          <w:bCs/>
          <w:caps/>
          <w:sz w:val="24"/>
          <w:szCs w:val="24"/>
        </w:rPr>
        <w:t xml:space="preserve"> </w:t>
      </w:r>
    </w:p>
    <w:p w14:paraId="6D898438" w14:textId="0BAA7174" w:rsidR="0077655A" w:rsidRDefault="006067C1" w:rsidP="00FA51D0">
      <w:pPr>
        <w:jc w:val="center"/>
        <w:rPr>
          <w:sz w:val="24"/>
          <w:szCs w:val="24"/>
        </w:rPr>
      </w:pPr>
      <w:r>
        <w:rPr>
          <w:sz w:val="24"/>
          <w:szCs w:val="24"/>
        </w:rPr>
        <w:t>uzavřená níže uvedeného dne, měsíce a roku nikoli na řad dle ustanovení §</w:t>
      </w:r>
      <w:proofErr w:type="gramStart"/>
      <w:r>
        <w:rPr>
          <w:sz w:val="24"/>
          <w:szCs w:val="24"/>
        </w:rPr>
        <w:t xml:space="preserve">1746/2 </w:t>
      </w:r>
      <w:proofErr w:type="spellStart"/>
      <w:r>
        <w:rPr>
          <w:sz w:val="24"/>
          <w:szCs w:val="24"/>
        </w:rPr>
        <w:t>z.č</w:t>
      </w:r>
      <w:proofErr w:type="spellEnd"/>
      <w:r>
        <w:rPr>
          <w:sz w:val="24"/>
          <w:szCs w:val="24"/>
        </w:rPr>
        <w:t>.</w:t>
      </w:r>
      <w:proofErr w:type="gramEnd"/>
      <w:r>
        <w:rPr>
          <w:sz w:val="24"/>
          <w:szCs w:val="24"/>
        </w:rPr>
        <w:t xml:space="preserve"> 89/2012 Sb., občanský zákoník, ve znění pozdějších předpisů (</w:t>
      </w:r>
      <w:r>
        <w:rPr>
          <w:i/>
          <w:iCs/>
          <w:sz w:val="24"/>
          <w:szCs w:val="24"/>
        </w:rPr>
        <w:t xml:space="preserve">dále jen „smlouva“) </w:t>
      </w:r>
      <w:r>
        <w:rPr>
          <w:sz w:val="24"/>
          <w:szCs w:val="24"/>
        </w:rPr>
        <w:t>mezi:</w:t>
      </w:r>
    </w:p>
    <w:p w14:paraId="6D898439" w14:textId="77777777" w:rsidR="0077655A" w:rsidRDefault="0077655A" w:rsidP="00FA51D0">
      <w:pPr>
        <w:rPr>
          <w:sz w:val="24"/>
          <w:szCs w:val="24"/>
        </w:rPr>
      </w:pPr>
    </w:p>
    <w:p w14:paraId="6D89843A" w14:textId="77777777" w:rsidR="0077655A" w:rsidRDefault="006067C1" w:rsidP="00FA51D0">
      <w:pPr>
        <w:rPr>
          <w:b/>
          <w:bCs/>
          <w:sz w:val="24"/>
          <w:szCs w:val="24"/>
        </w:rPr>
      </w:pPr>
      <w:r>
        <w:rPr>
          <w:b/>
          <w:bCs/>
          <w:sz w:val="24"/>
          <w:szCs w:val="24"/>
        </w:rPr>
        <w:t xml:space="preserve">Státní zdravotní ústav </w:t>
      </w:r>
    </w:p>
    <w:p w14:paraId="6D89843B" w14:textId="77777777" w:rsidR="0077655A" w:rsidRDefault="006067C1" w:rsidP="00FA51D0">
      <w:pPr>
        <w:spacing w:line="276" w:lineRule="auto"/>
        <w:rPr>
          <w:sz w:val="24"/>
          <w:szCs w:val="24"/>
        </w:rPr>
      </w:pPr>
      <w:r>
        <w:rPr>
          <w:sz w:val="24"/>
          <w:szCs w:val="24"/>
        </w:rPr>
        <w:t xml:space="preserve">se sídlem: </w:t>
      </w:r>
      <w:r>
        <w:rPr>
          <w:sz w:val="24"/>
          <w:szCs w:val="24"/>
        </w:rPr>
        <w:tab/>
      </w:r>
      <w:r>
        <w:rPr>
          <w:sz w:val="24"/>
          <w:szCs w:val="24"/>
        </w:rPr>
        <w:tab/>
        <w:t>Šrobárova 49/48, 100 42 Praha 10</w:t>
      </w:r>
    </w:p>
    <w:p w14:paraId="6D89843C" w14:textId="77777777" w:rsidR="0077655A" w:rsidRDefault="006067C1" w:rsidP="00FA51D0">
      <w:pPr>
        <w:spacing w:line="276" w:lineRule="auto"/>
        <w:rPr>
          <w:sz w:val="24"/>
          <w:szCs w:val="24"/>
        </w:rPr>
      </w:pPr>
      <w:r>
        <w:rPr>
          <w:sz w:val="24"/>
          <w:szCs w:val="24"/>
        </w:rPr>
        <w:t>IČO / DIČ:</w:t>
      </w:r>
      <w:r>
        <w:rPr>
          <w:sz w:val="24"/>
          <w:szCs w:val="24"/>
        </w:rPr>
        <w:tab/>
      </w:r>
      <w:r>
        <w:rPr>
          <w:sz w:val="24"/>
          <w:szCs w:val="24"/>
        </w:rPr>
        <w:tab/>
        <w:t xml:space="preserve">75010330 / CZ75010330 </w:t>
      </w:r>
    </w:p>
    <w:p w14:paraId="6D89843D" w14:textId="3771A79C" w:rsidR="0077655A" w:rsidRDefault="006067C1" w:rsidP="00FA51D0">
      <w:pPr>
        <w:spacing w:line="276" w:lineRule="auto"/>
        <w:rPr>
          <w:sz w:val="24"/>
          <w:szCs w:val="24"/>
        </w:rPr>
      </w:pPr>
      <w:r>
        <w:rPr>
          <w:sz w:val="24"/>
          <w:szCs w:val="24"/>
        </w:rPr>
        <w:t>zastoupený</w:t>
      </w:r>
      <w:r w:rsidRPr="00C17333">
        <w:rPr>
          <w:sz w:val="24"/>
          <w:szCs w:val="24"/>
        </w:rPr>
        <w:t>:</w:t>
      </w:r>
      <w:r w:rsidRPr="00C17333">
        <w:rPr>
          <w:sz w:val="24"/>
          <w:szCs w:val="24"/>
        </w:rPr>
        <w:tab/>
      </w:r>
      <w:r w:rsidRPr="00C17333">
        <w:rPr>
          <w:sz w:val="24"/>
          <w:szCs w:val="24"/>
        </w:rPr>
        <w:tab/>
      </w:r>
      <w:r w:rsidR="00C17333">
        <w:rPr>
          <w:sz w:val="24"/>
          <w:szCs w:val="24"/>
        </w:rPr>
        <w:t xml:space="preserve">MUDr. Helenou </w:t>
      </w:r>
      <w:proofErr w:type="spellStart"/>
      <w:r w:rsidR="00C17333">
        <w:rPr>
          <w:sz w:val="24"/>
          <w:szCs w:val="24"/>
        </w:rPr>
        <w:t>Kazmarovou</w:t>
      </w:r>
      <w:proofErr w:type="spellEnd"/>
      <w:r w:rsidR="00C17333">
        <w:rPr>
          <w:sz w:val="24"/>
          <w:szCs w:val="24"/>
        </w:rPr>
        <w:t>,</w:t>
      </w:r>
      <w:r w:rsidRPr="00C17333">
        <w:rPr>
          <w:sz w:val="24"/>
          <w:szCs w:val="24"/>
        </w:rPr>
        <w:t xml:space="preserve"> ředitelkou</w:t>
      </w:r>
    </w:p>
    <w:p w14:paraId="6D89843E" w14:textId="56C4141A" w:rsidR="0077655A" w:rsidRDefault="006067C1" w:rsidP="00FA51D0">
      <w:pPr>
        <w:spacing w:line="276" w:lineRule="auto"/>
        <w:rPr>
          <w:sz w:val="24"/>
          <w:szCs w:val="24"/>
        </w:rPr>
      </w:pPr>
      <w:r>
        <w:rPr>
          <w:sz w:val="24"/>
          <w:szCs w:val="24"/>
        </w:rPr>
        <w:t xml:space="preserve">bankovní spojení: </w:t>
      </w:r>
      <w:r>
        <w:rPr>
          <w:sz w:val="24"/>
          <w:szCs w:val="24"/>
        </w:rPr>
        <w:tab/>
      </w:r>
      <w:r w:rsidR="00027ADA" w:rsidRPr="00027ADA">
        <w:rPr>
          <w:sz w:val="24"/>
          <w:szCs w:val="24"/>
          <w:highlight w:val="black"/>
        </w:rPr>
        <w:t>XXXXXXXXXXXXXXXX</w:t>
      </w:r>
    </w:p>
    <w:p w14:paraId="6D89843F" w14:textId="482AB37C" w:rsidR="0077655A" w:rsidRDefault="006067C1" w:rsidP="00FA51D0">
      <w:pPr>
        <w:spacing w:line="276" w:lineRule="auto"/>
        <w:rPr>
          <w:sz w:val="24"/>
          <w:szCs w:val="24"/>
        </w:rPr>
      </w:pPr>
      <w:r>
        <w:rPr>
          <w:sz w:val="24"/>
          <w:szCs w:val="24"/>
        </w:rPr>
        <w:t>(dále jen „poskytovatel“ nebo „SZÚ")</w:t>
      </w:r>
    </w:p>
    <w:p w14:paraId="6D898440" w14:textId="77777777" w:rsidR="0077655A" w:rsidRDefault="0077655A" w:rsidP="00FA51D0">
      <w:pPr>
        <w:spacing w:line="276" w:lineRule="auto"/>
        <w:rPr>
          <w:sz w:val="24"/>
          <w:szCs w:val="24"/>
        </w:rPr>
      </w:pPr>
    </w:p>
    <w:p w14:paraId="6D898441" w14:textId="77777777" w:rsidR="0077655A" w:rsidRDefault="006067C1" w:rsidP="00FA51D0">
      <w:pPr>
        <w:spacing w:line="276" w:lineRule="auto"/>
        <w:rPr>
          <w:b/>
          <w:bCs/>
          <w:sz w:val="24"/>
          <w:szCs w:val="24"/>
        </w:rPr>
      </w:pPr>
      <w:r>
        <w:rPr>
          <w:b/>
          <w:bCs/>
          <w:sz w:val="24"/>
          <w:szCs w:val="24"/>
        </w:rPr>
        <w:t>a</w:t>
      </w:r>
    </w:p>
    <w:p w14:paraId="6D898442" w14:textId="77777777" w:rsidR="0077655A" w:rsidRDefault="0077655A" w:rsidP="00FA51D0">
      <w:pPr>
        <w:spacing w:line="276" w:lineRule="auto"/>
        <w:rPr>
          <w:b/>
          <w:bCs/>
          <w:sz w:val="24"/>
          <w:szCs w:val="24"/>
        </w:rPr>
      </w:pPr>
    </w:p>
    <w:p w14:paraId="59625DDF" w14:textId="77777777" w:rsidR="00E27D7F" w:rsidRPr="00E27D7F" w:rsidRDefault="00E27D7F" w:rsidP="00FA51D0">
      <w:pPr>
        <w:spacing w:line="276" w:lineRule="auto"/>
        <w:rPr>
          <w:rStyle w:val="Siln"/>
          <w:rFonts w:cs="Times New Roman"/>
          <w:color w:val="262626"/>
          <w:sz w:val="24"/>
          <w:szCs w:val="24"/>
          <w:shd w:val="clear" w:color="auto" w:fill="FFFFFF"/>
        </w:rPr>
      </w:pPr>
      <w:r w:rsidRPr="00E27D7F">
        <w:rPr>
          <w:rStyle w:val="Siln"/>
          <w:rFonts w:cs="Times New Roman"/>
          <w:color w:val="262626"/>
          <w:sz w:val="24"/>
          <w:szCs w:val="24"/>
          <w:shd w:val="clear" w:color="auto" w:fill="FFFFFF"/>
        </w:rPr>
        <w:t>Mikrobiologický ústav AV ČR, v. v. i.</w:t>
      </w:r>
    </w:p>
    <w:p w14:paraId="6D898444" w14:textId="34364A82" w:rsidR="0077655A" w:rsidRPr="00E27D7F" w:rsidRDefault="006067C1" w:rsidP="00FA51D0">
      <w:pPr>
        <w:spacing w:line="276" w:lineRule="auto"/>
        <w:rPr>
          <w:sz w:val="24"/>
          <w:szCs w:val="24"/>
        </w:rPr>
      </w:pPr>
      <w:r w:rsidRPr="004B4CFE">
        <w:rPr>
          <w:sz w:val="24"/>
          <w:szCs w:val="24"/>
        </w:rPr>
        <w:t>se sídlem:</w:t>
      </w:r>
      <w:r w:rsidRPr="004B4CFE">
        <w:rPr>
          <w:sz w:val="24"/>
          <w:szCs w:val="24"/>
        </w:rPr>
        <w:tab/>
      </w:r>
      <w:r w:rsidR="004929E8" w:rsidRPr="004B4CFE">
        <w:rPr>
          <w:sz w:val="24"/>
          <w:szCs w:val="24"/>
        </w:rPr>
        <w:t xml:space="preserve">     </w:t>
      </w:r>
      <w:r w:rsidR="0013414F">
        <w:rPr>
          <w:sz w:val="24"/>
          <w:szCs w:val="24"/>
        </w:rPr>
        <w:tab/>
      </w:r>
      <w:r w:rsidR="00E27D7F" w:rsidRPr="00E27D7F">
        <w:rPr>
          <w:rFonts w:cs="Times New Roman"/>
          <w:color w:val="262626"/>
          <w:sz w:val="24"/>
          <w:szCs w:val="24"/>
          <w:shd w:val="clear" w:color="auto" w:fill="FFFFFF"/>
        </w:rPr>
        <w:t>Vídeňská 1083, 142 20 Praha 4</w:t>
      </w:r>
    </w:p>
    <w:p w14:paraId="6D898445" w14:textId="21D530C6" w:rsidR="0077655A" w:rsidRDefault="006067C1" w:rsidP="00FA51D0">
      <w:pPr>
        <w:spacing w:line="276" w:lineRule="auto"/>
        <w:ind w:left="1770" w:hanging="1770"/>
        <w:rPr>
          <w:sz w:val="24"/>
          <w:szCs w:val="24"/>
        </w:rPr>
      </w:pPr>
      <w:r w:rsidRPr="004B4CFE">
        <w:rPr>
          <w:sz w:val="24"/>
          <w:szCs w:val="24"/>
        </w:rPr>
        <w:t>zapsan</w:t>
      </w:r>
      <w:r w:rsidR="001F42AD">
        <w:rPr>
          <w:sz w:val="24"/>
          <w:szCs w:val="24"/>
        </w:rPr>
        <w:t>ý</w:t>
      </w:r>
      <w:r w:rsidRPr="004B4CFE">
        <w:rPr>
          <w:sz w:val="24"/>
          <w:szCs w:val="24"/>
        </w:rPr>
        <w:t xml:space="preserve"> v:</w:t>
      </w:r>
      <w:r w:rsidRPr="004B4CFE">
        <w:rPr>
          <w:sz w:val="24"/>
          <w:szCs w:val="24"/>
        </w:rPr>
        <w:tab/>
      </w:r>
      <w:r w:rsidR="0013414F">
        <w:rPr>
          <w:sz w:val="24"/>
          <w:szCs w:val="24"/>
        </w:rPr>
        <w:tab/>
      </w:r>
      <w:r w:rsidR="00C36772">
        <w:rPr>
          <w:sz w:val="24"/>
          <w:szCs w:val="24"/>
        </w:rPr>
        <w:t>obchodním rejstříku</w:t>
      </w:r>
    </w:p>
    <w:p w14:paraId="6D898446" w14:textId="0ABCE3B7" w:rsidR="0077655A" w:rsidRPr="00E27D7F" w:rsidRDefault="006067C1" w:rsidP="00FA51D0">
      <w:pPr>
        <w:tabs>
          <w:tab w:val="left" w:pos="540"/>
        </w:tabs>
        <w:rPr>
          <w:rFonts w:cs="Times New Roman"/>
          <w:sz w:val="24"/>
          <w:szCs w:val="24"/>
        </w:rPr>
      </w:pPr>
      <w:r>
        <w:rPr>
          <w:sz w:val="24"/>
          <w:szCs w:val="24"/>
        </w:rPr>
        <w:t xml:space="preserve">IČO / DIČ: </w:t>
      </w:r>
      <w:r>
        <w:rPr>
          <w:sz w:val="24"/>
          <w:szCs w:val="24"/>
        </w:rPr>
        <w:tab/>
      </w:r>
      <w:r w:rsidR="00F71BB1" w:rsidRPr="00E27D7F">
        <w:rPr>
          <w:rFonts w:cs="Times New Roman"/>
          <w:sz w:val="24"/>
          <w:szCs w:val="24"/>
        </w:rPr>
        <w:t xml:space="preserve">      </w:t>
      </w:r>
      <w:r w:rsidR="0013414F">
        <w:rPr>
          <w:rFonts w:cs="Times New Roman"/>
          <w:sz w:val="24"/>
          <w:szCs w:val="24"/>
        </w:rPr>
        <w:tab/>
      </w:r>
      <w:r w:rsidR="00E27D7F" w:rsidRPr="00E27D7F">
        <w:rPr>
          <w:rFonts w:cs="Times New Roman"/>
          <w:color w:val="262626"/>
          <w:sz w:val="24"/>
          <w:szCs w:val="24"/>
          <w:shd w:val="clear" w:color="auto" w:fill="FFFFFF"/>
        </w:rPr>
        <w:t>61388971/CZ61388971</w:t>
      </w:r>
    </w:p>
    <w:p w14:paraId="6D898447" w14:textId="0B789769" w:rsidR="0077655A" w:rsidRPr="00E27D7F" w:rsidRDefault="006067C1" w:rsidP="00FA51D0">
      <w:pPr>
        <w:tabs>
          <w:tab w:val="left" w:pos="540"/>
        </w:tabs>
        <w:rPr>
          <w:rFonts w:cs="Times New Roman"/>
          <w:sz w:val="24"/>
          <w:szCs w:val="24"/>
        </w:rPr>
      </w:pPr>
      <w:r w:rsidRPr="00E27D7F">
        <w:rPr>
          <w:rFonts w:cs="Times New Roman"/>
          <w:sz w:val="24"/>
          <w:szCs w:val="24"/>
        </w:rPr>
        <w:t>zastoupen</w:t>
      </w:r>
      <w:r w:rsidR="001A758E" w:rsidRPr="00E27D7F">
        <w:rPr>
          <w:rFonts w:cs="Times New Roman"/>
          <w:sz w:val="24"/>
          <w:szCs w:val="24"/>
        </w:rPr>
        <w:t>ý</w:t>
      </w:r>
      <w:r w:rsidRPr="00E27D7F">
        <w:rPr>
          <w:rFonts w:cs="Times New Roman"/>
          <w:sz w:val="24"/>
          <w:szCs w:val="24"/>
        </w:rPr>
        <w:t>:</w:t>
      </w:r>
      <w:r w:rsidRPr="00E27D7F">
        <w:rPr>
          <w:rFonts w:cs="Times New Roman"/>
          <w:sz w:val="24"/>
          <w:szCs w:val="24"/>
        </w:rPr>
        <w:tab/>
      </w:r>
      <w:r w:rsidR="004929E8" w:rsidRPr="00E27D7F">
        <w:rPr>
          <w:rFonts w:cs="Times New Roman"/>
          <w:color w:val="auto"/>
          <w:sz w:val="24"/>
          <w:szCs w:val="24"/>
        </w:rPr>
        <w:t xml:space="preserve">     </w:t>
      </w:r>
      <w:r w:rsidR="00F71BB1" w:rsidRPr="00E27D7F">
        <w:rPr>
          <w:rFonts w:cs="Times New Roman"/>
          <w:color w:val="auto"/>
          <w:sz w:val="24"/>
          <w:szCs w:val="24"/>
        </w:rPr>
        <w:t xml:space="preserve"> </w:t>
      </w:r>
      <w:r w:rsidR="0013414F">
        <w:rPr>
          <w:rFonts w:cs="Times New Roman"/>
          <w:color w:val="auto"/>
          <w:sz w:val="24"/>
          <w:szCs w:val="24"/>
        </w:rPr>
        <w:tab/>
      </w:r>
      <w:r w:rsidR="00E27D7F" w:rsidRPr="00E27D7F">
        <w:rPr>
          <w:rStyle w:val="Zdraznn"/>
          <w:rFonts w:cs="Times New Roman"/>
          <w:bCs/>
          <w:i w:val="0"/>
          <w:iCs w:val="0"/>
          <w:color w:val="auto"/>
          <w:sz w:val="24"/>
          <w:szCs w:val="24"/>
          <w:shd w:val="clear" w:color="auto" w:fill="FFFFFF"/>
        </w:rPr>
        <w:t>Ing</w:t>
      </w:r>
      <w:r w:rsidR="00E27D7F" w:rsidRPr="00E27D7F">
        <w:rPr>
          <w:rFonts w:cs="Times New Roman"/>
          <w:color w:val="auto"/>
          <w:sz w:val="24"/>
          <w:szCs w:val="24"/>
          <w:shd w:val="clear" w:color="auto" w:fill="FFFFFF"/>
        </w:rPr>
        <w:t>. </w:t>
      </w:r>
      <w:r w:rsidR="00E27D7F" w:rsidRPr="00E27D7F">
        <w:rPr>
          <w:rStyle w:val="Zdraznn"/>
          <w:rFonts w:cs="Times New Roman"/>
          <w:bCs/>
          <w:i w:val="0"/>
          <w:iCs w:val="0"/>
          <w:color w:val="auto"/>
          <w:sz w:val="24"/>
          <w:szCs w:val="24"/>
          <w:shd w:val="clear" w:color="auto" w:fill="FFFFFF"/>
        </w:rPr>
        <w:t>Jiří Hašek</w:t>
      </w:r>
      <w:r w:rsidR="00E27D7F" w:rsidRPr="00E27D7F">
        <w:rPr>
          <w:rFonts w:cs="Times New Roman"/>
          <w:color w:val="auto"/>
          <w:sz w:val="24"/>
          <w:szCs w:val="24"/>
          <w:shd w:val="clear" w:color="auto" w:fill="FFFFFF"/>
        </w:rPr>
        <w:t>, </w:t>
      </w:r>
      <w:r w:rsidR="00E27D7F" w:rsidRPr="00E27D7F">
        <w:rPr>
          <w:rStyle w:val="Zdraznn"/>
          <w:rFonts w:cs="Times New Roman"/>
          <w:bCs/>
          <w:i w:val="0"/>
          <w:iCs w:val="0"/>
          <w:color w:val="auto"/>
          <w:sz w:val="24"/>
          <w:szCs w:val="24"/>
          <w:shd w:val="clear" w:color="auto" w:fill="FFFFFF"/>
        </w:rPr>
        <w:t>CSc</w:t>
      </w:r>
      <w:r w:rsidR="00E27D7F" w:rsidRPr="00E27D7F">
        <w:rPr>
          <w:rFonts w:cs="Times New Roman"/>
          <w:color w:val="auto"/>
          <w:sz w:val="24"/>
          <w:szCs w:val="24"/>
          <w:shd w:val="clear" w:color="auto" w:fill="FFFFFF"/>
        </w:rPr>
        <w:t>., ředitelem</w:t>
      </w:r>
    </w:p>
    <w:p w14:paraId="41944D68" w14:textId="0BCD7B95" w:rsidR="00ED532E" w:rsidRPr="00ED532E" w:rsidRDefault="006067C1" w:rsidP="00FA51D0">
      <w:pPr>
        <w:shd w:val="clear" w:color="auto" w:fill="FFFFFF"/>
        <w:spacing w:line="240" w:lineRule="atLeast"/>
        <w:rPr>
          <w:rFonts w:cs="Times New Roman"/>
          <w:color w:val="262626"/>
          <w:sz w:val="24"/>
          <w:szCs w:val="24"/>
          <w:shd w:val="clear" w:color="auto" w:fill="FFFFFF"/>
        </w:rPr>
      </w:pPr>
      <w:r>
        <w:rPr>
          <w:sz w:val="24"/>
          <w:szCs w:val="24"/>
        </w:rPr>
        <w:t>bankovní spojení:</w:t>
      </w:r>
      <w:r w:rsidR="00F71BB1">
        <w:rPr>
          <w:sz w:val="24"/>
          <w:szCs w:val="24"/>
        </w:rPr>
        <w:t xml:space="preserve"> </w:t>
      </w:r>
      <w:r w:rsidR="0013414F">
        <w:rPr>
          <w:sz w:val="24"/>
          <w:szCs w:val="24"/>
        </w:rPr>
        <w:tab/>
      </w:r>
      <w:r w:rsidR="00027ADA" w:rsidRPr="00027ADA">
        <w:rPr>
          <w:rFonts w:cs="Times New Roman"/>
          <w:color w:val="262626"/>
          <w:sz w:val="24"/>
          <w:szCs w:val="24"/>
          <w:highlight w:val="black"/>
          <w:shd w:val="clear" w:color="auto" w:fill="FFFFFF"/>
        </w:rPr>
        <w:t>XXXXXXXXXXXXXXXXXXXX</w:t>
      </w:r>
    </w:p>
    <w:p w14:paraId="6D898449" w14:textId="77777777" w:rsidR="0077655A" w:rsidRDefault="006067C1" w:rsidP="00FA51D0">
      <w:pPr>
        <w:pStyle w:val="TitleA"/>
        <w:spacing w:before="0" w:line="276" w:lineRule="auto"/>
        <w:jc w:val="left"/>
        <w:rPr>
          <w:rFonts w:ascii="Times New Roman" w:eastAsia="Times New Roman" w:hAnsi="Times New Roman" w:cs="Times New Roman"/>
          <w:b w:val="0"/>
          <w:bCs w:val="0"/>
        </w:rPr>
      </w:pPr>
      <w:r>
        <w:rPr>
          <w:rFonts w:ascii="Times New Roman" w:hAnsi="Times New Roman"/>
          <w:b w:val="0"/>
          <w:bCs w:val="0"/>
        </w:rPr>
        <w:t>(dále jen „objednatel“)</w:t>
      </w:r>
    </w:p>
    <w:p w14:paraId="6D89844A" w14:textId="77777777" w:rsidR="0077655A" w:rsidRDefault="0077655A" w:rsidP="00FA51D0">
      <w:pPr>
        <w:pStyle w:val="TitleA"/>
        <w:spacing w:before="0" w:line="276" w:lineRule="auto"/>
        <w:jc w:val="left"/>
        <w:rPr>
          <w:rFonts w:ascii="Times New Roman" w:eastAsia="Times New Roman" w:hAnsi="Times New Roman" w:cs="Times New Roman"/>
          <w:b w:val="0"/>
          <w:bCs w:val="0"/>
        </w:rPr>
      </w:pPr>
    </w:p>
    <w:p w14:paraId="6D89844B" w14:textId="77777777" w:rsidR="0077655A" w:rsidRDefault="006067C1" w:rsidP="00FA51D0">
      <w:pPr>
        <w:pStyle w:val="TitleA"/>
        <w:spacing w:before="0" w:line="276" w:lineRule="auto"/>
        <w:jc w:val="left"/>
        <w:rPr>
          <w:rFonts w:ascii="Times New Roman" w:eastAsia="Times New Roman" w:hAnsi="Times New Roman" w:cs="Times New Roman"/>
          <w:b w:val="0"/>
          <w:bCs w:val="0"/>
        </w:rPr>
      </w:pPr>
      <w:r>
        <w:rPr>
          <w:rFonts w:ascii="Times New Roman" w:hAnsi="Times New Roman"/>
          <w:b w:val="0"/>
          <w:bCs w:val="0"/>
        </w:rPr>
        <w:t>(společně též „smluvní strany“ a/nebo jednotlivě jako „smluvní strana“)</w:t>
      </w:r>
    </w:p>
    <w:p w14:paraId="6D89844D" w14:textId="77777777" w:rsidR="0077655A" w:rsidRDefault="0077655A" w:rsidP="00A33D46">
      <w:pPr>
        <w:spacing w:line="276" w:lineRule="auto"/>
        <w:rPr>
          <w:sz w:val="24"/>
          <w:szCs w:val="24"/>
        </w:rPr>
      </w:pPr>
    </w:p>
    <w:p w14:paraId="6D89844E" w14:textId="77777777" w:rsidR="0077655A" w:rsidRDefault="0077655A" w:rsidP="00FA51D0">
      <w:pPr>
        <w:jc w:val="center"/>
        <w:rPr>
          <w:sz w:val="24"/>
          <w:szCs w:val="24"/>
        </w:rPr>
      </w:pPr>
    </w:p>
    <w:p w14:paraId="6D89844F" w14:textId="77777777" w:rsidR="0077655A" w:rsidRDefault="006067C1" w:rsidP="00FA51D0">
      <w:pPr>
        <w:spacing w:line="276" w:lineRule="auto"/>
        <w:jc w:val="center"/>
        <w:rPr>
          <w:b/>
          <w:bCs/>
          <w:caps/>
          <w:sz w:val="24"/>
          <w:szCs w:val="24"/>
        </w:rPr>
      </w:pPr>
      <w:r>
        <w:rPr>
          <w:b/>
          <w:bCs/>
          <w:caps/>
          <w:sz w:val="24"/>
          <w:szCs w:val="24"/>
        </w:rPr>
        <w:t>I. ÚVODNÍ USTANOVENÍ</w:t>
      </w:r>
    </w:p>
    <w:p w14:paraId="6D898452" w14:textId="77777777" w:rsidR="0077655A" w:rsidRDefault="0077655A" w:rsidP="00FA51D0">
      <w:pPr>
        <w:jc w:val="both"/>
        <w:rPr>
          <w:sz w:val="24"/>
          <w:szCs w:val="24"/>
        </w:rPr>
      </w:pPr>
    </w:p>
    <w:p w14:paraId="6D898453" w14:textId="41D512D0" w:rsidR="0077655A" w:rsidRDefault="006067C1" w:rsidP="00FA51D0">
      <w:pPr>
        <w:pStyle w:val="Odstavecseseznamem"/>
        <w:numPr>
          <w:ilvl w:val="0"/>
          <w:numId w:val="2"/>
        </w:numPr>
        <w:jc w:val="both"/>
        <w:rPr>
          <w:sz w:val="24"/>
          <w:szCs w:val="24"/>
        </w:rPr>
      </w:pPr>
      <w:r>
        <w:rPr>
          <w:sz w:val="24"/>
          <w:szCs w:val="24"/>
        </w:rPr>
        <w:t>SZÚ je akreditovaným uživatelským zařízením pro chov</w:t>
      </w:r>
      <w:r w:rsidR="008C30BE">
        <w:rPr>
          <w:sz w:val="24"/>
          <w:szCs w:val="24"/>
        </w:rPr>
        <w:t xml:space="preserve"> a užívání </w:t>
      </w:r>
      <w:r>
        <w:rPr>
          <w:sz w:val="24"/>
          <w:szCs w:val="24"/>
        </w:rPr>
        <w:t xml:space="preserve">laboratorních zvířat </w:t>
      </w:r>
      <w:r w:rsidR="00280531">
        <w:rPr>
          <w:sz w:val="24"/>
          <w:szCs w:val="24"/>
        </w:rPr>
        <w:t xml:space="preserve">(dále též „zvířata“) </w:t>
      </w:r>
      <w:r>
        <w:rPr>
          <w:sz w:val="24"/>
          <w:szCs w:val="24"/>
        </w:rPr>
        <w:t xml:space="preserve">podle zákona č. 246/1992 Sb., na ochranu zvířat proti týrání, ve znění pozdějších předpisů (dále jen „Zákon“), a jeho prováděcích předpisů. </w:t>
      </w:r>
    </w:p>
    <w:p w14:paraId="6D898454" w14:textId="77777777" w:rsidR="0077655A" w:rsidRDefault="0077655A" w:rsidP="00FA51D0">
      <w:pPr>
        <w:pStyle w:val="Odstavecseseznamem"/>
        <w:ind w:left="0"/>
        <w:jc w:val="both"/>
        <w:rPr>
          <w:spacing w:val="-1"/>
          <w:sz w:val="24"/>
          <w:szCs w:val="24"/>
        </w:rPr>
      </w:pPr>
    </w:p>
    <w:p w14:paraId="6D898455" w14:textId="2BA1474D" w:rsidR="0077655A" w:rsidRDefault="006067C1" w:rsidP="00FA51D0">
      <w:pPr>
        <w:pStyle w:val="Odstavecseseznamem"/>
        <w:numPr>
          <w:ilvl w:val="0"/>
          <w:numId w:val="3"/>
        </w:numPr>
        <w:jc w:val="both"/>
        <w:rPr>
          <w:sz w:val="24"/>
          <w:szCs w:val="24"/>
        </w:rPr>
      </w:pPr>
      <w:r>
        <w:rPr>
          <w:sz w:val="24"/>
          <w:szCs w:val="24"/>
        </w:rPr>
        <w:t>Případní smluvní partneři poskytovatele, podílející se na realizaci účelu této smlouvy, se pro účely rizik a pojištění považují za třetí osoby. Poskytovatel nese vůči objednateli plnou odpovědnost za jednání případných třetích osob v souvislosti s touto smlouvou.</w:t>
      </w:r>
    </w:p>
    <w:p w14:paraId="6D898456" w14:textId="77777777" w:rsidR="0077655A" w:rsidRDefault="0077655A" w:rsidP="00FA51D0">
      <w:pPr>
        <w:pStyle w:val="Odstavecseseznamem"/>
        <w:ind w:left="0"/>
        <w:jc w:val="both"/>
        <w:rPr>
          <w:sz w:val="24"/>
          <w:szCs w:val="24"/>
        </w:rPr>
      </w:pPr>
    </w:p>
    <w:p w14:paraId="6D898457" w14:textId="4AD65284" w:rsidR="0077655A" w:rsidRDefault="006067C1" w:rsidP="00FA51D0">
      <w:pPr>
        <w:pStyle w:val="Odstavecseseznamem"/>
        <w:numPr>
          <w:ilvl w:val="0"/>
          <w:numId w:val="2"/>
        </w:numPr>
        <w:jc w:val="both"/>
        <w:rPr>
          <w:sz w:val="24"/>
          <w:szCs w:val="24"/>
        </w:rPr>
      </w:pPr>
      <w:r>
        <w:rPr>
          <w:sz w:val="24"/>
          <w:szCs w:val="24"/>
        </w:rPr>
        <w:t>SZÚ zmocňuje pro účely této smlouvy, resp. pro Projekt pokusů dle následujícího článku</w:t>
      </w:r>
      <w:r w:rsidR="00417911">
        <w:rPr>
          <w:sz w:val="24"/>
          <w:szCs w:val="24"/>
        </w:rPr>
        <w:t xml:space="preserve"> a</w:t>
      </w:r>
      <w:r>
        <w:rPr>
          <w:sz w:val="24"/>
          <w:szCs w:val="24"/>
        </w:rPr>
        <w:t xml:space="preserve"> pro veškerá jednání ve věci této smlouvy, kromě smluvních:</w:t>
      </w:r>
    </w:p>
    <w:p w14:paraId="6D898458" w14:textId="7B0E5EE2" w:rsidR="0077655A" w:rsidRPr="00454878" w:rsidRDefault="006067C1">
      <w:pPr>
        <w:pStyle w:val="Odstavecseseznamem"/>
        <w:numPr>
          <w:ilvl w:val="0"/>
          <w:numId w:val="5"/>
        </w:numPr>
        <w:jc w:val="both"/>
        <w:rPr>
          <w:sz w:val="24"/>
          <w:szCs w:val="24"/>
        </w:rPr>
      </w:pPr>
      <w:r w:rsidRPr="00454878">
        <w:rPr>
          <w:sz w:val="24"/>
          <w:szCs w:val="24"/>
        </w:rPr>
        <w:t>Jméno, příjmení</w:t>
      </w:r>
      <w:r w:rsidR="00826A4E" w:rsidRPr="00454878">
        <w:rPr>
          <w:sz w:val="24"/>
          <w:szCs w:val="24"/>
        </w:rPr>
        <w:t xml:space="preserve">: </w:t>
      </w:r>
      <w:r w:rsidR="00027ADA" w:rsidRPr="00027ADA">
        <w:rPr>
          <w:sz w:val="24"/>
          <w:szCs w:val="24"/>
          <w:highlight w:val="black"/>
        </w:rPr>
        <w:t>XXXXXXXXXXXXXXXXXXXXXXX</w:t>
      </w:r>
    </w:p>
    <w:p w14:paraId="6D898459" w14:textId="77777777" w:rsidR="0077655A" w:rsidRDefault="0077655A">
      <w:pPr>
        <w:pStyle w:val="Odstavecseseznamem"/>
        <w:ind w:left="360"/>
        <w:jc w:val="both"/>
        <w:rPr>
          <w:sz w:val="24"/>
          <w:szCs w:val="24"/>
        </w:rPr>
      </w:pPr>
    </w:p>
    <w:p w14:paraId="6D89845A" w14:textId="5F4F3066" w:rsidR="0077655A" w:rsidRDefault="006067C1">
      <w:pPr>
        <w:pStyle w:val="Odstavecseseznamem"/>
        <w:ind w:left="360"/>
        <w:jc w:val="both"/>
        <w:rPr>
          <w:sz w:val="24"/>
          <w:szCs w:val="24"/>
        </w:rPr>
      </w:pPr>
      <w:r>
        <w:rPr>
          <w:sz w:val="24"/>
          <w:szCs w:val="24"/>
        </w:rPr>
        <w:t>Objednatel zmocňuje pro účely této smlouvy</w:t>
      </w:r>
      <w:r w:rsidR="00417911">
        <w:rPr>
          <w:sz w:val="24"/>
          <w:szCs w:val="24"/>
        </w:rPr>
        <w:t>, resp. pro Projekt pokusů dle následujícího článku a</w:t>
      </w:r>
      <w:r>
        <w:rPr>
          <w:sz w:val="24"/>
          <w:szCs w:val="24"/>
        </w:rPr>
        <w:t xml:space="preserve"> pro veškerá jednání ve věci této smlouvy, kromě smluvních:</w:t>
      </w:r>
    </w:p>
    <w:p w14:paraId="139D600F" w14:textId="533C5907" w:rsidR="00E27D7F" w:rsidRPr="00E27D7F" w:rsidRDefault="00E27D7F" w:rsidP="00454878">
      <w:pPr>
        <w:pStyle w:val="Odstavecseseznamem"/>
        <w:numPr>
          <w:ilvl w:val="0"/>
          <w:numId w:val="5"/>
        </w:numPr>
        <w:jc w:val="both"/>
        <w:rPr>
          <w:b/>
          <w:bCs/>
          <w:sz w:val="24"/>
          <w:szCs w:val="24"/>
        </w:rPr>
      </w:pPr>
      <w:r>
        <w:rPr>
          <w:sz w:val="24"/>
          <w:szCs w:val="24"/>
        </w:rPr>
        <w:t xml:space="preserve">Jméno, příjmení: </w:t>
      </w:r>
      <w:r w:rsidR="00027ADA" w:rsidRPr="00027ADA">
        <w:rPr>
          <w:sz w:val="24"/>
          <w:szCs w:val="24"/>
          <w:highlight w:val="black"/>
        </w:rPr>
        <w:t>XXXXXXXXXXXXXXXXX</w:t>
      </w:r>
      <w:r w:rsidR="006067C1" w:rsidRPr="008C30BE">
        <w:rPr>
          <w:sz w:val="24"/>
          <w:szCs w:val="24"/>
        </w:rPr>
        <w:t xml:space="preserve">; </w:t>
      </w:r>
    </w:p>
    <w:p w14:paraId="6D89845C" w14:textId="47C60713" w:rsidR="0077655A" w:rsidRPr="008C30BE" w:rsidRDefault="006067C1" w:rsidP="00E27D7F">
      <w:pPr>
        <w:pStyle w:val="Odstavecseseznamem"/>
        <w:ind w:left="786"/>
        <w:jc w:val="both"/>
        <w:rPr>
          <w:b/>
          <w:bCs/>
          <w:sz w:val="24"/>
          <w:szCs w:val="24"/>
        </w:rPr>
      </w:pPr>
      <w:r w:rsidRPr="008C30BE">
        <w:rPr>
          <w:sz w:val="24"/>
          <w:szCs w:val="24"/>
        </w:rPr>
        <w:t xml:space="preserve">e-mail: </w:t>
      </w:r>
      <w:r w:rsidR="00027ADA" w:rsidRPr="00027ADA">
        <w:rPr>
          <w:sz w:val="24"/>
          <w:szCs w:val="24"/>
          <w:highlight w:val="black"/>
        </w:rPr>
        <w:t>XXXXXXXXXXXXXXX</w:t>
      </w:r>
    </w:p>
    <w:p w14:paraId="6D89845D" w14:textId="252B1369" w:rsidR="0077655A" w:rsidRDefault="006067C1">
      <w:pPr>
        <w:ind w:left="360"/>
        <w:jc w:val="both"/>
        <w:rPr>
          <w:sz w:val="24"/>
          <w:szCs w:val="24"/>
        </w:rPr>
      </w:pPr>
      <w:r>
        <w:rPr>
          <w:sz w:val="24"/>
          <w:szCs w:val="24"/>
        </w:rPr>
        <w:lastRenderedPageBreak/>
        <w:t xml:space="preserve">s tím, že případnou změnu těchto osob si smluvní strany jsou povinny ohlásit písemně (popř. e-mailem) předem. </w:t>
      </w:r>
    </w:p>
    <w:p w14:paraId="0094587F" w14:textId="2172041B" w:rsidR="005060BD" w:rsidRDefault="005060BD">
      <w:pPr>
        <w:ind w:left="360"/>
        <w:jc w:val="both"/>
        <w:rPr>
          <w:sz w:val="24"/>
          <w:szCs w:val="24"/>
        </w:rPr>
      </w:pPr>
    </w:p>
    <w:p w14:paraId="1CE74279" w14:textId="77777777" w:rsidR="0067763C" w:rsidRDefault="0067763C">
      <w:pPr>
        <w:tabs>
          <w:tab w:val="left" w:pos="1701"/>
        </w:tabs>
        <w:spacing w:line="276" w:lineRule="auto"/>
        <w:ind w:left="360"/>
        <w:jc w:val="center"/>
        <w:rPr>
          <w:b/>
          <w:bCs/>
          <w:caps/>
          <w:sz w:val="24"/>
          <w:szCs w:val="24"/>
        </w:rPr>
      </w:pPr>
    </w:p>
    <w:p w14:paraId="6D89845F" w14:textId="6EEDE4B6" w:rsidR="0077655A" w:rsidRDefault="006067C1" w:rsidP="0067763C">
      <w:pPr>
        <w:tabs>
          <w:tab w:val="left" w:pos="1701"/>
        </w:tabs>
        <w:spacing w:line="276" w:lineRule="auto"/>
        <w:ind w:left="360"/>
        <w:jc w:val="center"/>
        <w:rPr>
          <w:b/>
          <w:bCs/>
          <w:caps/>
          <w:sz w:val="24"/>
          <w:szCs w:val="24"/>
        </w:rPr>
      </w:pPr>
      <w:r>
        <w:rPr>
          <w:b/>
          <w:bCs/>
          <w:caps/>
          <w:sz w:val="24"/>
          <w:szCs w:val="24"/>
        </w:rPr>
        <w:t>II. Předmět smlouvy</w:t>
      </w:r>
      <w:r>
        <w:rPr>
          <w:rFonts w:ascii="Arial Unicode MS" w:hAnsi="Arial Unicode MS"/>
          <w:caps/>
          <w:sz w:val="24"/>
          <w:szCs w:val="24"/>
        </w:rPr>
        <w:br/>
      </w:r>
    </w:p>
    <w:p w14:paraId="6D898460" w14:textId="59E09AA9" w:rsidR="0077655A" w:rsidRPr="0067763C" w:rsidRDefault="006067C1">
      <w:pPr>
        <w:pStyle w:val="Odstavecseseznamem"/>
        <w:numPr>
          <w:ilvl w:val="0"/>
          <w:numId w:val="7"/>
        </w:numPr>
        <w:jc w:val="both"/>
        <w:rPr>
          <w:sz w:val="24"/>
          <w:szCs w:val="24"/>
        </w:rPr>
      </w:pPr>
      <w:r w:rsidRPr="0067763C">
        <w:rPr>
          <w:sz w:val="24"/>
          <w:szCs w:val="24"/>
        </w:rPr>
        <w:t>Česká republika - Ministerstvo zdravotnictví,</w:t>
      </w:r>
      <w:r w:rsidR="000407FF" w:rsidRPr="0067763C">
        <w:rPr>
          <w:sz w:val="24"/>
          <w:szCs w:val="24"/>
        </w:rPr>
        <w:t xml:space="preserve"> </w:t>
      </w:r>
      <w:r w:rsidRPr="0067763C">
        <w:rPr>
          <w:sz w:val="24"/>
          <w:szCs w:val="24"/>
        </w:rPr>
        <w:t xml:space="preserve">na základě žádosti SZÚ, podané dne </w:t>
      </w:r>
      <w:r w:rsidR="00C33499">
        <w:rPr>
          <w:sz w:val="24"/>
          <w:szCs w:val="24"/>
        </w:rPr>
        <w:t>16. 2. 2018</w:t>
      </w:r>
      <w:r w:rsidRPr="0067763C">
        <w:rPr>
          <w:sz w:val="24"/>
          <w:szCs w:val="24"/>
        </w:rPr>
        <w:t xml:space="preserve">, rozhodla o schválení Projektu pokusů </w:t>
      </w:r>
      <w:r w:rsidR="00190F73" w:rsidRPr="0067763C">
        <w:rPr>
          <w:sz w:val="24"/>
          <w:szCs w:val="24"/>
        </w:rPr>
        <w:t>(</w:t>
      </w:r>
      <w:r w:rsidR="00C33499">
        <w:rPr>
          <w:sz w:val="24"/>
          <w:szCs w:val="24"/>
        </w:rPr>
        <w:t xml:space="preserve">Charakterizace a identifikace nových faktorů virulence u </w:t>
      </w:r>
      <w:proofErr w:type="spellStart"/>
      <w:r w:rsidR="00C33499" w:rsidRPr="00C33499">
        <w:rPr>
          <w:i/>
          <w:sz w:val="24"/>
          <w:szCs w:val="24"/>
        </w:rPr>
        <w:t>Bordetella</w:t>
      </w:r>
      <w:proofErr w:type="spellEnd"/>
      <w:r w:rsidR="00C33499" w:rsidRPr="00C33499">
        <w:rPr>
          <w:i/>
          <w:sz w:val="24"/>
          <w:szCs w:val="24"/>
        </w:rPr>
        <w:t xml:space="preserve"> </w:t>
      </w:r>
      <w:proofErr w:type="spellStart"/>
      <w:r w:rsidR="00C33499" w:rsidRPr="00C33499">
        <w:rPr>
          <w:i/>
          <w:sz w:val="24"/>
          <w:szCs w:val="24"/>
        </w:rPr>
        <w:t>bronchiseptica</w:t>
      </w:r>
      <w:proofErr w:type="spellEnd"/>
      <w:r w:rsidR="00C33499">
        <w:rPr>
          <w:sz w:val="24"/>
          <w:szCs w:val="24"/>
        </w:rPr>
        <w:t xml:space="preserve"> </w:t>
      </w:r>
      <w:r w:rsidR="008C30BE">
        <w:rPr>
          <w:sz w:val="24"/>
          <w:szCs w:val="24"/>
        </w:rPr>
        <w:t xml:space="preserve">- název PP; číslo Rozhodnutí </w:t>
      </w:r>
      <w:r w:rsidR="00C36772">
        <w:rPr>
          <w:sz w:val="24"/>
          <w:szCs w:val="24"/>
        </w:rPr>
        <w:t>MZDR 12382/2018-24/OVZ</w:t>
      </w:r>
      <w:r w:rsidRPr="0067763C">
        <w:rPr>
          <w:sz w:val="24"/>
          <w:szCs w:val="24"/>
        </w:rPr>
        <w:t>)</w:t>
      </w:r>
      <w:r w:rsidR="00FA5E15">
        <w:rPr>
          <w:sz w:val="24"/>
          <w:szCs w:val="24"/>
        </w:rPr>
        <w:t xml:space="preserve"> (dále též „Projekt pokusů“)</w:t>
      </w:r>
      <w:r w:rsidRPr="0067763C">
        <w:rPr>
          <w:sz w:val="24"/>
          <w:szCs w:val="24"/>
        </w:rPr>
        <w:t xml:space="preserve">, a to na dobu </w:t>
      </w:r>
      <w:r w:rsidR="008C30BE">
        <w:rPr>
          <w:sz w:val="24"/>
          <w:szCs w:val="24"/>
        </w:rPr>
        <w:t xml:space="preserve">platnosti PP </w:t>
      </w:r>
      <w:r w:rsidR="00ED532E">
        <w:rPr>
          <w:sz w:val="24"/>
          <w:szCs w:val="24"/>
        </w:rPr>
        <w:t>do 31. 12. 2019</w:t>
      </w:r>
      <w:r w:rsidRPr="0067763C">
        <w:rPr>
          <w:sz w:val="24"/>
          <w:szCs w:val="24"/>
        </w:rPr>
        <w:t>.</w:t>
      </w:r>
    </w:p>
    <w:p w14:paraId="6D898461" w14:textId="77777777" w:rsidR="0077655A" w:rsidRDefault="006067C1">
      <w:pPr>
        <w:pStyle w:val="Odstavecseseznamem"/>
        <w:tabs>
          <w:tab w:val="left" w:pos="1701"/>
        </w:tabs>
        <w:ind w:left="360"/>
        <w:jc w:val="both"/>
        <w:rPr>
          <w:sz w:val="24"/>
          <w:szCs w:val="24"/>
        </w:rPr>
      </w:pPr>
      <w:r>
        <w:rPr>
          <w:sz w:val="24"/>
          <w:szCs w:val="24"/>
        </w:rPr>
        <w:t xml:space="preserve"> </w:t>
      </w:r>
    </w:p>
    <w:p w14:paraId="6D898462" w14:textId="7CB2AE9D" w:rsidR="0077655A" w:rsidRDefault="006067C1">
      <w:pPr>
        <w:pStyle w:val="Odstavecseseznamem"/>
        <w:numPr>
          <w:ilvl w:val="0"/>
          <w:numId w:val="7"/>
        </w:numPr>
        <w:jc w:val="both"/>
        <w:rPr>
          <w:sz w:val="24"/>
          <w:szCs w:val="24"/>
        </w:rPr>
      </w:pPr>
      <w:r>
        <w:rPr>
          <w:sz w:val="24"/>
          <w:szCs w:val="24"/>
        </w:rPr>
        <w:t xml:space="preserve">Účelem smlouvy je poskytování odborných služeb </w:t>
      </w:r>
      <w:r w:rsidR="003657B9">
        <w:rPr>
          <w:sz w:val="24"/>
          <w:szCs w:val="24"/>
        </w:rPr>
        <w:t xml:space="preserve">ze strany SZÚ </w:t>
      </w:r>
      <w:r>
        <w:rPr>
          <w:sz w:val="24"/>
          <w:szCs w:val="24"/>
        </w:rPr>
        <w:t xml:space="preserve">nezbytných pro realizaci shora uvedeného Projektu pokusů. </w:t>
      </w:r>
    </w:p>
    <w:p w14:paraId="6D898463" w14:textId="77777777" w:rsidR="0077655A" w:rsidRDefault="0077655A">
      <w:pPr>
        <w:pStyle w:val="Odstavecseseznamem"/>
        <w:tabs>
          <w:tab w:val="left" w:pos="1701"/>
        </w:tabs>
        <w:ind w:left="360"/>
        <w:jc w:val="both"/>
        <w:rPr>
          <w:sz w:val="24"/>
          <w:szCs w:val="24"/>
        </w:rPr>
      </w:pPr>
    </w:p>
    <w:p w14:paraId="6D898464" w14:textId="77777777" w:rsidR="0077655A" w:rsidRDefault="006067C1">
      <w:pPr>
        <w:pStyle w:val="Odstavecseseznamem"/>
        <w:numPr>
          <w:ilvl w:val="0"/>
          <w:numId w:val="7"/>
        </w:numPr>
        <w:jc w:val="both"/>
        <w:rPr>
          <w:sz w:val="24"/>
          <w:szCs w:val="24"/>
        </w:rPr>
      </w:pPr>
      <w:r>
        <w:rPr>
          <w:sz w:val="24"/>
          <w:szCs w:val="24"/>
        </w:rPr>
        <w:t>Předmětem smlouvy je závazek poskytovatele zajistit:</w:t>
      </w:r>
    </w:p>
    <w:p w14:paraId="6D898465" w14:textId="77777777" w:rsidR="0077655A" w:rsidRDefault="006067C1">
      <w:pPr>
        <w:pStyle w:val="Odstavecseseznamem"/>
        <w:numPr>
          <w:ilvl w:val="0"/>
          <w:numId w:val="9"/>
        </w:numPr>
        <w:jc w:val="both"/>
        <w:rPr>
          <w:sz w:val="24"/>
          <w:szCs w:val="24"/>
        </w:rPr>
      </w:pPr>
      <w:r>
        <w:rPr>
          <w:sz w:val="24"/>
          <w:szCs w:val="24"/>
        </w:rPr>
        <w:t>nákup laboratorních zvířat,</w:t>
      </w:r>
    </w:p>
    <w:p w14:paraId="6D898466" w14:textId="77777777" w:rsidR="0077655A" w:rsidRDefault="006067C1">
      <w:pPr>
        <w:pStyle w:val="Odstavecseseznamem"/>
        <w:numPr>
          <w:ilvl w:val="0"/>
          <w:numId w:val="9"/>
        </w:numPr>
        <w:jc w:val="both"/>
        <w:rPr>
          <w:sz w:val="24"/>
          <w:szCs w:val="24"/>
        </w:rPr>
      </w:pPr>
      <w:r>
        <w:rPr>
          <w:sz w:val="24"/>
          <w:szCs w:val="24"/>
        </w:rPr>
        <w:t>ustájení a ošetřování laboratorních zvířat,</w:t>
      </w:r>
    </w:p>
    <w:p w14:paraId="6D898467" w14:textId="4D9ED076" w:rsidR="0077655A" w:rsidRDefault="006067C1">
      <w:pPr>
        <w:pStyle w:val="Odstavecseseznamem"/>
        <w:numPr>
          <w:ilvl w:val="0"/>
          <w:numId w:val="9"/>
        </w:numPr>
        <w:jc w:val="both"/>
        <w:rPr>
          <w:sz w:val="24"/>
          <w:szCs w:val="24"/>
        </w:rPr>
      </w:pPr>
      <w:r>
        <w:rPr>
          <w:sz w:val="24"/>
          <w:szCs w:val="24"/>
        </w:rPr>
        <w:t xml:space="preserve">možnost objednatele provádět pokusnou a </w:t>
      </w:r>
      <w:proofErr w:type="spellStart"/>
      <w:r>
        <w:rPr>
          <w:sz w:val="24"/>
          <w:szCs w:val="24"/>
        </w:rPr>
        <w:t>testační</w:t>
      </w:r>
      <w:proofErr w:type="spellEnd"/>
      <w:r>
        <w:rPr>
          <w:sz w:val="24"/>
          <w:szCs w:val="24"/>
        </w:rPr>
        <w:t xml:space="preserve"> činnost na ustájených laboratorních zvířatech v souladu s výše uvedeným Projektem pokusů,</w:t>
      </w:r>
    </w:p>
    <w:p w14:paraId="6D898468" w14:textId="381DC456" w:rsidR="0077655A" w:rsidRDefault="006067C1">
      <w:pPr>
        <w:pStyle w:val="Odstavecseseznamem"/>
        <w:numPr>
          <w:ilvl w:val="0"/>
          <w:numId w:val="9"/>
        </w:numPr>
        <w:jc w:val="both"/>
        <w:rPr>
          <w:sz w:val="24"/>
          <w:szCs w:val="24"/>
        </w:rPr>
      </w:pPr>
      <w:r>
        <w:rPr>
          <w:sz w:val="24"/>
          <w:szCs w:val="24"/>
        </w:rPr>
        <w:t xml:space="preserve">předávání informací </w:t>
      </w:r>
      <w:r w:rsidR="00E77DBF">
        <w:rPr>
          <w:sz w:val="24"/>
          <w:szCs w:val="24"/>
        </w:rPr>
        <w:t xml:space="preserve">objednateli </w:t>
      </w:r>
      <w:r>
        <w:rPr>
          <w:sz w:val="24"/>
          <w:szCs w:val="24"/>
        </w:rPr>
        <w:t>o zdravotním stavu zvířat, včetně informací o stavu deklarovaném při dodávce,</w:t>
      </w:r>
    </w:p>
    <w:p w14:paraId="6D898469" w14:textId="084B9E2B" w:rsidR="0077655A" w:rsidRDefault="006067C1">
      <w:pPr>
        <w:pStyle w:val="Odstavecseseznamem"/>
        <w:numPr>
          <w:ilvl w:val="0"/>
          <w:numId w:val="9"/>
        </w:numPr>
        <w:jc w:val="both"/>
        <w:rPr>
          <w:sz w:val="24"/>
          <w:szCs w:val="24"/>
        </w:rPr>
      </w:pPr>
      <w:r>
        <w:rPr>
          <w:sz w:val="24"/>
          <w:szCs w:val="24"/>
        </w:rPr>
        <w:t>poskytnutí technického zázemí</w:t>
      </w:r>
      <w:r w:rsidR="00710DC9">
        <w:rPr>
          <w:sz w:val="24"/>
          <w:szCs w:val="24"/>
        </w:rPr>
        <w:t xml:space="preserve"> (s jehož stavem měl objednatel možnost se seznámit)</w:t>
      </w:r>
      <w:r>
        <w:rPr>
          <w:sz w:val="24"/>
          <w:szCs w:val="24"/>
        </w:rPr>
        <w:t xml:space="preserve"> pro </w:t>
      </w:r>
      <w:r w:rsidR="00C50E1A">
        <w:rPr>
          <w:sz w:val="24"/>
          <w:szCs w:val="24"/>
        </w:rPr>
        <w:t xml:space="preserve">osoby </w:t>
      </w:r>
      <w:r w:rsidR="005A0E0E">
        <w:rPr>
          <w:sz w:val="24"/>
          <w:szCs w:val="24"/>
        </w:rPr>
        <w:t>které se na činnostech dle této smlouvy na straně objednatele podílejí</w:t>
      </w:r>
      <w:r>
        <w:rPr>
          <w:sz w:val="24"/>
          <w:szCs w:val="24"/>
        </w:rPr>
        <w:t xml:space="preserve">. </w:t>
      </w:r>
    </w:p>
    <w:p w14:paraId="6D89846A" w14:textId="77777777" w:rsidR="0077655A" w:rsidRDefault="0077655A">
      <w:pPr>
        <w:pStyle w:val="Odstavecseseznamem"/>
        <w:tabs>
          <w:tab w:val="left" w:pos="1701"/>
        </w:tabs>
        <w:jc w:val="both"/>
        <w:rPr>
          <w:sz w:val="24"/>
          <w:szCs w:val="24"/>
        </w:rPr>
      </w:pPr>
    </w:p>
    <w:p w14:paraId="6D89846B" w14:textId="77777777" w:rsidR="0077655A" w:rsidRDefault="006067C1">
      <w:pPr>
        <w:pStyle w:val="Odstavecseseznamem"/>
        <w:numPr>
          <w:ilvl w:val="0"/>
          <w:numId w:val="12"/>
        </w:numPr>
        <w:jc w:val="both"/>
        <w:rPr>
          <w:sz w:val="24"/>
          <w:szCs w:val="24"/>
        </w:rPr>
      </w:pPr>
      <w:r>
        <w:rPr>
          <w:sz w:val="24"/>
          <w:szCs w:val="24"/>
        </w:rPr>
        <w:t>Objednatel se zavazuje:</w:t>
      </w:r>
    </w:p>
    <w:p w14:paraId="6D89846C" w14:textId="6C0D725B" w:rsidR="0077655A" w:rsidRDefault="006067C1">
      <w:pPr>
        <w:pStyle w:val="Odstavecseseznamem"/>
        <w:numPr>
          <w:ilvl w:val="1"/>
          <w:numId w:val="11"/>
        </w:numPr>
        <w:jc w:val="both"/>
        <w:rPr>
          <w:sz w:val="24"/>
          <w:szCs w:val="24"/>
        </w:rPr>
      </w:pPr>
      <w:r>
        <w:rPr>
          <w:sz w:val="24"/>
          <w:szCs w:val="24"/>
        </w:rPr>
        <w:t>doložit schválený a platný projekt pokusů v souladu s ustanovením § 16 Zákona,</w:t>
      </w:r>
    </w:p>
    <w:p w14:paraId="6D89846D" w14:textId="34B24E82" w:rsidR="0077655A" w:rsidRDefault="006067C1">
      <w:pPr>
        <w:pStyle w:val="Odstavecseseznamem"/>
        <w:numPr>
          <w:ilvl w:val="1"/>
          <w:numId w:val="11"/>
        </w:numPr>
        <w:jc w:val="both"/>
        <w:rPr>
          <w:sz w:val="24"/>
          <w:szCs w:val="24"/>
        </w:rPr>
      </w:pPr>
      <w:r>
        <w:rPr>
          <w:sz w:val="24"/>
          <w:szCs w:val="24"/>
        </w:rPr>
        <w:t>provádět veškeré činnosti v souladu s rozhodnutím o schválení výše uvedeného Projektu pokusů a touto smlouvou,</w:t>
      </w:r>
    </w:p>
    <w:p w14:paraId="6D898470" w14:textId="6E669310" w:rsidR="00710DC9" w:rsidRDefault="006067C1" w:rsidP="00DA039E">
      <w:pPr>
        <w:pStyle w:val="Odstavecseseznamem"/>
        <w:numPr>
          <w:ilvl w:val="1"/>
          <w:numId w:val="11"/>
        </w:numPr>
        <w:tabs>
          <w:tab w:val="clear" w:pos="1701"/>
        </w:tabs>
        <w:ind w:hanging="436"/>
        <w:jc w:val="both"/>
        <w:rPr>
          <w:sz w:val="24"/>
          <w:szCs w:val="24"/>
        </w:rPr>
      </w:pPr>
      <w:r>
        <w:rPr>
          <w:sz w:val="24"/>
          <w:szCs w:val="24"/>
        </w:rPr>
        <w:t>doložit platná Osvědčení pro práci s pokusnými zvířaty pro osoby, které budou provádět manipulaci se zvířaty</w:t>
      </w:r>
      <w:r w:rsidR="00710DC9">
        <w:rPr>
          <w:sz w:val="24"/>
          <w:szCs w:val="24"/>
        </w:rPr>
        <w:t xml:space="preserve"> a</w:t>
      </w:r>
    </w:p>
    <w:p w14:paraId="3FDF0CFB" w14:textId="241C22C0" w:rsidR="00DB4557" w:rsidRDefault="00710DC9">
      <w:pPr>
        <w:pStyle w:val="Odstavecseseznamem"/>
        <w:numPr>
          <w:ilvl w:val="1"/>
          <w:numId w:val="11"/>
        </w:numPr>
        <w:jc w:val="both"/>
        <w:rPr>
          <w:sz w:val="24"/>
          <w:szCs w:val="24"/>
        </w:rPr>
      </w:pPr>
      <w:r>
        <w:rPr>
          <w:sz w:val="24"/>
          <w:szCs w:val="24"/>
        </w:rPr>
        <w:t xml:space="preserve">zajistit, </w:t>
      </w:r>
      <w:r w:rsidR="00C50E1A">
        <w:rPr>
          <w:sz w:val="24"/>
          <w:szCs w:val="24"/>
        </w:rPr>
        <w:t xml:space="preserve">aby </w:t>
      </w:r>
      <w:r>
        <w:rPr>
          <w:sz w:val="24"/>
          <w:szCs w:val="24"/>
        </w:rPr>
        <w:t xml:space="preserve">osoby, které se na činnostech dle této smlouvy na straně objednatele podílejí, byly v takovém zdravotním stavu, který nijak neohrožuje laboratorní zvířata. </w:t>
      </w:r>
    </w:p>
    <w:p w14:paraId="099FE6BD" w14:textId="77777777" w:rsidR="00DA039E" w:rsidRDefault="00DA039E" w:rsidP="00DD5BA4">
      <w:pPr>
        <w:pStyle w:val="Odstavecseseznamem"/>
        <w:tabs>
          <w:tab w:val="left" w:pos="1701"/>
        </w:tabs>
        <w:jc w:val="both"/>
        <w:rPr>
          <w:sz w:val="24"/>
          <w:szCs w:val="24"/>
        </w:rPr>
      </w:pPr>
    </w:p>
    <w:p w14:paraId="60DBC363" w14:textId="45213192" w:rsidR="00DB4557" w:rsidRPr="00DA039E" w:rsidRDefault="00DB4557" w:rsidP="00DB4557">
      <w:pPr>
        <w:pStyle w:val="Odstavecseseznamem"/>
        <w:numPr>
          <w:ilvl w:val="0"/>
          <w:numId w:val="12"/>
        </w:numPr>
        <w:tabs>
          <w:tab w:val="clear" w:pos="1701"/>
        </w:tabs>
        <w:jc w:val="both"/>
        <w:rPr>
          <w:sz w:val="24"/>
          <w:szCs w:val="24"/>
        </w:rPr>
      </w:pPr>
      <w:r w:rsidRPr="00DB4557">
        <w:rPr>
          <w:sz w:val="24"/>
          <w:szCs w:val="24"/>
        </w:rPr>
        <w:t xml:space="preserve">Obě smluvní strany </w:t>
      </w:r>
      <w:r w:rsidRPr="00DA039E">
        <w:rPr>
          <w:sz w:val="24"/>
          <w:szCs w:val="24"/>
        </w:rPr>
        <w:t>se zavazují:</w:t>
      </w:r>
    </w:p>
    <w:p w14:paraId="1C34FCD0" w14:textId="328B716B" w:rsidR="00DB4557" w:rsidRPr="00DA039E" w:rsidRDefault="00DB4557" w:rsidP="00DB4557">
      <w:pPr>
        <w:pStyle w:val="Odstavecseseznamem"/>
        <w:numPr>
          <w:ilvl w:val="1"/>
          <w:numId w:val="11"/>
        </w:numPr>
        <w:jc w:val="both"/>
        <w:rPr>
          <w:sz w:val="24"/>
          <w:szCs w:val="24"/>
        </w:rPr>
      </w:pPr>
      <w:r w:rsidRPr="00DA039E">
        <w:rPr>
          <w:sz w:val="24"/>
          <w:szCs w:val="24"/>
        </w:rPr>
        <w:t xml:space="preserve">informovat </w:t>
      </w:r>
      <w:r w:rsidRPr="00DD5BA4">
        <w:rPr>
          <w:sz w:val="24"/>
          <w:szCs w:val="24"/>
        </w:rPr>
        <w:t>se navzájem</w:t>
      </w:r>
      <w:r w:rsidRPr="00DB4557">
        <w:rPr>
          <w:sz w:val="24"/>
          <w:szCs w:val="24"/>
        </w:rPr>
        <w:t xml:space="preserve"> o skutečnosti, zda zvířata nepodléhají regulaci vyplývající se zákona č. 78/2004 Sb., o nakládání s geneticky modifikovanými organismy a genetickými produkty, ve znění</w:t>
      </w:r>
      <w:r w:rsidRPr="00DA039E">
        <w:rPr>
          <w:sz w:val="24"/>
          <w:szCs w:val="24"/>
        </w:rPr>
        <w:t xml:space="preserve"> pozdějších předpisů a</w:t>
      </w:r>
    </w:p>
    <w:p w14:paraId="37D381AB" w14:textId="27DF8905" w:rsidR="00DB4557" w:rsidRDefault="00DB4557" w:rsidP="00DB4557">
      <w:pPr>
        <w:pStyle w:val="Odstavecseseznamem"/>
        <w:numPr>
          <w:ilvl w:val="1"/>
          <w:numId w:val="11"/>
        </w:numPr>
        <w:jc w:val="both"/>
        <w:rPr>
          <w:sz w:val="24"/>
          <w:szCs w:val="24"/>
        </w:rPr>
      </w:pPr>
      <w:r w:rsidRPr="00DD1BFD">
        <w:rPr>
          <w:sz w:val="24"/>
          <w:szCs w:val="24"/>
        </w:rPr>
        <w:t>nezatajit</w:t>
      </w:r>
      <w:r w:rsidR="00DD1BFD">
        <w:rPr>
          <w:sz w:val="24"/>
          <w:szCs w:val="24"/>
        </w:rPr>
        <w:t xml:space="preserve"> si</w:t>
      </w:r>
      <w:r w:rsidRPr="00DD1BFD">
        <w:rPr>
          <w:sz w:val="24"/>
          <w:szCs w:val="24"/>
        </w:rPr>
        <w:t xml:space="preserve"> informace o zdravotním stavu zvířat a o jejich původu. </w:t>
      </w:r>
    </w:p>
    <w:p w14:paraId="156850B0" w14:textId="77777777" w:rsidR="00034536" w:rsidRDefault="00034536" w:rsidP="00034536">
      <w:pPr>
        <w:jc w:val="both"/>
        <w:rPr>
          <w:sz w:val="24"/>
          <w:szCs w:val="24"/>
        </w:rPr>
      </w:pPr>
    </w:p>
    <w:p w14:paraId="6F5C35D0" w14:textId="77777777" w:rsidR="00034536" w:rsidRDefault="00034536" w:rsidP="00034536">
      <w:pPr>
        <w:jc w:val="both"/>
        <w:rPr>
          <w:sz w:val="24"/>
          <w:szCs w:val="24"/>
        </w:rPr>
      </w:pPr>
    </w:p>
    <w:p w14:paraId="3F897049" w14:textId="77777777" w:rsidR="00034536" w:rsidRDefault="00034536" w:rsidP="00034536">
      <w:pPr>
        <w:jc w:val="both"/>
        <w:rPr>
          <w:sz w:val="24"/>
          <w:szCs w:val="24"/>
        </w:rPr>
      </w:pPr>
    </w:p>
    <w:p w14:paraId="6AC1CC8E" w14:textId="77777777" w:rsidR="008C30BE" w:rsidRDefault="008C30BE" w:rsidP="00034536">
      <w:pPr>
        <w:jc w:val="both"/>
        <w:rPr>
          <w:sz w:val="24"/>
          <w:szCs w:val="24"/>
        </w:rPr>
      </w:pPr>
    </w:p>
    <w:p w14:paraId="27D155EE" w14:textId="77777777" w:rsidR="008C30BE" w:rsidRDefault="008C30BE" w:rsidP="00034536">
      <w:pPr>
        <w:jc w:val="both"/>
        <w:rPr>
          <w:sz w:val="24"/>
          <w:szCs w:val="24"/>
        </w:rPr>
      </w:pPr>
    </w:p>
    <w:p w14:paraId="24DA45FB" w14:textId="77777777" w:rsidR="008C30BE" w:rsidRPr="00034536" w:rsidRDefault="008C30BE" w:rsidP="00034536">
      <w:pPr>
        <w:jc w:val="both"/>
        <w:rPr>
          <w:sz w:val="24"/>
          <w:szCs w:val="24"/>
        </w:rPr>
      </w:pPr>
    </w:p>
    <w:p w14:paraId="6D898472" w14:textId="77777777" w:rsidR="0077655A" w:rsidRDefault="0077655A">
      <w:pPr>
        <w:tabs>
          <w:tab w:val="left" w:pos="1701"/>
        </w:tabs>
        <w:jc w:val="both"/>
        <w:rPr>
          <w:sz w:val="24"/>
          <w:szCs w:val="24"/>
        </w:rPr>
      </w:pPr>
    </w:p>
    <w:p w14:paraId="187696ED" w14:textId="20CB55E6" w:rsidR="003439C1" w:rsidRPr="003439C1" w:rsidRDefault="006067C1" w:rsidP="003439C1">
      <w:pPr>
        <w:spacing w:line="276" w:lineRule="auto"/>
        <w:jc w:val="center"/>
        <w:rPr>
          <w:b/>
          <w:bCs/>
          <w:caps/>
          <w:sz w:val="24"/>
          <w:szCs w:val="24"/>
        </w:rPr>
      </w:pPr>
      <w:r>
        <w:rPr>
          <w:b/>
          <w:bCs/>
          <w:caps/>
          <w:sz w:val="24"/>
          <w:szCs w:val="24"/>
        </w:rPr>
        <w:lastRenderedPageBreak/>
        <w:t xml:space="preserve">III. TERMÍN A ZPŮSOB PLNĚNÍ </w:t>
      </w:r>
      <w:r>
        <w:rPr>
          <w:rFonts w:ascii="Arial Unicode MS" w:hAnsi="Arial Unicode MS"/>
          <w:caps/>
          <w:sz w:val="24"/>
          <w:szCs w:val="24"/>
        </w:rPr>
        <w:br/>
      </w:r>
    </w:p>
    <w:p w14:paraId="2ECD1E83" w14:textId="5482AAB7" w:rsidR="00C50E1A" w:rsidRDefault="00C50E1A" w:rsidP="00C50E1A">
      <w:pPr>
        <w:pStyle w:val="Odstavecseseznamem"/>
        <w:numPr>
          <w:ilvl w:val="0"/>
          <w:numId w:val="14"/>
        </w:numPr>
        <w:jc w:val="both"/>
        <w:rPr>
          <w:sz w:val="24"/>
          <w:szCs w:val="24"/>
        </w:rPr>
      </w:pPr>
      <w:r>
        <w:rPr>
          <w:sz w:val="24"/>
          <w:szCs w:val="24"/>
        </w:rPr>
        <w:t>Termín a způsob plnění této smlouvy se stanovuje průběžně po dobu trvání této smlouvy, a to na základě písemné dohody (postačí komunikace e-mailem) objednatele a poskytovatele dle volné ustájovací kapacity chovných prostor.</w:t>
      </w:r>
    </w:p>
    <w:p w14:paraId="20A13D8A" w14:textId="77777777" w:rsidR="003439C1" w:rsidRDefault="003439C1" w:rsidP="003439C1">
      <w:pPr>
        <w:pStyle w:val="Odstavecseseznamem"/>
        <w:tabs>
          <w:tab w:val="left" w:pos="1701"/>
        </w:tabs>
        <w:ind w:left="360"/>
        <w:jc w:val="both"/>
        <w:rPr>
          <w:sz w:val="24"/>
          <w:szCs w:val="24"/>
        </w:rPr>
      </w:pPr>
    </w:p>
    <w:p w14:paraId="6D898477" w14:textId="62B20C9D" w:rsidR="0077655A" w:rsidRDefault="006067C1">
      <w:pPr>
        <w:pStyle w:val="Odstavecseseznamem"/>
        <w:numPr>
          <w:ilvl w:val="0"/>
          <w:numId w:val="14"/>
        </w:numPr>
        <w:jc w:val="both"/>
        <w:rPr>
          <w:sz w:val="24"/>
          <w:szCs w:val="24"/>
        </w:rPr>
      </w:pPr>
      <w:r>
        <w:rPr>
          <w:sz w:val="24"/>
          <w:szCs w:val="24"/>
        </w:rPr>
        <w:t>V případě nevhodnosti termínu navrhovaného objednatelem, je poskytovatel oprávněn navrhnout jiný termín než termín požadovaný objednatelem.</w:t>
      </w:r>
    </w:p>
    <w:p w14:paraId="6D898478" w14:textId="77777777" w:rsidR="0077655A" w:rsidRDefault="0077655A">
      <w:pPr>
        <w:pStyle w:val="Odstavecseseznamem"/>
        <w:tabs>
          <w:tab w:val="left" w:pos="1701"/>
        </w:tabs>
        <w:ind w:left="360"/>
        <w:jc w:val="both"/>
        <w:rPr>
          <w:sz w:val="24"/>
          <w:szCs w:val="24"/>
        </w:rPr>
      </w:pPr>
    </w:p>
    <w:p w14:paraId="6D898479" w14:textId="5A6885A6" w:rsidR="0077655A" w:rsidRDefault="006067C1">
      <w:pPr>
        <w:pStyle w:val="Odstavecseseznamem"/>
        <w:numPr>
          <w:ilvl w:val="0"/>
          <w:numId w:val="14"/>
        </w:numPr>
        <w:jc w:val="both"/>
        <w:rPr>
          <w:sz w:val="24"/>
          <w:szCs w:val="24"/>
        </w:rPr>
      </w:pPr>
      <w:r>
        <w:rPr>
          <w:sz w:val="24"/>
          <w:szCs w:val="24"/>
        </w:rPr>
        <w:t xml:space="preserve">V případě požadavku objednatele na nákup laboratorních zvířat zjistí </w:t>
      </w:r>
      <w:r w:rsidR="00020F8F">
        <w:rPr>
          <w:sz w:val="24"/>
          <w:szCs w:val="24"/>
        </w:rPr>
        <w:t>poskytovatel u </w:t>
      </w:r>
      <w:r>
        <w:rPr>
          <w:sz w:val="24"/>
          <w:szCs w:val="24"/>
        </w:rPr>
        <w:t>dodavatele požadovaných laboratorních zvířat cenu a termín dodání. Poskytovatel</w:t>
      </w:r>
      <w:r w:rsidR="00B03FBF">
        <w:rPr>
          <w:sz w:val="24"/>
          <w:szCs w:val="24"/>
        </w:rPr>
        <w:t xml:space="preserve"> </w:t>
      </w:r>
      <w:r>
        <w:rPr>
          <w:sz w:val="24"/>
          <w:szCs w:val="24"/>
        </w:rPr>
        <w:t>informuje objednatele o ceně laboratorních zvířat, o náklad</w:t>
      </w:r>
      <w:r w:rsidR="00020F8F">
        <w:rPr>
          <w:sz w:val="24"/>
          <w:szCs w:val="24"/>
        </w:rPr>
        <w:t>ech na dodání těchto zvířat a o </w:t>
      </w:r>
      <w:r>
        <w:rPr>
          <w:sz w:val="24"/>
          <w:szCs w:val="24"/>
        </w:rPr>
        <w:t>možném termínu dodání. V případě akceptace takto sdělených podmínek je objednatel povinen písemně, případně e-mailem, učinit požadavek na nákup laboratorních zvířat.</w:t>
      </w:r>
    </w:p>
    <w:p w14:paraId="6D89847A" w14:textId="77777777" w:rsidR="0077655A" w:rsidRDefault="0077655A">
      <w:pPr>
        <w:pStyle w:val="Odstavecseseznamem"/>
        <w:tabs>
          <w:tab w:val="left" w:pos="1701"/>
        </w:tabs>
        <w:ind w:left="360"/>
        <w:jc w:val="both"/>
        <w:rPr>
          <w:sz w:val="24"/>
          <w:szCs w:val="24"/>
        </w:rPr>
      </w:pPr>
    </w:p>
    <w:p w14:paraId="6D89847B" w14:textId="77777777" w:rsidR="0077655A" w:rsidRDefault="006067C1">
      <w:pPr>
        <w:pStyle w:val="Odstavecseseznamem"/>
        <w:ind w:left="0"/>
        <w:jc w:val="center"/>
        <w:rPr>
          <w:b/>
          <w:bCs/>
          <w:sz w:val="24"/>
          <w:szCs w:val="24"/>
        </w:rPr>
      </w:pPr>
      <w:r>
        <w:rPr>
          <w:b/>
          <w:bCs/>
          <w:sz w:val="24"/>
          <w:szCs w:val="24"/>
        </w:rPr>
        <w:t>IV. CENA A PLATEBNÍ PODMÍNKY</w:t>
      </w:r>
    </w:p>
    <w:p w14:paraId="6D89847C" w14:textId="77777777" w:rsidR="0077655A" w:rsidRDefault="0077655A">
      <w:pPr>
        <w:pStyle w:val="Odstavecseseznamem"/>
        <w:ind w:left="0"/>
        <w:jc w:val="center"/>
        <w:rPr>
          <w:b/>
          <w:bCs/>
          <w:sz w:val="24"/>
          <w:szCs w:val="24"/>
        </w:rPr>
      </w:pPr>
    </w:p>
    <w:p w14:paraId="62A865F2" w14:textId="77777777" w:rsidR="00505B84" w:rsidRDefault="00505B84" w:rsidP="00505B84">
      <w:pPr>
        <w:pStyle w:val="Odstavecseseznamem"/>
        <w:numPr>
          <w:ilvl w:val="0"/>
          <w:numId w:val="16"/>
        </w:numPr>
        <w:jc w:val="both"/>
        <w:rPr>
          <w:sz w:val="24"/>
          <w:szCs w:val="24"/>
        </w:rPr>
      </w:pPr>
      <w:r>
        <w:rPr>
          <w:sz w:val="24"/>
          <w:szCs w:val="24"/>
        </w:rPr>
        <w:t>Cena předmětu plnění se stanoví na základě konkrétního počtu ustájených zvířat a dle denní sazby za jednotlivý biologický druh.</w:t>
      </w:r>
    </w:p>
    <w:p w14:paraId="715BEFB8" w14:textId="77777777" w:rsidR="00505B84" w:rsidRDefault="00505B84" w:rsidP="00505B84">
      <w:pPr>
        <w:pStyle w:val="Odstavecseseznamem"/>
        <w:tabs>
          <w:tab w:val="left" w:pos="1701"/>
        </w:tabs>
        <w:ind w:left="360"/>
        <w:jc w:val="both"/>
        <w:rPr>
          <w:sz w:val="24"/>
          <w:szCs w:val="24"/>
        </w:rPr>
      </w:pPr>
    </w:p>
    <w:p w14:paraId="6F085AE1" w14:textId="0892090A" w:rsidR="00505B84" w:rsidRDefault="00505B84" w:rsidP="00505B84">
      <w:pPr>
        <w:pStyle w:val="Odstavecseseznamem"/>
        <w:numPr>
          <w:ilvl w:val="0"/>
          <w:numId w:val="16"/>
        </w:numPr>
        <w:jc w:val="both"/>
        <w:rPr>
          <w:sz w:val="24"/>
          <w:szCs w:val="24"/>
        </w:rPr>
      </w:pPr>
      <w:r>
        <w:rPr>
          <w:sz w:val="24"/>
          <w:szCs w:val="24"/>
        </w:rPr>
        <w:t>Sazba ustájovacího dne pro jednotlivé biologické druhy zvířat vychází z aktuálních cen krmiva a užívané podestýlky a dalších nákladů souvisejících s chovem a je stanovena vnitřním předpisem poskytovatel</w:t>
      </w:r>
      <w:r w:rsidR="008C30BE">
        <w:rPr>
          <w:sz w:val="24"/>
          <w:szCs w:val="24"/>
        </w:rPr>
        <w:t xml:space="preserve">e. Ceník, týkající se smlouvy, </w:t>
      </w:r>
      <w:r>
        <w:rPr>
          <w:sz w:val="24"/>
          <w:szCs w:val="24"/>
        </w:rPr>
        <w:t>tvoří přílohu č. 1 této smlouvy a je její nedílnou součástí.</w:t>
      </w:r>
    </w:p>
    <w:p w14:paraId="66C1A667" w14:textId="77777777" w:rsidR="00505B84" w:rsidRDefault="00505B84" w:rsidP="00505B84">
      <w:pPr>
        <w:pStyle w:val="Odstavecseseznamem"/>
        <w:tabs>
          <w:tab w:val="left" w:pos="1701"/>
        </w:tabs>
        <w:ind w:left="360"/>
        <w:jc w:val="both"/>
        <w:rPr>
          <w:sz w:val="24"/>
          <w:szCs w:val="24"/>
        </w:rPr>
      </w:pPr>
    </w:p>
    <w:p w14:paraId="2E199F47" w14:textId="49A2AE0D" w:rsidR="00505B84" w:rsidRDefault="00505B84" w:rsidP="00505B84">
      <w:pPr>
        <w:pStyle w:val="Odstavecseseznamem"/>
        <w:numPr>
          <w:ilvl w:val="0"/>
          <w:numId w:val="16"/>
        </w:numPr>
        <w:jc w:val="both"/>
        <w:rPr>
          <w:sz w:val="24"/>
          <w:szCs w:val="24"/>
        </w:rPr>
      </w:pPr>
      <w:r>
        <w:rPr>
          <w:sz w:val="24"/>
          <w:szCs w:val="24"/>
        </w:rPr>
        <w:t xml:space="preserve">V případě změny sazby ustájovacího dne je poskytovatel povinen toto písemně sdělit objednateli alespoň 14 dní před dnem účinnosti takové změny. Za písemné oznámení se přitom považuje také oznámení e-mailem na e-mailovou adresu uvedenou v čl. I. odst. </w:t>
      </w:r>
      <w:r w:rsidR="00034536">
        <w:rPr>
          <w:sz w:val="24"/>
          <w:szCs w:val="24"/>
        </w:rPr>
        <w:t>3</w:t>
      </w:r>
      <w:r>
        <w:rPr>
          <w:sz w:val="24"/>
          <w:szCs w:val="24"/>
        </w:rPr>
        <w:t xml:space="preserve"> smlouvy.</w:t>
      </w:r>
      <w:r w:rsidR="00DA039E">
        <w:rPr>
          <w:sz w:val="24"/>
          <w:szCs w:val="24"/>
        </w:rPr>
        <w:t xml:space="preserve"> Pokud objednatel s touto změnou nesouhlasí, má právo smlouvu vypovědět </w:t>
      </w:r>
      <w:r w:rsidR="00DD1BFD">
        <w:rPr>
          <w:sz w:val="24"/>
          <w:szCs w:val="24"/>
        </w:rPr>
        <w:t>s okamžitou platností</w:t>
      </w:r>
      <w:r w:rsidR="00656E17">
        <w:rPr>
          <w:sz w:val="24"/>
          <w:szCs w:val="24"/>
        </w:rPr>
        <w:t xml:space="preserve"> s tím, že datem ukončení smlouvy je doručení této výpovědi poskytovateli</w:t>
      </w:r>
      <w:r w:rsidR="00DA039E">
        <w:rPr>
          <w:sz w:val="24"/>
          <w:szCs w:val="24"/>
        </w:rPr>
        <w:t xml:space="preserve">. </w:t>
      </w:r>
    </w:p>
    <w:p w14:paraId="280022D0" w14:textId="77777777" w:rsidR="00505B84" w:rsidRDefault="00505B84" w:rsidP="00505B84">
      <w:pPr>
        <w:pStyle w:val="Odstavecseseznamem"/>
        <w:tabs>
          <w:tab w:val="left" w:pos="1701"/>
        </w:tabs>
        <w:ind w:left="360"/>
        <w:jc w:val="both"/>
        <w:rPr>
          <w:sz w:val="24"/>
          <w:szCs w:val="24"/>
        </w:rPr>
      </w:pPr>
    </w:p>
    <w:p w14:paraId="28444BFF" w14:textId="77777777" w:rsidR="00505B84" w:rsidRDefault="00505B84" w:rsidP="00505B84">
      <w:pPr>
        <w:pStyle w:val="Odstavecseseznamem"/>
        <w:numPr>
          <w:ilvl w:val="0"/>
          <w:numId w:val="16"/>
        </w:numPr>
        <w:jc w:val="both"/>
        <w:rPr>
          <w:sz w:val="24"/>
          <w:szCs w:val="24"/>
        </w:rPr>
      </w:pPr>
      <w:r>
        <w:rPr>
          <w:sz w:val="24"/>
          <w:szCs w:val="24"/>
        </w:rPr>
        <w:t xml:space="preserve">V případě nákupu laboratorních zvířat poskytovatelem pro objednatele je objednatelem hrazena skutečná cena zvířat včetně nákladů na jejich dodání v souladu s čl. III. smlouvy. </w:t>
      </w:r>
    </w:p>
    <w:p w14:paraId="5F244595" w14:textId="77777777" w:rsidR="00505B84" w:rsidRDefault="00505B84" w:rsidP="00505B84">
      <w:pPr>
        <w:pStyle w:val="Odstavecseseznamem"/>
        <w:tabs>
          <w:tab w:val="left" w:pos="1701"/>
        </w:tabs>
        <w:ind w:left="360"/>
        <w:jc w:val="both"/>
        <w:rPr>
          <w:sz w:val="24"/>
          <w:szCs w:val="24"/>
        </w:rPr>
      </w:pPr>
    </w:p>
    <w:p w14:paraId="0D8E5E11" w14:textId="77777777" w:rsidR="00505B84" w:rsidRPr="00656E17" w:rsidRDefault="00505B84" w:rsidP="00505B84">
      <w:pPr>
        <w:pStyle w:val="Odstavecseseznamem"/>
        <w:numPr>
          <w:ilvl w:val="0"/>
          <w:numId w:val="19"/>
        </w:numPr>
        <w:jc w:val="both"/>
        <w:rPr>
          <w:sz w:val="24"/>
          <w:szCs w:val="24"/>
        </w:rPr>
      </w:pPr>
      <w:r w:rsidRPr="00656E17">
        <w:rPr>
          <w:sz w:val="24"/>
          <w:szCs w:val="24"/>
        </w:rPr>
        <w:t>Fakturace bude prováděna následujícím způsobem:</w:t>
      </w:r>
    </w:p>
    <w:p w14:paraId="63D4C27B" w14:textId="77777777" w:rsidR="00656E17" w:rsidRDefault="00656E17" w:rsidP="00656E17">
      <w:pPr>
        <w:pStyle w:val="Odstavecseseznamem"/>
        <w:numPr>
          <w:ilvl w:val="1"/>
          <w:numId w:val="21"/>
        </w:numPr>
        <w:jc w:val="both"/>
        <w:rPr>
          <w:sz w:val="24"/>
          <w:szCs w:val="24"/>
        </w:rPr>
      </w:pPr>
      <w:r>
        <w:rPr>
          <w:sz w:val="24"/>
          <w:szCs w:val="24"/>
        </w:rPr>
        <w:t xml:space="preserve">přefakturováním částky hrazené poskytovatelem za nákup laboratorních zvířat (tedy ad hoc po realizaci konkrétní objednávky a podpisu příslušného předávacího protokolu, resp. dodacího listu), </w:t>
      </w:r>
    </w:p>
    <w:p w14:paraId="012EF8D6" w14:textId="00FBFAEC" w:rsidR="00656E17" w:rsidRDefault="00656E17" w:rsidP="00656E17">
      <w:pPr>
        <w:pStyle w:val="Odstavecseseznamem"/>
        <w:numPr>
          <w:ilvl w:val="1"/>
          <w:numId w:val="21"/>
        </w:numPr>
        <w:jc w:val="both"/>
        <w:rPr>
          <w:sz w:val="24"/>
          <w:szCs w:val="24"/>
        </w:rPr>
      </w:pPr>
      <w:r>
        <w:rPr>
          <w:sz w:val="24"/>
          <w:szCs w:val="24"/>
        </w:rPr>
        <w:t xml:space="preserve">ostatní fakturované služby hrazené v souvislosti s ustájením zvířat dle této smlouvy bude poskytovatel fakturovat buď ad hoc po realizaci konkrétní objednávky nebo hromadně po realizaci více dílčích objednávek, minimálně však jednou za každé pololetí kalendářního roku, přičemž poskytovatel vystaví daňový doklad za cenu předmětu plnění dle odst. 1 tohoto čl. smlouvy. </w:t>
      </w:r>
    </w:p>
    <w:p w14:paraId="444DBD0B" w14:textId="77777777" w:rsidR="00656E17" w:rsidRDefault="00656E17" w:rsidP="00DD5BA4">
      <w:pPr>
        <w:pStyle w:val="Odstavecseseznamem"/>
        <w:jc w:val="both"/>
        <w:rPr>
          <w:sz w:val="24"/>
          <w:szCs w:val="24"/>
          <w:highlight w:val="yellow"/>
        </w:rPr>
      </w:pPr>
    </w:p>
    <w:p w14:paraId="1A443A98" w14:textId="77777777" w:rsidR="00505B84" w:rsidRDefault="00505B84" w:rsidP="00505B84">
      <w:pPr>
        <w:numPr>
          <w:ilvl w:val="0"/>
          <w:numId w:val="22"/>
        </w:numPr>
        <w:jc w:val="both"/>
        <w:rPr>
          <w:sz w:val="24"/>
          <w:szCs w:val="24"/>
        </w:rPr>
      </w:pPr>
      <w:r>
        <w:rPr>
          <w:sz w:val="24"/>
          <w:szCs w:val="24"/>
        </w:rPr>
        <w:lastRenderedPageBreak/>
        <w:t>Nárok na úhradu ceny plnění uplatní poskytovatel u objednatele řádně a včas vystaveným daňovým dokladem – fakturou, která musí mít obecné náležitosti daňových dokladů podle ustanovení zák. č. 235/2004 Sb., o dani z přidané hodnoty, ve znění pozdějších předpisů. Faktura musí být v listinné podobě a musí minimálně obsahovat:</w:t>
      </w:r>
    </w:p>
    <w:p w14:paraId="4688A14D" w14:textId="77777777" w:rsidR="00505B84" w:rsidRDefault="00505B84" w:rsidP="00505B84">
      <w:pPr>
        <w:numPr>
          <w:ilvl w:val="0"/>
          <w:numId w:val="24"/>
        </w:numPr>
        <w:suppressAutoHyphens/>
        <w:jc w:val="both"/>
        <w:rPr>
          <w:sz w:val="24"/>
          <w:szCs w:val="24"/>
        </w:rPr>
      </w:pPr>
      <w:r>
        <w:rPr>
          <w:sz w:val="24"/>
          <w:szCs w:val="24"/>
        </w:rPr>
        <w:t>identifikaci poskytovatele a objednatele,</w:t>
      </w:r>
    </w:p>
    <w:p w14:paraId="02A0D6C6" w14:textId="77777777" w:rsidR="00505B84" w:rsidRDefault="00505B84" w:rsidP="00505B84">
      <w:pPr>
        <w:numPr>
          <w:ilvl w:val="0"/>
          <w:numId w:val="24"/>
        </w:numPr>
        <w:suppressAutoHyphens/>
        <w:jc w:val="both"/>
        <w:rPr>
          <w:sz w:val="24"/>
          <w:szCs w:val="24"/>
        </w:rPr>
      </w:pPr>
      <w:r>
        <w:rPr>
          <w:sz w:val="24"/>
          <w:szCs w:val="24"/>
        </w:rPr>
        <w:t>číslo smlouvy,</w:t>
      </w:r>
    </w:p>
    <w:p w14:paraId="6F5C2E90" w14:textId="77777777" w:rsidR="00505B84" w:rsidRDefault="00505B84" w:rsidP="00505B84">
      <w:pPr>
        <w:numPr>
          <w:ilvl w:val="0"/>
          <w:numId w:val="24"/>
        </w:numPr>
        <w:suppressAutoHyphens/>
        <w:jc w:val="both"/>
        <w:rPr>
          <w:sz w:val="24"/>
          <w:szCs w:val="24"/>
        </w:rPr>
      </w:pPr>
      <w:r>
        <w:rPr>
          <w:sz w:val="24"/>
          <w:szCs w:val="24"/>
        </w:rPr>
        <w:t>datum zdanitelného plnění,</w:t>
      </w:r>
    </w:p>
    <w:p w14:paraId="3E7332D7" w14:textId="77777777" w:rsidR="00505B84" w:rsidRDefault="00505B84" w:rsidP="00505B84">
      <w:pPr>
        <w:numPr>
          <w:ilvl w:val="0"/>
          <w:numId w:val="24"/>
        </w:numPr>
        <w:suppressAutoHyphens/>
        <w:jc w:val="both"/>
        <w:rPr>
          <w:sz w:val="24"/>
          <w:szCs w:val="24"/>
        </w:rPr>
      </w:pPr>
      <w:r>
        <w:rPr>
          <w:sz w:val="24"/>
          <w:szCs w:val="24"/>
        </w:rPr>
        <w:t>datum vystavení faktury,</w:t>
      </w:r>
    </w:p>
    <w:p w14:paraId="64723B7E" w14:textId="77777777" w:rsidR="00505B84" w:rsidRDefault="00505B84" w:rsidP="00505B84">
      <w:pPr>
        <w:numPr>
          <w:ilvl w:val="0"/>
          <w:numId w:val="24"/>
        </w:numPr>
        <w:suppressAutoHyphens/>
        <w:jc w:val="both"/>
        <w:rPr>
          <w:sz w:val="24"/>
          <w:szCs w:val="24"/>
        </w:rPr>
      </w:pPr>
      <w:r>
        <w:rPr>
          <w:sz w:val="24"/>
          <w:szCs w:val="24"/>
        </w:rPr>
        <w:t xml:space="preserve">datum splatnosti faktury, </w:t>
      </w:r>
    </w:p>
    <w:p w14:paraId="0D61455E" w14:textId="77777777" w:rsidR="00505B84" w:rsidRDefault="00505B84" w:rsidP="00505B84">
      <w:pPr>
        <w:numPr>
          <w:ilvl w:val="0"/>
          <w:numId w:val="24"/>
        </w:numPr>
        <w:suppressAutoHyphens/>
        <w:jc w:val="both"/>
        <w:rPr>
          <w:sz w:val="24"/>
          <w:szCs w:val="24"/>
        </w:rPr>
      </w:pPr>
      <w:r>
        <w:rPr>
          <w:sz w:val="24"/>
          <w:szCs w:val="24"/>
        </w:rPr>
        <w:t xml:space="preserve">jméno osoby odpovědné za fakturaci, </w:t>
      </w:r>
    </w:p>
    <w:p w14:paraId="67AECC89" w14:textId="77777777" w:rsidR="00505B84" w:rsidRDefault="00505B84" w:rsidP="00505B84">
      <w:pPr>
        <w:numPr>
          <w:ilvl w:val="0"/>
          <w:numId w:val="24"/>
        </w:numPr>
        <w:suppressAutoHyphens/>
        <w:jc w:val="both"/>
        <w:rPr>
          <w:sz w:val="24"/>
          <w:szCs w:val="24"/>
        </w:rPr>
      </w:pPr>
      <w:r>
        <w:rPr>
          <w:sz w:val="24"/>
          <w:szCs w:val="24"/>
        </w:rPr>
        <w:t xml:space="preserve">rozpis počtu ustájených zvířat a počet dnů, </w:t>
      </w:r>
    </w:p>
    <w:p w14:paraId="37E9961C" w14:textId="77777777" w:rsidR="00505B84" w:rsidRDefault="00505B84" w:rsidP="00505B84">
      <w:pPr>
        <w:numPr>
          <w:ilvl w:val="0"/>
          <w:numId w:val="24"/>
        </w:numPr>
        <w:suppressAutoHyphens/>
        <w:jc w:val="both"/>
        <w:rPr>
          <w:sz w:val="24"/>
          <w:szCs w:val="24"/>
        </w:rPr>
      </w:pPr>
      <w:r>
        <w:rPr>
          <w:sz w:val="24"/>
          <w:szCs w:val="24"/>
        </w:rPr>
        <w:t xml:space="preserve">celkovou fakturovanou částku bez DPH, výpočet DPH a celkovou částku včetně DPH, </w:t>
      </w:r>
    </w:p>
    <w:p w14:paraId="1730910F" w14:textId="77777777" w:rsidR="00505B84" w:rsidRDefault="00505B84" w:rsidP="00505B84">
      <w:pPr>
        <w:numPr>
          <w:ilvl w:val="0"/>
          <w:numId w:val="24"/>
        </w:numPr>
        <w:suppressAutoHyphens/>
        <w:jc w:val="both"/>
        <w:rPr>
          <w:sz w:val="24"/>
          <w:szCs w:val="24"/>
        </w:rPr>
      </w:pPr>
      <w:r>
        <w:rPr>
          <w:sz w:val="24"/>
          <w:szCs w:val="24"/>
        </w:rPr>
        <w:t xml:space="preserve">jméno, příjmení a podpis osoby oprávněné za poskytovatele vystavovat daňové doklady, </w:t>
      </w:r>
    </w:p>
    <w:p w14:paraId="3D399A9B" w14:textId="77777777" w:rsidR="00505B84" w:rsidRDefault="00505B84" w:rsidP="00505B84">
      <w:pPr>
        <w:ind w:left="360"/>
        <w:rPr>
          <w:sz w:val="24"/>
          <w:szCs w:val="24"/>
        </w:rPr>
      </w:pPr>
      <w:r>
        <w:rPr>
          <w:sz w:val="24"/>
          <w:szCs w:val="24"/>
        </w:rPr>
        <w:t>(dále jen „faktura“).</w:t>
      </w:r>
    </w:p>
    <w:p w14:paraId="65ED01F3" w14:textId="77777777" w:rsidR="00505B84" w:rsidRDefault="00505B84" w:rsidP="00505B84">
      <w:pPr>
        <w:ind w:left="360"/>
        <w:rPr>
          <w:sz w:val="24"/>
          <w:szCs w:val="24"/>
        </w:rPr>
      </w:pPr>
    </w:p>
    <w:p w14:paraId="5070B8B8" w14:textId="77777777" w:rsidR="00505B84" w:rsidRDefault="00505B84" w:rsidP="00505B84">
      <w:pPr>
        <w:numPr>
          <w:ilvl w:val="0"/>
          <w:numId w:val="25"/>
        </w:numPr>
        <w:jc w:val="both"/>
        <w:rPr>
          <w:sz w:val="24"/>
          <w:szCs w:val="24"/>
        </w:rPr>
      </w:pPr>
      <w:r>
        <w:rPr>
          <w:sz w:val="24"/>
          <w:szCs w:val="24"/>
        </w:rPr>
        <w:t xml:space="preserve">Smluvní strany se dohodly, že platební povinnost smluvní strany je splněna v okamžiku, kdy je příslušná částka připsána na účet druhé smluvní strany. </w:t>
      </w:r>
    </w:p>
    <w:p w14:paraId="0F6B44D6" w14:textId="77777777" w:rsidR="00505B84" w:rsidRDefault="00505B84" w:rsidP="00505B84">
      <w:pPr>
        <w:rPr>
          <w:sz w:val="24"/>
          <w:szCs w:val="24"/>
        </w:rPr>
      </w:pPr>
    </w:p>
    <w:p w14:paraId="213C7EFD" w14:textId="77777777" w:rsidR="00505B84" w:rsidRDefault="00505B84" w:rsidP="00505B84">
      <w:pPr>
        <w:numPr>
          <w:ilvl w:val="0"/>
          <w:numId w:val="18"/>
        </w:numPr>
        <w:jc w:val="both"/>
        <w:rPr>
          <w:sz w:val="24"/>
          <w:szCs w:val="24"/>
        </w:rPr>
      </w:pPr>
      <w:r>
        <w:rPr>
          <w:sz w:val="24"/>
          <w:szCs w:val="24"/>
        </w:rPr>
        <w:t>Sjednaná lhůta splatnosti faktur je 30 dní po doručení faktury objednateli. Fakturovaná cena bude objednatelem hrazena bezhotovostním převodem na účet poskytovatele specifikovaný v záhlaví této Smlouvy.</w:t>
      </w:r>
    </w:p>
    <w:p w14:paraId="6D89849A" w14:textId="67F60BC9" w:rsidR="0077655A" w:rsidRDefault="0077655A" w:rsidP="004E11DE">
      <w:pPr>
        <w:ind w:left="360"/>
        <w:jc w:val="both"/>
        <w:rPr>
          <w:sz w:val="24"/>
          <w:szCs w:val="24"/>
        </w:rPr>
      </w:pPr>
    </w:p>
    <w:p w14:paraId="6D89849B" w14:textId="77777777" w:rsidR="0077655A" w:rsidRDefault="0077655A">
      <w:pPr>
        <w:jc w:val="center"/>
        <w:rPr>
          <w:b/>
          <w:bCs/>
          <w:sz w:val="24"/>
          <w:szCs w:val="24"/>
        </w:rPr>
      </w:pPr>
    </w:p>
    <w:p w14:paraId="6D89849C" w14:textId="77777777" w:rsidR="0077655A" w:rsidRDefault="006067C1">
      <w:pPr>
        <w:jc w:val="center"/>
        <w:rPr>
          <w:sz w:val="24"/>
          <w:szCs w:val="24"/>
        </w:rPr>
      </w:pPr>
      <w:r>
        <w:rPr>
          <w:b/>
          <w:bCs/>
          <w:sz w:val="24"/>
          <w:szCs w:val="24"/>
        </w:rPr>
        <w:t>V. VYLOUČENÍ ODPOVĚDNOSTI POSKYTOVATELE</w:t>
      </w:r>
    </w:p>
    <w:p w14:paraId="6D89849D" w14:textId="77777777" w:rsidR="0077655A" w:rsidRDefault="0077655A">
      <w:pPr>
        <w:pStyle w:val="Odstavecseseznamem"/>
        <w:ind w:left="2520"/>
        <w:rPr>
          <w:sz w:val="24"/>
          <w:szCs w:val="24"/>
        </w:rPr>
      </w:pPr>
    </w:p>
    <w:p w14:paraId="6D89849E" w14:textId="376E133B" w:rsidR="0077655A" w:rsidRDefault="006067C1" w:rsidP="00B03FBF">
      <w:pPr>
        <w:pStyle w:val="Odstavecseseznamem"/>
        <w:ind w:left="360"/>
        <w:jc w:val="both"/>
        <w:rPr>
          <w:sz w:val="24"/>
          <w:szCs w:val="24"/>
        </w:rPr>
      </w:pPr>
      <w:r>
        <w:rPr>
          <w:sz w:val="24"/>
          <w:szCs w:val="24"/>
        </w:rPr>
        <w:t>Dojde-li k úplnému nebo pro plánovaný experiment podstatnému neplánovanému úhynu chovaných laboratorních zvířat, je poskytovatel povinen vypracovat pro objednatele písemnou zprávu, v níž uvede všechny podstatné okolnosti, které vedly k úhynu zvířat. V</w:t>
      </w:r>
      <w:r>
        <w:t xml:space="preserve"> </w:t>
      </w:r>
      <w:r>
        <w:rPr>
          <w:sz w:val="24"/>
          <w:szCs w:val="24"/>
        </w:rPr>
        <w:t>případě, že se objektivně nepodaří zjistit příčinu úhynu laboratorních zvířat nebo bude zjištěno, že příčina spočívala v okolnosti, kterou poskytovatel nemohl předpokládat, vyloučit nebo ovlivnit, nenese poskytovatel odpovědnost za škodu vzniklou objednateli úhynem zvířat.</w:t>
      </w:r>
    </w:p>
    <w:p w14:paraId="6D89849F" w14:textId="77777777" w:rsidR="0077655A" w:rsidRDefault="0077655A">
      <w:pPr>
        <w:tabs>
          <w:tab w:val="left" w:pos="1701"/>
        </w:tabs>
        <w:jc w:val="both"/>
        <w:rPr>
          <w:sz w:val="24"/>
          <w:szCs w:val="24"/>
        </w:rPr>
      </w:pPr>
    </w:p>
    <w:p w14:paraId="6D8984A0" w14:textId="77777777" w:rsidR="0077655A" w:rsidRDefault="006067C1">
      <w:pPr>
        <w:jc w:val="center"/>
        <w:rPr>
          <w:b/>
          <w:bCs/>
          <w:sz w:val="24"/>
          <w:szCs w:val="24"/>
        </w:rPr>
      </w:pPr>
      <w:r>
        <w:rPr>
          <w:b/>
          <w:bCs/>
          <w:sz w:val="24"/>
          <w:szCs w:val="24"/>
        </w:rPr>
        <w:t>VI. SANKCE</w:t>
      </w:r>
    </w:p>
    <w:p w14:paraId="6D8984A1" w14:textId="77777777" w:rsidR="0077655A" w:rsidRDefault="0077655A">
      <w:pPr>
        <w:jc w:val="center"/>
        <w:rPr>
          <w:b/>
          <w:bCs/>
          <w:sz w:val="24"/>
          <w:szCs w:val="24"/>
        </w:rPr>
      </w:pPr>
    </w:p>
    <w:p w14:paraId="6D8984A2" w14:textId="77777777" w:rsidR="0077655A" w:rsidRDefault="006067C1">
      <w:pPr>
        <w:pStyle w:val="KAI7"/>
        <w:numPr>
          <w:ilvl w:val="0"/>
          <w:numId w:val="29"/>
        </w:numPr>
        <w:spacing w:before="0"/>
      </w:pPr>
      <w:r>
        <w:t>V případě, že objednatel poruší některou z povinností stanovených touto smlouvou, je povinen zaplatit poskytovateli smluvní pokutu ve výši 5.000,- Kč za každé nesplnění povinnosti.</w:t>
      </w:r>
    </w:p>
    <w:p w14:paraId="6D8984A3" w14:textId="77777777" w:rsidR="0077655A" w:rsidRDefault="0077655A">
      <w:pPr>
        <w:pStyle w:val="KAI7"/>
        <w:spacing w:before="0"/>
        <w:ind w:left="357" w:firstLine="0"/>
      </w:pPr>
    </w:p>
    <w:p w14:paraId="14D2157B" w14:textId="77777777" w:rsidR="006B4C27" w:rsidRDefault="006B4C27" w:rsidP="006B4C27">
      <w:pPr>
        <w:pStyle w:val="Odstavecseseznamem"/>
      </w:pPr>
    </w:p>
    <w:p w14:paraId="6D8984A4" w14:textId="77777777" w:rsidR="0077655A" w:rsidRDefault="006067C1">
      <w:pPr>
        <w:pStyle w:val="KAI7"/>
        <w:numPr>
          <w:ilvl w:val="0"/>
          <w:numId w:val="29"/>
        </w:numPr>
        <w:spacing w:before="0"/>
      </w:pPr>
      <w:r>
        <w:t>V případě prodlení objednatele s úhradou ceny předmětu smlouvy zaplatí objednatel poskytovateli smluvní pokutu ve výši 0,05 % z dlužné částky za každý den prodlení.</w:t>
      </w:r>
    </w:p>
    <w:p w14:paraId="6D8984A5" w14:textId="77777777" w:rsidR="0077655A" w:rsidRDefault="0077655A">
      <w:pPr>
        <w:pStyle w:val="KAI7"/>
        <w:spacing w:before="0"/>
      </w:pPr>
    </w:p>
    <w:p w14:paraId="6D8984A6" w14:textId="77777777" w:rsidR="0077655A" w:rsidRDefault="006067C1">
      <w:pPr>
        <w:pStyle w:val="KAI7"/>
        <w:numPr>
          <w:ilvl w:val="0"/>
          <w:numId w:val="29"/>
        </w:numPr>
        <w:spacing w:before="0"/>
      </w:pPr>
      <w:r>
        <w:t xml:space="preserve">Právo vymáhat smluvní sankce vzniká oprávněné smluvní straně dnem následujícím po marném uplynutí příslušné lhůty. Smluvní sankce jsou splatné do 30 kalendářních dnů ode dne </w:t>
      </w:r>
      <w:r>
        <w:lastRenderedPageBreak/>
        <w:t xml:space="preserve">doručení písemné výzvy k jejich úhradě povinné smluvní straně, a to bezhotovostním převodem na účet oprávněné smluvní strany uvedený v záhlaví této smlouvy. </w:t>
      </w:r>
    </w:p>
    <w:p w14:paraId="6D8984A7" w14:textId="77777777" w:rsidR="0077655A" w:rsidRDefault="0077655A">
      <w:pPr>
        <w:pStyle w:val="KAI7"/>
        <w:spacing w:before="0"/>
        <w:ind w:left="357" w:firstLine="0"/>
      </w:pPr>
    </w:p>
    <w:p w14:paraId="6D8984A9" w14:textId="6F42AD30" w:rsidR="0077655A" w:rsidRDefault="006067C1" w:rsidP="00142D31">
      <w:pPr>
        <w:pStyle w:val="KAI7"/>
        <w:numPr>
          <w:ilvl w:val="0"/>
          <w:numId w:val="30"/>
        </w:numPr>
        <w:spacing w:before="0"/>
      </w:pPr>
      <w:r>
        <w:t>Smluvní pokutu hradí smluvní strana bez ohledu na to, zda a v jaké výši vznikla druhé straně v této souvislosti škoda. Uplatněním smluvní pokuty nezaniká právo na náhradu škody.</w:t>
      </w:r>
    </w:p>
    <w:p w14:paraId="6BFAEE77" w14:textId="77777777" w:rsidR="00DA039E" w:rsidRPr="00142D31" w:rsidRDefault="00DA039E" w:rsidP="00DD5BA4">
      <w:pPr>
        <w:pStyle w:val="KAI7"/>
        <w:tabs>
          <w:tab w:val="left" w:pos="1980"/>
        </w:tabs>
        <w:spacing w:before="0"/>
        <w:ind w:left="360" w:firstLine="0"/>
      </w:pPr>
    </w:p>
    <w:p w14:paraId="6D8984AA" w14:textId="77777777" w:rsidR="0077655A" w:rsidRDefault="006067C1">
      <w:pPr>
        <w:jc w:val="center"/>
        <w:rPr>
          <w:b/>
          <w:bCs/>
          <w:sz w:val="24"/>
          <w:szCs w:val="24"/>
        </w:rPr>
      </w:pPr>
      <w:r>
        <w:rPr>
          <w:b/>
          <w:bCs/>
          <w:sz w:val="24"/>
          <w:szCs w:val="24"/>
        </w:rPr>
        <w:t>VII. DOBA TRVÁNÍ SMLOUVY</w:t>
      </w:r>
    </w:p>
    <w:p w14:paraId="6D8984AB" w14:textId="77777777" w:rsidR="0077655A" w:rsidRDefault="0077655A">
      <w:pPr>
        <w:jc w:val="center"/>
        <w:rPr>
          <w:b/>
          <w:bCs/>
          <w:sz w:val="24"/>
          <w:szCs w:val="24"/>
        </w:rPr>
      </w:pPr>
    </w:p>
    <w:p w14:paraId="6D8984AC" w14:textId="5AF254D9" w:rsidR="0077655A" w:rsidRPr="00562908" w:rsidRDefault="006067C1">
      <w:pPr>
        <w:pStyle w:val="Odstavecseseznamem"/>
        <w:numPr>
          <w:ilvl w:val="0"/>
          <w:numId w:val="32"/>
        </w:numPr>
        <w:jc w:val="both"/>
        <w:rPr>
          <w:sz w:val="24"/>
          <w:szCs w:val="24"/>
        </w:rPr>
      </w:pPr>
      <w:r w:rsidRPr="00562908">
        <w:rPr>
          <w:sz w:val="24"/>
          <w:szCs w:val="24"/>
        </w:rPr>
        <w:t xml:space="preserve">Smlouva se uzavírá na dobu určitou, a to ode dne účinnosti této smlouvy do </w:t>
      </w:r>
      <w:r w:rsidR="00ED532E">
        <w:rPr>
          <w:sz w:val="24"/>
          <w:szCs w:val="24"/>
        </w:rPr>
        <w:t>31.</w:t>
      </w:r>
      <w:r w:rsidR="00C33499">
        <w:rPr>
          <w:sz w:val="24"/>
          <w:szCs w:val="24"/>
        </w:rPr>
        <w:t xml:space="preserve"> </w:t>
      </w:r>
      <w:r w:rsidR="00ED532E">
        <w:rPr>
          <w:sz w:val="24"/>
          <w:szCs w:val="24"/>
        </w:rPr>
        <w:t>12.</w:t>
      </w:r>
      <w:r w:rsidR="00C33499">
        <w:rPr>
          <w:sz w:val="24"/>
          <w:szCs w:val="24"/>
        </w:rPr>
        <w:t xml:space="preserve"> </w:t>
      </w:r>
      <w:r w:rsidR="00ED532E">
        <w:rPr>
          <w:sz w:val="24"/>
          <w:szCs w:val="24"/>
        </w:rPr>
        <w:t xml:space="preserve">2019 </w:t>
      </w:r>
      <w:r w:rsidRPr="00562908">
        <w:rPr>
          <w:sz w:val="24"/>
          <w:szCs w:val="24"/>
        </w:rPr>
        <w:t>(dle trvání Projektu pokusů).</w:t>
      </w:r>
    </w:p>
    <w:p w14:paraId="6D8984AD" w14:textId="77777777" w:rsidR="0077655A" w:rsidRDefault="0077655A">
      <w:pPr>
        <w:tabs>
          <w:tab w:val="left" w:pos="1701"/>
        </w:tabs>
        <w:jc w:val="both"/>
        <w:rPr>
          <w:sz w:val="24"/>
          <w:szCs w:val="24"/>
        </w:rPr>
      </w:pPr>
    </w:p>
    <w:p w14:paraId="6D8984AE" w14:textId="77777777" w:rsidR="0077655A" w:rsidRDefault="006067C1">
      <w:pPr>
        <w:pStyle w:val="Odstavecseseznamem"/>
        <w:numPr>
          <w:ilvl w:val="0"/>
          <w:numId w:val="33"/>
        </w:numPr>
        <w:jc w:val="both"/>
        <w:rPr>
          <w:sz w:val="24"/>
          <w:szCs w:val="24"/>
        </w:rPr>
      </w:pPr>
      <w:r>
        <w:rPr>
          <w:sz w:val="24"/>
          <w:szCs w:val="24"/>
        </w:rPr>
        <w:t>Smluvní vztah založený touto smlouvou skončí:</w:t>
      </w:r>
    </w:p>
    <w:p w14:paraId="6D8984AF" w14:textId="77777777" w:rsidR="0077655A" w:rsidRDefault="006067C1">
      <w:pPr>
        <w:numPr>
          <w:ilvl w:val="0"/>
          <w:numId w:val="35"/>
        </w:numPr>
        <w:jc w:val="both"/>
        <w:rPr>
          <w:sz w:val="24"/>
          <w:szCs w:val="24"/>
        </w:rPr>
      </w:pPr>
      <w:r>
        <w:rPr>
          <w:sz w:val="24"/>
          <w:szCs w:val="24"/>
        </w:rPr>
        <w:t>uplynutím doby trvání smlouvy,</w:t>
      </w:r>
    </w:p>
    <w:p w14:paraId="6D8984B0" w14:textId="77777777" w:rsidR="0077655A" w:rsidRDefault="006067C1">
      <w:pPr>
        <w:numPr>
          <w:ilvl w:val="0"/>
          <w:numId w:val="35"/>
        </w:numPr>
        <w:jc w:val="both"/>
        <w:rPr>
          <w:sz w:val="24"/>
          <w:szCs w:val="24"/>
        </w:rPr>
      </w:pPr>
      <w:r>
        <w:rPr>
          <w:sz w:val="24"/>
          <w:szCs w:val="24"/>
        </w:rPr>
        <w:t>písemnou dohodou podepsanou smluvními stranami,</w:t>
      </w:r>
    </w:p>
    <w:p w14:paraId="6D8984B1" w14:textId="77777777" w:rsidR="0077655A" w:rsidRDefault="006067C1">
      <w:pPr>
        <w:numPr>
          <w:ilvl w:val="0"/>
          <w:numId w:val="35"/>
        </w:numPr>
        <w:jc w:val="both"/>
        <w:rPr>
          <w:sz w:val="24"/>
          <w:szCs w:val="24"/>
        </w:rPr>
      </w:pPr>
      <w:r>
        <w:rPr>
          <w:sz w:val="24"/>
          <w:szCs w:val="24"/>
        </w:rPr>
        <w:t xml:space="preserve">výpovědí ze strany objednatele bez výpovědní lhůty v případě opakovaného porušení smlouvy ze strany poskytovatele, v takovém případě je výpověď účinná dnem následujícím po jejím doručení poskytovateli, </w:t>
      </w:r>
    </w:p>
    <w:p w14:paraId="6D8984B2" w14:textId="6E2D0B76" w:rsidR="0077655A" w:rsidRDefault="006067C1">
      <w:pPr>
        <w:numPr>
          <w:ilvl w:val="0"/>
          <w:numId w:val="35"/>
        </w:numPr>
        <w:jc w:val="both"/>
        <w:rPr>
          <w:sz w:val="24"/>
          <w:szCs w:val="24"/>
        </w:rPr>
      </w:pPr>
      <w:r>
        <w:rPr>
          <w:sz w:val="24"/>
          <w:szCs w:val="24"/>
        </w:rPr>
        <w:t xml:space="preserve">výpovědí ze strany poskytovatele z důvodů, že ztratí způsobilost k provozování činnosti, pro kterou je tato smlouva uzavřena, v takovém případě je výpověď účinná dnem následujícím po jejím doručení </w:t>
      </w:r>
      <w:r w:rsidR="00D64870">
        <w:rPr>
          <w:sz w:val="24"/>
          <w:szCs w:val="24"/>
        </w:rPr>
        <w:t>objednateli</w:t>
      </w:r>
      <w:r>
        <w:rPr>
          <w:sz w:val="24"/>
          <w:szCs w:val="24"/>
        </w:rPr>
        <w:t>,</w:t>
      </w:r>
    </w:p>
    <w:p w14:paraId="6D8984B3" w14:textId="511D9F9C" w:rsidR="0077655A" w:rsidRDefault="006067C1">
      <w:pPr>
        <w:numPr>
          <w:ilvl w:val="0"/>
          <w:numId w:val="35"/>
        </w:numPr>
        <w:jc w:val="both"/>
        <w:rPr>
          <w:sz w:val="24"/>
          <w:szCs w:val="24"/>
        </w:rPr>
      </w:pPr>
      <w:r>
        <w:rPr>
          <w:sz w:val="24"/>
          <w:szCs w:val="24"/>
        </w:rPr>
        <w:t xml:space="preserve">výpovědí kterékoliv smluvní strany bez uvedení důvodů, a to s výpovědní </w:t>
      </w:r>
      <w:r w:rsidR="00192B7B">
        <w:rPr>
          <w:sz w:val="24"/>
          <w:szCs w:val="24"/>
        </w:rPr>
        <w:t>dobou</w:t>
      </w:r>
      <w:r>
        <w:rPr>
          <w:sz w:val="24"/>
          <w:szCs w:val="24"/>
        </w:rPr>
        <w:t xml:space="preserve"> 1 měsíc, která počíná běžet od prvého dne měsíce následujícího po doručení výpovědi druhé smluvní straně.</w:t>
      </w:r>
    </w:p>
    <w:p w14:paraId="6D8984B4" w14:textId="77777777" w:rsidR="0077655A" w:rsidRDefault="0077655A">
      <w:pPr>
        <w:rPr>
          <w:b/>
          <w:bCs/>
          <w:sz w:val="24"/>
          <w:szCs w:val="24"/>
        </w:rPr>
      </w:pPr>
    </w:p>
    <w:p w14:paraId="6D8984B5" w14:textId="77777777" w:rsidR="0077655A" w:rsidRDefault="006067C1">
      <w:pPr>
        <w:jc w:val="center"/>
        <w:rPr>
          <w:b/>
          <w:bCs/>
          <w:sz w:val="24"/>
          <w:szCs w:val="24"/>
        </w:rPr>
      </w:pPr>
      <w:r>
        <w:rPr>
          <w:b/>
          <w:bCs/>
          <w:sz w:val="24"/>
          <w:szCs w:val="24"/>
        </w:rPr>
        <w:t>VIII. ZÁVĚREČNÁ USTANOVENÍ</w:t>
      </w:r>
    </w:p>
    <w:p w14:paraId="6D8984B6" w14:textId="77777777" w:rsidR="0077655A" w:rsidRDefault="0077655A">
      <w:pPr>
        <w:tabs>
          <w:tab w:val="left" w:pos="1701"/>
        </w:tabs>
        <w:spacing w:line="276" w:lineRule="auto"/>
        <w:jc w:val="both"/>
        <w:rPr>
          <w:sz w:val="24"/>
          <w:szCs w:val="24"/>
        </w:rPr>
      </w:pPr>
    </w:p>
    <w:p w14:paraId="6D8984B7" w14:textId="77777777" w:rsidR="0077655A" w:rsidRDefault="006067C1">
      <w:pPr>
        <w:pStyle w:val="Odstavecseseznamem"/>
        <w:numPr>
          <w:ilvl w:val="0"/>
          <w:numId w:val="37"/>
        </w:numPr>
        <w:jc w:val="both"/>
        <w:rPr>
          <w:sz w:val="24"/>
          <w:szCs w:val="24"/>
        </w:rPr>
      </w:pPr>
      <w:r>
        <w:rPr>
          <w:sz w:val="24"/>
          <w:szCs w:val="24"/>
        </w:rPr>
        <w:t xml:space="preserve">Poskytovatel a objednatel se zavazují si v rámci své kompetence vzájemně poskytovat veškerou součinnost a informace, jež jsou potřebné ke splnění jejich vzájemných závazků dle smlouvy. </w:t>
      </w:r>
    </w:p>
    <w:p w14:paraId="6D8984B8" w14:textId="77777777" w:rsidR="0077655A" w:rsidRDefault="0077655A">
      <w:pPr>
        <w:tabs>
          <w:tab w:val="left" w:pos="1701"/>
        </w:tabs>
        <w:jc w:val="both"/>
        <w:rPr>
          <w:sz w:val="24"/>
          <w:szCs w:val="24"/>
        </w:rPr>
      </w:pPr>
    </w:p>
    <w:p w14:paraId="6D8984B9" w14:textId="77777777" w:rsidR="0077655A" w:rsidRDefault="006067C1">
      <w:pPr>
        <w:pStyle w:val="Odstavecseseznamem"/>
        <w:numPr>
          <w:ilvl w:val="0"/>
          <w:numId w:val="37"/>
        </w:numPr>
        <w:jc w:val="both"/>
        <w:rPr>
          <w:sz w:val="24"/>
          <w:szCs w:val="24"/>
        </w:rPr>
      </w:pPr>
      <w:r>
        <w:rPr>
          <w:sz w:val="24"/>
          <w:szCs w:val="24"/>
        </w:rPr>
        <w:t>Pokud není výslovně výše uvedeno jinak, musí být všechny nároky či úkony směřující ke změně nebo zániku smlouvy učiněny písemně a doručeny doporučeným dopisem, případně dopisem doručovaným kurýrní službou, na adresy uvedené v záhlaví smlouvy nebo předány proti podpisu druhé smluvní straně. Smluvní strana má povinnost oznámit do pěti dnů druhé smluvní straně změnu sídla a/nebo jiných kontaktních údajů uvedených v záhlaví smlouvy.</w:t>
      </w:r>
    </w:p>
    <w:p w14:paraId="6D8984BA" w14:textId="77777777" w:rsidR="0077655A" w:rsidRDefault="0077655A">
      <w:pPr>
        <w:tabs>
          <w:tab w:val="left" w:pos="1701"/>
        </w:tabs>
        <w:jc w:val="both"/>
        <w:rPr>
          <w:sz w:val="24"/>
          <w:szCs w:val="24"/>
        </w:rPr>
      </w:pPr>
    </w:p>
    <w:p w14:paraId="6D8984BB" w14:textId="77777777" w:rsidR="0077655A" w:rsidRDefault="006067C1">
      <w:pPr>
        <w:pStyle w:val="Odstavecseseznamem"/>
        <w:numPr>
          <w:ilvl w:val="0"/>
          <w:numId w:val="37"/>
        </w:numPr>
        <w:jc w:val="both"/>
        <w:rPr>
          <w:sz w:val="24"/>
          <w:szCs w:val="24"/>
        </w:rPr>
      </w:pPr>
      <w:r>
        <w:rPr>
          <w:sz w:val="24"/>
          <w:szCs w:val="24"/>
        </w:rPr>
        <w:t>Jakékoliv změny smlouvy lze provést pouze písemnými vzestupně číslovanými dodatky k této smlouvě, jinak nemají platnost.</w:t>
      </w:r>
    </w:p>
    <w:p w14:paraId="6D8984BC" w14:textId="77777777" w:rsidR="0077655A" w:rsidRDefault="0077655A">
      <w:pPr>
        <w:pStyle w:val="Odstavecseseznamem"/>
        <w:tabs>
          <w:tab w:val="left" w:pos="1701"/>
        </w:tabs>
        <w:ind w:left="360"/>
        <w:jc w:val="both"/>
        <w:rPr>
          <w:sz w:val="24"/>
          <w:szCs w:val="24"/>
        </w:rPr>
      </w:pPr>
    </w:p>
    <w:p w14:paraId="6D8984BD" w14:textId="77777777" w:rsidR="0077655A" w:rsidRDefault="006067C1">
      <w:pPr>
        <w:pStyle w:val="Odstavecseseznamem"/>
        <w:numPr>
          <w:ilvl w:val="0"/>
          <w:numId w:val="37"/>
        </w:numPr>
        <w:jc w:val="both"/>
        <w:rPr>
          <w:sz w:val="24"/>
          <w:szCs w:val="24"/>
        </w:rPr>
      </w:pPr>
      <w:r>
        <w:rPr>
          <w:sz w:val="24"/>
          <w:szCs w:val="24"/>
        </w:rPr>
        <w:t>Nastanou-li u některé ze smluvních stran skutečnosti bránící řádnému plnění této smlouvy, je povinna tuto skutečnost bez zbytečného odkladu oznámit druhé straně s uvedením předpokládané doby trvání takové skutečnosti.</w:t>
      </w:r>
    </w:p>
    <w:p w14:paraId="6D8984BE" w14:textId="77777777" w:rsidR="0077655A" w:rsidRDefault="0077655A">
      <w:pPr>
        <w:pStyle w:val="Odstavecseseznamem"/>
        <w:tabs>
          <w:tab w:val="left" w:pos="1701"/>
        </w:tabs>
        <w:ind w:left="360"/>
        <w:jc w:val="both"/>
        <w:rPr>
          <w:sz w:val="24"/>
          <w:szCs w:val="24"/>
        </w:rPr>
      </w:pPr>
    </w:p>
    <w:p w14:paraId="6D8984BF" w14:textId="77777777" w:rsidR="0077655A" w:rsidRDefault="006067C1">
      <w:pPr>
        <w:numPr>
          <w:ilvl w:val="0"/>
          <w:numId w:val="38"/>
        </w:numPr>
        <w:suppressAutoHyphens/>
        <w:spacing w:before="120"/>
        <w:jc w:val="both"/>
        <w:rPr>
          <w:sz w:val="24"/>
          <w:szCs w:val="24"/>
        </w:rPr>
      </w:pPr>
      <w:r>
        <w:rPr>
          <w:sz w:val="24"/>
          <w:szCs w:val="24"/>
        </w:rPr>
        <w:t xml:space="preserve">Smluvní strany se zavazují při zpracování osobních údajů nezbytných pro realizaci této smlouvy zachovávat zejména povinnost mlčenlivosti a povinnost chránit osobní údaje </w:t>
      </w:r>
      <w:r>
        <w:rPr>
          <w:sz w:val="24"/>
          <w:szCs w:val="24"/>
        </w:rPr>
        <w:lastRenderedPageBreak/>
        <w:t>vyplývající z příslušných právních předpisů České republiky, jakožto i právních předpisů Evropské unie. Smluvní strany se v této souvislosti zavazují poučit veškeré osoby, které se na jejich straně budou podílet na plnění této smlouvy, o výše uvedených povinnostech. Ukončení účinnosti této smlouvy z jakéhokoliv důvodu se nedotkne povinností týkajících se ochrany osobních údajů a tyto přetrvávají i po ukončení účinnosti této smlouvy.</w:t>
      </w:r>
    </w:p>
    <w:p w14:paraId="6D8984C0" w14:textId="77777777" w:rsidR="0077655A" w:rsidRDefault="0077655A">
      <w:pPr>
        <w:tabs>
          <w:tab w:val="left" w:pos="426"/>
        </w:tabs>
        <w:suppressAutoHyphens/>
        <w:spacing w:before="120"/>
        <w:ind w:left="360"/>
        <w:jc w:val="both"/>
        <w:rPr>
          <w:sz w:val="24"/>
          <w:szCs w:val="24"/>
        </w:rPr>
      </w:pPr>
    </w:p>
    <w:p w14:paraId="6D8984C1" w14:textId="35BDF676" w:rsidR="0077655A" w:rsidRDefault="006067C1">
      <w:pPr>
        <w:pStyle w:val="Odstavecseseznamem"/>
        <w:numPr>
          <w:ilvl w:val="0"/>
          <w:numId w:val="37"/>
        </w:numPr>
        <w:jc w:val="both"/>
        <w:rPr>
          <w:sz w:val="24"/>
          <w:szCs w:val="24"/>
        </w:rPr>
      </w:pPr>
      <w:r>
        <w:rPr>
          <w:sz w:val="24"/>
          <w:szCs w:val="24"/>
        </w:rPr>
        <w:t>Smluvní strany berou na vědomí, že poskytovatel je povinen dodržovat své povinnosti dle právních předpisů, týkajících se registru smluv, popř. svobodného přístupu k informacím. V ostatním se tento smluvní vztah řídí právní úpravou ČR. Poskytovatel bere na vědomí, že vešker</w:t>
      </w:r>
      <w:r w:rsidRPr="006474AF">
        <w:rPr>
          <w:sz w:val="24"/>
          <w:szCs w:val="24"/>
        </w:rPr>
        <w:t xml:space="preserve">é </w:t>
      </w:r>
      <w:r>
        <w:rPr>
          <w:sz w:val="24"/>
          <w:szCs w:val="24"/>
          <w:lang w:val="pt-PT"/>
        </w:rPr>
        <w:t xml:space="preserve">informace o </w:t>
      </w:r>
      <w:r>
        <w:rPr>
          <w:sz w:val="24"/>
          <w:szCs w:val="24"/>
        </w:rPr>
        <w:t>činnostech prováděných objednatelem na základě této smlouvy, kter</w:t>
      </w:r>
      <w:r w:rsidRPr="006474AF">
        <w:rPr>
          <w:sz w:val="24"/>
          <w:szCs w:val="24"/>
        </w:rPr>
        <w:t xml:space="preserve">é </w:t>
      </w:r>
      <w:r>
        <w:rPr>
          <w:sz w:val="24"/>
          <w:szCs w:val="24"/>
        </w:rPr>
        <w:t xml:space="preserve">nemusí být na základě </w:t>
      </w:r>
      <w:r w:rsidR="001F7A35">
        <w:rPr>
          <w:sz w:val="24"/>
          <w:szCs w:val="24"/>
        </w:rPr>
        <w:t>Z</w:t>
      </w:r>
      <w:r>
        <w:rPr>
          <w:sz w:val="24"/>
          <w:szCs w:val="24"/>
        </w:rPr>
        <w:t>ákona</w:t>
      </w:r>
      <w:r w:rsidR="001F7A35">
        <w:rPr>
          <w:sz w:val="24"/>
          <w:szCs w:val="24"/>
        </w:rPr>
        <w:t xml:space="preserve">, jiných právních předpisů, popř. Projektu pokusu dle čl. II. </w:t>
      </w:r>
      <w:r w:rsidR="001F7A35" w:rsidRPr="00B03FBF">
        <w:rPr>
          <w:i/>
          <w:sz w:val="24"/>
          <w:szCs w:val="24"/>
        </w:rPr>
        <w:t>výše</w:t>
      </w:r>
      <w:r w:rsidR="001F7A35">
        <w:rPr>
          <w:sz w:val="24"/>
          <w:szCs w:val="24"/>
        </w:rPr>
        <w:t>,</w:t>
      </w:r>
      <w:r>
        <w:rPr>
          <w:sz w:val="24"/>
          <w:szCs w:val="24"/>
        </w:rPr>
        <w:t xml:space="preserve"> zveřejněny, jsou výhradním vlastnictvím objednatele a tvoří součást jeho obchodního tajemství. Poskytovatel se proto zavazuje, že bude </w:t>
      </w:r>
      <w:r w:rsidR="001F7A35">
        <w:rPr>
          <w:sz w:val="24"/>
          <w:szCs w:val="24"/>
        </w:rPr>
        <w:t>takové</w:t>
      </w:r>
      <w:r>
        <w:rPr>
          <w:sz w:val="24"/>
          <w:szCs w:val="24"/>
        </w:rPr>
        <w:t xml:space="preserve"> informace účinně chránit před neoprávněným získáním, využitím a zpřístupněním, a to i po skončení této smlouvy. Poskytovatel se rovněž zavazuje, že vešker</w:t>
      </w:r>
      <w:r w:rsidRPr="006474AF">
        <w:rPr>
          <w:sz w:val="24"/>
          <w:szCs w:val="24"/>
        </w:rPr>
        <w:t xml:space="preserve">é </w:t>
      </w:r>
      <w:r>
        <w:rPr>
          <w:sz w:val="24"/>
          <w:szCs w:val="24"/>
        </w:rPr>
        <w:t>záznamy takto získaných informací, kter</w:t>
      </w:r>
      <w:r w:rsidRPr="006474AF">
        <w:rPr>
          <w:sz w:val="24"/>
          <w:szCs w:val="24"/>
        </w:rPr>
        <w:t xml:space="preserve">é </w:t>
      </w:r>
      <w:r>
        <w:rPr>
          <w:sz w:val="24"/>
          <w:szCs w:val="24"/>
        </w:rPr>
        <w:t xml:space="preserve">má </w:t>
      </w:r>
      <w:r w:rsidR="001F7A35">
        <w:rPr>
          <w:sz w:val="24"/>
          <w:szCs w:val="24"/>
        </w:rPr>
        <w:t>a/</w:t>
      </w:r>
      <w:r>
        <w:rPr>
          <w:sz w:val="24"/>
          <w:szCs w:val="24"/>
        </w:rPr>
        <w:t xml:space="preserve">nebo musí mít pod svojí kontrolou, zničí, </w:t>
      </w:r>
      <w:r w:rsidR="001F7A35">
        <w:rPr>
          <w:sz w:val="24"/>
          <w:szCs w:val="24"/>
        </w:rPr>
        <w:t>nemá-li příslušným právním předpisem</w:t>
      </w:r>
      <w:r w:rsidR="00C15766">
        <w:rPr>
          <w:sz w:val="24"/>
          <w:szCs w:val="24"/>
        </w:rPr>
        <w:t xml:space="preserve"> ČR a/nebo EU</w:t>
      </w:r>
      <w:r w:rsidR="001F7A35">
        <w:rPr>
          <w:sz w:val="24"/>
          <w:szCs w:val="24"/>
        </w:rPr>
        <w:t xml:space="preserve"> jinak stanovenu</w:t>
      </w:r>
      <w:r w:rsidR="004802DE">
        <w:rPr>
          <w:sz w:val="24"/>
          <w:szCs w:val="24"/>
        </w:rPr>
        <w:t xml:space="preserve"> </w:t>
      </w:r>
      <w:r>
        <w:rPr>
          <w:sz w:val="24"/>
          <w:szCs w:val="24"/>
        </w:rPr>
        <w:t>povinnost k jejich uchová</w:t>
      </w:r>
      <w:r w:rsidR="001F7A35">
        <w:rPr>
          <w:sz w:val="24"/>
          <w:szCs w:val="24"/>
        </w:rPr>
        <w:t>vá</w:t>
      </w:r>
      <w:r>
        <w:rPr>
          <w:sz w:val="24"/>
          <w:szCs w:val="24"/>
        </w:rPr>
        <w:t>ní.</w:t>
      </w:r>
    </w:p>
    <w:p w14:paraId="6D8984C2" w14:textId="77777777" w:rsidR="0077655A" w:rsidRDefault="0077655A">
      <w:pPr>
        <w:tabs>
          <w:tab w:val="left" w:pos="1701"/>
        </w:tabs>
        <w:jc w:val="both"/>
        <w:rPr>
          <w:sz w:val="24"/>
          <w:szCs w:val="24"/>
        </w:rPr>
      </w:pPr>
    </w:p>
    <w:p w14:paraId="6D8984C3" w14:textId="01B0D3C6" w:rsidR="0077655A" w:rsidRDefault="006067C1">
      <w:pPr>
        <w:pStyle w:val="Odstavecseseznamem"/>
        <w:numPr>
          <w:ilvl w:val="0"/>
          <w:numId w:val="37"/>
        </w:numPr>
        <w:jc w:val="both"/>
        <w:rPr>
          <w:sz w:val="24"/>
          <w:szCs w:val="24"/>
        </w:rPr>
      </w:pPr>
      <w:r>
        <w:rPr>
          <w:sz w:val="24"/>
          <w:szCs w:val="24"/>
        </w:rPr>
        <w:t xml:space="preserve">Tato smlouva je vyhotovena ve </w:t>
      </w:r>
      <w:r w:rsidR="00505B84">
        <w:rPr>
          <w:sz w:val="24"/>
          <w:szCs w:val="24"/>
        </w:rPr>
        <w:t>čtyřech</w:t>
      </w:r>
      <w:r>
        <w:rPr>
          <w:sz w:val="24"/>
          <w:szCs w:val="24"/>
        </w:rPr>
        <w:t xml:space="preserve"> stejnopisech, z nichž </w:t>
      </w:r>
      <w:r w:rsidR="00505B84">
        <w:rPr>
          <w:sz w:val="24"/>
          <w:szCs w:val="24"/>
        </w:rPr>
        <w:t>po dvou obdrží každá ze smluvních stran</w:t>
      </w:r>
      <w:r>
        <w:rPr>
          <w:sz w:val="24"/>
          <w:szCs w:val="24"/>
        </w:rPr>
        <w:t>.</w:t>
      </w:r>
    </w:p>
    <w:p w14:paraId="6D8984C4" w14:textId="77777777" w:rsidR="0077655A" w:rsidRDefault="0077655A">
      <w:pPr>
        <w:pStyle w:val="Odstavecseseznamem"/>
        <w:tabs>
          <w:tab w:val="left" w:pos="1701"/>
        </w:tabs>
        <w:ind w:left="360"/>
        <w:jc w:val="both"/>
        <w:rPr>
          <w:sz w:val="24"/>
          <w:szCs w:val="24"/>
        </w:rPr>
      </w:pPr>
    </w:p>
    <w:p w14:paraId="6D8984C5" w14:textId="55D840E3" w:rsidR="0077655A" w:rsidRDefault="006067C1">
      <w:pPr>
        <w:pStyle w:val="Odstavecseseznamem"/>
        <w:numPr>
          <w:ilvl w:val="0"/>
          <w:numId w:val="37"/>
        </w:numPr>
        <w:jc w:val="both"/>
        <w:rPr>
          <w:sz w:val="24"/>
          <w:szCs w:val="24"/>
        </w:rPr>
      </w:pPr>
      <w:r>
        <w:rPr>
          <w:sz w:val="24"/>
          <w:szCs w:val="24"/>
        </w:rPr>
        <w:t>Smlouva nabývá platnosti dnem jejího podpisu poslední ze smluvních stran</w:t>
      </w:r>
      <w:r w:rsidR="009326B1">
        <w:rPr>
          <w:sz w:val="24"/>
          <w:szCs w:val="24"/>
        </w:rPr>
        <w:t xml:space="preserve"> a účinnosti dnem uveřejnění v registru smluv</w:t>
      </w:r>
      <w:r>
        <w:rPr>
          <w:sz w:val="24"/>
          <w:szCs w:val="24"/>
        </w:rPr>
        <w:t>.</w:t>
      </w:r>
      <w:r w:rsidR="00825B2E">
        <w:rPr>
          <w:sz w:val="24"/>
          <w:szCs w:val="24"/>
        </w:rPr>
        <w:t xml:space="preserve"> </w:t>
      </w:r>
      <w:r w:rsidR="00482855">
        <w:rPr>
          <w:sz w:val="24"/>
          <w:szCs w:val="24"/>
        </w:rPr>
        <w:t>Smluvní strany se dohodnou na rozsahu uveřejnění smlouvy v registru smluv</w:t>
      </w:r>
      <w:r w:rsidR="009F410F">
        <w:rPr>
          <w:sz w:val="24"/>
          <w:szCs w:val="24"/>
        </w:rPr>
        <w:t xml:space="preserve"> (s ohledem na obchodní tajemství)</w:t>
      </w:r>
      <w:r w:rsidR="00482855">
        <w:rPr>
          <w:sz w:val="24"/>
          <w:szCs w:val="24"/>
        </w:rPr>
        <w:t xml:space="preserve">, přičemž o uveřejnění smlouvy v registru smluv se postará </w:t>
      </w:r>
      <w:r w:rsidR="009457E6">
        <w:rPr>
          <w:sz w:val="24"/>
          <w:szCs w:val="24"/>
        </w:rPr>
        <w:t>objednatel.</w:t>
      </w:r>
      <w:r w:rsidR="00482855">
        <w:rPr>
          <w:sz w:val="24"/>
          <w:szCs w:val="24"/>
        </w:rPr>
        <w:t xml:space="preserve"> </w:t>
      </w:r>
      <w:r>
        <w:rPr>
          <w:sz w:val="24"/>
          <w:szCs w:val="24"/>
        </w:rPr>
        <w:t xml:space="preserve"> </w:t>
      </w:r>
    </w:p>
    <w:p w14:paraId="6D8984C6" w14:textId="77777777" w:rsidR="0077655A" w:rsidRDefault="0077655A">
      <w:pPr>
        <w:pStyle w:val="Odstavecseseznamem"/>
        <w:rPr>
          <w:sz w:val="24"/>
          <w:szCs w:val="24"/>
        </w:rPr>
      </w:pPr>
    </w:p>
    <w:p w14:paraId="6D8984C7" w14:textId="77777777" w:rsidR="0077655A" w:rsidRPr="00B50CAD" w:rsidRDefault="006067C1">
      <w:pPr>
        <w:pStyle w:val="Odstavecseseznamem"/>
        <w:numPr>
          <w:ilvl w:val="0"/>
          <w:numId w:val="37"/>
        </w:numPr>
        <w:jc w:val="both"/>
        <w:rPr>
          <w:sz w:val="24"/>
          <w:szCs w:val="24"/>
        </w:rPr>
      </w:pPr>
      <w:r>
        <w:rPr>
          <w:sz w:val="24"/>
          <w:szCs w:val="24"/>
        </w:rPr>
        <w:t xml:space="preserve">Smluvní strany prohlašují, že si smlouvu pečlivě přečetly, jejímu obsahu plně porozuměly, že nebyla uzavřena v tísni, ani za nápadně nevýhodných podmínek a na důkaz souhlasu s výše uvedeným </w:t>
      </w:r>
      <w:r w:rsidRPr="00B50CAD">
        <w:rPr>
          <w:sz w:val="24"/>
          <w:szCs w:val="24"/>
        </w:rPr>
        <w:t>připojují své podpisy.</w:t>
      </w:r>
    </w:p>
    <w:p w14:paraId="6D8984CA" w14:textId="77777777" w:rsidR="0077655A" w:rsidRDefault="0077655A">
      <w:pPr>
        <w:spacing w:line="276" w:lineRule="auto"/>
        <w:rPr>
          <w:sz w:val="24"/>
          <w:szCs w:val="24"/>
        </w:rPr>
      </w:pPr>
    </w:p>
    <w:p w14:paraId="2E0F9992" w14:textId="77777777" w:rsidR="00CD7D46" w:rsidRPr="00B50CAD" w:rsidRDefault="00CD7D46">
      <w:pPr>
        <w:spacing w:line="276" w:lineRule="auto"/>
        <w:rPr>
          <w:sz w:val="24"/>
          <w:szCs w:val="24"/>
        </w:rPr>
      </w:pPr>
    </w:p>
    <w:p w14:paraId="6D8984CB" w14:textId="00AB658E" w:rsidR="0077655A" w:rsidRPr="00B50CAD" w:rsidRDefault="006067C1">
      <w:pPr>
        <w:spacing w:line="276" w:lineRule="auto"/>
        <w:rPr>
          <w:sz w:val="24"/>
          <w:szCs w:val="24"/>
        </w:rPr>
      </w:pPr>
      <w:r w:rsidRPr="00B50CAD">
        <w:rPr>
          <w:sz w:val="24"/>
          <w:szCs w:val="24"/>
        </w:rPr>
        <w:t xml:space="preserve">V Praze dne </w:t>
      </w:r>
      <w:r w:rsidR="00142D31" w:rsidRPr="00B50CAD">
        <w:rPr>
          <w:sz w:val="24"/>
          <w:szCs w:val="24"/>
        </w:rPr>
        <w:t>……………</w:t>
      </w:r>
      <w:r w:rsidR="00142D31" w:rsidRPr="00B50CAD">
        <w:rPr>
          <w:sz w:val="24"/>
          <w:szCs w:val="24"/>
        </w:rPr>
        <w:tab/>
      </w:r>
      <w:r w:rsidR="00142D31" w:rsidRPr="00B50CAD">
        <w:rPr>
          <w:sz w:val="24"/>
          <w:szCs w:val="24"/>
        </w:rPr>
        <w:tab/>
      </w:r>
      <w:r w:rsidR="00142D31" w:rsidRPr="00B50CAD">
        <w:rPr>
          <w:sz w:val="24"/>
          <w:szCs w:val="24"/>
        </w:rPr>
        <w:tab/>
      </w:r>
      <w:r w:rsidR="00142D31" w:rsidRPr="00B50CAD">
        <w:rPr>
          <w:sz w:val="24"/>
          <w:szCs w:val="24"/>
        </w:rPr>
        <w:tab/>
      </w:r>
      <w:r w:rsidRPr="00B50CAD">
        <w:rPr>
          <w:sz w:val="24"/>
          <w:szCs w:val="24"/>
        </w:rPr>
        <w:t>V Praze dne ....................</w:t>
      </w:r>
    </w:p>
    <w:p w14:paraId="6D8984CC" w14:textId="77777777" w:rsidR="0077655A" w:rsidRPr="00B50CAD" w:rsidRDefault="0077655A">
      <w:pPr>
        <w:spacing w:line="276" w:lineRule="auto"/>
        <w:rPr>
          <w:sz w:val="24"/>
          <w:szCs w:val="24"/>
        </w:rPr>
      </w:pPr>
    </w:p>
    <w:p w14:paraId="19169CCF" w14:textId="3692521D" w:rsidR="00ED532E" w:rsidRPr="00ED532E" w:rsidRDefault="00142D31" w:rsidP="00ED532E">
      <w:pPr>
        <w:rPr>
          <w:rFonts w:cs="Times New Roman"/>
          <w:color w:val="auto"/>
          <w:sz w:val="24"/>
          <w:szCs w:val="24"/>
          <w:shd w:val="clear" w:color="auto" w:fill="FFFFFF"/>
        </w:rPr>
      </w:pPr>
      <w:r w:rsidRPr="00B50CAD">
        <w:rPr>
          <w:b/>
          <w:bCs/>
          <w:sz w:val="24"/>
          <w:szCs w:val="24"/>
        </w:rPr>
        <w:t>Státní zdravotní ústav</w:t>
      </w:r>
      <w:r w:rsidRPr="00B50CAD">
        <w:rPr>
          <w:b/>
          <w:bCs/>
          <w:sz w:val="24"/>
          <w:szCs w:val="24"/>
        </w:rPr>
        <w:tab/>
      </w:r>
      <w:r w:rsidR="00ED532E">
        <w:fldChar w:fldCharType="begin"/>
      </w:r>
      <w:r w:rsidR="00ED532E">
        <w:instrText xml:space="preserve"> HYPERLINK "https://mbucas.cz/kontakt/?pg=1" </w:instrText>
      </w:r>
      <w:r w:rsidR="00ED532E">
        <w:fldChar w:fldCharType="separate"/>
      </w:r>
      <w:r w:rsidR="00ED532E">
        <w:tab/>
      </w:r>
      <w:r w:rsidR="00ED532E">
        <w:tab/>
      </w:r>
      <w:r w:rsidR="00ED532E">
        <w:tab/>
      </w:r>
      <w:r w:rsidR="00ED532E" w:rsidRPr="00ED532E">
        <w:rPr>
          <w:rStyle w:val="Siln"/>
          <w:rFonts w:cs="Times New Roman"/>
          <w:color w:val="auto"/>
          <w:sz w:val="24"/>
          <w:szCs w:val="24"/>
          <w:shd w:val="clear" w:color="auto" w:fill="FFFFFF"/>
        </w:rPr>
        <w:t>Mikrobiologický ústav AV ČR, v. v. i.</w:t>
      </w:r>
    </w:p>
    <w:p w14:paraId="6D8984CD" w14:textId="138A68B9" w:rsidR="0077655A" w:rsidRPr="00B50CAD" w:rsidRDefault="00ED532E" w:rsidP="00ED532E">
      <w:pPr>
        <w:spacing w:line="276" w:lineRule="auto"/>
        <w:ind w:left="4950" w:hanging="4950"/>
        <w:rPr>
          <w:sz w:val="24"/>
          <w:szCs w:val="24"/>
        </w:rPr>
      </w:pPr>
      <w:r>
        <w:fldChar w:fldCharType="end"/>
      </w:r>
    </w:p>
    <w:tbl>
      <w:tblPr>
        <w:tblStyle w:val="TableNormal"/>
        <w:tblW w:w="9498"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20"/>
        <w:gridCol w:w="4678"/>
      </w:tblGrid>
      <w:tr w:rsidR="0077655A" w:rsidRPr="00B50CAD" w14:paraId="6D8984D1" w14:textId="77777777">
        <w:trPr>
          <w:trHeight w:val="653"/>
        </w:trPr>
        <w:tc>
          <w:tcPr>
            <w:tcW w:w="4820" w:type="dxa"/>
            <w:tcBorders>
              <w:top w:val="nil"/>
              <w:left w:val="nil"/>
              <w:bottom w:val="nil"/>
              <w:right w:val="nil"/>
            </w:tcBorders>
            <w:shd w:val="clear" w:color="auto" w:fill="auto"/>
            <w:tcMar>
              <w:top w:w="80" w:type="dxa"/>
              <w:left w:w="80" w:type="dxa"/>
              <w:bottom w:w="80" w:type="dxa"/>
              <w:right w:w="80" w:type="dxa"/>
            </w:tcMar>
          </w:tcPr>
          <w:p w14:paraId="6D8984CE" w14:textId="77777777" w:rsidR="0077655A" w:rsidRPr="00B50CAD" w:rsidRDefault="0077655A">
            <w:pPr>
              <w:spacing w:line="276" w:lineRule="auto"/>
              <w:rPr>
                <w:b/>
                <w:bCs/>
                <w:sz w:val="24"/>
                <w:szCs w:val="24"/>
              </w:rPr>
            </w:pPr>
          </w:p>
          <w:p w14:paraId="6D8984CF" w14:textId="77A32D55" w:rsidR="0077655A" w:rsidRPr="00B50CAD" w:rsidRDefault="006067C1" w:rsidP="00142D31">
            <w:pPr>
              <w:spacing w:line="276" w:lineRule="auto"/>
            </w:pPr>
            <w:r w:rsidRPr="00B50CAD">
              <w:rPr>
                <w:b/>
                <w:bCs/>
                <w:sz w:val="24"/>
                <w:szCs w:val="24"/>
              </w:rPr>
              <w:t>.........................................</w:t>
            </w:r>
            <w:r w:rsidR="00142D31" w:rsidRPr="00B50CAD">
              <w:rPr>
                <w:b/>
                <w:bCs/>
                <w:sz w:val="24"/>
                <w:szCs w:val="24"/>
              </w:rPr>
              <w:t>.....................</w:t>
            </w:r>
            <w:r w:rsidRPr="00B50CAD">
              <w:rPr>
                <w:b/>
                <w:bCs/>
                <w:sz w:val="24"/>
                <w:szCs w:val="24"/>
              </w:rPr>
              <w:t>.</w:t>
            </w:r>
          </w:p>
        </w:tc>
        <w:tc>
          <w:tcPr>
            <w:tcW w:w="4678" w:type="dxa"/>
            <w:tcBorders>
              <w:top w:val="nil"/>
              <w:left w:val="nil"/>
              <w:bottom w:val="nil"/>
              <w:right w:val="nil"/>
            </w:tcBorders>
            <w:shd w:val="clear" w:color="auto" w:fill="auto"/>
            <w:tcMar>
              <w:top w:w="80" w:type="dxa"/>
              <w:left w:w="80" w:type="dxa"/>
              <w:bottom w:w="80" w:type="dxa"/>
              <w:right w:w="80" w:type="dxa"/>
            </w:tcMar>
            <w:vAlign w:val="bottom"/>
          </w:tcPr>
          <w:p w14:paraId="6D8984D0" w14:textId="5297A1C8" w:rsidR="0077655A" w:rsidRPr="00B50CAD" w:rsidRDefault="00142D31" w:rsidP="00142D31">
            <w:pPr>
              <w:pStyle w:val="nadpisvyhlky"/>
              <w:keepNext w:val="0"/>
              <w:keepLines w:val="0"/>
              <w:spacing w:before="0" w:line="276" w:lineRule="auto"/>
              <w:jc w:val="left"/>
              <w:outlineLvl w:val="9"/>
            </w:pPr>
            <w:r w:rsidRPr="00B50CAD">
              <w:t>.........................................</w:t>
            </w:r>
            <w:r w:rsidRPr="00B50CAD">
              <w:rPr>
                <w:bCs w:val="0"/>
              </w:rPr>
              <w:t>.....................</w:t>
            </w:r>
            <w:r w:rsidRPr="00B50CAD">
              <w:t>.</w:t>
            </w:r>
          </w:p>
        </w:tc>
      </w:tr>
      <w:tr w:rsidR="0077655A" w:rsidRPr="00B50CAD" w14:paraId="6D8984D4" w14:textId="77777777">
        <w:trPr>
          <w:trHeight w:val="633"/>
        </w:trPr>
        <w:tc>
          <w:tcPr>
            <w:tcW w:w="4820" w:type="dxa"/>
            <w:tcBorders>
              <w:top w:val="nil"/>
              <w:left w:val="nil"/>
              <w:bottom w:val="nil"/>
              <w:right w:val="nil"/>
            </w:tcBorders>
            <w:shd w:val="clear" w:color="auto" w:fill="auto"/>
            <w:tcMar>
              <w:top w:w="80" w:type="dxa"/>
              <w:left w:w="80" w:type="dxa"/>
              <w:bottom w:w="80" w:type="dxa"/>
              <w:right w:w="80" w:type="dxa"/>
            </w:tcMar>
          </w:tcPr>
          <w:p w14:paraId="0035F746" w14:textId="77777777" w:rsidR="00142D31" w:rsidRPr="00B50CAD" w:rsidRDefault="00142D31" w:rsidP="006474AF">
            <w:pPr>
              <w:spacing w:line="276" w:lineRule="auto"/>
              <w:rPr>
                <w:b/>
                <w:bCs/>
                <w:sz w:val="24"/>
                <w:szCs w:val="24"/>
              </w:rPr>
            </w:pPr>
            <w:r w:rsidRPr="00B50CAD">
              <w:rPr>
                <w:b/>
                <w:bCs/>
                <w:sz w:val="24"/>
                <w:szCs w:val="24"/>
              </w:rPr>
              <w:t xml:space="preserve">MUDr. Helena </w:t>
            </w:r>
            <w:proofErr w:type="spellStart"/>
            <w:r w:rsidRPr="00B50CAD">
              <w:rPr>
                <w:b/>
                <w:bCs/>
                <w:sz w:val="24"/>
                <w:szCs w:val="24"/>
              </w:rPr>
              <w:t>Kazmarová</w:t>
            </w:r>
            <w:proofErr w:type="spellEnd"/>
            <w:r w:rsidRPr="00B50CAD">
              <w:rPr>
                <w:b/>
                <w:bCs/>
                <w:sz w:val="24"/>
                <w:szCs w:val="24"/>
              </w:rPr>
              <w:t>,</w:t>
            </w:r>
            <w:r w:rsidR="006067C1" w:rsidRPr="00B50CAD">
              <w:rPr>
                <w:b/>
                <w:bCs/>
                <w:sz w:val="24"/>
                <w:szCs w:val="24"/>
              </w:rPr>
              <w:t xml:space="preserve"> </w:t>
            </w:r>
          </w:p>
          <w:p w14:paraId="6D8984D2" w14:textId="315BE011" w:rsidR="0077655A" w:rsidRPr="00B50CAD" w:rsidRDefault="006067C1" w:rsidP="006474AF">
            <w:pPr>
              <w:spacing w:line="276" w:lineRule="auto"/>
            </w:pPr>
            <w:r w:rsidRPr="00B50CAD">
              <w:rPr>
                <w:b/>
                <w:bCs/>
                <w:sz w:val="24"/>
                <w:szCs w:val="24"/>
              </w:rPr>
              <w:t>ředitelka</w:t>
            </w:r>
            <w:r w:rsidR="00190F73" w:rsidRPr="00B50CAD">
              <w:t xml:space="preserve">                </w:t>
            </w:r>
          </w:p>
        </w:tc>
        <w:tc>
          <w:tcPr>
            <w:tcW w:w="4678" w:type="dxa"/>
            <w:tcBorders>
              <w:top w:val="nil"/>
              <w:left w:val="nil"/>
              <w:bottom w:val="nil"/>
              <w:right w:val="nil"/>
            </w:tcBorders>
            <w:shd w:val="clear" w:color="auto" w:fill="auto"/>
            <w:tcMar>
              <w:top w:w="80" w:type="dxa"/>
              <w:left w:w="80" w:type="dxa"/>
              <w:bottom w:w="80" w:type="dxa"/>
              <w:right w:w="80" w:type="dxa"/>
            </w:tcMar>
          </w:tcPr>
          <w:p w14:paraId="3B8EA7BC" w14:textId="6AC59D21" w:rsidR="00ED532E" w:rsidRDefault="00ED532E" w:rsidP="00142D31">
            <w:pPr>
              <w:pStyle w:val="nadpisvyhlky"/>
              <w:keepNext w:val="0"/>
              <w:keepLines w:val="0"/>
              <w:spacing w:before="0" w:line="276" w:lineRule="auto"/>
              <w:jc w:val="left"/>
              <w:outlineLvl w:val="9"/>
              <w:rPr>
                <w:rFonts w:cs="Times New Roman"/>
                <w:color w:val="auto"/>
                <w:shd w:val="clear" w:color="auto" w:fill="FFFFFF"/>
              </w:rPr>
            </w:pPr>
            <w:r w:rsidRPr="00E27D7F">
              <w:rPr>
                <w:rStyle w:val="Zdraznn"/>
                <w:rFonts w:cs="Times New Roman"/>
                <w:bCs w:val="0"/>
                <w:i w:val="0"/>
                <w:iCs w:val="0"/>
                <w:color w:val="auto"/>
                <w:shd w:val="clear" w:color="auto" w:fill="FFFFFF"/>
              </w:rPr>
              <w:t>Ing</w:t>
            </w:r>
            <w:r w:rsidRPr="00E27D7F">
              <w:rPr>
                <w:rFonts w:cs="Times New Roman"/>
                <w:color w:val="auto"/>
                <w:shd w:val="clear" w:color="auto" w:fill="FFFFFF"/>
              </w:rPr>
              <w:t>. </w:t>
            </w:r>
            <w:r w:rsidRPr="00E27D7F">
              <w:rPr>
                <w:rStyle w:val="Zdraznn"/>
                <w:rFonts w:cs="Times New Roman"/>
                <w:bCs w:val="0"/>
                <w:i w:val="0"/>
                <w:iCs w:val="0"/>
                <w:color w:val="auto"/>
                <w:shd w:val="clear" w:color="auto" w:fill="FFFFFF"/>
              </w:rPr>
              <w:t>Jiří Hašek</w:t>
            </w:r>
            <w:r w:rsidRPr="00E27D7F">
              <w:rPr>
                <w:rFonts w:cs="Times New Roman"/>
                <w:color w:val="auto"/>
                <w:shd w:val="clear" w:color="auto" w:fill="FFFFFF"/>
              </w:rPr>
              <w:t>, </w:t>
            </w:r>
            <w:r w:rsidRPr="00E27D7F">
              <w:rPr>
                <w:rStyle w:val="Zdraznn"/>
                <w:rFonts w:cs="Times New Roman"/>
                <w:bCs w:val="0"/>
                <w:i w:val="0"/>
                <w:iCs w:val="0"/>
                <w:color w:val="auto"/>
                <w:shd w:val="clear" w:color="auto" w:fill="FFFFFF"/>
              </w:rPr>
              <w:t>CSc</w:t>
            </w:r>
            <w:r w:rsidRPr="00E27D7F">
              <w:rPr>
                <w:rFonts w:cs="Times New Roman"/>
                <w:color w:val="auto"/>
                <w:shd w:val="clear" w:color="auto" w:fill="FFFFFF"/>
              </w:rPr>
              <w:t>.</w:t>
            </w:r>
            <w:r>
              <w:rPr>
                <w:rFonts w:cs="Times New Roman"/>
                <w:color w:val="auto"/>
                <w:shd w:val="clear" w:color="auto" w:fill="FFFFFF"/>
              </w:rPr>
              <w:t>,</w:t>
            </w:r>
          </w:p>
          <w:p w14:paraId="6D8984D3" w14:textId="2C5B09AB" w:rsidR="0077655A" w:rsidRPr="00B50CAD" w:rsidRDefault="00142D31" w:rsidP="00142D31">
            <w:pPr>
              <w:pStyle w:val="nadpisvyhlky"/>
              <w:keepNext w:val="0"/>
              <w:keepLines w:val="0"/>
              <w:spacing w:before="0" w:line="276" w:lineRule="auto"/>
              <w:jc w:val="left"/>
              <w:outlineLvl w:val="9"/>
            </w:pPr>
            <w:r w:rsidRPr="00B50CAD">
              <w:t xml:space="preserve">ředitel </w:t>
            </w:r>
          </w:p>
        </w:tc>
      </w:tr>
    </w:tbl>
    <w:p w14:paraId="4E1DAC8C" w14:textId="77777777" w:rsidR="00B530FC" w:rsidRDefault="00B530FC">
      <w:pPr>
        <w:rPr>
          <w:rFonts w:ascii="Arial Unicode MS" w:hAnsi="Arial Unicode MS"/>
          <w:sz w:val="24"/>
          <w:szCs w:val="24"/>
        </w:rPr>
      </w:pPr>
    </w:p>
    <w:p w14:paraId="36962DFE" w14:textId="77777777" w:rsidR="00B530FC" w:rsidRDefault="00B530FC">
      <w:pPr>
        <w:rPr>
          <w:rFonts w:ascii="Arial Unicode MS" w:hAnsi="Arial Unicode MS"/>
          <w:sz w:val="24"/>
          <w:szCs w:val="24"/>
        </w:rPr>
      </w:pPr>
    </w:p>
    <w:p w14:paraId="74BD586C" w14:textId="77777777" w:rsidR="00B530FC" w:rsidRDefault="00B530FC">
      <w:pPr>
        <w:rPr>
          <w:rFonts w:ascii="Arial Unicode MS" w:hAnsi="Arial Unicode MS"/>
          <w:sz w:val="24"/>
          <w:szCs w:val="24"/>
        </w:rPr>
      </w:pPr>
    </w:p>
    <w:p w14:paraId="6D8984D8" w14:textId="5A75D01A" w:rsidR="0077655A" w:rsidRPr="00B50CAD" w:rsidRDefault="006067C1">
      <w:pPr>
        <w:rPr>
          <w:sz w:val="24"/>
          <w:szCs w:val="24"/>
        </w:rPr>
      </w:pPr>
      <w:r w:rsidRPr="00B50CAD">
        <w:rPr>
          <w:rFonts w:ascii="Arial Unicode MS" w:hAnsi="Arial Unicode MS"/>
          <w:sz w:val="24"/>
          <w:szCs w:val="24"/>
        </w:rPr>
        <w:br/>
      </w:r>
      <w:r w:rsidR="00B50CAD">
        <w:rPr>
          <w:sz w:val="24"/>
          <w:szCs w:val="24"/>
        </w:rPr>
        <w:t xml:space="preserve">Příloha č. 1 </w:t>
      </w:r>
      <w:r w:rsidR="00886127">
        <w:rPr>
          <w:sz w:val="24"/>
          <w:szCs w:val="24"/>
        </w:rPr>
        <w:t>–</w:t>
      </w:r>
      <w:r w:rsidR="00B50CAD">
        <w:rPr>
          <w:sz w:val="24"/>
          <w:szCs w:val="24"/>
        </w:rPr>
        <w:t xml:space="preserve"> Ceník</w:t>
      </w:r>
      <w:r w:rsidR="00886127">
        <w:rPr>
          <w:sz w:val="24"/>
          <w:szCs w:val="24"/>
        </w:rPr>
        <w:t xml:space="preserve"> (OBCHODNÍ TAJEMSTVÍ)</w:t>
      </w:r>
    </w:p>
    <w:p w14:paraId="6D8984D9" w14:textId="56ED5C27" w:rsidR="0077655A" w:rsidRDefault="0077655A">
      <w:bookmarkStart w:id="0" w:name="_GoBack"/>
      <w:bookmarkEnd w:id="0"/>
    </w:p>
    <w:sectPr w:rsidR="0077655A">
      <w:headerReference w:type="default" r:id="rId8"/>
      <w:footerReference w:type="default" r:id="rId9"/>
      <w:pgSz w:w="12240" w:h="15840"/>
      <w:pgMar w:top="1276"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044D8" w14:textId="77777777" w:rsidR="009C5308" w:rsidRDefault="009C5308">
      <w:r>
        <w:separator/>
      </w:r>
    </w:p>
  </w:endnote>
  <w:endnote w:type="continuationSeparator" w:id="0">
    <w:p w14:paraId="57CE3A07" w14:textId="77777777" w:rsidR="009C5308" w:rsidRDefault="009C5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Malgun Gothic Semilight"/>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984E7" w14:textId="70D9F38D" w:rsidR="0077655A" w:rsidRDefault="006067C1">
    <w:pPr>
      <w:pStyle w:val="Zpat"/>
      <w:jc w:val="right"/>
    </w:pPr>
    <w:r>
      <w:rPr>
        <w:i/>
        <w:iCs/>
      </w:rPr>
      <w:t xml:space="preserve">stránka </w:t>
    </w:r>
    <w:r>
      <w:rPr>
        <w:b/>
        <w:bCs/>
        <w:i/>
        <w:iCs/>
      </w:rPr>
      <w:fldChar w:fldCharType="begin"/>
    </w:r>
    <w:r>
      <w:rPr>
        <w:b/>
        <w:bCs/>
        <w:i/>
        <w:iCs/>
      </w:rPr>
      <w:instrText xml:space="preserve"> PAGE </w:instrText>
    </w:r>
    <w:r>
      <w:rPr>
        <w:b/>
        <w:bCs/>
        <w:i/>
        <w:iCs/>
      </w:rPr>
      <w:fldChar w:fldCharType="separate"/>
    </w:r>
    <w:r w:rsidR="00B530FC">
      <w:rPr>
        <w:b/>
        <w:bCs/>
        <w:i/>
        <w:iCs/>
        <w:noProof/>
      </w:rPr>
      <w:t>4</w:t>
    </w:r>
    <w:r>
      <w:rPr>
        <w:b/>
        <w:bCs/>
        <w:i/>
        <w:iCs/>
      </w:rPr>
      <w:fldChar w:fldCharType="end"/>
    </w:r>
    <w:r>
      <w:rPr>
        <w:i/>
        <w:iCs/>
      </w:rPr>
      <w:t xml:space="preserve"> z </w:t>
    </w:r>
    <w:r>
      <w:rPr>
        <w:b/>
        <w:bCs/>
        <w:i/>
        <w:iCs/>
      </w:rPr>
      <w:fldChar w:fldCharType="begin"/>
    </w:r>
    <w:r>
      <w:rPr>
        <w:b/>
        <w:bCs/>
        <w:i/>
        <w:iCs/>
      </w:rPr>
      <w:instrText xml:space="preserve"> NUMPAGES </w:instrText>
    </w:r>
    <w:r>
      <w:rPr>
        <w:b/>
        <w:bCs/>
        <w:i/>
        <w:iCs/>
      </w:rPr>
      <w:fldChar w:fldCharType="separate"/>
    </w:r>
    <w:r w:rsidR="00B530FC">
      <w:rPr>
        <w:b/>
        <w:bCs/>
        <w:i/>
        <w:iCs/>
        <w:noProof/>
      </w:rPr>
      <w:t>7</w:t>
    </w:r>
    <w:r>
      <w:rPr>
        <w:b/>
        <w:bCs/>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EA4EF" w14:textId="77777777" w:rsidR="009C5308" w:rsidRDefault="009C5308">
      <w:r>
        <w:separator/>
      </w:r>
    </w:p>
  </w:footnote>
  <w:footnote w:type="continuationSeparator" w:id="0">
    <w:p w14:paraId="36267A4C" w14:textId="77777777" w:rsidR="009C5308" w:rsidRDefault="009C5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984E6" w14:textId="77777777" w:rsidR="0077655A" w:rsidRDefault="006067C1">
    <w:pPr>
      <w:pStyle w:val="Zhlav"/>
      <w:jc w:val="right"/>
    </w:pPr>
    <w:r>
      <w:rPr>
        <w:noProof/>
        <w:color w:val="000080"/>
        <w:u w:color="000080"/>
      </w:rPr>
      <w:drawing>
        <wp:inline distT="0" distB="0" distL="0" distR="0" wp14:anchorId="6D8984E8" wp14:editId="6D8984E9">
          <wp:extent cx="678180" cy="640080"/>
          <wp:effectExtent l="0" t="0" r="0" b="0"/>
          <wp:docPr id="1073741825" name="officeArt object" descr="Szu_let_c_blue"/>
          <wp:cNvGraphicFramePr/>
          <a:graphic xmlns:a="http://schemas.openxmlformats.org/drawingml/2006/main">
            <a:graphicData uri="http://schemas.openxmlformats.org/drawingml/2006/picture">
              <pic:pic xmlns:pic="http://schemas.openxmlformats.org/drawingml/2006/picture">
                <pic:nvPicPr>
                  <pic:cNvPr id="1073741825" name="Szu_let_c_blue" descr="Szu_let_c_blue"/>
                  <pic:cNvPicPr>
                    <a:picLocks noChangeAspect="1"/>
                  </pic:cNvPicPr>
                </pic:nvPicPr>
                <pic:blipFill>
                  <a:blip r:embed="rId1">
                    <a:extLst/>
                  </a:blip>
                  <a:stretch>
                    <a:fillRect/>
                  </a:stretch>
                </pic:blipFill>
                <pic:spPr>
                  <a:xfrm>
                    <a:off x="0" y="0"/>
                    <a:ext cx="678180" cy="64008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413D"/>
    <w:multiLevelType w:val="hybridMultilevel"/>
    <w:tmpl w:val="A38CD08A"/>
    <w:numStyleLink w:val="ImportedStyle11"/>
  </w:abstractNum>
  <w:abstractNum w:abstractNumId="1" w15:restartNumberingAfterBreak="0">
    <w:nsid w:val="08D928D3"/>
    <w:multiLevelType w:val="hybridMultilevel"/>
    <w:tmpl w:val="A59E4978"/>
    <w:styleLink w:val="ImportedStyle3"/>
    <w:lvl w:ilvl="0" w:tplc="DAFC741C">
      <w:start w:val="1"/>
      <w:numFmt w:val="bullet"/>
      <w:lvlText w:val="➢"/>
      <w:lvlJc w:val="left"/>
      <w:pPr>
        <w:ind w:left="786"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621CD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A0E1B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A8997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F6E55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8E986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06029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D2057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06328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320565A"/>
    <w:multiLevelType w:val="hybridMultilevel"/>
    <w:tmpl w:val="A00C6ED4"/>
    <w:numStyleLink w:val="ImportedStyle6"/>
  </w:abstractNum>
  <w:abstractNum w:abstractNumId="3" w15:restartNumberingAfterBreak="0">
    <w:nsid w:val="13943A8A"/>
    <w:multiLevelType w:val="hybridMultilevel"/>
    <w:tmpl w:val="8F7E6CAE"/>
    <w:numStyleLink w:val="ImportedStyle10"/>
  </w:abstractNum>
  <w:abstractNum w:abstractNumId="4" w15:restartNumberingAfterBreak="0">
    <w:nsid w:val="15AB771F"/>
    <w:multiLevelType w:val="hybridMultilevel"/>
    <w:tmpl w:val="BA9469FA"/>
    <w:numStyleLink w:val="ImportedStyle8"/>
  </w:abstractNum>
  <w:abstractNum w:abstractNumId="5" w15:restartNumberingAfterBreak="0">
    <w:nsid w:val="17A31082"/>
    <w:multiLevelType w:val="hybridMultilevel"/>
    <w:tmpl w:val="DE620724"/>
    <w:styleLink w:val="ImportedStyle15"/>
    <w:lvl w:ilvl="0" w:tplc="2EFCC7C2">
      <w:start w:val="1"/>
      <w:numFmt w:val="lowerLetter"/>
      <w:lvlText w:val="%1)"/>
      <w:lvlJc w:val="left"/>
      <w:pPr>
        <w:ind w:left="72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F4E802">
      <w:start w:val="1"/>
      <w:numFmt w:val="lowerLetter"/>
      <w:lvlText w:val="%2."/>
      <w:lvlJc w:val="left"/>
      <w:pPr>
        <w:ind w:left="14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0A2E58">
      <w:start w:val="1"/>
      <w:numFmt w:val="lowerRoman"/>
      <w:lvlText w:val="%3."/>
      <w:lvlJc w:val="left"/>
      <w:pPr>
        <w:ind w:left="2160"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E66AE2">
      <w:start w:val="1"/>
      <w:numFmt w:val="decimal"/>
      <w:lvlText w:val="%4."/>
      <w:lvlJc w:val="left"/>
      <w:pPr>
        <w:ind w:left="288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DE978A">
      <w:start w:val="1"/>
      <w:numFmt w:val="lowerLetter"/>
      <w:lvlText w:val="%5."/>
      <w:lvlJc w:val="left"/>
      <w:pPr>
        <w:ind w:left="360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ED61E6C">
      <w:start w:val="1"/>
      <w:numFmt w:val="lowerRoman"/>
      <w:lvlText w:val="%6."/>
      <w:lvlJc w:val="left"/>
      <w:pPr>
        <w:ind w:left="4320"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EA3CAA">
      <w:start w:val="1"/>
      <w:numFmt w:val="decimal"/>
      <w:lvlText w:val="%7."/>
      <w:lvlJc w:val="left"/>
      <w:pPr>
        <w:ind w:left="504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FEDB1A">
      <w:start w:val="1"/>
      <w:numFmt w:val="lowerLetter"/>
      <w:lvlText w:val="%8."/>
      <w:lvlJc w:val="left"/>
      <w:pPr>
        <w:ind w:left="5760"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3689C8">
      <w:start w:val="1"/>
      <w:numFmt w:val="lowerRoman"/>
      <w:lvlText w:val="%9."/>
      <w:lvlJc w:val="left"/>
      <w:pPr>
        <w:ind w:left="6480"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D1741C7"/>
    <w:multiLevelType w:val="hybridMultilevel"/>
    <w:tmpl w:val="80DAD0CE"/>
    <w:styleLink w:val="ImportedStyle12"/>
    <w:lvl w:ilvl="0" w:tplc="0A86356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A231E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42B316">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7C507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0EEADC">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36CF44">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264E0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B410E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5C2852">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F4A07E9"/>
    <w:multiLevelType w:val="hybridMultilevel"/>
    <w:tmpl w:val="487C168C"/>
    <w:numStyleLink w:val="ImportedStyle13"/>
  </w:abstractNum>
  <w:abstractNum w:abstractNumId="8" w15:restartNumberingAfterBreak="0">
    <w:nsid w:val="20800528"/>
    <w:multiLevelType w:val="hybridMultilevel"/>
    <w:tmpl w:val="17EC3220"/>
    <w:styleLink w:val="ImportedStyle7"/>
    <w:lvl w:ilvl="0" w:tplc="7612188E">
      <w:start w:val="1"/>
      <w:numFmt w:val="decimal"/>
      <w:lvlText w:val="%1)"/>
      <w:lvlJc w:val="left"/>
      <w:pPr>
        <w:tabs>
          <w:tab w:val="left" w:pos="1701"/>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1C9256">
      <w:start w:val="1"/>
      <w:numFmt w:val="lowerLetter"/>
      <w:lvlText w:val="%2."/>
      <w:lvlJc w:val="left"/>
      <w:pPr>
        <w:tabs>
          <w:tab w:val="left" w:pos="1701"/>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FA537C">
      <w:start w:val="1"/>
      <w:numFmt w:val="lowerRoman"/>
      <w:lvlText w:val="%3."/>
      <w:lvlJc w:val="left"/>
      <w:pPr>
        <w:ind w:left="1701"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266FF8">
      <w:start w:val="1"/>
      <w:numFmt w:val="decimal"/>
      <w:lvlText w:val="%4."/>
      <w:lvlJc w:val="left"/>
      <w:pPr>
        <w:tabs>
          <w:tab w:val="left" w:pos="1701"/>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4CAF74">
      <w:start w:val="1"/>
      <w:numFmt w:val="lowerLetter"/>
      <w:lvlText w:val="%5."/>
      <w:lvlJc w:val="left"/>
      <w:pPr>
        <w:tabs>
          <w:tab w:val="left" w:pos="1701"/>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B4115C">
      <w:start w:val="1"/>
      <w:numFmt w:val="lowerRoman"/>
      <w:lvlText w:val="%6."/>
      <w:lvlJc w:val="left"/>
      <w:pPr>
        <w:tabs>
          <w:tab w:val="left" w:pos="1701"/>
        </w:tabs>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6A7E6E">
      <w:start w:val="1"/>
      <w:numFmt w:val="decimal"/>
      <w:lvlText w:val="%7."/>
      <w:lvlJc w:val="left"/>
      <w:pPr>
        <w:tabs>
          <w:tab w:val="left" w:pos="1701"/>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5E423E">
      <w:start w:val="1"/>
      <w:numFmt w:val="lowerLetter"/>
      <w:lvlText w:val="%8."/>
      <w:lvlJc w:val="left"/>
      <w:pPr>
        <w:tabs>
          <w:tab w:val="left" w:pos="1701"/>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D66EE0">
      <w:start w:val="1"/>
      <w:numFmt w:val="lowerRoman"/>
      <w:lvlText w:val="%9."/>
      <w:lvlJc w:val="left"/>
      <w:pPr>
        <w:tabs>
          <w:tab w:val="left" w:pos="1701"/>
        </w:tabs>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0BF6985"/>
    <w:multiLevelType w:val="hybridMultilevel"/>
    <w:tmpl w:val="A00C6ED4"/>
    <w:styleLink w:val="ImportedStyle6"/>
    <w:lvl w:ilvl="0" w:tplc="583E9A48">
      <w:start w:val="1"/>
      <w:numFmt w:val="decimal"/>
      <w:lvlText w:val="%1)"/>
      <w:lvlJc w:val="left"/>
      <w:pPr>
        <w:tabs>
          <w:tab w:val="left" w:pos="1701"/>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1287B4">
      <w:start w:val="1"/>
      <w:numFmt w:val="lowerLetter"/>
      <w:lvlText w:val="%2)"/>
      <w:lvlJc w:val="left"/>
      <w:pPr>
        <w:tabs>
          <w:tab w:val="left" w:pos="1701"/>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34974C">
      <w:start w:val="1"/>
      <w:numFmt w:val="lowerRoman"/>
      <w:lvlText w:val="%3)"/>
      <w:lvlJc w:val="left"/>
      <w:pPr>
        <w:tabs>
          <w:tab w:val="left" w:pos="1701"/>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00D938">
      <w:start w:val="1"/>
      <w:numFmt w:val="decimal"/>
      <w:lvlText w:val="(%4)"/>
      <w:lvlJc w:val="left"/>
      <w:pPr>
        <w:tabs>
          <w:tab w:val="left" w:pos="1701"/>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B80076">
      <w:start w:val="1"/>
      <w:numFmt w:val="lowerLetter"/>
      <w:suff w:val="nothing"/>
      <w:lvlText w:val="(%5)"/>
      <w:lvlJc w:val="left"/>
      <w:pPr>
        <w:tabs>
          <w:tab w:val="left" w:pos="1701"/>
        </w:tabs>
        <w:ind w:left="1560"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0A7CAE">
      <w:start w:val="1"/>
      <w:numFmt w:val="lowerRoman"/>
      <w:lvlText w:val="(%6)"/>
      <w:lvlJc w:val="left"/>
      <w:pPr>
        <w:tabs>
          <w:tab w:val="left" w:pos="1701"/>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32E3EA">
      <w:start w:val="1"/>
      <w:numFmt w:val="decimal"/>
      <w:lvlText w:val="%7."/>
      <w:lvlJc w:val="left"/>
      <w:pPr>
        <w:tabs>
          <w:tab w:val="left" w:pos="1701"/>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C85158">
      <w:start w:val="1"/>
      <w:numFmt w:val="lowerLetter"/>
      <w:lvlText w:val="%8."/>
      <w:lvlJc w:val="left"/>
      <w:pPr>
        <w:tabs>
          <w:tab w:val="left" w:pos="1701"/>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1A678A">
      <w:start w:val="1"/>
      <w:numFmt w:val="lowerRoman"/>
      <w:lvlText w:val="%9."/>
      <w:lvlJc w:val="left"/>
      <w:pPr>
        <w:tabs>
          <w:tab w:val="left" w:pos="1701"/>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0EB024E"/>
    <w:multiLevelType w:val="hybridMultilevel"/>
    <w:tmpl w:val="FE605C92"/>
    <w:numStyleLink w:val="ImportedStyle16"/>
  </w:abstractNum>
  <w:abstractNum w:abstractNumId="11" w15:restartNumberingAfterBreak="0">
    <w:nsid w:val="33D40D75"/>
    <w:multiLevelType w:val="hybridMultilevel"/>
    <w:tmpl w:val="4D5290EC"/>
    <w:numStyleLink w:val="ImportedStyle4"/>
  </w:abstractNum>
  <w:abstractNum w:abstractNumId="12" w15:restartNumberingAfterBreak="0">
    <w:nsid w:val="3BC660D2"/>
    <w:multiLevelType w:val="hybridMultilevel"/>
    <w:tmpl w:val="4D5290EC"/>
    <w:styleLink w:val="ImportedStyle4"/>
    <w:lvl w:ilvl="0" w:tplc="0FA0B3CE">
      <w:start w:val="1"/>
      <w:numFmt w:val="decimal"/>
      <w:lvlText w:val="%1)"/>
      <w:lvlJc w:val="left"/>
      <w:pPr>
        <w:tabs>
          <w:tab w:val="left" w:pos="1701"/>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302520">
      <w:start w:val="1"/>
      <w:numFmt w:val="lowerLetter"/>
      <w:lvlText w:val="%2."/>
      <w:lvlJc w:val="left"/>
      <w:pPr>
        <w:tabs>
          <w:tab w:val="left" w:pos="1701"/>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0EF7EA">
      <w:start w:val="1"/>
      <w:numFmt w:val="lowerRoman"/>
      <w:lvlText w:val="%3."/>
      <w:lvlJc w:val="left"/>
      <w:pPr>
        <w:ind w:left="1701"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F505718">
      <w:start w:val="1"/>
      <w:numFmt w:val="decimal"/>
      <w:lvlText w:val="%4."/>
      <w:lvlJc w:val="left"/>
      <w:pPr>
        <w:tabs>
          <w:tab w:val="left" w:pos="1701"/>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0CB994">
      <w:start w:val="1"/>
      <w:numFmt w:val="lowerLetter"/>
      <w:lvlText w:val="%5."/>
      <w:lvlJc w:val="left"/>
      <w:pPr>
        <w:tabs>
          <w:tab w:val="left" w:pos="1701"/>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04169A">
      <w:start w:val="1"/>
      <w:numFmt w:val="lowerRoman"/>
      <w:lvlText w:val="%6."/>
      <w:lvlJc w:val="left"/>
      <w:pPr>
        <w:tabs>
          <w:tab w:val="left" w:pos="1701"/>
        </w:tabs>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20943A">
      <w:start w:val="1"/>
      <w:numFmt w:val="decimal"/>
      <w:lvlText w:val="%7."/>
      <w:lvlJc w:val="left"/>
      <w:pPr>
        <w:tabs>
          <w:tab w:val="left" w:pos="1701"/>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482D46">
      <w:start w:val="1"/>
      <w:numFmt w:val="lowerLetter"/>
      <w:lvlText w:val="%8."/>
      <w:lvlJc w:val="left"/>
      <w:pPr>
        <w:tabs>
          <w:tab w:val="left" w:pos="1701"/>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8E6AC4">
      <w:start w:val="1"/>
      <w:numFmt w:val="lowerRoman"/>
      <w:lvlText w:val="%9."/>
      <w:lvlJc w:val="left"/>
      <w:pPr>
        <w:tabs>
          <w:tab w:val="left" w:pos="1701"/>
        </w:tabs>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BE15C34"/>
    <w:multiLevelType w:val="hybridMultilevel"/>
    <w:tmpl w:val="79FE74A2"/>
    <w:numStyleLink w:val="ImportedStyle5"/>
  </w:abstractNum>
  <w:abstractNum w:abstractNumId="14" w15:restartNumberingAfterBreak="0">
    <w:nsid w:val="3F182DBC"/>
    <w:multiLevelType w:val="hybridMultilevel"/>
    <w:tmpl w:val="6C42ACDE"/>
    <w:styleLink w:val="ImportedStyle2"/>
    <w:lvl w:ilvl="0" w:tplc="57746B4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405B8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22500A">
      <w:start w:val="1"/>
      <w:numFmt w:val="lowerRoman"/>
      <w:lvlText w:val="%3."/>
      <w:lvlJc w:val="left"/>
      <w:pPr>
        <w:ind w:left="180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B01F0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EE6E6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34561E">
      <w:start w:val="1"/>
      <w:numFmt w:val="lowerRoman"/>
      <w:lvlText w:val="%6."/>
      <w:lvlJc w:val="left"/>
      <w:pPr>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80DA4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A0079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7CC158">
      <w:start w:val="1"/>
      <w:numFmt w:val="lowerRoman"/>
      <w:lvlText w:val="%9."/>
      <w:lvlJc w:val="left"/>
      <w:pPr>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C486FE6"/>
    <w:multiLevelType w:val="hybridMultilevel"/>
    <w:tmpl w:val="17EC3220"/>
    <w:numStyleLink w:val="ImportedStyle7"/>
  </w:abstractNum>
  <w:abstractNum w:abstractNumId="16" w15:restartNumberingAfterBreak="0">
    <w:nsid w:val="5DE97FC6"/>
    <w:multiLevelType w:val="hybridMultilevel"/>
    <w:tmpl w:val="487C168C"/>
    <w:styleLink w:val="ImportedStyle13"/>
    <w:lvl w:ilvl="0" w:tplc="5CBCFC4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00C13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0478BC">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5C518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2A168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C2F848">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B2B71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DA175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FA2B20">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603B0F47"/>
    <w:multiLevelType w:val="hybridMultilevel"/>
    <w:tmpl w:val="80DAD0CE"/>
    <w:numStyleLink w:val="ImportedStyle12"/>
  </w:abstractNum>
  <w:abstractNum w:abstractNumId="18" w15:restartNumberingAfterBreak="0">
    <w:nsid w:val="619D1BE8"/>
    <w:multiLevelType w:val="hybridMultilevel"/>
    <w:tmpl w:val="6C42ACDE"/>
    <w:numStyleLink w:val="ImportedStyle2"/>
  </w:abstractNum>
  <w:abstractNum w:abstractNumId="19" w15:restartNumberingAfterBreak="0">
    <w:nsid w:val="629718DF"/>
    <w:multiLevelType w:val="hybridMultilevel"/>
    <w:tmpl w:val="A38CD08A"/>
    <w:styleLink w:val="ImportedStyle11"/>
    <w:lvl w:ilvl="0" w:tplc="DEB42F3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362C20">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68E03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D06D1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CCB41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5A1D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2EDF3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9C3F0E">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3EA2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31C01C2"/>
    <w:multiLevelType w:val="hybridMultilevel"/>
    <w:tmpl w:val="0D0CE6D4"/>
    <w:numStyleLink w:val="ImportedStyle14"/>
  </w:abstractNum>
  <w:abstractNum w:abstractNumId="21" w15:restartNumberingAfterBreak="0">
    <w:nsid w:val="63F032B0"/>
    <w:multiLevelType w:val="hybridMultilevel"/>
    <w:tmpl w:val="79FE74A2"/>
    <w:styleLink w:val="ImportedStyle5"/>
    <w:lvl w:ilvl="0" w:tplc="D9260BD8">
      <w:start w:val="1"/>
      <w:numFmt w:val="lowerLetter"/>
      <w:lvlText w:val="%1)"/>
      <w:lvlJc w:val="left"/>
      <w:pPr>
        <w:tabs>
          <w:tab w:val="left" w:pos="1701"/>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E8FCC8">
      <w:start w:val="1"/>
      <w:numFmt w:val="lowerLetter"/>
      <w:lvlText w:val="%2."/>
      <w:lvlJc w:val="left"/>
      <w:pPr>
        <w:tabs>
          <w:tab w:val="left" w:pos="1701"/>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92D1D6">
      <w:start w:val="1"/>
      <w:numFmt w:val="lowerRoman"/>
      <w:lvlText w:val="%3."/>
      <w:lvlJc w:val="left"/>
      <w:pPr>
        <w:tabs>
          <w:tab w:val="left" w:pos="1701"/>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9621A8">
      <w:start w:val="1"/>
      <w:numFmt w:val="decimal"/>
      <w:lvlText w:val="%4."/>
      <w:lvlJc w:val="left"/>
      <w:pPr>
        <w:tabs>
          <w:tab w:val="left" w:pos="1701"/>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D0C3E4">
      <w:start w:val="1"/>
      <w:numFmt w:val="lowerLetter"/>
      <w:lvlText w:val="%5."/>
      <w:lvlJc w:val="left"/>
      <w:pPr>
        <w:tabs>
          <w:tab w:val="left" w:pos="1701"/>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D0AF58">
      <w:start w:val="1"/>
      <w:numFmt w:val="lowerRoman"/>
      <w:lvlText w:val="%6."/>
      <w:lvlJc w:val="left"/>
      <w:pPr>
        <w:tabs>
          <w:tab w:val="left" w:pos="1701"/>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0A9054">
      <w:start w:val="1"/>
      <w:numFmt w:val="decimal"/>
      <w:lvlText w:val="%7."/>
      <w:lvlJc w:val="left"/>
      <w:pPr>
        <w:tabs>
          <w:tab w:val="left" w:pos="1701"/>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48E43C">
      <w:start w:val="1"/>
      <w:numFmt w:val="lowerLetter"/>
      <w:lvlText w:val="%8."/>
      <w:lvlJc w:val="left"/>
      <w:pPr>
        <w:tabs>
          <w:tab w:val="left" w:pos="1701"/>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50DE78">
      <w:start w:val="1"/>
      <w:numFmt w:val="lowerRoman"/>
      <w:lvlText w:val="%9."/>
      <w:lvlJc w:val="left"/>
      <w:pPr>
        <w:tabs>
          <w:tab w:val="left" w:pos="1701"/>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5261EE8"/>
    <w:multiLevelType w:val="hybridMultilevel"/>
    <w:tmpl w:val="BA9469FA"/>
    <w:styleLink w:val="ImportedStyle8"/>
    <w:lvl w:ilvl="0" w:tplc="2FA2E732">
      <w:start w:val="1"/>
      <w:numFmt w:val="decimal"/>
      <w:lvlText w:val="%1)"/>
      <w:lvlJc w:val="left"/>
      <w:pPr>
        <w:tabs>
          <w:tab w:val="left" w:pos="1701"/>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2600FA">
      <w:start w:val="1"/>
      <w:numFmt w:val="lowerLetter"/>
      <w:lvlText w:val="%2."/>
      <w:lvlJc w:val="left"/>
      <w:pPr>
        <w:tabs>
          <w:tab w:val="left" w:pos="1701"/>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AA05D2">
      <w:start w:val="1"/>
      <w:numFmt w:val="lowerRoman"/>
      <w:lvlText w:val="%3."/>
      <w:lvlJc w:val="left"/>
      <w:pPr>
        <w:ind w:left="1701" w:hanging="2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542F80">
      <w:start w:val="1"/>
      <w:numFmt w:val="decimal"/>
      <w:lvlText w:val="%4."/>
      <w:lvlJc w:val="left"/>
      <w:pPr>
        <w:tabs>
          <w:tab w:val="left" w:pos="1701"/>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FCB532">
      <w:start w:val="1"/>
      <w:numFmt w:val="lowerLetter"/>
      <w:lvlText w:val="%5."/>
      <w:lvlJc w:val="left"/>
      <w:pPr>
        <w:tabs>
          <w:tab w:val="left" w:pos="1701"/>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BC39D0">
      <w:start w:val="1"/>
      <w:numFmt w:val="lowerRoman"/>
      <w:lvlText w:val="%6."/>
      <w:lvlJc w:val="left"/>
      <w:pPr>
        <w:tabs>
          <w:tab w:val="left" w:pos="1701"/>
        </w:tabs>
        <w:ind w:left="39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EC565A">
      <w:start w:val="1"/>
      <w:numFmt w:val="decimal"/>
      <w:lvlText w:val="%7."/>
      <w:lvlJc w:val="left"/>
      <w:pPr>
        <w:tabs>
          <w:tab w:val="left" w:pos="1701"/>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7E09B2">
      <w:start w:val="1"/>
      <w:numFmt w:val="lowerLetter"/>
      <w:lvlText w:val="%8."/>
      <w:lvlJc w:val="left"/>
      <w:pPr>
        <w:tabs>
          <w:tab w:val="left" w:pos="1701"/>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3E373A">
      <w:start w:val="1"/>
      <w:numFmt w:val="lowerRoman"/>
      <w:lvlText w:val="%9."/>
      <w:lvlJc w:val="left"/>
      <w:pPr>
        <w:tabs>
          <w:tab w:val="left" w:pos="1701"/>
        </w:tabs>
        <w:ind w:left="61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673C3F10"/>
    <w:multiLevelType w:val="hybridMultilevel"/>
    <w:tmpl w:val="0D0CE6D4"/>
    <w:styleLink w:val="ImportedStyle14"/>
    <w:lvl w:ilvl="0" w:tplc="1966E044">
      <w:start w:val="1"/>
      <w:numFmt w:val="decimal"/>
      <w:lvlText w:val="%1)"/>
      <w:lvlJc w:val="left"/>
      <w:pPr>
        <w:tabs>
          <w:tab w:val="left" w:pos="1701"/>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2E717E">
      <w:start w:val="1"/>
      <w:numFmt w:val="lowerLetter"/>
      <w:lvlText w:val="%2."/>
      <w:lvlJc w:val="left"/>
      <w:pPr>
        <w:tabs>
          <w:tab w:val="left" w:pos="1701"/>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543392">
      <w:start w:val="1"/>
      <w:numFmt w:val="lowerRoman"/>
      <w:lvlText w:val="%3."/>
      <w:lvlJc w:val="left"/>
      <w:pPr>
        <w:tabs>
          <w:tab w:val="left" w:pos="1701"/>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1A5422">
      <w:start w:val="1"/>
      <w:numFmt w:val="decimal"/>
      <w:lvlText w:val="%4."/>
      <w:lvlJc w:val="left"/>
      <w:pPr>
        <w:tabs>
          <w:tab w:val="left" w:pos="1701"/>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3404E6">
      <w:start w:val="1"/>
      <w:numFmt w:val="lowerLetter"/>
      <w:lvlText w:val="%5."/>
      <w:lvlJc w:val="left"/>
      <w:pPr>
        <w:tabs>
          <w:tab w:val="left" w:pos="1701"/>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DC084E">
      <w:start w:val="1"/>
      <w:numFmt w:val="lowerRoman"/>
      <w:lvlText w:val="%6."/>
      <w:lvlJc w:val="left"/>
      <w:pPr>
        <w:tabs>
          <w:tab w:val="left" w:pos="1701"/>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DEC286">
      <w:start w:val="1"/>
      <w:numFmt w:val="decimal"/>
      <w:lvlText w:val="%7."/>
      <w:lvlJc w:val="left"/>
      <w:pPr>
        <w:tabs>
          <w:tab w:val="left" w:pos="1701"/>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7E1DDC">
      <w:start w:val="1"/>
      <w:numFmt w:val="lowerLetter"/>
      <w:lvlText w:val="%8."/>
      <w:lvlJc w:val="left"/>
      <w:pPr>
        <w:tabs>
          <w:tab w:val="left" w:pos="1701"/>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CAEE34">
      <w:start w:val="1"/>
      <w:numFmt w:val="lowerRoman"/>
      <w:lvlText w:val="%9."/>
      <w:lvlJc w:val="left"/>
      <w:pPr>
        <w:tabs>
          <w:tab w:val="left" w:pos="1701"/>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76B2FB3"/>
    <w:multiLevelType w:val="hybridMultilevel"/>
    <w:tmpl w:val="2ABCB814"/>
    <w:lvl w:ilvl="0" w:tplc="5FDCDC9E">
      <w:start w:val="12"/>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6B6F4ABF"/>
    <w:multiLevelType w:val="hybridMultilevel"/>
    <w:tmpl w:val="972A9BCC"/>
    <w:styleLink w:val="ImportedStyle9"/>
    <w:lvl w:ilvl="0" w:tplc="48F2CB3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9ADED8">
      <w:start w:val="1"/>
      <w:numFmt w:val="lowerLetter"/>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B49D82">
      <w:start w:val="1"/>
      <w:numFmt w:val="lowerRoman"/>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5E62FC">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D4020E">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AA0A38">
      <w:start w:val="1"/>
      <w:numFmt w:val="lowerRoman"/>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CEA40C">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B074FC">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20A1F0">
      <w:start w:val="1"/>
      <w:numFmt w:val="lowerRoman"/>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D692F8F"/>
    <w:multiLevelType w:val="hybridMultilevel"/>
    <w:tmpl w:val="8F7E6CAE"/>
    <w:styleLink w:val="ImportedStyle10"/>
    <w:lvl w:ilvl="0" w:tplc="AAFC1442">
      <w:start w:val="1"/>
      <w:numFmt w:val="decimal"/>
      <w:lvlText w:val="%1)"/>
      <w:lvlJc w:val="left"/>
      <w:pPr>
        <w:ind w:left="518" w:hanging="5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4A07E6">
      <w:start w:val="1"/>
      <w:numFmt w:val="lowerLetter"/>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24734E">
      <w:start w:val="1"/>
      <w:numFmt w:val="lowerRoman"/>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D8498A">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DEC3F8">
      <w:start w:val="1"/>
      <w:numFmt w:val="lowerLetter"/>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A6FFB0">
      <w:start w:val="1"/>
      <w:numFmt w:val="lowerRoman"/>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6C6A2A">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4AC43A">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C65F00">
      <w:start w:val="1"/>
      <w:numFmt w:val="lowerRoman"/>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6F270105"/>
    <w:multiLevelType w:val="hybridMultilevel"/>
    <w:tmpl w:val="A59E4978"/>
    <w:numStyleLink w:val="ImportedStyle3"/>
  </w:abstractNum>
  <w:abstractNum w:abstractNumId="28" w15:restartNumberingAfterBreak="0">
    <w:nsid w:val="77E260E8"/>
    <w:multiLevelType w:val="hybridMultilevel"/>
    <w:tmpl w:val="FE605C92"/>
    <w:styleLink w:val="ImportedStyle16"/>
    <w:lvl w:ilvl="0" w:tplc="A50E834C">
      <w:start w:val="1"/>
      <w:numFmt w:val="decimal"/>
      <w:lvlText w:val="%1)"/>
      <w:lvlJc w:val="left"/>
      <w:pPr>
        <w:tabs>
          <w:tab w:val="left" w:pos="1701"/>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7AD84A">
      <w:start w:val="1"/>
      <w:numFmt w:val="lowerLetter"/>
      <w:lvlText w:val="%2."/>
      <w:lvlJc w:val="left"/>
      <w:pPr>
        <w:tabs>
          <w:tab w:val="left" w:pos="1701"/>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362416">
      <w:start w:val="1"/>
      <w:numFmt w:val="lowerRoman"/>
      <w:lvlText w:val="%3."/>
      <w:lvlJc w:val="left"/>
      <w:pPr>
        <w:tabs>
          <w:tab w:val="left" w:pos="1701"/>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8E22A4">
      <w:start w:val="1"/>
      <w:numFmt w:val="decimal"/>
      <w:lvlText w:val="%4."/>
      <w:lvlJc w:val="left"/>
      <w:pPr>
        <w:tabs>
          <w:tab w:val="left" w:pos="1701"/>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6A1288">
      <w:start w:val="1"/>
      <w:numFmt w:val="lowerLetter"/>
      <w:lvlText w:val="%5."/>
      <w:lvlJc w:val="left"/>
      <w:pPr>
        <w:tabs>
          <w:tab w:val="left" w:pos="1701"/>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FEC8A4">
      <w:start w:val="1"/>
      <w:numFmt w:val="lowerRoman"/>
      <w:lvlText w:val="%6."/>
      <w:lvlJc w:val="left"/>
      <w:pPr>
        <w:tabs>
          <w:tab w:val="left" w:pos="1701"/>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160092">
      <w:start w:val="1"/>
      <w:numFmt w:val="decimal"/>
      <w:lvlText w:val="%7."/>
      <w:lvlJc w:val="left"/>
      <w:pPr>
        <w:tabs>
          <w:tab w:val="left" w:pos="1701"/>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FA2818">
      <w:start w:val="1"/>
      <w:numFmt w:val="lowerLetter"/>
      <w:lvlText w:val="%8."/>
      <w:lvlJc w:val="left"/>
      <w:pPr>
        <w:tabs>
          <w:tab w:val="left" w:pos="1701"/>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48C720">
      <w:start w:val="1"/>
      <w:numFmt w:val="lowerRoman"/>
      <w:lvlText w:val="%9."/>
      <w:lvlJc w:val="left"/>
      <w:pPr>
        <w:tabs>
          <w:tab w:val="left" w:pos="1701"/>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7E764149"/>
    <w:multiLevelType w:val="hybridMultilevel"/>
    <w:tmpl w:val="DE620724"/>
    <w:numStyleLink w:val="ImportedStyle15"/>
  </w:abstractNum>
  <w:abstractNum w:abstractNumId="30" w15:restartNumberingAfterBreak="0">
    <w:nsid w:val="7FEA14B7"/>
    <w:multiLevelType w:val="hybridMultilevel"/>
    <w:tmpl w:val="972A9BCC"/>
    <w:numStyleLink w:val="ImportedStyle9"/>
  </w:abstractNum>
  <w:num w:numId="1">
    <w:abstractNumId w:val="14"/>
  </w:num>
  <w:num w:numId="2">
    <w:abstractNumId w:val="18"/>
    <w:lvlOverride w:ilvl="0">
      <w:lvl w:ilvl="0" w:tplc="00AAE9D8">
        <w:start w:val="1"/>
        <w:numFmt w:val="decimal"/>
        <w:lvlText w:val="%1)"/>
        <w:lvlJc w:val="left"/>
        <w:pPr>
          <w:ind w:left="360" w:hanging="360"/>
        </w:pPr>
        <w:rPr>
          <w:rFonts w:hAnsi="Arial Unicode MS"/>
          <w:b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
    <w:abstractNumId w:val="18"/>
    <w:lvlOverride w:ilvl="0">
      <w:lvl w:ilvl="0" w:tplc="00AAE9D8">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E426FEA">
        <w:start w:val="1"/>
        <w:numFmt w:val="lowerLetter"/>
        <w:lvlText w:val="%2."/>
        <w:lvlJc w:val="left"/>
        <w:pPr>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27EA7E4">
        <w:start w:val="1"/>
        <w:numFmt w:val="lowerRoman"/>
        <w:lvlText w:val="%3."/>
        <w:lvlJc w:val="left"/>
        <w:pPr>
          <w:ind w:left="1797" w:hanging="2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46C4F94">
        <w:start w:val="1"/>
        <w:numFmt w:val="decimal"/>
        <w:lvlText w:val="%4."/>
        <w:lvlJc w:val="left"/>
        <w:pPr>
          <w:ind w:left="251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AF652C2">
        <w:start w:val="1"/>
        <w:numFmt w:val="lowerLetter"/>
        <w:lvlText w:val="%5."/>
        <w:lvlJc w:val="left"/>
        <w:pPr>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EF65A0C">
        <w:start w:val="1"/>
        <w:numFmt w:val="lowerRoman"/>
        <w:lvlText w:val="%6."/>
        <w:lvlJc w:val="left"/>
        <w:pPr>
          <w:ind w:left="3957" w:hanging="2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6D687D0">
        <w:start w:val="1"/>
        <w:numFmt w:val="decimal"/>
        <w:lvlText w:val="%7."/>
        <w:lvlJc w:val="left"/>
        <w:pPr>
          <w:ind w:left="467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1762C94">
        <w:start w:val="1"/>
        <w:numFmt w:val="lowerLetter"/>
        <w:lvlText w:val="%8."/>
        <w:lvlJc w:val="left"/>
        <w:pPr>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8C0AE9A">
        <w:start w:val="1"/>
        <w:numFmt w:val="lowerRoman"/>
        <w:lvlText w:val="%9."/>
        <w:lvlJc w:val="left"/>
        <w:pPr>
          <w:ind w:left="6117" w:hanging="29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
  </w:num>
  <w:num w:numId="5">
    <w:abstractNumId w:val="27"/>
  </w:num>
  <w:num w:numId="6">
    <w:abstractNumId w:val="12"/>
  </w:num>
  <w:num w:numId="7">
    <w:abstractNumId w:val="11"/>
  </w:num>
  <w:num w:numId="8">
    <w:abstractNumId w:val="21"/>
  </w:num>
  <w:num w:numId="9">
    <w:abstractNumId w:val="13"/>
  </w:num>
  <w:num w:numId="10">
    <w:abstractNumId w:val="9"/>
  </w:num>
  <w:num w:numId="11">
    <w:abstractNumId w:val="2"/>
  </w:num>
  <w:num w:numId="12">
    <w:abstractNumId w:val="2"/>
    <w:lvlOverride w:ilvl="0">
      <w:startOverride w:val="4"/>
    </w:lvlOverride>
  </w:num>
  <w:num w:numId="13">
    <w:abstractNumId w:val="8"/>
  </w:num>
  <w:num w:numId="14">
    <w:abstractNumId w:val="15"/>
  </w:num>
  <w:num w:numId="15">
    <w:abstractNumId w:val="22"/>
  </w:num>
  <w:num w:numId="16">
    <w:abstractNumId w:val="4"/>
  </w:num>
  <w:num w:numId="17">
    <w:abstractNumId w:val="25"/>
  </w:num>
  <w:num w:numId="18">
    <w:abstractNumId w:val="30"/>
  </w:num>
  <w:num w:numId="19">
    <w:abstractNumId w:val="30"/>
    <w:lvlOverride w:ilvl="0">
      <w:startOverride w:val="5"/>
    </w:lvlOverride>
  </w:num>
  <w:num w:numId="20">
    <w:abstractNumId w:val="26"/>
  </w:num>
  <w:num w:numId="21">
    <w:abstractNumId w:val="3"/>
  </w:num>
  <w:num w:numId="22">
    <w:abstractNumId w:val="30"/>
    <w:lvlOverride w:ilvl="0">
      <w:startOverride w:val="6"/>
    </w:lvlOverride>
  </w:num>
  <w:num w:numId="23">
    <w:abstractNumId w:val="19"/>
  </w:num>
  <w:num w:numId="24">
    <w:abstractNumId w:val="0"/>
  </w:num>
  <w:num w:numId="25">
    <w:abstractNumId w:val="30"/>
    <w:lvlOverride w:ilvl="0">
      <w:startOverride w:val="7"/>
    </w:lvlOverride>
  </w:num>
  <w:num w:numId="26">
    <w:abstractNumId w:val="6"/>
  </w:num>
  <w:num w:numId="27">
    <w:abstractNumId w:val="17"/>
  </w:num>
  <w:num w:numId="28">
    <w:abstractNumId w:val="16"/>
  </w:num>
  <w:num w:numId="29">
    <w:abstractNumId w:val="7"/>
  </w:num>
  <w:num w:numId="30">
    <w:abstractNumId w:val="7"/>
    <w:lvlOverride w:ilvl="0">
      <w:lvl w:ilvl="0" w:tplc="B1FCA7CC">
        <w:start w:val="1"/>
        <w:numFmt w:val="decimal"/>
        <w:lvlText w:val="%1)"/>
        <w:lvlJc w:val="left"/>
        <w:pPr>
          <w:tabs>
            <w:tab w:val="left" w:pos="198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0E076C2">
        <w:start w:val="1"/>
        <w:numFmt w:val="lowerLetter"/>
        <w:lvlText w:val="%2."/>
        <w:lvlJc w:val="left"/>
        <w:pPr>
          <w:tabs>
            <w:tab w:val="left" w:pos="198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8EED504">
        <w:start w:val="1"/>
        <w:numFmt w:val="lowerRoman"/>
        <w:suff w:val="nothing"/>
        <w:lvlText w:val="%3."/>
        <w:lvlJc w:val="left"/>
        <w:pPr>
          <w:tabs>
            <w:tab w:val="left" w:pos="1980"/>
          </w:tabs>
          <w:ind w:left="198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F448F08">
        <w:start w:val="1"/>
        <w:numFmt w:val="decimal"/>
        <w:lvlText w:val="%4."/>
        <w:lvlJc w:val="left"/>
        <w:pPr>
          <w:tabs>
            <w:tab w:val="left" w:pos="198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944AB02">
        <w:start w:val="1"/>
        <w:numFmt w:val="lowerLetter"/>
        <w:lvlText w:val="%5."/>
        <w:lvlJc w:val="left"/>
        <w:pPr>
          <w:tabs>
            <w:tab w:val="left" w:pos="198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9C6ED2E">
        <w:start w:val="1"/>
        <w:numFmt w:val="lowerRoman"/>
        <w:lvlText w:val="%6."/>
        <w:lvlJc w:val="left"/>
        <w:pPr>
          <w:tabs>
            <w:tab w:val="left" w:pos="198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37EC76E">
        <w:start w:val="1"/>
        <w:numFmt w:val="decimal"/>
        <w:lvlText w:val="%7."/>
        <w:lvlJc w:val="left"/>
        <w:pPr>
          <w:tabs>
            <w:tab w:val="left" w:pos="198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0A61FBE">
        <w:start w:val="1"/>
        <w:numFmt w:val="lowerLetter"/>
        <w:lvlText w:val="%8."/>
        <w:lvlJc w:val="left"/>
        <w:pPr>
          <w:tabs>
            <w:tab w:val="left" w:pos="198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2587864">
        <w:start w:val="1"/>
        <w:numFmt w:val="lowerRoman"/>
        <w:lvlText w:val="%9."/>
        <w:lvlJc w:val="left"/>
        <w:pPr>
          <w:tabs>
            <w:tab w:val="left" w:pos="198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23"/>
  </w:num>
  <w:num w:numId="32">
    <w:abstractNumId w:val="20"/>
  </w:num>
  <w:num w:numId="33">
    <w:abstractNumId w:val="20"/>
    <w:lvlOverride w:ilvl="0">
      <w:lvl w:ilvl="0" w:tplc="F7B0A830">
        <w:start w:val="1"/>
        <w:numFmt w:val="decimal"/>
        <w:lvlText w:val="%1)"/>
        <w:lvlJc w:val="left"/>
        <w:pPr>
          <w:tabs>
            <w:tab w:val="left" w:pos="1701"/>
          </w:tabs>
          <w:ind w:left="3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A6C36AA">
        <w:start w:val="1"/>
        <w:numFmt w:val="lowerLetter"/>
        <w:lvlText w:val="%2."/>
        <w:lvlJc w:val="left"/>
        <w:pPr>
          <w:tabs>
            <w:tab w:val="left" w:pos="1701"/>
          </w:tabs>
          <w:ind w:left="144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C5862F2">
        <w:start w:val="1"/>
        <w:numFmt w:val="lowerRoman"/>
        <w:lvlText w:val="%3."/>
        <w:lvlJc w:val="left"/>
        <w:pPr>
          <w:tabs>
            <w:tab w:val="left" w:pos="1701"/>
          </w:tabs>
          <w:ind w:left="2160" w:hanging="2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94C5AFC">
        <w:start w:val="1"/>
        <w:numFmt w:val="decimal"/>
        <w:lvlText w:val="%4."/>
        <w:lvlJc w:val="left"/>
        <w:pPr>
          <w:tabs>
            <w:tab w:val="left" w:pos="1701"/>
          </w:tabs>
          <w:ind w:left="288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5F8D530">
        <w:start w:val="1"/>
        <w:numFmt w:val="lowerLetter"/>
        <w:lvlText w:val="%5."/>
        <w:lvlJc w:val="left"/>
        <w:pPr>
          <w:tabs>
            <w:tab w:val="left" w:pos="1701"/>
          </w:tabs>
          <w:ind w:left="360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0E073F2">
        <w:start w:val="1"/>
        <w:numFmt w:val="lowerRoman"/>
        <w:lvlText w:val="%6."/>
        <w:lvlJc w:val="left"/>
        <w:pPr>
          <w:tabs>
            <w:tab w:val="left" w:pos="1701"/>
          </w:tabs>
          <w:ind w:left="4320" w:hanging="29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44210D4">
        <w:start w:val="1"/>
        <w:numFmt w:val="decimal"/>
        <w:lvlText w:val="%7."/>
        <w:lvlJc w:val="left"/>
        <w:pPr>
          <w:tabs>
            <w:tab w:val="left" w:pos="1701"/>
          </w:tabs>
          <w:ind w:left="504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D9C2CF8">
        <w:start w:val="1"/>
        <w:numFmt w:val="lowerLetter"/>
        <w:lvlText w:val="%8."/>
        <w:lvlJc w:val="left"/>
        <w:pPr>
          <w:tabs>
            <w:tab w:val="left" w:pos="1701"/>
          </w:tabs>
          <w:ind w:left="5760"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E5C0B58">
        <w:start w:val="1"/>
        <w:numFmt w:val="lowerRoman"/>
        <w:lvlText w:val="%9."/>
        <w:lvlJc w:val="left"/>
        <w:pPr>
          <w:tabs>
            <w:tab w:val="left" w:pos="1701"/>
          </w:tabs>
          <w:ind w:left="6480" w:hanging="29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abstractNumId w:val="5"/>
  </w:num>
  <w:num w:numId="35">
    <w:abstractNumId w:val="29"/>
  </w:num>
  <w:num w:numId="36">
    <w:abstractNumId w:val="28"/>
  </w:num>
  <w:num w:numId="37">
    <w:abstractNumId w:val="10"/>
  </w:num>
  <w:num w:numId="38">
    <w:abstractNumId w:val="10"/>
    <w:lvlOverride w:ilvl="0">
      <w:lvl w:ilvl="0" w:tplc="498E5BC6">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7A02D72">
        <w:start w:val="1"/>
        <w:numFmt w:val="lowerLetter"/>
        <w:lvlText w:val="%2."/>
        <w:lvlJc w:val="left"/>
        <w:pPr>
          <w:tabs>
            <w:tab w:val="left" w:pos="42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EA6235A">
        <w:start w:val="1"/>
        <w:numFmt w:val="lowerRoman"/>
        <w:lvlText w:val="%3."/>
        <w:lvlJc w:val="left"/>
        <w:pPr>
          <w:tabs>
            <w:tab w:val="left" w:pos="426"/>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9A4684A">
        <w:start w:val="1"/>
        <w:numFmt w:val="decimal"/>
        <w:lvlText w:val="%4."/>
        <w:lvlJc w:val="left"/>
        <w:pPr>
          <w:tabs>
            <w:tab w:val="left" w:pos="42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6AE9BFE">
        <w:start w:val="1"/>
        <w:numFmt w:val="lowerLetter"/>
        <w:lvlText w:val="%5."/>
        <w:lvlJc w:val="left"/>
        <w:pPr>
          <w:tabs>
            <w:tab w:val="left" w:pos="42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EF40540">
        <w:start w:val="1"/>
        <w:numFmt w:val="lowerRoman"/>
        <w:lvlText w:val="%6."/>
        <w:lvlJc w:val="left"/>
        <w:pPr>
          <w:tabs>
            <w:tab w:val="left" w:pos="426"/>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8D63D62">
        <w:start w:val="1"/>
        <w:numFmt w:val="decimal"/>
        <w:lvlText w:val="%7."/>
        <w:lvlJc w:val="left"/>
        <w:pPr>
          <w:tabs>
            <w:tab w:val="left" w:pos="42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74EEDBA">
        <w:start w:val="1"/>
        <w:numFmt w:val="lowerLetter"/>
        <w:lvlText w:val="%8."/>
        <w:lvlJc w:val="left"/>
        <w:pPr>
          <w:tabs>
            <w:tab w:val="left" w:pos="42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BA47AEC">
        <w:start w:val="1"/>
        <w:numFmt w:val="lowerRoman"/>
        <w:lvlText w:val="%9."/>
        <w:lvlJc w:val="left"/>
        <w:pPr>
          <w:tabs>
            <w:tab w:val="left" w:pos="426"/>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55A"/>
    <w:rsid w:val="00020F8F"/>
    <w:rsid w:val="00027ADA"/>
    <w:rsid w:val="00034536"/>
    <w:rsid w:val="000407FF"/>
    <w:rsid w:val="000434D2"/>
    <w:rsid w:val="00057B47"/>
    <w:rsid w:val="000D0E4F"/>
    <w:rsid w:val="000D232F"/>
    <w:rsid w:val="001276EE"/>
    <w:rsid w:val="0013414F"/>
    <w:rsid w:val="00142D31"/>
    <w:rsid w:val="0014437D"/>
    <w:rsid w:val="00190F73"/>
    <w:rsid w:val="00192B7B"/>
    <w:rsid w:val="001A3324"/>
    <w:rsid w:val="001A758E"/>
    <w:rsid w:val="001F42AD"/>
    <w:rsid w:val="001F7A35"/>
    <w:rsid w:val="002638E4"/>
    <w:rsid w:val="00280531"/>
    <w:rsid w:val="002E7E6A"/>
    <w:rsid w:val="00320D94"/>
    <w:rsid w:val="00337432"/>
    <w:rsid w:val="003439C1"/>
    <w:rsid w:val="00344930"/>
    <w:rsid w:val="00363363"/>
    <w:rsid w:val="003657B9"/>
    <w:rsid w:val="003F11A5"/>
    <w:rsid w:val="00404390"/>
    <w:rsid w:val="00417911"/>
    <w:rsid w:val="00454878"/>
    <w:rsid w:val="004802DE"/>
    <w:rsid w:val="00482855"/>
    <w:rsid w:val="004929E8"/>
    <w:rsid w:val="00493DD1"/>
    <w:rsid w:val="004B4CFE"/>
    <w:rsid w:val="004E11DE"/>
    <w:rsid w:val="004E37EE"/>
    <w:rsid w:val="00505B84"/>
    <w:rsid w:val="0050601C"/>
    <w:rsid w:val="005060BD"/>
    <w:rsid w:val="005272F8"/>
    <w:rsid w:val="00562908"/>
    <w:rsid w:val="0057504F"/>
    <w:rsid w:val="005A0E0E"/>
    <w:rsid w:val="005D651D"/>
    <w:rsid w:val="005E2154"/>
    <w:rsid w:val="005E3B6D"/>
    <w:rsid w:val="006067C1"/>
    <w:rsid w:val="0064231E"/>
    <w:rsid w:val="006474AF"/>
    <w:rsid w:val="00656E17"/>
    <w:rsid w:val="00661F0C"/>
    <w:rsid w:val="0067763C"/>
    <w:rsid w:val="006B2F62"/>
    <w:rsid w:val="006B4C27"/>
    <w:rsid w:val="006D2B05"/>
    <w:rsid w:val="00710DC9"/>
    <w:rsid w:val="007702B3"/>
    <w:rsid w:val="0077655A"/>
    <w:rsid w:val="007E268A"/>
    <w:rsid w:val="00825B2E"/>
    <w:rsid w:val="00826A4E"/>
    <w:rsid w:val="00886127"/>
    <w:rsid w:val="008A71E9"/>
    <w:rsid w:val="008C30BE"/>
    <w:rsid w:val="008D7011"/>
    <w:rsid w:val="00911A04"/>
    <w:rsid w:val="009326B1"/>
    <w:rsid w:val="009341A0"/>
    <w:rsid w:val="00935802"/>
    <w:rsid w:val="009457E6"/>
    <w:rsid w:val="009605F7"/>
    <w:rsid w:val="009B0ACD"/>
    <w:rsid w:val="009B6108"/>
    <w:rsid w:val="009C5308"/>
    <w:rsid w:val="009F410F"/>
    <w:rsid w:val="00A33D46"/>
    <w:rsid w:val="00A47AD0"/>
    <w:rsid w:val="00AC0059"/>
    <w:rsid w:val="00AD3411"/>
    <w:rsid w:val="00B03FBF"/>
    <w:rsid w:val="00B135D8"/>
    <w:rsid w:val="00B34B51"/>
    <w:rsid w:val="00B3798A"/>
    <w:rsid w:val="00B50CAD"/>
    <w:rsid w:val="00B530FC"/>
    <w:rsid w:val="00B744B2"/>
    <w:rsid w:val="00B92201"/>
    <w:rsid w:val="00BA18E0"/>
    <w:rsid w:val="00BD1A9F"/>
    <w:rsid w:val="00C15766"/>
    <w:rsid w:val="00C17333"/>
    <w:rsid w:val="00C33499"/>
    <w:rsid w:val="00C36772"/>
    <w:rsid w:val="00C50E1A"/>
    <w:rsid w:val="00C577F1"/>
    <w:rsid w:val="00C63360"/>
    <w:rsid w:val="00CD7D46"/>
    <w:rsid w:val="00CE7384"/>
    <w:rsid w:val="00D06DBB"/>
    <w:rsid w:val="00D267A5"/>
    <w:rsid w:val="00D32CD9"/>
    <w:rsid w:val="00D64870"/>
    <w:rsid w:val="00DA039E"/>
    <w:rsid w:val="00DA2DBF"/>
    <w:rsid w:val="00DB4557"/>
    <w:rsid w:val="00DD13E5"/>
    <w:rsid w:val="00DD1BFD"/>
    <w:rsid w:val="00DD5BA4"/>
    <w:rsid w:val="00DE1A65"/>
    <w:rsid w:val="00DF3422"/>
    <w:rsid w:val="00E27D7F"/>
    <w:rsid w:val="00E63980"/>
    <w:rsid w:val="00E74D93"/>
    <w:rsid w:val="00E77DBF"/>
    <w:rsid w:val="00EA720D"/>
    <w:rsid w:val="00ED532E"/>
    <w:rsid w:val="00F045AF"/>
    <w:rsid w:val="00F050E9"/>
    <w:rsid w:val="00F05FD0"/>
    <w:rsid w:val="00F21D5F"/>
    <w:rsid w:val="00F31D8A"/>
    <w:rsid w:val="00F503E3"/>
    <w:rsid w:val="00F71BB1"/>
    <w:rsid w:val="00FA51D0"/>
    <w:rsid w:val="00FA5E15"/>
    <w:rsid w:val="00FD7728"/>
    <w:rsid w:val="00FE02DB"/>
    <w:rsid w:val="00FF20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98437"/>
  <w15:docId w15:val="{4A1CD56C-7C08-4EAA-9B62-7D0D3D88E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rFonts w:cs="Arial Unicode MS"/>
      <w:color w:val="000000"/>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tabs>
        <w:tab w:val="center" w:pos="4536"/>
        <w:tab w:val="right" w:pos="9072"/>
      </w:tabs>
    </w:pPr>
    <w:rPr>
      <w:rFonts w:cs="Arial Unicode MS"/>
      <w:color w:val="000000"/>
      <w:u w:color="000000"/>
    </w:rPr>
  </w:style>
  <w:style w:type="paragraph" w:styleId="Zpat">
    <w:name w:val="footer"/>
    <w:pPr>
      <w:tabs>
        <w:tab w:val="center" w:pos="4536"/>
        <w:tab w:val="right" w:pos="9072"/>
      </w:tabs>
    </w:pPr>
    <w:rPr>
      <w:rFonts w:cs="Arial Unicode MS"/>
      <w:color w:val="000000"/>
      <w:u w:color="000000"/>
    </w:rPr>
  </w:style>
  <w:style w:type="paragraph" w:customStyle="1" w:styleId="TitleA">
    <w:name w:val="Title A"/>
    <w:pPr>
      <w:spacing w:before="120"/>
      <w:jc w:val="center"/>
    </w:pPr>
    <w:rPr>
      <w:rFonts w:ascii="Arial" w:hAnsi="Arial" w:cs="Arial Unicode MS"/>
      <w:b/>
      <w:bCs/>
      <w:color w:val="000000"/>
      <w:sz w:val="24"/>
      <w:szCs w:val="24"/>
      <w:u w:color="000000"/>
    </w:rPr>
  </w:style>
  <w:style w:type="numbering" w:customStyle="1" w:styleId="ImportedStyle2">
    <w:name w:val="Imported Style 2"/>
    <w:pPr>
      <w:numPr>
        <w:numId w:val="1"/>
      </w:numPr>
    </w:pPr>
  </w:style>
  <w:style w:type="paragraph" w:styleId="Odstavecseseznamem">
    <w:name w:val="List Paragraph"/>
    <w:qFormat/>
    <w:pPr>
      <w:ind w:left="720"/>
    </w:pPr>
    <w:rPr>
      <w:rFonts w:cs="Arial Unicode MS"/>
      <w:color w:val="000000"/>
      <w:u w:color="000000"/>
    </w:rPr>
  </w:style>
  <w:style w:type="paragraph" w:customStyle="1" w:styleId="Default">
    <w:name w:val="Default"/>
    <w:rPr>
      <w:rFonts w:ascii="Helvetica Neue" w:eastAsia="Helvetica Neue" w:hAnsi="Helvetica Neue" w:cs="Helvetica Neue"/>
      <w:color w:val="000000"/>
      <w:sz w:val="22"/>
      <w:szCs w:val="22"/>
      <w:u w:color="000000"/>
    </w:rPr>
  </w:style>
  <w:style w:type="numbering" w:customStyle="1" w:styleId="ImportedStyle3">
    <w:name w:val="Imported Style 3"/>
    <w:pPr>
      <w:numPr>
        <w:numId w:val="4"/>
      </w:numPr>
    </w:pPr>
  </w:style>
  <w:style w:type="numbering" w:customStyle="1" w:styleId="ImportedStyle4">
    <w:name w:val="Imported Style 4"/>
    <w:pPr>
      <w:numPr>
        <w:numId w:val="6"/>
      </w:numPr>
    </w:pPr>
  </w:style>
  <w:style w:type="numbering" w:customStyle="1" w:styleId="ImportedStyle5">
    <w:name w:val="Imported Style 5"/>
    <w:pPr>
      <w:numPr>
        <w:numId w:val="8"/>
      </w:numPr>
    </w:pPr>
  </w:style>
  <w:style w:type="numbering" w:customStyle="1" w:styleId="ImportedStyle6">
    <w:name w:val="Imported Style 6"/>
    <w:pPr>
      <w:numPr>
        <w:numId w:val="10"/>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7"/>
      </w:numPr>
    </w:pPr>
  </w:style>
  <w:style w:type="numbering" w:customStyle="1" w:styleId="ImportedStyle10">
    <w:name w:val="Imported Style 10"/>
    <w:pPr>
      <w:numPr>
        <w:numId w:val="20"/>
      </w:numPr>
    </w:pPr>
  </w:style>
  <w:style w:type="numbering" w:customStyle="1" w:styleId="ImportedStyle11">
    <w:name w:val="Imported Style 11"/>
    <w:pPr>
      <w:numPr>
        <w:numId w:val="23"/>
      </w:numPr>
    </w:pPr>
  </w:style>
  <w:style w:type="numbering" w:customStyle="1" w:styleId="ImportedStyle12">
    <w:name w:val="Imported Style 12"/>
    <w:pPr>
      <w:numPr>
        <w:numId w:val="26"/>
      </w:numPr>
    </w:pPr>
  </w:style>
  <w:style w:type="paragraph" w:customStyle="1" w:styleId="KAI7">
    <w:name w:val="KAI7"/>
    <w:pPr>
      <w:spacing w:before="120"/>
      <w:ind w:left="425" w:hanging="425"/>
      <w:jc w:val="both"/>
    </w:pPr>
    <w:rPr>
      <w:rFonts w:cs="Arial Unicode MS"/>
      <w:color w:val="000000"/>
      <w:sz w:val="24"/>
      <w:szCs w:val="24"/>
      <w:u w:color="000000"/>
    </w:rPr>
  </w:style>
  <w:style w:type="numbering" w:customStyle="1" w:styleId="ImportedStyle13">
    <w:name w:val="Imported Style 13"/>
    <w:pPr>
      <w:numPr>
        <w:numId w:val="28"/>
      </w:numPr>
    </w:pPr>
  </w:style>
  <w:style w:type="numbering" w:customStyle="1" w:styleId="ImportedStyle14">
    <w:name w:val="Imported Style 14"/>
    <w:pPr>
      <w:numPr>
        <w:numId w:val="31"/>
      </w:numPr>
    </w:pPr>
  </w:style>
  <w:style w:type="numbering" w:customStyle="1" w:styleId="ImportedStyle15">
    <w:name w:val="Imported Style 15"/>
    <w:pPr>
      <w:numPr>
        <w:numId w:val="34"/>
      </w:numPr>
    </w:pPr>
  </w:style>
  <w:style w:type="numbering" w:customStyle="1" w:styleId="ImportedStyle16">
    <w:name w:val="Imported Style 16"/>
    <w:pPr>
      <w:numPr>
        <w:numId w:val="36"/>
      </w:numPr>
    </w:pPr>
  </w:style>
  <w:style w:type="paragraph" w:customStyle="1" w:styleId="nadpisvyhlky">
    <w:name w:val="nadpis vyhlášky"/>
    <w:next w:val="Normln"/>
    <w:pPr>
      <w:keepNext/>
      <w:keepLines/>
      <w:spacing w:before="120"/>
      <w:jc w:val="center"/>
      <w:outlineLvl w:val="0"/>
    </w:pPr>
    <w:rPr>
      <w:rFonts w:cs="Arial Unicode MS"/>
      <w:b/>
      <w:bCs/>
      <w:color w:val="000000"/>
      <w:sz w:val="24"/>
      <w:szCs w:val="24"/>
      <w:u w:color="000000"/>
    </w:r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rPr>
      <w:rFonts w:cs="Arial Unicode MS"/>
      <w:color w:val="000000"/>
      <w:u w:color="00000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5E3B6D"/>
    <w:rPr>
      <w:rFonts w:ascii="Tahoma" w:hAnsi="Tahoma" w:cs="Tahoma"/>
      <w:sz w:val="16"/>
      <w:szCs w:val="16"/>
    </w:rPr>
  </w:style>
  <w:style w:type="character" w:customStyle="1" w:styleId="TextbublinyChar">
    <w:name w:val="Text bubliny Char"/>
    <w:basedOn w:val="Standardnpsmoodstavce"/>
    <w:link w:val="Textbubliny"/>
    <w:uiPriority w:val="99"/>
    <w:semiHidden/>
    <w:rsid w:val="005E3B6D"/>
    <w:rPr>
      <w:rFonts w:ascii="Tahoma" w:hAnsi="Tahoma" w:cs="Tahoma"/>
      <w:color w:val="000000"/>
      <w:sz w:val="16"/>
      <w:szCs w:val="16"/>
      <w:u w:color="000000"/>
    </w:rPr>
  </w:style>
  <w:style w:type="paragraph" w:styleId="Pedmtkomente">
    <w:name w:val="annotation subject"/>
    <w:basedOn w:val="Textkomente"/>
    <w:next w:val="Textkomente"/>
    <w:link w:val="PedmtkomenteChar"/>
    <w:uiPriority w:val="99"/>
    <w:semiHidden/>
    <w:unhideWhenUsed/>
    <w:rsid w:val="000407FF"/>
    <w:rPr>
      <w:b/>
      <w:bCs/>
    </w:rPr>
  </w:style>
  <w:style w:type="character" w:customStyle="1" w:styleId="PedmtkomenteChar">
    <w:name w:val="Předmět komentáře Char"/>
    <w:basedOn w:val="TextkomenteChar"/>
    <w:link w:val="Pedmtkomente"/>
    <w:uiPriority w:val="99"/>
    <w:semiHidden/>
    <w:rsid w:val="000407FF"/>
    <w:rPr>
      <w:rFonts w:cs="Arial Unicode MS"/>
      <w:b/>
      <w:bCs/>
      <w:color w:val="000000"/>
      <w:u w:color="000000"/>
    </w:rPr>
  </w:style>
  <w:style w:type="character" w:styleId="Siln">
    <w:name w:val="Strong"/>
    <w:basedOn w:val="Standardnpsmoodstavce"/>
    <w:uiPriority w:val="22"/>
    <w:qFormat/>
    <w:rsid w:val="00E27D7F"/>
    <w:rPr>
      <w:b/>
      <w:bCs/>
    </w:rPr>
  </w:style>
  <w:style w:type="character" w:styleId="Zdraznn">
    <w:name w:val="Emphasis"/>
    <w:basedOn w:val="Standardnpsmoodstavce"/>
    <w:uiPriority w:val="20"/>
    <w:qFormat/>
    <w:rsid w:val="00E27D7F"/>
    <w:rPr>
      <w:i/>
      <w:iCs/>
    </w:rPr>
  </w:style>
  <w:style w:type="paragraph" w:styleId="Normlnweb">
    <w:name w:val="Normal (Web)"/>
    <w:basedOn w:val="Normln"/>
    <w:uiPriority w:val="99"/>
    <w:semiHidden/>
    <w:unhideWhenUsed/>
    <w:rsid w:val="00ED532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24"/>
      <w:szCs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02981">
      <w:bodyDiv w:val="1"/>
      <w:marLeft w:val="0"/>
      <w:marRight w:val="0"/>
      <w:marTop w:val="0"/>
      <w:marBottom w:val="0"/>
      <w:divBdr>
        <w:top w:val="none" w:sz="0" w:space="0" w:color="auto"/>
        <w:left w:val="none" w:sz="0" w:space="0" w:color="auto"/>
        <w:bottom w:val="none" w:sz="0" w:space="0" w:color="auto"/>
        <w:right w:val="none" w:sz="0" w:space="0" w:color="auto"/>
      </w:divBdr>
    </w:div>
    <w:div w:id="684019703">
      <w:bodyDiv w:val="1"/>
      <w:marLeft w:val="0"/>
      <w:marRight w:val="0"/>
      <w:marTop w:val="0"/>
      <w:marBottom w:val="0"/>
      <w:divBdr>
        <w:top w:val="none" w:sz="0" w:space="0" w:color="auto"/>
        <w:left w:val="none" w:sz="0" w:space="0" w:color="auto"/>
        <w:bottom w:val="none" w:sz="0" w:space="0" w:color="auto"/>
        <w:right w:val="none" w:sz="0" w:space="0" w:color="auto"/>
      </w:divBdr>
    </w:div>
    <w:div w:id="1679313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6A278-31F4-4395-8624-D91DF6266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1906</Words>
  <Characters>11251</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Ústav organické chemie a biochemie AV ČR, v.v.i.</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pavel.schnirch</dc:creator>
  <cp:lastModifiedBy>Čudová Lucie</cp:lastModifiedBy>
  <cp:revision>6</cp:revision>
  <cp:lastPrinted>2018-07-27T09:45:00Z</cp:lastPrinted>
  <dcterms:created xsi:type="dcterms:W3CDTF">2018-10-30T15:27:00Z</dcterms:created>
  <dcterms:modified xsi:type="dcterms:W3CDTF">2018-10-30T15:38:00Z</dcterms:modified>
</cp:coreProperties>
</file>