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FA" w:rsidRDefault="00574ED5">
      <w:pPr>
        <w:pStyle w:val="Zkladntext40"/>
        <w:shd w:val="clear" w:color="auto" w:fill="auto"/>
        <w:spacing w:line="190" w:lineRule="exact"/>
      </w:pPr>
      <w:r>
        <w:t>OPPIK - program Aplikace</w:t>
      </w:r>
    </w:p>
    <w:p w:rsidR="00CF16FA" w:rsidRDefault="00574ED5">
      <w:pPr>
        <w:pStyle w:val="Zkladntext50"/>
        <w:shd w:val="clear" w:color="auto" w:fill="auto"/>
        <w:spacing w:line="170" w:lineRule="exact"/>
      </w:pPr>
      <w:r>
        <w:t>ROZPOČET PROJEKTU V PROGRAMU APLIKACE - Žádost o podporu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0"/>
        <w:gridCol w:w="1069"/>
        <w:gridCol w:w="1048"/>
        <w:gridCol w:w="763"/>
        <w:gridCol w:w="841"/>
        <w:gridCol w:w="1098"/>
        <w:gridCol w:w="700"/>
        <w:gridCol w:w="1034"/>
        <w:gridCol w:w="1012"/>
        <w:gridCol w:w="866"/>
        <w:gridCol w:w="1062"/>
        <w:gridCol w:w="799"/>
        <w:gridCol w:w="727"/>
        <w:gridCol w:w="724"/>
      </w:tblGrid>
      <w:tr w:rsidR="00CF16FA">
        <w:trPr>
          <w:trHeight w:hRule="exact" w:val="166"/>
          <w:jc w:val="right"/>
        </w:trPr>
        <w:tc>
          <w:tcPr>
            <w:tcW w:w="1296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 xml:space="preserve">Míry podpory dle typu podporované aktivity, </w:t>
            </w:r>
            <w:proofErr w:type="spellStart"/>
            <w:r>
              <w:rPr>
                <w:rStyle w:val="Zkladntext2Calibri5ptTun"/>
              </w:rPr>
              <w:t>subjetku</w:t>
            </w:r>
            <w:proofErr w:type="spellEnd"/>
            <w:r>
              <w:rPr>
                <w:rStyle w:val="Zkladntext2Calibri5ptTun"/>
              </w:rPr>
              <w:t xml:space="preserve"> a jeho velikosti</w:t>
            </w:r>
          </w:p>
        </w:tc>
      </w:tr>
      <w:tr w:rsidR="00CF16FA">
        <w:trPr>
          <w:trHeight w:hRule="exact" w:val="144"/>
          <w:jc w:val="right"/>
        </w:trPr>
        <w:tc>
          <w:tcPr>
            <w:tcW w:w="673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Průmyslový výzkum</w:t>
            </w: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574ED5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Experimentální vývoj</w:t>
            </w:r>
          </w:p>
        </w:tc>
      </w:tr>
      <w:tr w:rsidR="00CF16FA">
        <w:trPr>
          <w:trHeight w:hRule="exact" w:val="144"/>
          <w:jc w:val="right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Výzkumná organizace</w:t>
            </w:r>
          </w:p>
        </w:tc>
        <w:tc>
          <w:tcPr>
            <w:tcW w:w="551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Podnikatelské subjekty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Podnikatelské subjekty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FA" w:rsidRDefault="00574ED5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Výzkumná</w:t>
            </w:r>
          </w:p>
          <w:p w:rsidR="00CF16FA" w:rsidRDefault="00574ED5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organizace</w:t>
            </w:r>
          </w:p>
        </w:tc>
      </w:tr>
      <w:tr w:rsidR="00CF16FA">
        <w:trPr>
          <w:trHeight w:hRule="exact" w:val="248"/>
          <w:jc w:val="right"/>
        </w:trPr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 w:rsidP="001F5BFE">
            <w:pPr>
              <w:framePr w:w="12964" w:wrap="notBeside" w:vAnchor="text" w:hAnchor="text" w:xAlign="right" w:y="1"/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8843D1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 xml:space="preserve">Malý podnik              </w:t>
            </w:r>
            <w:r w:rsidR="00574ED5">
              <w:rPr>
                <w:rStyle w:val="Zkladntext2Calibri5ptTun"/>
              </w:rPr>
              <w:t xml:space="preserve"> </w:t>
            </w:r>
            <w:r>
              <w:rPr>
                <w:rStyle w:val="Zkladntext2Calibri5ptTun"/>
              </w:rPr>
              <w:t xml:space="preserve"> </w:t>
            </w:r>
            <w:r w:rsidR="001F5BFE">
              <w:rPr>
                <w:rStyle w:val="Zkladntext2Calibri5ptTun"/>
              </w:rPr>
              <w:t xml:space="preserve">         </w:t>
            </w:r>
            <w:r>
              <w:rPr>
                <w:rStyle w:val="Zkladntext2Calibri5ptTun"/>
              </w:rPr>
              <w:t xml:space="preserve"> </w:t>
            </w:r>
            <w:r w:rsidR="00574ED5">
              <w:rPr>
                <w:rStyle w:val="Zkladntext2Calibri5ptTun"/>
              </w:rPr>
              <w:t xml:space="preserve">Střední podnik </w:t>
            </w:r>
            <w:r>
              <w:rPr>
                <w:rStyle w:val="Zkladntext2Calibri5ptTun"/>
              </w:rPr>
              <w:t xml:space="preserve">                        </w:t>
            </w:r>
            <w:r w:rsidR="00574ED5">
              <w:rPr>
                <w:rStyle w:val="Zkladntext2Calibri5ptTun"/>
              </w:rPr>
              <w:t>Velký podnik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8843D1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 xml:space="preserve">Malý podnik               </w:t>
            </w:r>
            <w:r w:rsidR="00574ED5">
              <w:rPr>
                <w:rStyle w:val="Zkladntext2Calibri5ptTun"/>
              </w:rPr>
              <w:t>Střední podnik</w:t>
            </w:r>
            <w:r>
              <w:rPr>
                <w:rStyle w:val="Zkladntext2Calibri5ptTun"/>
              </w:rPr>
              <w:t xml:space="preserve">                </w:t>
            </w:r>
            <w:r w:rsidR="00574ED5">
              <w:rPr>
                <w:rStyle w:val="Zkladntext2Calibri5ptTun"/>
              </w:rPr>
              <w:t xml:space="preserve"> Velký podnik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8843D1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 xml:space="preserve">          </w:t>
            </w:r>
            <w:r w:rsidR="00574ED5">
              <w:rPr>
                <w:rStyle w:val="Zkladntext2Calibri5ptTun"/>
              </w:rPr>
              <w:t>Malý podn</w:t>
            </w:r>
            <w:r>
              <w:rPr>
                <w:rStyle w:val="Zkladntext2Calibri5ptTun"/>
              </w:rPr>
              <w:t>i</w:t>
            </w:r>
            <w:r w:rsidR="00574ED5">
              <w:rPr>
                <w:rStyle w:val="Zkladntext2Calibri5ptTun"/>
              </w:rPr>
              <w:t xml:space="preserve">k </w:t>
            </w:r>
            <w:r>
              <w:rPr>
                <w:rStyle w:val="Zkladntext2Calibri5ptTun"/>
              </w:rPr>
              <w:t xml:space="preserve">               </w:t>
            </w:r>
            <w:r w:rsidR="00574ED5">
              <w:rPr>
                <w:rStyle w:val="Zkladntext2Calibri5ptTun"/>
              </w:rPr>
              <w:t>Střední podnik</w:t>
            </w:r>
            <w:r>
              <w:rPr>
                <w:rStyle w:val="Zkladntext2Calibri5ptTun"/>
              </w:rPr>
              <w:t xml:space="preserve">                    </w:t>
            </w:r>
            <w:r w:rsidR="00574ED5">
              <w:rPr>
                <w:rStyle w:val="Zkladntext2Calibri5ptTun"/>
              </w:rPr>
              <w:t xml:space="preserve"> Velký podnik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 xml:space="preserve">Malý podnik </w:t>
            </w:r>
            <w:r w:rsidR="008843D1">
              <w:rPr>
                <w:rStyle w:val="Zkladntext2Calibri5ptTun"/>
              </w:rPr>
              <w:t xml:space="preserve">      </w:t>
            </w:r>
            <w:r w:rsidR="009A682A">
              <w:rPr>
                <w:rStyle w:val="Zkladntext2Calibri5ptTun"/>
              </w:rPr>
              <w:t xml:space="preserve">  </w:t>
            </w:r>
            <w:r>
              <w:rPr>
                <w:rStyle w:val="Zkladntext2Calibri5ptTun"/>
              </w:rPr>
              <w:t xml:space="preserve">Střední podnik </w:t>
            </w:r>
            <w:r w:rsidR="008843D1">
              <w:rPr>
                <w:rStyle w:val="Zkladntext2Calibri5ptTun"/>
              </w:rPr>
              <w:t xml:space="preserve">        </w:t>
            </w:r>
            <w:r>
              <w:rPr>
                <w:rStyle w:val="Zkladntext2Calibri5ptTun"/>
              </w:rPr>
              <w:t>Velký podnik</w:t>
            </w: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FA" w:rsidRDefault="00CF16FA" w:rsidP="001F5BFE">
            <w:pPr>
              <w:framePr w:w="12964" w:wrap="notBeside" w:vAnchor="text" w:hAnchor="text" w:xAlign="right" w:y="1"/>
            </w:pPr>
          </w:p>
        </w:tc>
      </w:tr>
      <w:tr w:rsidR="00CF16FA" w:rsidTr="001F5BFE">
        <w:trPr>
          <w:trHeight w:hRule="exact" w:val="148"/>
          <w:jc w:val="right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 w:rsidP="001F5BFE">
            <w:pPr>
              <w:framePr w:w="1296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S účinnou spoluprací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left="780" w:firstLine="0"/>
              <w:jc w:val="left"/>
            </w:pPr>
            <w:r>
              <w:rPr>
                <w:rStyle w:val="Zkladntext2Calibri5ptTun"/>
              </w:rPr>
              <w:t>B</w:t>
            </w:r>
            <w:r w:rsidR="009A682A">
              <w:rPr>
                <w:rStyle w:val="Zkladntext2Calibri5ptTun"/>
              </w:rPr>
              <w:t>e</w:t>
            </w:r>
            <w:r>
              <w:rPr>
                <w:rStyle w:val="Zkladntext2Calibri5ptTun"/>
              </w:rPr>
              <w:t>z účinné spolupráce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s účinnou spoluprací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Bez účinné spolupráce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 w:rsidP="001F5BFE">
            <w:pPr>
              <w:framePr w:w="1296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1F5BFE" w:rsidTr="001F5BFE">
        <w:trPr>
          <w:trHeight w:hRule="exact" w:val="184"/>
          <w:jc w:val="right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75%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</w:pPr>
            <w:r w:rsidRPr="001F5BFE">
              <w:rPr>
                <w:rStyle w:val="Zkladntext2Calibri5ptTun3"/>
                <w:color w:val="000000"/>
              </w:rPr>
              <w:t>80</w:t>
            </w:r>
            <w:r>
              <w:rPr>
                <w:rStyle w:val="Zkladntext2Calibri5ptTun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BFE" w:rsidRP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  <w:rPr>
                <w:rStyle w:val="Zkladntext2Calibri5ptTun3"/>
                <w:color w:val="000000"/>
              </w:rPr>
            </w:pPr>
            <w:r w:rsidRPr="001F5BFE">
              <w:rPr>
                <w:rStyle w:val="Zkladntext2Calibri5ptTun3"/>
                <w:color w:val="000000"/>
              </w:rPr>
              <w:t xml:space="preserve">      75%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BFE" w:rsidRP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  <w:rPr>
                <w:rStyle w:val="Zkladntext2Calibri5ptTun3"/>
                <w:color w:val="000000"/>
              </w:rPr>
            </w:pPr>
            <w:r w:rsidRPr="001F5BFE">
              <w:rPr>
                <w:rStyle w:val="Zkladntext2Calibri5ptTun3"/>
                <w:color w:val="000000"/>
              </w:rPr>
              <w:t>65%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BFE" w:rsidRP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left="160" w:firstLine="0"/>
              <w:jc w:val="left"/>
              <w:rPr>
                <w:rStyle w:val="Zkladntext2Calibri5ptTun3"/>
                <w:color w:val="000000"/>
              </w:rPr>
            </w:pPr>
            <w:r w:rsidRPr="001F5BFE">
              <w:rPr>
                <w:rStyle w:val="Zkladntext2Calibri5ptTun3"/>
                <w:color w:val="000000"/>
              </w:rPr>
              <w:t>70%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BFE" w:rsidRP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left="160" w:firstLine="0"/>
              <w:jc w:val="left"/>
              <w:rPr>
                <w:rStyle w:val="Zkladntext2Calibri5ptTun3"/>
                <w:color w:val="000000"/>
              </w:rPr>
            </w:pPr>
            <w:r w:rsidRPr="001F5BFE">
              <w:rPr>
                <w:rStyle w:val="Zkladntext2Calibri5ptTun3"/>
                <w:color w:val="000000"/>
              </w:rPr>
              <w:t>60%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BFE" w:rsidRP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  <w:rPr>
                <w:rStyle w:val="Zkladntext2Calibri5ptTun3"/>
                <w:color w:val="000000"/>
              </w:rPr>
            </w:pPr>
            <w:r>
              <w:rPr>
                <w:rStyle w:val="Zkladntext2Calibri5ptTun3"/>
                <w:color w:val="000000"/>
              </w:rPr>
              <w:t xml:space="preserve">  </w:t>
            </w:r>
            <w:r w:rsidRPr="001F5BFE">
              <w:rPr>
                <w:rStyle w:val="Zkladntext2Calibri5ptTun3"/>
                <w:color w:val="000000"/>
              </w:rPr>
              <w:t>50%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BFE" w:rsidRP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  <w:rPr>
                <w:rStyle w:val="Zkladntext2Calibri5ptTun3"/>
                <w:color w:val="000000"/>
              </w:rPr>
            </w:pPr>
            <w:r w:rsidRPr="001F5BFE">
              <w:rPr>
                <w:rStyle w:val="Zkladntext2Calibri5ptTun3"/>
                <w:color w:val="000000"/>
              </w:rPr>
              <w:t>60%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BFE" w:rsidRP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  <w:rPr>
                <w:rStyle w:val="Zkladntext2Calibri5ptTun3"/>
                <w:color w:val="000000"/>
              </w:rPr>
            </w:pPr>
            <w:r w:rsidRPr="001F5BFE">
              <w:rPr>
                <w:rStyle w:val="Zkladntext2Calibri5ptTun3"/>
                <w:color w:val="000000"/>
              </w:rPr>
              <w:t>50%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BFE" w:rsidRP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  <w:rPr>
                <w:rStyle w:val="Zkladntext2Calibri5ptTun3"/>
                <w:color w:val="000000"/>
              </w:rPr>
            </w:pPr>
            <w:r w:rsidRPr="001F5BFE">
              <w:rPr>
                <w:rStyle w:val="Zkladntext2Calibri5ptTun3"/>
                <w:color w:val="000000"/>
              </w:rPr>
              <w:t>40%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BFE" w:rsidRP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  <w:rPr>
                <w:rStyle w:val="Zkladntext2Calibri5ptTun3"/>
                <w:color w:val="000000"/>
              </w:rPr>
            </w:pPr>
            <w:r w:rsidRPr="001F5BFE">
              <w:rPr>
                <w:rStyle w:val="Zkladntext2Calibri5ptTun3"/>
                <w:color w:val="000000"/>
              </w:rPr>
              <w:t>45%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BFE" w:rsidRP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  <w:rPr>
                <w:rStyle w:val="Zkladntext2Calibri5ptTun3"/>
                <w:color w:val="000000"/>
              </w:rPr>
            </w:pPr>
            <w:r w:rsidRPr="001F5BFE">
              <w:rPr>
                <w:rStyle w:val="Zkladntext2Calibri5ptTun3"/>
                <w:color w:val="000000"/>
              </w:rPr>
              <w:t>35%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BFE" w:rsidRP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  <w:jc w:val="left"/>
              <w:rPr>
                <w:rStyle w:val="Zkladntext2Calibri5ptTun3"/>
                <w:color w:val="000000"/>
              </w:rPr>
            </w:pPr>
            <w:r w:rsidRPr="001F5BFE">
              <w:rPr>
                <w:rStyle w:val="Zkladntext2Calibri5ptTun3"/>
                <w:color w:val="000000"/>
              </w:rPr>
              <w:t>25%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FE" w:rsidRDefault="001F5BFE" w:rsidP="001F5BFE">
            <w:pPr>
              <w:pStyle w:val="Zkladntext20"/>
              <w:framePr w:w="12964" w:wrap="notBeside" w:vAnchor="text" w:hAnchor="text" w:xAlign="righ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75%</w:t>
            </w:r>
          </w:p>
        </w:tc>
      </w:tr>
    </w:tbl>
    <w:p w:rsidR="00CF16FA" w:rsidRDefault="00CF16FA">
      <w:pPr>
        <w:framePr w:w="12964" w:wrap="notBeside" w:vAnchor="text" w:hAnchor="text" w:xAlign="right" w:y="1"/>
        <w:rPr>
          <w:sz w:val="2"/>
          <w:szCs w:val="2"/>
        </w:rPr>
      </w:pPr>
    </w:p>
    <w:p w:rsidR="00CF16FA" w:rsidRDefault="00CF16FA">
      <w:pPr>
        <w:spacing w:line="36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1210"/>
        <w:gridCol w:w="389"/>
        <w:gridCol w:w="1390"/>
        <w:gridCol w:w="1102"/>
        <w:gridCol w:w="468"/>
        <w:gridCol w:w="1235"/>
        <w:gridCol w:w="943"/>
        <w:gridCol w:w="896"/>
        <w:gridCol w:w="1015"/>
        <w:gridCol w:w="1001"/>
        <w:gridCol w:w="979"/>
      </w:tblGrid>
      <w:tr w:rsidR="00CF16FA">
        <w:trPr>
          <w:trHeight w:hRule="exact" w:val="230"/>
        </w:trPr>
        <w:tc>
          <w:tcPr>
            <w:tcW w:w="1195" w:type="dxa"/>
            <w:vMerge w:val="restart"/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SANS SOUCI, s.r.o.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Technická Univerzita v Liberci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5" w:lineRule="exact"/>
              <w:ind w:firstLine="0"/>
            </w:pPr>
            <w:r>
              <w:rPr>
                <w:rStyle w:val="Zkladntext2Calibri5ptTun"/>
              </w:rPr>
              <w:t>Způsobilé výdaje za projekt celkem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9" w:lineRule="exact"/>
              <w:ind w:firstLine="0"/>
            </w:pPr>
            <w:r>
              <w:rPr>
                <w:rStyle w:val="Zkladntext2Calibri5ptTun"/>
              </w:rPr>
              <w:t>Dotace před zaokrouhlením celkem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9" w:lineRule="exact"/>
              <w:ind w:firstLine="0"/>
            </w:pPr>
            <w:proofErr w:type="spellStart"/>
            <w:r>
              <w:rPr>
                <w:rStyle w:val="Zkladntext2Calibri5ptTun"/>
              </w:rPr>
              <w:t>Mfra</w:t>
            </w:r>
            <w:proofErr w:type="spellEnd"/>
            <w:r>
              <w:rPr>
                <w:rStyle w:val="Zkladntext2Calibri5ptTun"/>
              </w:rPr>
              <w:t xml:space="preserve"> podpory za celý projekt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9" w:lineRule="exact"/>
              <w:ind w:firstLine="0"/>
            </w:pPr>
            <w:r>
              <w:rPr>
                <w:rStyle w:val="Zkladntext2Calibri5ptTun"/>
              </w:rPr>
              <w:t>Finální maximální dotace</w:t>
            </w:r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234"/>
        </w:trPr>
        <w:tc>
          <w:tcPr>
            <w:tcW w:w="1195" w:type="dxa"/>
            <w:vMerge/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ZV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right="140" w:firstLine="0"/>
              <w:jc w:val="right"/>
            </w:pPr>
            <w:r>
              <w:rPr>
                <w:rStyle w:val="Zkladntext2Calibri5ptTun"/>
              </w:rPr>
              <w:t>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dotace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ZV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dotace</w:t>
            </w: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1822" w:wrap="notBeside" w:vAnchor="text" w:hAnchor="text" w:y="1"/>
            </w:pP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1822" w:wrap="notBeside" w:vAnchor="text" w:hAnchor="text" w:y="1"/>
            </w:pPr>
          </w:p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CF16FA">
            <w:pPr>
              <w:framePr w:w="11822" w:wrap="notBeside" w:vAnchor="text" w:hAnchor="text" w:y="1"/>
            </w:pPr>
          </w:p>
        </w:tc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1822" w:wrap="notBeside" w:vAnchor="text" w:hAnchor="text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14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průmyslový výzkum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12 648 815 Kč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80%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10 119 052 Kč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1 794 440 Kč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75%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1 345 830 Kč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14 443 255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0"/>
              </w:rPr>
              <w:t>11 464 882 Kč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(max. 70%)</w:t>
            </w:r>
          </w:p>
        </w:tc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1822" w:wrap="notBeside" w:vAnchor="text" w:hAnchor="text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16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experimentální vývoj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12 648 815 Kč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60%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7 589 289 Kč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1 794 440 Kč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75%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1 345 830 Kč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14 443 255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0"/>
              </w:rPr>
              <w:t>8 935 119 Kč</w:t>
            </w:r>
          </w:p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1822" w:wrap="notBeside" w:vAnchor="text" w:hAnchor="text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25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V&amp;V celkem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25 297 629 KČ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17 708 340 Kč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3 588 880 Kč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2 691 660 Kč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28 886 509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0"/>
              </w:rPr>
              <w:t>20 400 000 Kč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1"/>
              </w:rPr>
              <w:t>70,00%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693C1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1"/>
              </w:rPr>
              <w:t>20 220 556,</w:t>
            </w:r>
            <w:bookmarkStart w:id="0" w:name="_GoBack"/>
            <w:bookmarkEnd w:id="0"/>
            <w:r w:rsidR="00574ED5">
              <w:rPr>
                <w:rStyle w:val="Zkladntext2Calibri5ptTun1"/>
              </w:rPr>
              <w:t>32 Kč</w:t>
            </w: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40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Calibri5ptTun"/>
              </w:rPr>
              <w:t>Míra podpory žadatele/partnerů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70,00%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75,00%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53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5" w:lineRule="exact"/>
              <w:ind w:firstLine="0"/>
              <w:jc w:val="left"/>
            </w:pPr>
            <w:r>
              <w:rPr>
                <w:rStyle w:val="Zkladntext2Calibri5ptTun"/>
              </w:rPr>
              <w:t xml:space="preserve">Podíl </w:t>
            </w:r>
            <w:r>
              <w:rPr>
                <w:rStyle w:val="Zkladntext2FranklinGothicHeavy4ptKurzva"/>
              </w:rPr>
              <w:t>ZV</w:t>
            </w:r>
            <w:r>
              <w:rPr>
                <w:rStyle w:val="Zkladntext2FranklinGothicHeavy4pt"/>
              </w:rPr>
              <w:t xml:space="preserve"> </w:t>
            </w:r>
            <w:r>
              <w:rPr>
                <w:rStyle w:val="Zkladntext2Calibri5ptTun"/>
              </w:rPr>
              <w:t>žadatelů na celkových ZV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87,58%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12,42%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000000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2"/>
              </w:rPr>
              <w:t>50,00%</w:t>
            </w:r>
          </w:p>
        </w:tc>
        <w:tc>
          <w:tcPr>
            <w:tcW w:w="2995" w:type="dxa"/>
            <w:gridSpan w:val="3"/>
            <w:shd w:val="clear" w:color="auto" w:fill="000000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5" w:lineRule="exact"/>
              <w:ind w:firstLine="0"/>
            </w:pPr>
            <w:r>
              <w:rPr>
                <w:rStyle w:val="Zkladntext2Calibri5ptTun3"/>
              </w:rPr>
              <w:t xml:space="preserve">Celkové způsobilé výdaje za PRŮMYSLOVÝ VÝZKUM jsou </w:t>
            </w:r>
            <w:proofErr w:type="spellStart"/>
            <w:r>
              <w:rPr>
                <w:rStyle w:val="Zkladntext2Calibri5ptTun3"/>
              </w:rPr>
              <w:t>max</w:t>
            </w:r>
            <w:proofErr w:type="spellEnd"/>
            <w:r>
              <w:rPr>
                <w:rStyle w:val="Zkladntext2Calibri5ptTun3"/>
              </w:rPr>
              <w:t xml:space="preserve"> 50% z celkových </w:t>
            </w:r>
            <w:r>
              <w:rPr>
                <w:rStyle w:val="Zkladntext2Candara45pt"/>
              </w:rPr>
              <w:t>2</w:t>
            </w:r>
            <w:r>
              <w:rPr>
                <w:rStyle w:val="Zkladntext2Calibri5ptTun3"/>
              </w:rPr>
              <w:t>pusobllých výdajů projektu.</w:t>
            </w:r>
          </w:p>
        </w:tc>
      </w:tr>
      <w:tr w:rsidR="00CF16FA">
        <w:trPr>
          <w:trHeight w:hRule="exact" w:val="245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834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48" w:lineRule="exact"/>
              <w:ind w:left="960" w:firstLine="0"/>
              <w:jc w:val="left"/>
            </w:pPr>
            <w:r>
              <w:rPr>
                <w:rStyle w:val="Zkladntext2FranklinGothicHeavy55pt0"/>
              </w:rPr>
              <w:t xml:space="preserve">CELKOVÁ MÍRA DOTACE na projekt je </w:t>
            </w:r>
            <w:proofErr w:type="spellStart"/>
            <w:r>
              <w:rPr>
                <w:rStyle w:val="Zkladntext2FranklinGothicHeavy55pt0"/>
              </w:rPr>
              <w:t>max</w:t>
            </w:r>
            <w:proofErr w:type="spellEnd"/>
            <w:r>
              <w:rPr>
                <w:rStyle w:val="Zkladntext2FranklinGothicHeavy55pt0"/>
              </w:rPr>
              <w:t xml:space="preserve"> 70% z celkových způsobilých výdajů</w:t>
            </w:r>
          </w:p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48" w:lineRule="exact"/>
              <w:ind w:left="960" w:firstLine="0"/>
              <w:jc w:val="left"/>
            </w:pPr>
            <w:r>
              <w:rPr>
                <w:rStyle w:val="Zkladntext2FranklinGothicHeavy55pt"/>
              </w:rPr>
              <w:t>Dotace je ve výši 1 mil. Kč až do výše 50 mil. Kč</w:t>
            </w:r>
          </w:p>
        </w:tc>
      </w:tr>
      <w:tr w:rsidR="00CF16FA">
        <w:trPr>
          <w:trHeight w:hRule="exact" w:val="173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ZV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80" w:lineRule="exact"/>
              <w:ind w:right="140" w:firstLine="0"/>
              <w:jc w:val="right"/>
            </w:pPr>
            <w:r>
              <w:rPr>
                <w:rStyle w:val="Zkladntext2FranklinGothicHeavy4pt"/>
              </w:rPr>
              <w:t>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dotace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ZV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dotace</w:t>
            </w:r>
          </w:p>
        </w:tc>
        <w:tc>
          <w:tcPr>
            <w:tcW w:w="483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16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průmyslový výzkum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483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14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experimentální vývoj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483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19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V&amp;V celkem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483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35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Míra podpory partnerů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0,00%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0,00%</w:t>
            </w:r>
          </w:p>
        </w:tc>
        <w:tc>
          <w:tcPr>
            <w:tcW w:w="483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56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5" w:lineRule="exact"/>
              <w:ind w:firstLine="0"/>
              <w:jc w:val="left"/>
            </w:pPr>
            <w:r>
              <w:rPr>
                <w:rStyle w:val="Zkladntext2Calibri5ptTun"/>
              </w:rPr>
              <w:t>Podíl ZV žadatelů na celkových ZV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0,00%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0,00%</w:t>
            </w:r>
          </w:p>
        </w:tc>
        <w:tc>
          <w:tcPr>
            <w:tcW w:w="483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202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83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202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ZV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right="140" w:firstLine="0"/>
              <w:jc w:val="right"/>
            </w:pPr>
            <w:r>
              <w:rPr>
                <w:rStyle w:val="Zkladntext2Calibri5ptTun"/>
              </w:rPr>
              <w:t>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dotace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ZV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dotace</w:t>
            </w:r>
          </w:p>
        </w:tc>
        <w:tc>
          <w:tcPr>
            <w:tcW w:w="483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16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průmyslový výzkum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left="1160" w:firstLine="0"/>
              <w:jc w:val="left"/>
            </w:pPr>
            <w:r>
              <w:rPr>
                <w:rStyle w:val="Zkladntext2Calibri5ptTun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483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18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experimentální vývoj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right="180" w:firstLine="0"/>
              <w:jc w:val="right"/>
            </w:pPr>
            <w:r>
              <w:rPr>
                <w:rStyle w:val="Zkladntext2Calibri5ptTun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483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23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V&amp;V celkem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left="1160" w:firstLine="0"/>
              <w:jc w:val="left"/>
            </w:pPr>
            <w:r>
              <w:rPr>
                <w:rStyle w:val="Zkladntext2Calibri5ptTun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483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34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Míra podpory partnerů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0,00%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0,00%</w:t>
            </w:r>
          </w:p>
        </w:tc>
        <w:tc>
          <w:tcPr>
            <w:tcW w:w="483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47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9" w:lineRule="exact"/>
              <w:ind w:firstLine="0"/>
              <w:jc w:val="left"/>
            </w:pPr>
            <w:r>
              <w:rPr>
                <w:rStyle w:val="Zkladntext2Calibri5ptTun"/>
              </w:rPr>
              <w:t>Podíl ZV žadatelů na celkových ZV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0,00%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0,00%</w:t>
            </w:r>
          </w:p>
        </w:tc>
        <w:tc>
          <w:tcPr>
            <w:tcW w:w="483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24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834" w:type="dxa"/>
            <w:gridSpan w:val="5"/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209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ZV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dotace</w:t>
            </w:r>
          </w:p>
        </w:tc>
        <w:tc>
          <w:tcPr>
            <w:tcW w:w="7639" w:type="dxa"/>
            <w:gridSpan w:val="8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průmyslový výzkum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7639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15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experimentální vývoj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7639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24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V&amp;V celkem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Calibri5ptTun"/>
              </w:rPr>
              <w:t>- Kč</w:t>
            </w:r>
          </w:p>
        </w:tc>
        <w:tc>
          <w:tcPr>
            <w:tcW w:w="7639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40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libri5ptTun"/>
              </w:rPr>
              <w:t>Míra podpory partnerů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0,00%</w:t>
            </w:r>
          </w:p>
        </w:tc>
        <w:tc>
          <w:tcPr>
            <w:tcW w:w="7639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  <w:tr w:rsidR="00CF16FA">
        <w:trPr>
          <w:trHeight w:hRule="exact" w:val="45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9" w:lineRule="exact"/>
              <w:ind w:firstLine="0"/>
              <w:jc w:val="left"/>
            </w:pPr>
            <w:r>
              <w:rPr>
                <w:rStyle w:val="Zkladntext2Calibri5ptTun"/>
              </w:rPr>
              <w:t>Podíl ZV žadatelů na celkových ZV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1822" w:wrap="notBeside" w:vAnchor="text" w:hAnchor="tex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FranklinGothicHeavy55pt"/>
              </w:rPr>
              <w:t>0,00%</w:t>
            </w:r>
          </w:p>
        </w:tc>
        <w:tc>
          <w:tcPr>
            <w:tcW w:w="7639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1822" w:wrap="notBeside" w:vAnchor="text" w:hAnchor="text" w:y="1"/>
            </w:pPr>
          </w:p>
        </w:tc>
      </w:tr>
    </w:tbl>
    <w:p w:rsidR="00CF16FA" w:rsidRDefault="00CF16FA">
      <w:pPr>
        <w:framePr w:w="11822" w:wrap="notBeside" w:vAnchor="text" w:hAnchor="text" w:y="1"/>
        <w:rPr>
          <w:sz w:val="2"/>
          <w:szCs w:val="2"/>
        </w:rPr>
      </w:pPr>
    </w:p>
    <w:p w:rsidR="00CF16FA" w:rsidRDefault="00CF16FA">
      <w:pPr>
        <w:rPr>
          <w:sz w:val="2"/>
          <w:szCs w:val="2"/>
        </w:rPr>
      </w:pPr>
    </w:p>
    <w:p w:rsidR="00CF16FA" w:rsidRDefault="00CF16FA">
      <w:pPr>
        <w:rPr>
          <w:sz w:val="2"/>
          <w:szCs w:val="2"/>
        </w:rPr>
        <w:sectPr w:rsidR="00CF16FA">
          <w:pgSz w:w="16840" w:h="11900" w:orient="landscape"/>
          <w:pgMar w:top="1081" w:right="1693" w:bottom="1081" w:left="9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2"/>
        <w:gridCol w:w="4075"/>
        <w:gridCol w:w="464"/>
        <w:gridCol w:w="1242"/>
        <w:gridCol w:w="925"/>
        <w:gridCol w:w="896"/>
        <w:gridCol w:w="1008"/>
        <w:gridCol w:w="1004"/>
        <w:gridCol w:w="961"/>
        <w:gridCol w:w="842"/>
        <w:gridCol w:w="778"/>
        <w:gridCol w:w="767"/>
      </w:tblGrid>
      <w:tr w:rsidR="00CF16FA">
        <w:trPr>
          <w:trHeight w:hRule="exact" w:val="306"/>
          <w:jc w:val="center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lastRenderedPageBreak/>
              <w:t>SANS SOUCI, s.r.o.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označeni</w:t>
            </w:r>
          </w:p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RP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kategorie V&amp;V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1 etapa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2. etapa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3. etapa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4. etapa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5. etapa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6. etapa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7. etapa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left="180" w:firstLine="0"/>
              <w:jc w:val="left"/>
            </w:pPr>
            <w:r>
              <w:rPr>
                <w:rStyle w:val="Zkladntext2FranklinGothicHeavy4pt"/>
              </w:rPr>
              <w:t>8. etapa</w:t>
            </w:r>
          </w:p>
        </w:tc>
      </w:tr>
      <w:tr w:rsidR="00CF16FA">
        <w:trPr>
          <w:trHeight w:hRule="exact" w:val="148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NÁKLADY NA SMLUVNÍ VÝZKUM A KONZULTAČNÍ SLUŽBY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A1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350 000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1 200 000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1 200 000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1 200 000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716 667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8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NÁKLADY NA SMLUVNÍ VÝZKUM A KONZULTAČNÍ SLUŽBY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A2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350 000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1 200 000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1 200 000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700 000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1 216 667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22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MZDY A POJISTNĚ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A3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777 985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1 485 205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1 485 205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1 485 205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988 548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4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MZDY A POJISTNÉ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A4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777 985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1 485 205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1 485 205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1 485 205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988 548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22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MATERIÁL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A5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225 000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330 000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330 000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255 000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170 000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8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MATERIÁL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A6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225 000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330 000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330 000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255 000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170 000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22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OSTATNÍ REŽIE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A7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100 000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100 000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100 000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100 000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50 000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4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OSTATNÍ REŽIE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A8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100 000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100 000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100 000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100 000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50 000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22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ODPISY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A9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55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ODPISY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A10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55"/>
          <w:jc w:val="center"/>
        </w:trPr>
        <w:tc>
          <w:tcPr>
            <w:tcW w:w="573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2 905 970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6 230 410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6 230 410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9A682A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5</w:t>
            </w:r>
            <w:r w:rsidR="00574ED5">
              <w:rPr>
                <w:rStyle w:val="Zkladntext2FranklinGothicHeavy4pt"/>
              </w:rPr>
              <w:t xml:space="preserve"> 580 410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4 350 429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</w:tr>
      <w:tr w:rsidR="00CF16FA">
        <w:trPr>
          <w:trHeight w:hRule="exact" w:val="140"/>
          <w:jc w:val="center"/>
        </w:trPr>
        <w:tc>
          <w:tcPr>
            <w:tcW w:w="5731" w:type="dxa"/>
            <w:gridSpan w:val="3"/>
            <w:vMerge w:val="restart"/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Kurzva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1</w:t>
            </w:r>
            <w:r w:rsidR="009A682A">
              <w:rPr>
                <w:rStyle w:val="Zkladntext2FranklinGothicHeavy4ptKurzva0"/>
              </w:rPr>
              <w:t xml:space="preserve"> </w:t>
            </w:r>
            <w:r>
              <w:rPr>
                <w:rStyle w:val="Zkladntext2FranklinGothicHeavy4ptKurzva0"/>
              </w:rPr>
              <w:t>452 985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9A682A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>3</w:t>
            </w:r>
            <w:r w:rsidR="00574ED5">
              <w:rPr>
                <w:rStyle w:val="Zkladntext2FranklinGothicHeavy4pt0"/>
              </w:rPr>
              <w:t xml:space="preserve"> </w:t>
            </w:r>
            <w:r w:rsidR="00574ED5">
              <w:rPr>
                <w:rStyle w:val="Zkladntext2FranklinGothicHeavy4ptKurzva0"/>
              </w:rPr>
              <w:t>115 205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3 115 205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 w:rsidP="009A682A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3 040 205 K</w:t>
            </w:r>
            <w:r w:rsidR="009A682A">
              <w:rPr>
                <w:rStyle w:val="Zkladntext2FranklinGothicHeavy4ptKurzva0"/>
              </w:rPr>
              <w:t>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1</w:t>
            </w:r>
            <w:r w:rsidR="009A682A">
              <w:rPr>
                <w:rStyle w:val="Zkladntext2FranklinGothicHeavy4ptKurzva0"/>
              </w:rPr>
              <w:t xml:space="preserve"> </w:t>
            </w:r>
            <w:r>
              <w:rPr>
                <w:rStyle w:val="Zkladntext2FranklinGothicHeavy4ptKurzva0"/>
              </w:rPr>
              <w:t>925 215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</w:tr>
      <w:tr w:rsidR="00CF16FA">
        <w:trPr>
          <w:trHeight w:hRule="exact" w:val="155"/>
          <w:jc w:val="center"/>
        </w:trPr>
        <w:tc>
          <w:tcPr>
            <w:tcW w:w="5731" w:type="dxa"/>
            <w:gridSpan w:val="3"/>
            <w:vMerge/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Kurzva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"/>
              </w:rPr>
              <w:t>1 452 985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3</w:t>
            </w:r>
            <w:r w:rsidR="009A682A">
              <w:rPr>
                <w:rStyle w:val="Zkladntext2FranklinGothicHeavy4ptKurzva0"/>
              </w:rPr>
              <w:t xml:space="preserve"> </w:t>
            </w:r>
            <w:r>
              <w:rPr>
                <w:rStyle w:val="Zkladntext2FranklinGothicHeavy4ptKurzva0"/>
              </w:rPr>
              <w:t>115 205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 w:rsidP="009A682A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"/>
              </w:rPr>
              <w:t>3 115 205 K</w:t>
            </w:r>
            <w:r w:rsidR="009A682A">
              <w:rPr>
                <w:rStyle w:val="Zkladntext2FranklinGothicHeavy4ptKurzva"/>
              </w:rPr>
              <w:t>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2 540 205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2 425 215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-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■ Kč</w:t>
            </w:r>
          </w:p>
        </w:tc>
      </w:tr>
      <w:tr w:rsidR="00CF16FA">
        <w:trPr>
          <w:trHeight w:hRule="exact" w:val="151"/>
          <w:jc w:val="center"/>
        </w:trPr>
        <w:tc>
          <w:tcPr>
            <w:tcW w:w="5731" w:type="dxa"/>
            <w:gridSpan w:val="3"/>
            <w:vMerge/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8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230"/>
          <w:jc w:val="center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Technická Univerzita v Liberci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označení</w:t>
            </w:r>
          </w:p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RP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kategorie V&amp;V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1 etapa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2. etapa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3. etapa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4. etapa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5. etapa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6. etapa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7. etapa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left="180" w:firstLine="0"/>
              <w:jc w:val="left"/>
            </w:pPr>
            <w:r>
              <w:rPr>
                <w:rStyle w:val="Zkladntext2FranklinGothicHeavy4pt"/>
              </w:rPr>
              <w:t>8. etapa</w:t>
            </w:r>
          </w:p>
        </w:tc>
      </w:tr>
      <w:tr w:rsidR="00CF16FA">
        <w:trPr>
          <w:trHeight w:hRule="exact" w:val="148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NÁKLADY NA SMLUVNÍ VÝZKUM A KONZULTAČNÍ SLUŽBY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81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8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NÁKLADY NA SMLUVNÍ VÝZKUM A KONZULTAČNÍ SLUŽBY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B2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19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MZDY A POJISTNÉ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B3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184 920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300 000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300 000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300 000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184 920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8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MZDY A POJISTNÉ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B4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184 920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300 000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300 000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300 000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184 920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22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MATERIÁL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B5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85 000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85 000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85 000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125 000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25 000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4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MATERIÁL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B6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85 000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85 000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85 000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125 000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25 000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22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OSTATNÍ REŽIE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87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20 000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30 000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30 000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25 000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14 600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4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OSTATNÍ REŽIE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B8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20 000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30 000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30 000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25 000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14 600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22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ODPISY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B9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55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ODPISY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B10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30"/>
          <w:jc w:val="center"/>
        </w:trPr>
        <w:tc>
          <w:tcPr>
            <w:tcW w:w="573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579 840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830 000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830 000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900 000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449 040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Kč</w:t>
            </w:r>
          </w:p>
        </w:tc>
      </w:tr>
      <w:tr w:rsidR="00CF16FA">
        <w:trPr>
          <w:trHeight w:hRule="exact" w:val="133"/>
          <w:jc w:val="center"/>
        </w:trPr>
        <w:tc>
          <w:tcPr>
            <w:tcW w:w="5731" w:type="dxa"/>
            <w:gridSpan w:val="3"/>
            <w:vMerge w:val="restart"/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Kurzva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"/>
              </w:rPr>
              <w:t>289 920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"/>
              </w:rPr>
              <w:t>415 000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"/>
              </w:rPr>
              <w:t>415 000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"/>
              </w:rPr>
              <w:t>450</w:t>
            </w:r>
            <w:r w:rsidR="00FF365F">
              <w:rPr>
                <w:rStyle w:val="Zkladntext2FranklinGothicHeavy4ptKurzva"/>
              </w:rPr>
              <w:t xml:space="preserve"> </w:t>
            </w:r>
            <w:r>
              <w:rPr>
                <w:rStyle w:val="Zkladntext2FranklinGothicHeavy4ptKurzva"/>
              </w:rPr>
              <w:t>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"/>
              </w:rPr>
              <w:t>224 520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 xml:space="preserve">- </w:t>
            </w:r>
            <w:r>
              <w:rPr>
                <w:rStyle w:val="Zkladntext2FranklinGothicHeavy4ptKurzva"/>
              </w:rPr>
              <w:t>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</w:tr>
      <w:tr w:rsidR="00CF16FA">
        <w:trPr>
          <w:trHeight w:hRule="exact" w:val="133"/>
          <w:jc w:val="center"/>
        </w:trPr>
        <w:tc>
          <w:tcPr>
            <w:tcW w:w="5731" w:type="dxa"/>
            <w:gridSpan w:val="3"/>
            <w:vMerge/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Kurzva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"/>
              </w:rPr>
              <w:t>289 920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"/>
              </w:rPr>
              <w:t>415 000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415 000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"/>
              </w:rPr>
              <w:t>450</w:t>
            </w:r>
            <w:r w:rsidR="00FF365F">
              <w:rPr>
                <w:rStyle w:val="Zkladntext2FranklinGothicHeavy4ptKurzva"/>
              </w:rPr>
              <w:t xml:space="preserve"> </w:t>
            </w:r>
            <w:r>
              <w:rPr>
                <w:rStyle w:val="Zkladntext2FranklinGothicHeavy4ptKurzva"/>
              </w:rPr>
              <w:t>000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224 520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-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- Kč</w:t>
            </w:r>
          </w:p>
        </w:tc>
      </w:tr>
      <w:tr w:rsidR="00CF16FA">
        <w:trPr>
          <w:trHeight w:hRule="exact" w:val="148"/>
          <w:jc w:val="center"/>
        </w:trPr>
        <w:tc>
          <w:tcPr>
            <w:tcW w:w="5731" w:type="dxa"/>
            <w:gridSpan w:val="3"/>
            <w:vMerge/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842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220"/>
          <w:jc w:val="center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označení</w:t>
            </w:r>
          </w:p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RP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kategorie V&amp;V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1 etapa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2. etapa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3. etapa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4. etapa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5. etapa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6. etapa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7. etapa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left="180" w:firstLine="0"/>
              <w:jc w:val="left"/>
            </w:pPr>
            <w:r>
              <w:rPr>
                <w:rStyle w:val="Zkladntext2FranklinGothicHeavy4pt"/>
              </w:rPr>
              <w:t>8. etapa</w:t>
            </w:r>
          </w:p>
        </w:tc>
      </w:tr>
      <w:tr w:rsidR="00CF16FA">
        <w:trPr>
          <w:trHeight w:hRule="exact" w:val="144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NÁKLADY NA SMLUVNÍ VÝZKUM A KONZULTAČNÍ SLUŽBY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C1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8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NÁKLADY NA SMLUVNÍ VÝZKUM A KONZULTAČNÍ SLUŽBY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proofErr w:type="spellStart"/>
            <w:r>
              <w:rPr>
                <w:rStyle w:val="Zkladntext2FranklinGothicHeavy4pt"/>
              </w:rPr>
              <w:t>cz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19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MZDY A POJISTNÉ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C3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51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MZDY A POJISTNÉ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C4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19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MATERIÁL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C5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8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MATERIÁL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C6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22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OSTATNÍ REŽIE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C7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4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OSTATNÍ REŽIE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C8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22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ODPISY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C9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51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ODPISY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C10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33"/>
          <w:jc w:val="center"/>
        </w:trPr>
        <w:tc>
          <w:tcPr>
            <w:tcW w:w="573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1"/>
              </w:rPr>
              <w:t xml:space="preserve">- </w:t>
            </w:r>
            <w:r>
              <w:rPr>
                <w:rStyle w:val="Zkladntext2FranklinGothicHeavy4pt"/>
              </w:rPr>
              <w:t>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1"/>
              </w:rPr>
              <w:t xml:space="preserve">- </w:t>
            </w:r>
            <w:r>
              <w:rPr>
                <w:rStyle w:val="Zkladntext2FranklinGothicHeavy4pt"/>
              </w:rPr>
              <w:t>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</w:tr>
      <w:tr w:rsidR="00CF16FA">
        <w:trPr>
          <w:trHeight w:hRule="exact" w:val="130"/>
          <w:jc w:val="center"/>
        </w:trPr>
        <w:tc>
          <w:tcPr>
            <w:tcW w:w="5731" w:type="dxa"/>
            <w:gridSpan w:val="3"/>
            <w:vMerge w:val="restart"/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Kurzva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 xml:space="preserve">- </w:t>
            </w:r>
            <w:r>
              <w:rPr>
                <w:rStyle w:val="Zkladntext2FranklinGothicHeavy4ptKurzva"/>
              </w:rPr>
              <w:t>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•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</w:tr>
      <w:tr w:rsidR="00CF16FA">
        <w:trPr>
          <w:trHeight w:hRule="exact" w:val="133"/>
          <w:jc w:val="center"/>
        </w:trPr>
        <w:tc>
          <w:tcPr>
            <w:tcW w:w="5731" w:type="dxa"/>
            <w:gridSpan w:val="3"/>
            <w:vMerge/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Kurzva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 xml:space="preserve">- </w:t>
            </w:r>
            <w:r>
              <w:rPr>
                <w:rStyle w:val="Zkladntext2FranklinGothicHeavy4ptKurzva"/>
              </w:rPr>
              <w:t>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•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"/>
              </w:rPr>
              <w:t>-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■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•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■ Kč</w:t>
            </w:r>
          </w:p>
        </w:tc>
      </w:tr>
      <w:tr w:rsidR="00CF16FA">
        <w:trPr>
          <w:trHeight w:hRule="exact" w:val="148"/>
          <w:jc w:val="center"/>
        </w:trPr>
        <w:tc>
          <w:tcPr>
            <w:tcW w:w="5731" w:type="dxa"/>
            <w:gridSpan w:val="3"/>
            <w:vMerge/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842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234"/>
          <w:jc w:val="center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označení</w:t>
            </w:r>
          </w:p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RP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kategorie V&amp;V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1 etapa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2. etapa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3. etapa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4. etapa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5. etapa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6. etapa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7. etapa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8. etapa</w:t>
            </w:r>
          </w:p>
        </w:tc>
      </w:tr>
      <w:tr w:rsidR="00CF16FA">
        <w:trPr>
          <w:trHeight w:hRule="exact" w:val="144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 xml:space="preserve">NÁKLADY NA SMLUVNÍ VÝZKUM A KONZULTAČNÍ SLUŽBY . </w:t>
            </w:r>
            <w:proofErr w:type="gramStart"/>
            <w:r>
              <w:rPr>
                <w:rStyle w:val="Zkladntext2FranklinGothicHeavy4pt"/>
              </w:rPr>
              <w:t>průmyslový</w:t>
            </w:r>
            <w:proofErr w:type="gramEnd"/>
            <w:r>
              <w:rPr>
                <w:rStyle w:val="Zkladntext2FranklinGothicHeavy4pt"/>
              </w:rPr>
              <w:t xml:space="preserve">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D1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8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NÁKLADY NA SMLUVNÍ VÝZKUM A KONZULTAČNÍ SLUŽBY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D2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22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MZDY A POJISTNÉ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D3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4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MZDY A POJISTNÉ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D4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22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Calibri5ptTun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MATERIÁL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D5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8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MATERIÁL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D6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22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OSTATNÍ REŽIE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D7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48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OSTATNÍ REŽIE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D8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19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ODPISY - průmyslový výzkum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D9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51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ODPISY - experimentální vývoj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D10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133"/>
          <w:jc w:val="center"/>
        </w:trPr>
        <w:tc>
          <w:tcPr>
            <w:tcW w:w="573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>- Kč</w:t>
            </w:r>
          </w:p>
        </w:tc>
      </w:tr>
      <w:tr w:rsidR="00CF16FA">
        <w:trPr>
          <w:trHeight w:hRule="exact" w:val="130"/>
          <w:jc w:val="center"/>
        </w:trPr>
        <w:tc>
          <w:tcPr>
            <w:tcW w:w="5731" w:type="dxa"/>
            <w:gridSpan w:val="3"/>
            <w:vMerge w:val="restart"/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Kurzva"/>
              </w:rPr>
              <w:t>PV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 xml:space="preserve">- </w:t>
            </w:r>
            <w:r>
              <w:rPr>
                <w:rStyle w:val="Zkladntext2FranklinGothicHeavy4ptKurzva"/>
              </w:rPr>
              <w:t>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2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</w:tr>
      <w:tr w:rsidR="00CF16FA">
        <w:trPr>
          <w:trHeight w:hRule="exact" w:val="133"/>
          <w:jc w:val="center"/>
        </w:trPr>
        <w:tc>
          <w:tcPr>
            <w:tcW w:w="5731" w:type="dxa"/>
            <w:gridSpan w:val="3"/>
            <w:vMerge/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Kurzva"/>
              </w:rPr>
              <w:t>EV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 xml:space="preserve">- </w:t>
            </w:r>
            <w:r>
              <w:rPr>
                <w:rStyle w:val="Zkladntext2FranklinGothicHeavy4ptKurzva"/>
              </w:rPr>
              <w:t>Kč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.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Kurzva0"/>
              </w:rPr>
              <w:t>-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0"/>
              </w:rPr>
              <w:t xml:space="preserve">- </w:t>
            </w:r>
            <w:r>
              <w:rPr>
                <w:rStyle w:val="Zkladntext2FranklinGothicHeavy4ptKurzva0"/>
              </w:rPr>
              <w:t>Kč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FranklinGothicHeavy4pt"/>
              </w:rPr>
              <w:t xml:space="preserve">- </w:t>
            </w:r>
            <w:r>
              <w:rPr>
                <w:rStyle w:val="Zkladntext2FranklinGothicHeavy4ptKurzva"/>
              </w:rPr>
              <w:t>Kč</w:t>
            </w:r>
          </w:p>
        </w:tc>
      </w:tr>
      <w:tr w:rsidR="00CF16FA">
        <w:trPr>
          <w:trHeight w:hRule="exact" w:val="148"/>
          <w:jc w:val="center"/>
        </w:trPr>
        <w:tc>
          <w:tcPr>
            <w:tcW w:w="5731" w:type="dxa"/>
            <w:gridSpan w:val="3"/>
            <w:vMerge/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</w:pPr>
          </w:p>
        </w:tc>
        <w:tc>
          <w:tcPr>
            <w:tcW w:w="842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6FA">
        <w:trPr>
          <w:trHeight w:hRule="exact" w:val="259"/>
          <w:jc w:val="center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6FA" w:rsidRDefault="00CF16FA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FranklinGothicHeavy4pt"/>
              </w:rPr>
              <w:t>označení</w:t>
            </w:r>
          </w:p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RP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kategorie V&amp;V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1 etapa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Kurzva"/>
              </w:rPr>
              <w:t>2.</w:t>
            </w:r>
            <w:r>
              <w:rPr>
                <w:rStyle w:val="Zkladntext2FranklinGothicHeavy4pt"/>
              </w:rPr>
              <w:t xml:space="preserve"> etapa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3. etapa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4. etapa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5. etapa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6. etapa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7. etapa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FA" w:rsidRDefault="00574ED5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FranklinGothicHeavy4pt"/>
              </w:rPr>
              <w:t>8. etapa</w:t>
            </w:r>
          </w:p>
        </w:tc>
      </w:tr>
    </w:tbl>
    <w:p w:rsidR="00CF16FA" w:rsidRDefault="00CF16FA">
      <w:pPr>
        <w:framePr w:w="14155" w:wrap="notBeside" w:vAnchor="text" w:hAnchor="text" w:xAlign="center" w:y="1"/>
        <w:rPr>
          <w:sz w:val="2"/>
          <w:szCs w:val="2"/>
        </w:rPr>
      </w:pPr>
    </w:p>
    <w:p w:rsidR="00CF16FA" w:rsidRDefault="00CF16FA">
      <w:pPr>
        <w:rPr>
          <w:sz w:val="2"/>
          <w:szCs w:val="2"/>
        </w:rPr>
      </w:pPr>
    </w:p>
    <w:p w:rsidR="00CF16FA" w:rsidRDefault="00CF16FA">
      <w:pPr>
        <w:rPr>
          <w:sz w:val="2"/>
          <w:szCs w:val="2"/>
        </w:rPr>
        <w:sectPr w:rsidR="00CF16FA">
          <w:headerReference w:type="default" r:id="rId8"/>
          <w:pgSz w:w="16840" w:h="11900" w:orient="landscape"/>
          <w:pgMar w:top="1583" w:right="1707" w:bottom="1244" w:left="978" w:header="0" w:footer="3" w:gutter="0"/>
          <w:cols w:space="720"/>
          <w:noEndnote/>
          <w:docGrid w:linePitch="360"/>
        </w:sectPr>
      </w:pPr>
    </w:p>
    <w:p w:rsidR="00CF16FA" w:rsidRDefault="00CF16FA">
      <w:pPr>
        <w:pStyle w:val="Zkladntext70"/>
        <w:shd w:val="clear" w:color="auto" w:fill="auto"/>
        <w:spacing w:before="0" w:after="0" w:line="302" w:lineRule="exact"/>
      </w:pPr>
    </w:p>
    <w:sectPr w:rsidR="00CF16FA">
      <w:headerReference w:type="default" r:id="rId9"/>
      <w:pgSz w:w="11900" w:h="16840"/>
      <w:pgMar w:top="1570" w:right="1298" w:bottom="1908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99" w:rsidRDefault="00AE5D99">
      <w:r>
        <w:separator/>
      </w:r>
    </w:p>
  </w:endnote>
  <w:endnote w:type="continuationSeparator" w:id="0">
    <w:p w:rsidR="00AE5D99" w:rsidRDefault="00AE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99" w:rsidRDefault="00AE5D99"/>
  </w:footnote>
  <w:footnote w:type="continuationSeparator" w:id="0">
    <w:p w:rsidR="00AE5D99" w:rsidRDefault="00AE5D9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FA" w:rsidRDefault="00715C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941070</wp:posOffset>
              </wp:positionH>
              <wp:positionV relativeFrom="page">
                <wp:posOffset>866140</wp:posOffset>
              </wp:positionV>
              <wp:extent cx="1825625" cy="107950"/>
              <wp:effectExtent l="0" t="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562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6FA" w:rsidRDefault="00574E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Rozpočet žádosti o podporu (v celých Kč)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1pt;margin-top:68.2pt;width:143.75pt;height:8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2OqQIAAKc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" filled="f" stroked="f">
              <v:textbox style="mso-fit-shape-to-text:t" inset="0,0,0,0">
                <w:txbxContent>
                  <w:p w:rsidR="00CF16FA" w:rsidRDefault="00574ED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Rozpočet žádosti o podporu (v celých Kč)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FA" w:rsidRDefault="00CF16F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F4D"/>
    <w:multiLevelType w:val="multilevel"/>
    <w:tmpl w:val="67D48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66379"/>
    <w:multiLevelType w:val="multilevel"/>
    <w:tmpl w:val="CA4AF2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154C9"/>
    <w:multiLevelType w:val="multilevel"/>
    <w:tmpl w:val="CB2256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54D23"/>
    <w:multiLevelType w:val="multilevel"/>
    <w:tmpl w:val="08BC56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581F43"/>
    <w:multiLevelType w:val="multilevel"/>
    <w:tmpl w:val="FBB865C8"/>
    <w:lvl w:ilvl="0">
      <w:start w:val="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4A1A24"/>
    <w:multiLevelType w:val="multilevel"/>
    <w:tmpl w:val="FA1CC9D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B3174E"/>
    <w:multiLevelType w:val="multilevel"/>
    <w:tmpl w:val="A67664D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B2779B"/>
    <w:multiLevelType w:val="multilevel"/>
    <w:tmpl w:val="7500ED7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FA"/>
    <w:rsid w:val="001F5BFE"/>
    <w:rsid w:val="00574ED5"/>
    <w:rsid w:val="005A30D1"/>
    <w:rsid w:val="00693C15"/>
    <w:rsid w:val="00715C99"/>
    <w:rsid w:val="008843D1"/>
    <w:rsid w:val="009A682A"/>
    <w:rsid w:val="00AE5D99"/>
    <w:rsid w:val="00CF16FA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4F9D3"/>
  <w15:docId w15:val="{2D77183C-5E67-4493-8727-DC093952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libri5ptTun">
    <w:name w:val="Základní text (2) + Calibri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FranklinGothicHeavy4pt">
    <w:name w:val="Základní text (2) + Franklin Gothic Heavy;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libri5ptTun0">
    <w:name w:val="Základní text (2) + Calibri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alibri5ptTun1">
    <w:name w:val="Základní text (2) + Calibri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FranklinGothicHeavy55pt">
    <w:name w:val="Základní text (2) + Franklin Gothic Heavy;5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FranklinGothicHeavy4ptKurzva">
    <w:name w:val="Základní text (2) + Franklin Gothic Heavy;4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libri5ptTun2">
    <w:name w:val="Základní text (2) + Calibri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alibri5ptTun3">
    <w:name w:val="Základní text (2) + Calibri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andara45pt">
    <w:name w:val="Základní text (2) + Candara;4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FranklinGothicHeavy55pt0">
    <w:name w:val="Základní text (2) + Franklin Gothic Heavy;5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FranklinGothicHeavy4ptKurzva0">
    <w:name w:val="Základní text (2) + Franklin Gothic Heavy;4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4pt0">
    <w:name w:val="Základní text (2) + Franklin Gothic Heavy;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4pt1">
    <w:name w:val="Základní text (2) + Franklin Gothic Heavy;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4pt2">
    <w:name w:val="Základní text (2) + Franklin Gothic Heavy;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alibri5pt">
    <w:name w:val="Základní text (2) + Calibri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9pt">
    <w:name w:val="Základní text (2) + 2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2Calibri85pt">
    <w:name w:val="Základní text (2) + Calibri;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5pt0">
    <w:name w:val="Základní text (2) + Calibri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alibri85pt0">
    <w:name w:val="Základní text (2) + Calibri;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8ptKurzva">
    <w:name w:val="Základní text (2) + Calibri;8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95pt0">
    <w:name w:val="Základní text (2) + Calibri;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FranklinGothicHeavy6ptKurzva">
    <w:name w:val="Základní text (2) + Franklin Gothic Heavy;6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libri8ptKurzvaMtko150">
    <w:name w:val="Základní text (2) + Calibri;8 pt;Kurzíva;Měřítko 150%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50"/>
      <w:position w:val="0"/>
      <w:sz w:val="16"/>
      <w:szCs w:val="16"/>
      <w:u w:val="none"/>
      <w:lang w:val="cs-CZ" w:eastAsia="cs-CZ" w:bidi="cs-CZ"/>
    </w:rPr>
  </w:style>
  <w:style w:type="character" w:customStyle="1" w:styleId="Zkladntext2FranklinGothicHeavy45ptKurzva">
    <w:name w:val="Základní text (2) + Franklin Gothic Heavy;4;5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57" w:lineRule="exact"/>
      <w:ind w:hanging="7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-30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960" w:line="0" w:lineRule="atLeas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60" w:after="24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after="540" w:line="284" w:lineRule="exac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F4FB2-B84E-4853-8C5B-F967BF07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952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Kholová</dc:creator>
  <cp:lastModifiedBy>Uživatel systému Windows</cp:lastModifiedBy>
  <cp:revision>7</cp:revision>
  <dcterms:created xsi:type="dcterms:W3CDTF">2018-10-30T08:55:00Z</dcterms:created>
  <dcterms:modified xsi:type="dcterms:W3CDTF">2018-10-30T09:09:00Z</dcterms:modified>
</cp:coreProperties>
</file>