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43" w:rsidRPr="002A7443" w:rsidRDefault="002A7443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7443">
        <w:rPr>
          <w:rFonts w:ascii="Arial" w:hAnsi="Arial" w:cs="Arial"/>
          <w:sz w:val="32"/>
          <w:szCs w:val="32"/>
        </w:rPr>
        <w:t xml:space="preserve">Návrh kupní smlouvy </w:t>
      </w:r>
      <w:r w:rsidR="00A42690">
        <w:rPr>
          <w:rFonts w:ascii="Arial" w:hAnsi="Arial" w:cs="Arial"/>
          <w:sz w:val="32"/>
          <w:szCs w:val="32"/>
        </w:rPr>
        <w:t>č. EU 2018 - 21</w:t>
      </w:r>
    </w:p>
    <w:p w:rsidR="002A7443" w:rsidRPr="002A7443" w:rsidRDefault="002A7443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2A7443">
        <w:rPr>
          <w:rFonts w:ascii="Arial" w:hAnsi="Arial" w:cs="Arial"/>
          <w:sz w:val="24"/>
          <w:szCs w:val="24"/>
        </w:rPr>
        <w:t>dle ust</w:t>
      </w:r>
      <w:r>
        <w:rPr>
          <w:rFonts w:ascii="Arial" w:hAnsi="Arial" w:cs="Arial"/>
          <w:sz w:val="24"/>
          <w:szCs w:val="24"/>
        </w:rPr>
        <w:t>anovení</w:t>
      </w:r>
      <w:r w:rsidRPr="002A7443">
        <w:rPr>
          <w:rFonts w:ascii="Arial" w:hAnsi="Arial" w:cs="Arial"/>
          <w:sz w:val="24"/>
          <w:szCs w:val="24"/>
        </w:rPr>
        <w:t xml:space="preserve"> § 2079 a násl. zák. č. 89/2012 Sb., občanského zákoníku</w:t>
      </w:r>
    </w:p>
    <w:p w:rsidR="002A7443" w:rsidRDefault="002A7443" w:rsidP="008D42DA">
      <w:pPr>
        <w:spacing w:after="0"/>
        <w:jc w:val="center"/>
        <w:rPr>
          <w:b/>
          <w:sz w:val="32"/>
          <w:szCs w:val="24"/>
        </w:rPr>
      </w:pPr>
    </w:p>
    <w:p w:rsidR="00AE221D" w:rsidRDefault="00AE221D" w:rsidP="008D42DA">
      <w:pPr>
        <w:spacing w:after="0"/>
        <w:rPr>
          <w:b/>
          <w:sz w:val="24"/>
          <w:szCs w:val="24"/>
        </w:rPr>
      </w:pPr>
    </w:p>
    <w:p w:rsidR="002A7443" w:rsidRPr="002A7443" w:rsidRDefault="002A7443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2A7443">
        <w:rPr>
          <w:sz w:val="24"/>
        </w:rPr>
        <w:t>Smluvní strany</w:t>
      </w:r>
    </w:p>
    <w:p w:rsidR="002A7443" w:rsidRPr="00A65F95" w:rsidRDefault="002A7443" w:rsidP="008D42DA">
      <w:pPr>
        <w:spacing w:after="0"/>
        <w:rPr>
          <w:b/>
          <w:sz w:val="24"/>
          <w:szCs w:val="24"/>
        </w:rPr>
      </w:pPr>
    </w:p>
    <w:p w:rsidR="00484274" w:rsidRPr="00283E51" w:rsidRDefault="00484274" w:rsidP="004616A4">
      <w:pPr>
        <w:tabs>
          <w:tab w:val="left" w:pos="1985"/>
        </w:tabs>
        <w:spacing w:after="0"/>
        <w:rPr>
          <w:b/>
          <w:sz w:val="24"/>
          <w:szCs w:val="24"/>
        </w:rPr>
      </w:pPr>
      <w:r w:rsidRPr="00283E51">
        <w:rPr>
          <w:b/>
          <w:sz w:val="24"/>
          <w:szCs w:val="24"/>
        </w:rPr>
        <w:t>Kupující:</w:t>
      </w:r>
      <w:r w:rsidRPr="00283E51">
        <w:rPr>
          <w:b/>
          <w:sz w:val="24"/>
          <w:szCs w:val="24"/>
        </w:rPr>
        <w:tab/>
      </w:r>
      <w:r w:rsidR="00BB305A" w:rsidRPr="00283E51">
        <w:rPr>
          <w:b/>
          <w:sz w:val="24"/>
          <w:szCs w:val="24"/>
        </w:rPr>
        <w:t>MMN, a.s.</w:t>
      </w:r>
    </w:p>
    <w:p w:rsidR="00484274" w:rsidRPr="00283E51" w:rsidRDefault="0048427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>Se sídlem:</w:t>
      </w:r>
      <w:r w:rsidRPr="00283E51">
        <w:rPr>
          <w:sz w:val="24"/>
          <w:szCs w:val="24"/>
        </w:rPr>
        <w:tab/>
      </w:r>
      <w:proofErr w:type="spellStart"/>
      <w:r w:rsidR="00BB305A" w:rsidRPr="00283E51">
        <w:rPr>
          <w:sz w:val="24"/>
          <w:szCs w:val="24"/>
        </w:rPr>
        <w:t>Metyšova</w:t>
      </w:r>
      <w:proofErr w:type="spellEnd"/>
      <w:r w:rsidR="00BB305A" w:rsidRPr="00283E51">
        <w:rPr>
          <w:sz w:val="24"/>
          <w:szCs w:val="24"/>
        </w:rPr>
        <w:t xml:space="preserve"> 465, 514 01 Jilemnice</w:t>
      </w:r>
    </w:p>
    <w:p w:rsidR="00484274" w:rsidRPr="00283E51" w:rsidRDefault="0048427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 xml:space="preserve">IČ: </w:t>
      </w:r>
      <w:r w:rsidRPr="00283E51">
        <w:rPr>
          <w:sz w:val="24"/>
          <w:szCs w:val="24"/>
        </w:rPr>
        <w:tab/>
      </w:r>
      <w:r w:rsidR="00BB305A" w:rsidRPr="00283E51">
        <w:rPr>
          <w:sz w:val="24"/>
          <w:szCs w:val="24"/>
        </w:rPr>
        <w:t>054 21 888</w:t>
      </w:r>
    </w:p>
    <w:p w:rsidR="00484274" w:rsidRPr="00283E51" w:rsidRDefault="0048427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 xml:space="preserve">DIČ: </w:t>
      </w:r>
      <w:r w:rsidRPr="00283E51">
        <w:rPr>
          <w:sz w:val="24"/>
          <w:szCs w:val="24"/>
        </w:rPr>
        <w:tab/>
        <w:t>CZ</w:t>
      </w:r>
      <w:r w:rsidR="00BB305A" w:rsidRPr="00283E51">
        <w:rPr>
          <w:sz w:val="24"/>
          <w:szCs w:val="24"/>
        </w:rPr>
        <w:t xml:space="preserve"> 054 21 888</w:t>
      </w:r>
    </w:p>
    <w:p w:rsidR="00484274" w:rsidRPr="00283E51" w:rsidRDefault="0048427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>Zapsán v obchodním rejstříku u Krajského soudu v</w:t>
      </w:r>
      <w:r w:rsidR="00BB305A" w:rsidRPr="00283E51">
        <w:rPr>
          <w:sz w:val="24"/>
          <w:szCs w:val="24"/>
        </w:rPr>
        <w:t> Hradci Králové,</w:t>
      </w:r>
      <w:r w:rsidRPr="00283E51">
        <w:rPr>
          <w:sz w:val="24"/>
          <w:szCs w:val="24"/>
        </w:rPr>
        <w:t xml:space="preserve"> oddíl B., vložka </w:t>
      </w:r>
      <w:r w:rsidR="00BB305A" w:rsidRPr="00283E51">
        <w:rPr>
          <w:sz w:val="24"/>
          <w:szCs w:val="24"/>
        </w:rPr>
        <w:t>3506</w:t>
      </w:r>
    </w:p>
    <w:p w:rsidR="004616A4" w:rsidRPr="00283E51" w:rsidRDefault="0048427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>Zastoupen</w:t>
      </w:r>
      <w:r w:rsidR="004616A4" w:rsidRPr="00283E51">
        <w:rPr>
          <w:sz w:val="24"/>
          <w:szCs w:val="24"/>
        </w:rPr>
        <w:t>:</w:t>
      </w:r>
      <w:r w:rsidRPr="00283E51">
        <w:rPr>
          <w:sz w:val="24"/>
          <w:szCs w:val="24"/>
        </w:rPr>
        <w:t xml:space="preserve"> </w:t>
      </w:r>
      <w:r w:rsidRPr="00283E51">
        <w:rPr>
          <w:sz w:val="24"/>
          <w:szCs w:val="24"/>
        </w:rPr>
        <w:tab/>
      </w:r>
      <w:r w:rsidR="00BB305A" w:rsidRPr="00283E51">
        <w:rPr>
          <w:sz w:val="24"/>
          <w:szCs w:val="24"/>
        </w:rPr>
        <w:t>MUDr. Jiřím Kalenským</w:t>
      </w:r>
      <w:r w:rsidRPr="00283E51">
        <w:rPr>
          <w:sz w:val="24"/>
          <w:szCs w:val="24"/>
        </w:rPr>
        <w:t>, předsedou představenstva</w:t>
      </w:r>
    </w:p>
    <w:p w:rsidR="00484274" w:rsidRPr="00283E51" w:rsidRDefault="004616A4" w:rsidP="004616A4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283E51">
        <w:rPr>
          <w:sz w:val="24"/>
          <w:szCs w:val="24"/>
        </w:rPr>
        <w:tab/>
      </w:r>
      <w:r w:rsidR="00AB13CD" w:rsidRPr="00283E51">
        <w:rPr>
          <w:sz w:val="24"/>
          <w:szCs w:val="24"/>
        </w:rPr>
        <w:t xml:space="preserve">a </w:t>
      </w:r>
      <w:r w:rsidR="00BB305A" w:rsidRPr="00283E51">
        <w:rPr>
          <w:sz w:val="24"/>
          <w:szCs w:val="24"/>
        </w:rPr>
        <w:t>Ing. Otou Krejčím,</w:t>
      </w:r>
      <w:r w:rsidR="00484274" w:rsidRPr="00283E51">
        <w:rPr>
          <w:sz w:val="24"/>
          <w:szCs w:val="24"/>
        </w:rPr>
        <w:t xml:space="preserve"> členem představenstva</w:t>
      </w:r>
    </w:p>
    <w:p w:rsidR="00995D70" w:rsidRPr="00283E51" w:rsidRDefault="00484274" w:rsidP="00AB13CD">
      <w:pPr>
        <w:tabs>
          <w:tab w:val="left" w:pos="1985"/>
        </w:tabs>
        <w:spacing w:after="0"/>
        <w:ind w:left="1985" w:hanging="1985"/>
        <w:jc w:val="both"/>
        <w:rPr>
          <w:sz w:val="24"/>
          <w:szCs w:val="24"/>
        </w:rPr>
      </w:pPr>
      <w:r w:rsidRPr="00283E51">
        <w:rPr>
          <w:sz w:val="24"/>
          <w:szCs w:val="24"/>
        </w:rPr>
        <w:t xml:space="preserve">Bankovní spojení: </w:t>
      </w:r>
      <w:r w:rsidRPr="00283E51">
        <w:rPr>
          <w:sz w:val="24"/>
          <w:szCs w:val="24"/>
        </w:rPr>
        <w:tab/>
      </w:r>
      <w:proofErr w:type="spellStart"/>
      <w:r w:rsidR="005458AB">
        <w:rPr>
          <w:sz w:val="24"/>
          <w:szCs w:val="24"/>
        </w:rPr>
        <w:t>xxxxxxxxxxxxxxxxxxxxxxxxxxxxxxxxxxx</w:t>
      </w:r>
      <w:r w:rsidR="00995D70" w:rsidRPr="00283E51">
        <w:rPr>
          <w:sz w:val="24"/>
          <w:szCs w:val="24"/>
        </w:rPr>
        <w:t>č</w:t>
      </w:r>
      <w:proofErr w:type="spellEnd"/>
      <w:r w:rsidR="00995D70" w:rsidRPr="00283E51">
        <w:rPr>
          <w:sz w:val="24"/>
          <w:szCs w:val="24"/>
        </w:rPr>
        <w:t>.</w:t>
      </w:r>
      <w:r w:rsidR="00BB305A" w:rsidRPr="00283E51">
        <w:rPr>
          <w:sz w:val="24"/>
          <w:szCs w:val="24"/>
        </w:rPr>
        <w:t xml:space="preserve"> </w:t>
      </w:r>
      <w:proofErr w:type="spellStart"/>
      <w:r w:rsidR="00995D70" w:rsidRPr="00283E51">
        <w:rPr>
          <w:sz w:val="24"/>
          <w:szCs w:val="24"/>
        </w:rPr>
        <w:t>ú.</w:t>
      </w:r>
      <w:proofErr w:type="spellEnd"/>
      <w:r w:rsidR="00995D70" w:rsidRPr="00283E51">
        <w:rPr>
          <w:sz w:val="24"/>
          <w:szCs w:val="24"/>
        </w:rPr>
        <w:t xml:space="preserve"> </w:t>
      </w:r>
      <w:proofErr w:type="spellStart"/>
      <w:r w:rsidR="005458AB">
        <w:rPr>
          <w:sz w:val="24"/>
          <w:szCs w:val="24"/>
        </w:rPr>
        <w:t>xxxxxxxxxxxxxxxxxxxxx</w:t>
      </w:r>
      <w:proofErr w:type="spellEnd"/>
    </w:p>
    <w:p w:rsidR="00484274" w:rsidRPr="00A063FB" w:rsidRDefault="00484274" w:rsidP="008D42DA">
      <w:pPr>
        <w:spacing w:after="0"/>
        <w:jc w:val="both"/>
        <w:rPr>
          <w:b/>
          <w:sz w:val="24"/>
          <w:szCs w:val="24"/>
        </w:rPr>
      </w:pPr>
    </w:p>
    <w:p w:rsidR="00BC67FD" w:rsidRPr="00A063FB" w:rsidRDefault="00AF0E98" w:rsidP="008D42DA">
      <w:pPr>
        <w:spacing w:after="0"/>
        <w:rPr>
          <w:sz w:val="24"/>
          <w:szCs w:val="24"/>
        </w:rPr>
      </w:pPr>
      <w:r w:rsidRPr="00A063FB">
        <w:rPr>
          <w:sz w:val="24"/>
          <w:szCs w:val="24"/>
        </w:rPr>
        <w:t xml:space="preserve">na straně jedné </w:t>
      </w:r>
      <w:r w:rsidR="00BC67FD" w:rsidRPr="00A063FB">
        <w:rPr>
          <w:sz w:val="24"/>
          <w:szCs w:val="24"/>
        </w:rPr>
        <w:t>(dále jen „</w:t>
      </w:r>
      <w:r w:rsidR="00BC67FD" w:rsidRPr="00A063FB">
        <w:rPr>
          <w:b/>
          <w:sz w:val="24"/>
          <w:szCs w:val="24"/>
        </w:rPr>
        <w:t>kupující</w:t>
      </w:r>
      <w:r w:rsidR="00BC67FD" w:rsidRPr="00A063FB">
        <w:rPr>
          <w:sz w:val="24"/>
          <w:szCs w:val="24"/>
        </w:rPr>
        <w:t>“)</w:t>
      </w:r>
    </w:p>
    <w:p w:rsidR="00BC67FD" w:rsidRPr="00A063FB" w:rsidRDefault="00BC67FD" w:rsidP="008D42DA">
      <w:pPr>
        <w:spacing w:after="0"/>
        <w:rPr>
          <w:sz w:val="24"/>
          <w:szCs w:val="24"/>
        </w:rPr>
      </w:pPr>
    </w:p>
    <w:p w:rsidR="00AE221D" w:rsidRPr="00A063FB" w:rsidRDefault="00AE221D" w:rsidP="008D42DA">
      <w:pPr>
        <w:spacing w:after="0"/>
        <w:rPr>
          <w:sz w:val="24"/>
          <w:szCs w:val="24"/>
        </w:rPr>
      </w:pPr>
      <w:r w:rsidRPr="00A063FB">
        <w:rPr>
          <w:sz w:val="24"/>
          <w:szCs w:val="24"/>
        </w:rPr>
        <w:t>a</w:t>
      </w:r>
    </w:p>
    <w:p w:rsidR="00222D6A" w:rsidRPr="00A65F95" w:rsidRDefault="00222D6A" w:rsidP="008D42DA">
      <w:pPr>
        <w:spacing w:after="0"/>
        <w:rPr>
          <w:sz w:val="24"/>
          <w:szCs w:val="24"/>
        </w:rPr>
      </w:pPr>
    </w:p>
    <w:p w:rsidR="00222D6A" w:rsidRPr="00A65F95" w:rsidRDefault="00222D6A" w:rsidP="004616A4">
      <w:pPr>
        <w:tabs>
          <w:tab w:val="left" w:pos="1985"/>
        </w:tabs>
        <w:spacing w:after="0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 xml:space="preserve">Prodávající: </w:t>
      </w:r>
      <w:r w:rsidRPr="00A65F95">
        <w:rPr>
          <w:b/>
          <w:sz w:val="24"/>
          <w:szCs w:val="24"/>
        </w:rPr>
        <w:tab/>
      </w:r>
      <w:r w:rsidR="00376F57">
        <w:rPr>
          <w:b/>
          <w:sz w:val="24"/>
          <w:szCs w:val="24"/>
        </w:rPr>
        <w:t>UNISMINI – služby, spol. s r. o.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>Se sídlem:</w:t>
      </w:r>
      <w:r w:rsidRPr="00A65F95">
        <w:rPr>
          <w:b/>
          <w:sz w:val="24"/>
          <w:szCs w:val="24"/>
        </w:rPr>
        <w:t xml:space="preserve"> </w:t>
      </w:r>
      <w:r w:rsidRPr="00A65F95">
        <w:rPr>
          <w:b/>
          <w:sz w:val="24"/>
          <w:szCs w:val="24"/>
        </w:rPr>
        <w:tab/>
      </w:r>
      <w:r w:rsidR="00376F57">
        <w:rPr>
          <w:sz w:val="24"/>
          <w:szCs w:val="24"/>
        </w:rPr>
        <w:t>Bělčická 2922/22, 141 00 Praha 4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IČ: </w:t>
      </w:r>
      <w:r w:rsidRPr="00A65F95">
        <w:rPr>
          <w:sz w:val="24"/>
          <w:szCs w:val="24"/>
        </w:rPr>
        <w:tab/>
      </w:r>
      <w:r w:rsidR="00376F57">
        <w:rPr>
          <w:sz w:val="24"/>
          <w:szCs w:val="24"/>
        </w:rPr>
        <w:t>62418742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DIČ: </w:t>
      </w:r>
      <w:r w:rsidRPr="00A65F95">
        <w:rPr>
          <w:sz w:val="24"/>
          <w:szCs w:val="24"/>
        </w:rPr>
        <w:tab/>
      </w:r>
      <w:r w:rsidR="00376F57">
        <w:rPr>
          <w:sz w:val="24"/>
          <w:szCs w:val="24"/>
        </w:rPr>
        <w:t>CZ62418742</w:t>
      </w:r>
    </w:p>
    <w:p w:rsidR="00222D6A" w:rsidRPr="00A65F95" w:rsidRDefault="004616A4" w:rsidP="004616A4">
      <w:pPr>
        <w:tabs>
          <w:tab w:val="left" w:pos="1985"/>
        </w:tabs>
        <w:spacing w:after="0"/>
        <w:ind w:left="1985" w:hanging="1985"/>
        <w:rPr>
          <w:sz w:val="24"/>
          <w:szCs w:val="24"/>
        </w:rPr>
      </w:pPr>
      <w:r>
        <w:rPr>
          <w:sz w:val="24"/>
          <w:szCs w:val="24"/>
        </w:rPr>
        <w:t>Zapsán</w:t>
      </w:r>
      <w:r w:rsidR="00222D6A" w:rsidRPr="00A65F95">
        <w:rPr>
          <w:sz w:val="24"/>
          <w:szCs w:val="24"/>
        </w:rPr>
        <w:t xml:space="preserve"> v obchodním rejstříku </w:t>
      </w:r>
      <w:r>
        <w:rPr>
          <w:sz w:val="24"/>
          <w:szCs w:val="24"/>
        </w:rPr>
        <w:t>u</w:t>
      </w:r>
      <w:r w:rsidR="00222D6A" w:rsidRPr="00A65F95">
        <w:rPr>
          <w:sz w:val="24"/>
          <w:szCs w:val="24"/>
        </w:rPr>
        <w:t xml:space="preserve"> </w:t>
      </w:r>
      <w:r w:rsidR="00376F57">
        <w:rPr>
          <w:sz w:val="24"/>
          <w:szCs w:val="24"/>
        </w:rPr>
        <w:t>Městského soudu v Praze</w:t>
      </w:r>
      <w:r>
        <w:rPr>
          <w:sz w:val="24"/>
          <w:szCs w:val="24"/>
        </w:rPr>
        <w:t>,</w:t>
      </w:r>
      <w:r w:rsidR="00222D6A" w:rsidRPr="00A65F95">
        <w:rPr>
          <w:sz w:val="24"/>
          <w:szCs w:val="24"/>
        </w:rPr>
        <w:t xml:space="preserve"> oddíl </w:t>
      </w:r>
      <w:r w:rsidR="00376F57">
        <w:rPr>
          <w:sz w:val="24"/>
          <w:szCs w:val="24"/>
        </w:rPr>
        <w:t>C,</w:t>
      </w:r>
      <w:r w:rsidR="00222D6A" w:rsidRPr="00A65F95">
        <w:rPr>
          <w:sz w:val="24"/>
          <w:szCs w:val="24"/>
        </w:rPr>
        <w:t xml:space="preserve"> vlož</w:t>
      </w:r>
      <w:r>
        <w:rPr>
          <w:sz w:val="24"/>
          <w:szCs w:val="24"/>
        </w:rPr>
        <w:t>ka</w:t>
      </w:r>
      <w:r w:rsidR="00222D6A" w:rsidRPr="00A65F95">
        <w:rPr>
          <w:sz w:val="24"/>
          <w:szCs w:val="24"/>
        </w:rPr>
        <w:t xml:space="preserve"> </w:t>
      </w:r>
      <w:r w:rsidR="00376F57">
        <w:rPr>
          <w:sz w:val="24"/>
          <w:szCs w:val="24"/>
        </w:rPr>
        <w:t>32468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Zastoupen: </w:t>
      </w:r>
      <w:r w:rsidRPr="00A65F95">
        <w:rPr>
          <w:sz w:val="24"/>
          <w:szCs w:val="24"/>
        </w:rPr>
        <w:tab/>
      </w:r>
      <w:r w:rsidR="00376F57">
        <w:rPr>
          <w:sz w:val="24"/>
          <w:szCs w:val="24"/>
        </w:rPr>
        <w:t xml:space="preserve">Danou </w:t>
      </w:r>
      <w:proofErr w:type="spellStart"/>
      <w:r w:rsidR="00376F57">
        <w:rPr>
          <w:sz w:val="24"/>
          <w:szCs w:val="24"/>
        </w:rPr>
        <w:t>Bakičovou</w:t>
      </w:r>
      <w:proofErr w:type="spellEnd"/>
      <w:r w:rsidR="00376F57">
        <w:rPr>
          <w:sz w:val="24"/>
          <w:szCs w:val="24"/>
        </w:rPr>
        <w:t>, jednatelkou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Bankovní spojení: </w:t>
      </w:r>
      <w:r w:rsidRPr="00A65F95">
        <w:rPr>
          <w:sz w:val="24"/>
          <w:szCs w:val="24"/>
        </w:rPr>
        <w:tab/>
      </w:r>
      <w:proofErr w:type="spellStart"/>
      <w:r w:rsidR="005458AB">
        <w:rPr>
          <w:sz w:val="24"/>
          <w:szCs w:val="24"/>
        </w:rPr>
        <w:t>xxxxxxxxxxxxxxxxxxxxxxx</w:t>
      </w:r>
      <w:proofErr w:type="spellEnd"/>
      <w:r w:rsidR="00376F57">
        <w:rPr>
          <w:sz w:val="24"/>
          <w:szCs w:val="24"/>
        </w:rPr>
        <w:t xml:space="preserve">, č. </w:t>
      </w:r>
      <w:proofErr w:type="spellStart"/>
      <w:r w:rsidR="00376F57">
        <w:rPr>
          <w:sz w:val="24"/>
          <w:szCs w:val="24"/>
        </w:rPr>
        <w:t>ú.</w:t>
      </w:r>
      <w:proofErr w:type="spellEnd"/>
      <w:r w:rsidR="00376F57">
        <w:rPr>
          <w:sz w:val="24"/>
          <w:szCs w:val="24"/>
        </w:rPr>
        <w:t xml:space="preserve">: </w:t>
      </w:r>
      <w:proofErr w:type="spellStart"/>
      <w:r w:rsidR="005458AB">
        <w:rPr>
          <w:sz w:val="24"/>
          <w:szCs w:val="24"/>
        </w:rPr>
        <w:t>xxxxxxxxxxxxxxxxxxx</w:t>
      </w:r>
      <w:proofErr w:type="spellEnd"/>
    </w:p>
    <w:p w:rsidR="00222D6A" w:rsidRPr="00A65F95" w:rsidRDefault="00222D6A" w:rsidP="008D42DA">
      <w:pPr>
        <w:spacing w:after="0"/>
        <w:rPr>
          <w:sz w:val="24"/>
          <w:szCs w:val="24"/>
        </w:rPr>
      </w:pPr>
    </w:p>
    <w:p w:rsidR="00BC67FD" w:rsidRPr="00A65F95" w:rsidRDefault="00AF0E98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na straně druhé </w:t>
      </w:r>
      <w:r w:rsidR="00BC67FD" w:rsidRPr="00A65F95">
        <w:rPr>
          <w:sz w:val="24"/>
          <w:szCs w:val="24"/>
        </w:rPr>
        <w:t>(dále jen „</w:t>
      </w:r>
      <w:r w:rsidR="00BC67FD" w:rsidRPr="00A65F95">
        <w:rPr>
          <w:b/>
          <w:sz w:val="24"/>
          <w:szCs w:val="24"/>
        </w:rPr>
        <w:t>prodávající</w:t>
      </w:r>
      <w:r w:rsidR="00BC67FD" w:rsidRPr="00A65F95">
        <w:rPr>
          <w:sz w:val="24"/>
          <w:szCs w:val="24"/>
        </w:rPr>
        <w:t>“)</w:t>
      </w:r>
    </w:p>
    <w:p w:rsidR="00AE221D" w:rsidRPr="00A65F95" w:rsidRDefault="00AE221D" w:rsidP="008D42DA">
      <w:pPr>
        <w:spacing w:after="0"/>
        <w:rPr>
          <w:sz w:val="24"/>
          <w:szCs w:val="24"/>
        </w:rPr>
      </w:pPr>
    </w:p>
    <w:p w:rsidR="00AE221D" w:rsidRPr="00A65F95" w:rsidRDefault="00AE221D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a kupující dále </w:t>
      </w:r>
      <w:r w:rsidR="001E1244" w:rsidRPr="00A65F95">
        <w:rPr>
          <w:sz w:val="24"/>
          <w:szCs w:val="24"/>
        </w:rPr>
        <w:t>také jako</w:t>
      </w:r>
      <w:r w:rsidRPr="00A65F95">
        <w:rPr>
          <w:sz w:val="24"/>
          <w:szCs w:val="24"/>
        </w:rPr>
        <w:t xml:space="preserve"> „</w:t>
      </w:r>
      <w:r w:rsidRPr="00A65F95">
        <w:rPr>
          <w:b/>
          <w:sz w:val="24"/>
          <w:szCs w:val="24"/>
        </w:rPr>
        <w:t>smluvní strany</w:t>
      </w:r>
      <w:r w:rsidR="001E1244" w:rsidRPr="00A65F95">
        <w:rPr>
          <w:sz w:val="24"/>
          <w:szCs w:val="24"/>
        </w:rPr>
        <w:t>“</w:t>
      </w:r>
    </w:p>
    <w:p w:rsidR="00C3716E" w:rsidRPr="00A65F95" w:rsidRDefault="00C3716E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>nebo jednotlivě jako „</w:t>
      </w:r>
      <w:r w:rsidRPr="00A65F95">
        <w:rPr>
          <w:b/>
          <w:sz w:val="24"/>
          <w:szCs w:val="24"/>
        </w:rPr>
        <w:t>smluvní strana</w:t>
      </w:r>
      <w:r w:rsidRPr="00A65F95">
        <w:rPr>
          <w:sz w:val="24"/>
          <w:szCs w:val="24"/>
        </w:rPr>
        <w:t>“</w:t>
      </w:r>
    </w:p>
    <w:p w:rsidR="00AE221D" w:rsidRPr="00A65F95" w:rsidRDefault="00AE221D" w:rsidP="008D42DA">
      <w:pPr>
        <w:spacing w:after="0"/>
        <w:rPr>
          <w:sz w:val="24"/>
          <w:szCs w:val="24"/>
        </w:rPr>
      </w:pPr>
    </w:p>
    <w:p w:rsidR="00AE221D" w:rsidRPr="00A65F95" w:rsidRDefault="00AE221D" w:rsidP="008D42DA">
      <w:pPr>
        <w:spacing w:after="0"/>
        <w:rPr>
          <w:sz w:val="24"/>
          <w:szCs w:val="24"/>
        </w:rPr>
      </w:pPr>
    </w:p>
    <w:p w:rsidR="007F0A68" w:rsidRDefault="007F0A68" w:rsidP="008D42DA">
      <w:pPr>
        <w:spacing w:after="0"/>
        <w:rPr>
          <w:sz w:val="24"/>
          <w:szCs w:val="24"/>
        </w:rPr>
      </w:pPr>
    </w:p>
    <w:p w:rsidR="007F0A68" w:rsidRPr="00A65F95" w:rsidRDefault="007F0A68" w:rsidP="008D42DA">
      <w:pPr>
        <w:spacing w:after="0"/>
        <w:rPr>
          <w:sz w:val="24"/>
          <w:szCs w:val="24"/>
        </w:rPr>
      </w:pPr>
    </w:p>
    <w:p w:rsidR="004B2CA7" w:rsidRDefault="001E1244" w:rsidP="00084B70">
      <w:pPr>
        <w:jc w:val="both"/>
        <w:rPr>
          <w:sz w:val="24"/>
          <w:szCs w:val="24"/>
        </w:rPr>
      </w:pPr>
      <w:r w:rsidRPr="00283E51">
        <w:rPr>
          <w:sz w:val="24"/>
          <w:szCs w:val="24"/>
        </w:rPr>
        <w:t>tí</w:t>
      </w:r>
      <w:r w:rsidR="00B06742" w:rsidRPr="00283E51">
        <w:rPr>
          <w:sz w:val="24"/>
          <w:szCs w:val="24"/>
        </w:rPr>
        <w:t xml:space="preserve">mto </w:t>
      </w:r>
      <w:r w:rsidR="0069676D" w:rsidRPr="00283E51">
        <w:rPr>
          <w:sz w:val="24"/>
          <w:szCs w:val="24"/>
        </w:rPr>
        <w:t>uzavírají tuto kupní smlouvu v souladu s ustanovením § 2079 a násl. zák</w:t>
      </w:r>
      <w:r w:rsidR="005A635A" w:rsidRPr="00283E51">
        <w:rPr>
          <w:sz w:val="24"/>
          <w:szCs w:val="24"/>
        </w:rPr>
        <w:t>ona</w:t>
      </w:r>
      <w:r w:rsidR="0069676D" w:rsidRPr="00283E51">
        <w:rPr>
          <w:sz w:val="24"/>
          <w:szCs w:val="24"/>
        </w:rPr>
        <w:t xml:space="preserve"> č. 89/2012 Sb., občansk</w:t>
      </w:r>
      <w:r w:rsidR="005A635A" w:rsidRPr="00283E51">
        <w:rPr>
          <w:sz w:val="24"/>
          <w:szCs w:val="24"/>
        </w:rPr>
        <w:t>ý</w:t>
      </w:r>
      <w:r w:rsidR="0069676D" w:rsidRPr="00283E51">
        <w:rPr>
          <w:sz w:val="24"/>
          <w:szCs w:val="24"/>
        </w:rPr>
        <w:t xml:space="preserve"> zákoník</w:t>
      </w:r>
      <w:r w:rsidR="00484274" w:rsidRPr="00283E51">
        <w:rPr>
          <w:sz w:val="24"/>
          <w:szCs w:val="24"/>
        </w:rPr>
        <w:t xml:space="preserve"> </w:t>
      </w:r>
      <w:r w:rsidR="00F23287" w:rsidRPr="00283E51">
        <w:rPr>
          <w:sz w:val="24"/>
          <w:szCs w:val="24"/>
        </w:rPr>
        <w:t>(dále jen „</w:t>
      </w:r>
      <w:r w:rsidR="00F23287" w:rsidRPr="00283E51">
        <w:rPr>
          <w:b/>
          <w:sz w:val="24"/>
          <w:szCs w:val="24"/>
        </w:rPr>
        <w:t>občanský zákoník</w:t>
      </w:r>
      <w:r w:rsidR="00F23287" w:rsidRPr="00283E51">
        <w:rPr>
          <w:sz w:val="24"/>
          <w:szCs w:val="24"/>
        </w:rPr>
        <w:t>“)</w:t>
      </w:r>
      <w:r w:rsidR="00E04BB5" w:rsidRPr="00283E51">
        <w:rPr>
          <w:sz w:val="24"/>
          <w:szCs w:val="24"/>
        </w:rPr>
        <w:t xml:space="preserve">, jako výsledek </w:t>
      </w:r>
      <w:r w:rsidR="004B2CA7">
        <w:rPr>
          <w:sz w:val="24"/>
          <w:szCs w:val="24"/>
        </w:rPr>
        <w:t xml:space="preserve">výběrového </w:t>
      </w:r>
      <w:r w:rsidR="00E04BB5" w:rsidRPr="00283E51">
        <w:rPr>
          <w:sz w:val="24"/>
          <w:szCs w:val="24"/>
        </w:rPr>
        <w:t xml:space="preserve">řízení na </w:t>
      </w:r>
      <w:r w:rsidR="00E04BB5" w:rsidRPr="00283E51">
        <w:rPr>
          <w:sz w:val="24"/>
          <w:szCs w:val="24"/>
        </w:rPr>
        <w:lastRenderedPageBreak/>
        <w:t xml:space="preserve">realizaci veřejné zakázky </w:t>
      </w:r>
      <w:r w:rsidR="004B2CA7">
        <w:rPr>
          <w:sz w:val="24"/>
          <w:szCs w:val="24"/>
        </w:rPr>
        <w:t xml:space="preserve">malého rozsahu </w:t>
      </w:r>
      <w:r w:rsidR="00E04BB5" w:rsidRPr="00283E51">
        <w:rPr>
          <w:sz w:val="24"/>
          <w:szCs w:val="24"/>
        </w:rPr>
        <w:t xml:space="preserve">nazvané </w:t>
      </w:r>
      <w:r w:rsidR="004B2CA7">
        <w:rPr>
          <w:b/>
          <w:sz w:val="24"/>
          <w:szCs w:val="24"/>
        </w:rPr>
        <w:t>Náhradní zdroj</w:t>
      </w:r>
      <w:r w:rsidR="00484274" w:rsidRPr="00283E51">
        <w:rPr>
          <w:sz w:val="24"/>
          <w:szCs w:val="24"/>
        </w:rPr>
        <w:t xml:space="preserve"> </w:t>
      </w:r>
      <w:r w:rsidR="00E04BB5" w:rsidRPr="00283E51">
        <w:rPr>
          <w:sz w:val="24"/>
          <w:szCs w:val="24"/>
        </w:rPr>
        <w:t>(dále jen „</w:t>
      </w:r>
      <w:r w:rsidR="00347AE5" w:rsidRPr="00283E51">
        <w:rPr>
          <w:b/>
          <w:sz w:val="24"/>
          <w:szCs w:val="24"/>
        </w:rPr>
        <w:t>veřejná</w:t>
      </w:r>
      <w:r w:rsidR="00347AE5" w:rsidRPr="00283E51">
        <w:rPr>
          <w:sz w:val="24"/>
          <w:szCs w:val="24"/>
        </w:rPr>
        <w:t xml:space="preserve"> </w:t>
      </w:r>
      <w:r w:rsidR="00E04BB5" w:rsidRPr="00283E51">
        <w:rPr>
          <w:b/>
          <w:sz w:val="24"/>
          <w:szCs w:val="24"/>
        </w:rPr>
        <w:t>zakázka</w:t>
      </w:r>
      <w:r w:rsidR="00F653FF" w:rsidRPr="00283E51">
        <w:rPr>
          <w:sz w:val="24"/>
          <w:szCs w:val="24"/>
        </w:rPr>
        <w:t>“), v souladu s</w:t>
      </w:r>
      <w:r w:rsidR="004B2CA7">
        <w:rPr>
          <w:sz w:val="24"/>
          <w:szCs w:val="24"/>
        </w:rPr>
        <w:t xml:space="preserve"> § 6 </w:t>
      </w:r>
      <w:r w:rsidR="00F653FF" w:rsidRPr="00283E51">
        <w:rPr>
          <w:sz w:val="24"/>
          <w:szCs w:val="24"/>
        </w:rPr>
        <w:t>zákon</w:t>
      </w:r>
      <w:r w:rsidR="004B2CA7">
        <w:rPr>
          <w:sz w:val="24"/>
          <w:szCs w:val="24"/>
        </w:rPr>
        <w:t>a</w:t>
      </w:r>
      <w:r w:rsidR="00F653FF" w:rsidRPr="00283E51">
        <w:rPr>
          <w:sz w:val="24"/>
          <w:szCs w:val="24"/>
        </w:rPr>
        <w:t xml:space="preserve"> č. 134/201</w:t>
      </w:r>
      <w:r w:rsidR="00E04BB5" w:rsidRPr="00283E51">
        <w:rPr>
          <w:sz w:val="24"/>
          <w:szCs w:val="24"/>
        </w:rPr>
        <w:t>6 Sb., o</w:t>
      </w:r>
      <w:r w:rsidR="004F20C9" w:rsidRPr="00283E51">
        <w:rPr>
          <w:sz w:val="24"/>
          <w:szCs w:val="24"/>
        </w:rPr>
        <w:t> </w:t>
      </w:r>
      <w:r w:rsidR="00AA6D29" w:rsidRPr="00283E51">
        <w:rPr>
          <w:sz w:val="24"/>
          <w:szCs w:val="24"/>
        </w:rPr>
        <w:t>zadávání veřejných zakáz</w:t>
      </w:r>
      <w:r w:rsidR="00F653FF" w:rsidRPr="00283E51">
        <w:rPr>
          <w:sz w:val="24"/>
          <w:szCs w:val="24"/>
        </w:rPr>
        <w:t xml:space="preserve">ek </w:t>
      </w:r>
      <w:r w:rsidR="00E04BB5" w:rsidRPr="00283E51">
        <w:rPr>
          <w:sz w:val="24"/>
          <w:szCs w:val="24"/>
        </w:rPr>
        <w:t>(dále jen „</w:t>
      </w:r>
      <w:r w:rsidR="00E04BB5" w:rsidRPr="00283E51">
        <w:rPr>
          <w:b/>
          <w:sz w:val="24"/>
          <w:szCs w:val="24"/>
        </w:rPr>
        <w:t>Z</w:t>
      </w:r>
      <w:r w:rsidR="00F653FF" w:rsidRPr="00283E51">
        <w:rPr>
          <w:b/>
          <w:sz w:val="24"/>
          <w:szCs w:val="24"/>
        </w:rPr>
        <w:t>Z</w:t>
      </w:r>
      <w:r w:rsidR="00E04BB5" w:rsidRPr="00283E51">
        <w:rPr>
          <w:b/>
          <w:sz w:val="24"/>
          <w:szCs w:val="24"/>
        </w:rPr>
        <w:t>VZ</w:t>
      </w:r>
      <w:r w:rsidR="00E04BB5" w:rsidRPr="00283E51">
        <w:rPr>
          <w:sz w:val="24"/>
          <w:szCs w:val="24"/>
        </w:rPr>
        <w:t>“)</w:t>
      </w:r>
      <w:r w:rsidR="004B2CA7">
        <w:rPr>
          <w:sz w:val="24"/>
          <w:szCs w:val="24"/>
        </w:rPr>
        <w:t>.</w:t>
      </w:r>
    </w:p>
    <w:p w:rsidR="00283E51" w:rsidRPr="00283E51" w:rsidRDefault="00283E51" w:rsidP="008D42DA">
      <w:pPr>
        <w:spacing w:after="0"/>
        <w:jc w:val="both"/>
        <w:rPr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Předmět smlouvy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5D0B54" w:rsidRPr="000B6672" w:rsidRDefault="00D700BB" w:rsidP="005D0B54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0B6672">
        <w:rPr>
          <w:rFonts w:asciiTheme="minorHAnsi" w:hAnsiTheme="minorHAnsi" w:cs="Arial"/>
          <w:sz w:val="24"/>
          <w:szCs w:val="24"/>
        </w:rPr>
        <w:t>Předmětem této smlouvy je záva</w:t>
      </w:r>
      <w:r w:rsidR="00FD6DC2" w:rsidRPr="000B6672">
        <w:rPr>
          <w:rFonts w:asciiTheme="minorHAnsi" w:hAnsiTheme="minorHAnsi" w:cs="Arial"/>
          <w:sz w:val="24"/>
          <w:szCs w:val="24"/>
        </w:rPr>
        <w:t xml:space="preserve">zek prodávajícího </w:t>
      </w:r>
      <w:r w:rsidR="00646FA2" w:rsidRPr="000B6672">
        <w:rPr>
          <w:rFonts w:asciiTheme="minorHAnsi" w:hAnsiTheme="minorHAnsi" w:cs="Arial"/>
          <w:sz w:val="24"/>
          <w:szCs w:val="24"/>
        </w:rPr>
        <w:t xml:space="preserve">dodat a nainstalovat pro kupujícího </w:t>
      </w:r>
      <w:r w:rsidR="004B2CA7" w:rsidRPr="000B6672">
        <w:rPr>
          <w:rFonts w:asciiTheme="minorHAnsi" w:hAnsiTheme="minorHAnsi" w:cs="Arial"/>
          <w:sz w:val="24"/>
          <w:szCs w:val="24"/>
        </w:rPr>
        <w:t xml:space="preserve">náhradní zdroj pro výrobu elektrické energie obchodní značky </w:t>
      </w:r>
      <w:r w:rsidR="00086E33">
        <w:rPr>
          <w:rFonts w:asciiTheme="minorHAnsi" w:hAnsiTheme="minorHAnsi" w:cs="Arial"/>
          <w:sz w:val="24"/>
          <w:szCs w:val="24"/>
        </w:rPr>
        <w:t xml:space="preserve">Martin </w:t>
      </w:r>
      <w:proofErr w:type="spellStart"/>
      <w:r w:rsidR="00086E33">
        <w:rPr>
          <w:rFonts w:asciiTheme="minorHAnsi" w:hAnsiTheme="minorHAnsi" w:cs="Arial"/>
          <w:sz w:val="24"/>
          <w:szCs w:val="24"/>
        </w:rPr>
        <w:t>Power</w:t>
      </w:r>
      <w:proofErr w:type="spellEnd"/>
      <w:r w:rsidR="00086E33">
        <w:rPr>
          <w:rFonts w:asciiTheme="minorHAnsi" w:hAnsiTheme="minorHAnsi" w:cs="Arial"/>
          <w:sz w:val="24"/>
          <w:szCs w:val="24"/>
        </w:rPr>
        <w:t xml:space="preserve"> MP 400 D </w:t>
      </w:r>
      <w:r w:rsidR="00782514" w:rsidRPr="000B6672">
        <w:rPr>
          <w:rFonts w:asciiTheme="minorHAnsi" w:hAnsiTheme="minorHAnsi" w:cs="Arial"/>
          <w:sz w:val="24"/>
          <w:szCs w:val="24"/>
        </w:rPr>
        <w:t xml:space="preserve">a umožnit kupujícímu k němu nabýt vlastnické právo. </w:t>
      </w:r>
      <w:r w:rsidR="0004260E" w:rsidRPr="000B6672">
        <w:rPr>
          <w:rFonts w:asciiTheme="minorHAnsi" w:hAnsiTheme="minorHAnsi" w:cs="Arial"/>
          <w:sz w:val="24"/>
          <w:szCs w:val="24"/>
        </w:rPr>
        <w:t>Technické parametry a vlastnosti přístroj</w:t>
      </w:r>
      <w:r w:rsidR="004B2CA7" w:rsidRPr="000B6672">
        <w:rPr>
          <w:rFonts w:asciiTheme="minorHAnsi" w:hAnsiTheme="minorHAnsi" w:cs="Arial"/>
          <w:sz w:val="24"/>
          <w:szCs w:val="24"/>
        </w:rPr>
        <w:t>e</w:t>
      </w:r>
      <w:r w:rsidR="0004260E" w:rsidRPr="000B6672">
        <w:rPr>
          <w:rFonts w:asciiTheme="minorHAnsi" w:hAnsiTheme="minorHAnsi" w:cs="Arial"/>
          <w:sz w:val="24"/>
          <w:szCs w:val="24"/>
        </w:rPr>
        <w:t xml:space="preserve"> jsou popsány v Příloze č. </w:t>
      </w:r>
      <w:r w:rsidR="0037331C" w:rsidRPr="000B6672">
        <w:rPr>
          <w:rFonts w:asciiTheme="minorHAnsi" w:hAnsiTheme="minorHAnsi" w:cs="Arial"/>
          <w:sz w:val="24"/>
          <w:szCs w:val="24"/>
        </w:rPr>
        <w:t>1</w:t>
      </w:r>
      <w:r w:rsidR="0004260E" w:rsidRPr="000B6672">
        <w:rPr>
          <w:rFonts w:asciiTheme="minorHAnsi" w:hAnsiTheme="minorHAnsi" w:cs="Arial"/>
          <w:sz w:val="24"/>
          <w:szCs w:val="24"/>
        </w:rPr>
        <w:t xml:space="preserve"> – Technické parametry </w:t>
      </w:r>
      <w:r w:rsidR="004B2CA7" w:rsidRPr="000B6672">
        <w:rPr>
          <w:rFonts w:asciiTheme="minorHAnsi" w:hAnsiTheme="minorHAnsi" w:cs="Arial"/>
          <w:sz w:val="24"/>
          <w:szCs w:val="24"/>
        </w:rPr>
        <w:t>náhradního zdroje</w:t>
      </w:r>
      <w:r w:rsidR="00084B70" w:rsidRPr="000B6672">
        <w:rPr>
          <w:rFonts w:asciiTheme="minorHAnsi" w:hAnsiTheme="minorHAnsi" w:cs="Arial"/>
          <w:sz w:val="24"/>
          <w:szCs w:val="24"/>
        </w:rPr>
        <w:t>, kter</w:t>
      </w:r>
      <w:r w:rsidR="004B2CA7" w:rsidRPr="000B6672">
        <w:rPr>
          <w:rFonts w:asciiTheme="minorHAnsi" w:hAnsiTheme="minorHAnsi" w:cs="Arial"/>
          <w:sz w:val="24"/>
          <w:szCs w:val="24"/>
        </w:rPr>
        <w:t>á</w:t>
      </w:r>
      <w:r w:rsidR="00084B70" w:rsidRPr="000B6672">
        <w:rPr>
          <w:rFonts w:asciiTheme="minorHAnsi" w:hAnsiTheme="minorHAnsi" w:cs="Arial"/>
          <w:sz w:val="24"/>
          <w:szCs w:val="24"/>
        </w:rPr>
        <w:t xml:space="preserve"> tvoří </w:t>
      </w:r>
      <w:r w:rsidR="0004260E" w:rsidRPr="000B6672">
        <w:rPr>
          <w:rFonts w:asciiTheme="minorHAnsi" w:hAnsiTheme="minorHAnsi" w:cs="Arial"/>
          <w:sz w:val="24"/>
          <w:szCs w:val="24"/>
        </w:rPr>
        <w:t>nedílnou součástí smlouvy.</w:t>
      </w:r>
      <w:r w:rsidR="005D0B54" w:rsidRPr="000B6672">
        <w:rPr>
          <w:rFonts w:asciiTheme="minorHAnsi" w:hAnsiTheme="minorHAnsi" w:cs="Arial"/>
          <w:sz w:val="24"/>
          <w:szCs w:val="24"/>
        </w:rPr>
        <w:t xml:space="preserve"> V rámci předmětu této kupní smlouvy provede prodávající </w:t>
      </w:r>
      <w:r w:rsidR="005D0B54" w:rsidRPr="000B6672">
        <w:rPr>
          <w:rFonts w:asciiTheme="minorHAnsi" w:eastAsia="Times New Roman" w:hAnsiTheme="minorHAnsi" w:cs="Arial"/>
          <w:sz w:val="24"/>
          <w:szCs w:val="24"/>
        </w:rPr>
        <w:t>i úpravu usazení a zapojení stávajícího náhradního zdroje GEH200</w:t>
      </w:r>
      <w:r w:rsidR="009E0238" w:rsidRPr="000B6672">
        <w:rPr>
          <w:rFonts w:asciiTheme="minorHAnsi" w:eastAsia="Times New Roman" w:hAnsiTheme="minorHAnsi" w:cs="Arial"/>
          <w:sz w:val="24"/>
          <w:szCs w:val="24"/>
        </w:rPr>
        <w:t>.</w:t>
      </w:r>
    </w:p>
    <w:p w:rsidR="004B2CA7" w:rsidRPr="000B6672" w:rsidRDefault="002C4A56" w:rsidP="00565377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0B6672">
        <w:rPr>
          <w:rFonts w:asciiTheme="minorHAnsi" w:hAnsiTheme="minorHAnsi" w:cs="Arial"/>
          <w:sz w:val="24"/>
          <w:szCs w:val="24"/>
        </w:rPr>
        <w:t xml:space="preserve">Prodávající se v souvislosti s dodávkou </w:t>
      </w:r>
      <w:r w:rsidR="004B2CA7" w:rsidRPr="000B6672">
        <w:rPr>
          <w:rFonts w:asciiTheme="minorHAnsi" w:hAnsiTheme="minorHAnsi" w:cs="Arial"/>
          <w:sz w:val="24"/>
          <w:szCs w:val="24"/>
        </w:rPr>
        <w:t xml:space="preserve">náhradního zdroje </w:t>
      </w:r>
      <w:r w:rsidRPr="000B6672">
        <w:rPr>
          <w:rFonts w:asciiTheme="minorHAnsi" w:hAnsiTheme="minorHAnsi" w:cs="Arial"/>
          <w:sz w:val="24"/>
          <w:szCs w:val="24"/>
        </w:rPr>
        <w:t>zavazuje zajistit služby spočívající v</w:t>
      </w:r>
      <w:r w:rsidR="004B2CA7" w:rsidRPr="000B6672">
        <w:rPr>
          <w:rFonts w:asciiTheme="minorHAnsi" w:hAnsiTheme="minorHAnsi" w:cs="Arial"/>
          <w:sz w:val="24"/>
          <w:szCs w:val="24"/>
        </w:rPr>
        <w:t> dopravě náhradního zdroje na místo určení, jeho nastěhování na konkrétní místo v sídle kupujícího, a dále provedení:</w:t>
      </w:r>
    </w:p>
    <w:p w:rsidR="002C4A56" w:rsidRPr="00406EEA" w:rsidRDefault="005D0B54" w:rsidP="004B2CA7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hAnsiTheme="minorHAnsi" w:cs="Arial"/>
          <w:sz w:val="24"/>
          <w:szCs w:val="24"/>
        </w:rPr>
        <w:t>i</w:t>
      </w:r>
      <w:r w:rsidR="002C4A56" w:rsidRPr="00406EEA">
        <w:rPr>
          <w:rFonts w:asciiTheme="minorHAnsi" w:hAnsiTheme="minorHAnsi" w:cs="Arial"/>
          <w:sz w:val="24"/>
          <w:szCs w:val="24"/>
        </w:rPr>
        <w:t>nstalac</w:t>
      </w:r>
      <w:r w:rsidR="004B2CA7" w:rsidRPr="00406EEA">
        <w:rPr>
          <w:rFonts w:asciiTheme="minorHAnsi" w:hAnsiTheme="minorHAnsi" w:cs="Arial"/>
          <w:sz w:val="24"/>
          <w:szCs w:val="24"/>
        </w:rPr>
        <w:t>e náhradního zdroje</w:t>
      </w:r>
      <w:r w:rsidRPr="00406EEA">
        <w:rPr>
          <w:rFonts w:asciiTheme="minorHAnsi" w:hAnsiTheme="minorHAnsi" w:cs="Arial"/>
          <w:sz w:val="24"/>
          <w:szCs w:val="24"/>
        </w:rPr>
        <w:t xml:space="preserve"> a připojení na stávající síť</w:t>
      </w:r>
    </w:p>
    <w:p w:rsidR="004B2CA7" w:rsidRPr="00406EEA" w:rsidRDefault="005D0B54" w:rsidP="004B2CA7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hAnsiTheme="minorHAnsi" w:cs="Arial"/>
          <w:sz w:val="24"/>
          <w:szCs w:val="24"/>
        </w:rPr>
        <w:t xml:space="preserve">dodávka a </w:t>
      </w:r>
      <w:r w:rsidR="004B2CA7" w:rsidRPr="00406EEA">
        <w:rPr>
          <w:rFonts w:asciiTheme="minorHAnsi" w:hAnsiTheme="minorHAnsi" w:cs="Arial"/>
          <w:sz w:val="24"/>
          <w:szCs w:val="24"/>
        </w:rPr>
        <w:t xml:space="preserve">montáže výfukového potrubí včetně tlumiče hluku </w:t>
      </w:r>
    </w:p>
    <w:p w:rsidR="005D0B54" w:rsidRPr="00406EEA" w:rsidRDefault="005D0B54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hAnsiTheme="minorHAnsi" w:cs="Arial"/>
          <w:sz w:val="24"/>
          <w:szCs w:val="24"/>
        </w:rPr>
        <w:t>dodávka a montáž ovládání přepínání sítí použitím typového výrobku</w:t>
      </w:r>
    </w:p>
    <w:p w:rsidR="005D0B54" w:rsidRPr="00406EEA" w:rsidRDefault="005D0B54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eastAsia="Times New Roman" w:hAnsiTheme="minorHAnsi" w:cs="Arial"/>
          <w:sz w:val="24"/>
          <w:szCs w:val="24"/>
        </w:rPr>
        <w:t>zajištění souběžného provozu ob</w:t>
      </w:r>
      <w:r w:rsidR="00481C2D" w:rsidRPr="00406EEA">
        <w:rPr>
          <w:rFonts w:asciiTheme="minorHAnsi" w:eastAsia="Times New Roman" w:hAnsiTheme="minorHAnsi" w:cs="Arial"/>
          <w:sz w:val="24"/>
          <w:szCs w:val="24"/>
        </w:rPr>
        <w:t xml:space="preserve">ou </w:t>
      </w:r>
      <w:r w:rsidR="00721A16" w:rsidRPr="00406EEA">
        <w:rPr>
          <w:rFonts w:asciiTheme="minorHAnsi" w:hAnsiTheme="minorHAnsi" w:cs="Arial"/>
          <w:sz w:val="24"/>
          <w:szCs w:val="24"/>
        </w:rPr>
        <w:t xml:space="preserve">náhradních zdrojů </w:t>
      </w:r>
      <w:proofErr w:type="spellStart"/>
      <w:r w:rsidR="00481C2D" w:rsidRPr="00406EEA">
        <w:rPr>
          <w:rFonts w:asciiTheme="minorHAnsi" w:eastAsia="Times New Roman" w:hAnsiTheme="minorHAnsi" w:cs="Arial"/>
          <w:sz w:val="24"/>
          <w:szCs w:val="24"/>
        </w:rPr>
        <w:t>bezvýpadkovým</w:t>
      </w:r>
      <w:proofErr w:type="spellEnd"/>
      <w:r w:rsidR="00481C2D" w:rsidRPr="00406EEA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406EEA">
        <w:rPr>
          <w:rFonts w:asciiTheme="minorHAnsi" w:eastAsia="Times New Roman" w:hAnsiTheme="minorHAnsi" w:cs="Arial"/>
          <w:sz w:val="24"/>
          <w:szCs w:val="24"/>
        </w:rPr>
        <w:t>řízením</w:t>
      </w:r>
    </w:p>
    <w:p w:rsidR="005D0B54" w:rsidRPr="00406EEA" w:rsidRDefault="005D0B54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eastAsia="Times New Roman" w:hAnsiTheme="minorHAnsi" w:cs="Arial"/>
          <w:sz w:val="24"/>
          <w:szCs w:val="24"/>
        </w:rPr>
        <w:t>dodávka a montáž silového rozváděče přepínání sítí a likvidace stávajícího</w:t>
      </w:r>
      <w:r w:rsidR="00721A16" w:rsidRPr="00406EEA">
        <w:rPr>
          <w:rFonts w:asciiTheme="minorHAnsi" w:eastAsia="Times New Roman" w:hAnsiTheme="minorHAnsi" w:cs="Arial"/>
          <w:sz w:val="24"/>
          <w:szCs w:val="24"/>
        </w:rPr>
        <w:tab/>
      </w:r>
    </w:p>
    <w:p w:rsidR="009E0238" w:rsidRPr="00406EEA" w:rsidRDefault="009E0238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eastAsia="Times New Roman" w:hAnsiTheme="minorHAnsi" w:cs="Arial"/>
          <w:sz w:val="24"/>
          <w:szCs w:val="24"/>
        </w:rPr>
        <w:t>dodávka a montáž systému doplňování paliva</w:t>
      </w:r>
    </w:p>
    <w:p w:rsidR="009E0238" w:rsidRPr="00406EEA" w:rsidRDefault="009E0238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eastAsia="Times New Roman" w:hAnsiTheme="minorHAnsi" w:cs="Arial"/>
          <w:sz w:val="24"/>
          <w:szCs w:val="24"/>
        </w:rPr>
        <w:t>dodávka a montáž spojky a ovládání spo</w:t>
      </w:r>
      <w:r w:rsidR="00481C2D" w:rsidRPr="00406EEA">
        <w:rPr>
          <w:rFonts w:asciiTheme="minorHAnsi" w:eastAsia="Times New Roman" w:hAnsiTheme="minorHAnsi" w:cs="Arial"/>
          <w:sz w:val="24"/>
          <w:szCs w:val="24"/>
        </w:rPr>
        <w:t>jky sběren mezi obvody DO a MDO</w:t>
      </w:r>
    </w:p>
    <w:p w:rsidR="00481C2D" w:rsidRPr="00406EEA" w:rsidRDefault="00481C2D" w:rsidP="005D0B54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eastAsia="Times New Roman" w:hAnsiTheme="minorHAnsi" w:cs="Arial"/>
          <w:sz w:val="24"/>
          <w:szCs w:val="24"/>
        </w:rPr>
        <w:t xml:space="preserve">zajištění dočasného náhradního napájení po dobu rekonstrukce náhradního zdroje </w:t>
      </w:r>
    </w:p>
    <w:p w:rsidR="004B2CA7" w:rsidRPr="00406EEA" w:rsidRDefault="00440EF3" w:rsidP="004B2CA7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hAnsiTheme="minorHAnsi" w:cs="Arial"/>
          <w:sz w:val="24"/>
          <w:szCs w:val="24"/>
        </w:rPr>
        <w:t>zprovoznění (</w:t>
      </w:r>
      <w:r w:rsidR="004B2CA7" w:rsidRPr="00406EEA">
        <w:rPr>
          <w:rFonts w:asciiTheme="minorHAnsi" w:hAnsiTheme="minorHAnsi" w:cs="Arial"/>
          <w:sz w:val="24"/>
          <w:szCs w:val="24"/>
        </w:rPr>
        <w:t>vyzkoušení</w:t>
      </w:r>
      <w:r w:rsidRPr="00406EEA">
        <w:rPr>
          <w:rFonts w:asciiTheme="minorHAnsi" w:hAnsiTheme="minorHAnsi" w:cs="Arial"/>
          <w:sz w:val="24"/>
          <w:szCs w:val="24"/>
        </w:rPr>
        <w:t>) dodaného a stávajícího</w:t>
      </w:r>
      <w:r w:rsidR="004B2CA7" w:rsidRPr="00406EEA">
        <w:rPr>
          <w:rFonts w:asciiTheme="minorHAnsi" w:hAnsiTheme="minorHAnsi" w:cs="Arial"/>
          <w:sz w:val="24"/>
          <w:szCs w:val="24"/>
        </w:rPr>
        <w:t xml:space="preserve"> náhradního zdroje</w:t>
      </w:r>
    </w:p>
    <w:p w:rsidR="004B2CA7" w:rsidRDefault="004B2CA7" w:rsidP="004B2CA7">
      <w:pPr>
        <w:numPr>
          <w:ilvl w:val="1"/>
          <w:numId w:val="25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406EEA">
        <w:rPr>
          <w:rFonts w:asciiTheme="minorHAnsi" w:hAnsiTheme="minorHAnsi" w:cs="Arial"/>
          <w:sz w:val="24"/>
          <w:szCs w:val="24"/>
        </w:rPr>
        <w:t>zaškolení obsluhy</w:t>
      </w:r>
    </w:p>
    <w:p w:rsidR="00A15113" w:rsidRPr="00A15113" w:rsidRDefault="00A15113" w:rsidP="00A15113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15113">
        <w:rPr>
          <w:sz w:val="24"/>
          <w:szCs w:val="24"/>
        </w:rPr>
        <w:t xml:space="preserve">Stavební připravenost zajistí </w:t>
      </w:r>
      <w:r>
        <w:rPr>
          <w:sz w:val="24"/>
          <w:szCs w:val="24"/>
        </w:rPr>
        <w:t>kupující</w:t>
      </w:r>
      <w:r w:rsidRPr="00A15113">
        <w:rPr>
          <w:sz w:val="24"/>
          <w:szCs w:val="24"/>
        </w:rPr>
        <w:t xml:space="preserve"> na základě </w:t>
      </w:r>
      <w:r>
        <w:rPr>
          <w:sz w:val="24"/>
          <w:szCs w:val="24"/>
        </w:rPr>
        <w:t>požadavků</w:t>
      </w:r>
      <w:r w:rsidRPr="00A15113">
        <w:rPr>
          <w:sz w:val="24"/>
          <w:szCs w:val="24"/>
        </w:rPr>
        <w:t xml:space="preserve"> </w:t>
      </w:r>
      <w:r>
        <w:rPr>
          <w:sz w:val="24"/>
          <w:szCs w:val="24"/>
        </w:rPr>
        <w:t>prodávajícího.</w:t>
      </w:r>
    </w:p>
    <w:p w:rsidR="004B2CA7" w:rsidRPr="004B2CA7" w:rsidRDefault="004B2CA7" w:rsidP="004B2CA7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0B6672">
        <w:rPr>
          <w:sz w:val="24"/>
          <w:szCs w:val="24"/>
        </w:rPr>
        <w:t xml:space="preserve">Součástí dodávky náhradního zdroje je i </w:t>
      </w:r>
      <w:r w:rsidR="00D21891">
        <w:rPr>
          <w:sz w:val="24"/>
          <w:szCs w:val="24"/>
        </w:rPr>
        <w:t>provádění bezplatného</w:t>
      </w:r>
      <w:r w:rsidR="00D21891" w:rsidRPr="00D21891">
        <w:rPr>
          <w:sz w:val="24"/>
          <w:szCs w:val="24"/>
        </w:rPr>
        <w:t xml:space="preserve"> servis</w:t>
      </w:r>
      <w:r w:rsidR="00D21891">
        <w:rPr>
          <w:sz w:val="24"/>
          <w:szCs w:val="24"/>
        </w:rPr>
        <w:t>u</w:t>
      </w:r>
      <w:r w:rsidR="00D21891" w:rsidRPr="00D21891">
        <w:rPr>
          <w:sz w:val="24"/>
          <w:szCs w:val="24"/>
        </w:rPr>
        <w:t xml:space="preserve"> po dobu záruční lhůty a </w:t>
      </w:r>
      <w:r w:rsidRPr="000B6672">
        <w:rPr>
          <w:sz w:val="24"/>
          <w:szCs w:val="24"/>
        </w:rPr>
        <w:t xml:space="preserve">provádění </w:t>
      </w:r>
      <w:r w:rsidR="000B6672" w:rsidRPr="000B6672">
        <w:rPr>
          <w:sz w:val="24"/>
          <w:szCs w:val="24"/>
        </w:rPr>
        <w:t xml:space="preserve">pozáručního </w:t>
      </w:r>
      <w:r w:rsidRPr="000B6672">
        <w:rPr>
          <w:sz w:val="24"/>
          <w:szCs w:val="24"/>
        </w:rPr>
        <w:t xml:space="preserve">servisu </w:t>
      </w:r>
      <w:r w:rsidR="000B5BEF" w:rsidRPr="000B6672">
        <w:rPr>
          <w:sz w:val="24"/>
          <w:szCs w:val="24"/>
        </w:rPr>
        <w:t>podle dispozic</w:t>
      </w:r>
      <w:r w:rsidR="000B5BEF">
        <w:rPr>
          <w:sz w:val="24"/>
          <w:szCs w:val="24"/>
        </w:rPr>
        <w:t xml:space="preserve"> výrobce po dobu pěti let.</w:t>
      </w:r>
      <w:r w:rsidRPr="004B2CA7">
        <w:rPr>
          <w:sz w:val="24"/>
          <w:szCs w:val="24"/>
        </w:rPr>
        <w:t xml:space="preserve"> </w:t>
      </w:r>
    </w:p>
    <w:p w:rsidR="002C4A56" w:rsidRPr="00A65F95" w:rsidRDefault="00E66545" w:rsidP="00565377">
      <w:pPr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Součástí předmětu plnění </w:t>
      </w:r>
      <w:r w:rsidR="00B775C4" w:rsidRPr="00A65F95">
        <w:rPr>
          <w:sz w:val="24"/>
          <w:szCs w:val="24"/>
        </w:rPr>
        <w:t>je</w:t>
      </w:r>
      <w:r w:rsidRPr="00A65F95">
        <w:rPr>
          <w:sz w:val="24"/>
          <w:szCs w:val="24"/>
        </w:rPr>
        <w:t xml:space="preserve"> </w:t>
      </w:r>
      <w:r w:rsidR="002C4A56" w:rsidRPr="00A65F95">
        <w:rPr>
          <w:bCs/>
          <w:sz w:val="24"/>
          <w:szCs w:val="24"/>
        </w:rPr>
        <w:t>zpracování a předání:</w:t>
      </w:r>
    </w:p>
    <w:p w:rsidR="002C4A56" w:rsidRPr="00A65F95" w:rsidRDefault="00011976" w:rsidP="00084B70">
      <w:pPr>
        <w:numPr>
          <w:ilvl w:val="0"/>
          <w:numId w:val="15"/>
        </w:numPr>
        <w:spacing w:after="120"/>
        <w:ind w:left="567" w:hanging="142"/>
        <w:jc w:val="both"/>
        <w:rPr>
          <w:sz w:val="24"/>
          <w:szCs w:val="24"/>
        </w:rPr>
      </w:pPr>
      <w:r w:rsidRPr="00084B70">
        <w:rPr>
          <w:sz w:val="24"/>
          <w:szCs w:val="24"/>
        </w:rPr>
        <w:t>instrukcí a návodů k obsluze a údržbě zboží (manuálů) v českém jazyce, a to 1x v listinné podobě a 1x v elektronické podobě,</w:t>
      </w:r>
      <w:r w:rsidRPr="00A65F95">
        <w:rPr>
          <w:sz w:val="24"/>
          <w:szCs w:val="24"/>
        </w:rPr>
        <w:t xml:space="preserve"> </w:t>
      </w:r>
    </w:p>
    <w:p w:rsidR="000B5BEF" w:rsidRDefault="00CE582C" w:rsidP="00084B70">
      <w:pPr>
        <w:numPr>
          <w:ilvl w:val="0"/>
          <w:numId w:val="15"/>
        </w:numPr>
        <w:spacing w:after="120"/>
        <w:ind w:left="567" w:hanging="142"/>
        <w:jc w:val="both"/>
        <w:rPr>
          <w:sz w:val="24"/>
          <w:szCs w:val="24"/>
        </w:rPr>
      </w:pPr>
      <w:r w:rsidRPr="009D461E">
        <w:rPr>
          <w:sz w:val="24"/>
          <w:szCs w:val="24"/>
        </w:rPr>
        <w:lastRenderedPageBreak/>
        <w:t>prohlášení o shodě dodaného zboží se schválenými standardy</w:t>
      </w:r>
      <w:r w:rsidR="007551F5" w:rsidRPr="009D461E">
        <w:rPr>
          <w:sz w:val="24"/>
          <w:szCs w:val="24"/>
        </w:rPr>
        <w:t xml:space="preserve"> (certifikát CE</w:t>
      </w:r>
      <w:r w:rsidR="003C3BE1" w:rsidRPr="009D461E">
        <w:rPr>
          <w:sz w:val="24"/>
          <w:szCs w:val="24"/>
        </w:rPr>
        <w:t>)</w:t>
      </w:r>
      <w:r w:rsidRPr="009D461E">
        <w:rPr>
          <w:sz w:val="24"/>
          <w:szCs w:val="24"/>
        </w:rPr>
        <w:t>, které předloží prodávající kupujícímu do 14 dnů ode dne podpisu smlouvy</w:t>
      </w:r>
      <w:r w:rsidR="000B5BEF">
        <w:rPr>
          <w:sz w:val="24"/>
          <w:szCs w:val="24"/>
        </w:rPr>
        <w:t>.</w:t>
      </w:r>
    </w:p>
    <w:p w:rsidR="000C23A2" w:rsidRPr="00A65F95" w:rsidRDefault="000B5BEF" w:rsidP="00565377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Zboží m</w:t>
      </w:r>
      <w:r w:rsidR="000C23A2" w:rsidRPr="00A65F95">
        <w:rPr>
          <w:sz w:val="24"/>
          <w:szCs w:val="24"/>
        </w:rPr>
        <w:t xml:space="preserve">usí být nové, nepoužité, nerepasované, nepoškozené, </w:t>
      </w:r>
      <w:r w:rsidR="00011976" w:rsidRPr="00A65F95">
        <w:rPr>
          <w:sz w:val="24"/>
          <w:szCs w:val="24"/>
        </w:rPr>
        <w:t xml:space="preserve">nevyužité pro výstavní, prezentační či jiné reklamní účely, </w:t>
      </w:r>
      <w:r w:rsidR="000C23A2" w:rsidRPr="00A65F95">
        <w:rPr>
          <w:sz w:val="24"/>
          <w:szCs w:val="24"/>
        </w:rPr>
        <w:t>plně funkční, v nejvyšší jakosti poskytované výrobcem zboží a spolu se všemi právy nutnými k jeho řádnému a nerušenému nakládání a užívání kupujícím.</w:t>
      </w:r>
    </w:p>
    <w:p w:rsidR="00A7738D" w:rsidRDefault="00C76BF7" w:rsidP="00565377">
      <w:pPr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Prodávající prohlašuje, že</w:t>
      </w:r>
      <w:r w:rsidR="00A7738D">
        <w:rPr>
          <w:sz w:val="24"/>
          <w:szCs w:val="24"/>
        </w:rPr>
        <w:t>:</w:t>
      </w:r>
    </w:p>
    <w:p w:rsidR="00AC4240" w:rsidRDefault="00C76BF7" w:rsidP="00565377">
      <w:pPr>
        <w:numPr>
          <w:ilvl w:val="0"/>
          <w:numId w:val="16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 předmět plnění dle této smlouvy je zcela v souladu s požadavky kupujícího uvedenými v zadávací dokumentaci veřejné zakázky</w:t>
      </w:r>
      <w:r w:rsidR="00AC4240">
        <w:rPr>
          <w:sz w:val="24"/>
          <w:szCs w:val="24"/>
        </w:rPr>
        <w:t>,</w:t>
      </w:r>
    </w:p>
    <w:p w:rsidR="00AC4240" w:rsidRDefault="008E5112" w:rsidP="00565377">
      <w:pPr>
        <w:numPr>
          <w:ilvl w:val="0"/>
          <w:numId w:val="16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je výlučným vlastníkem </w:t>
      </w:r>
      <w:r w:rsidR="000B5BEF">
        <w:rPr>
          <w:sz w:val="24"/>
          <w:szCs w:val="24"/>
        </w:rPr>
        <w:t>smlouvou sjednaného náhradního zdroje</w:t>
      </w:r>
      <w:r w:rsidR="00AC4240">
        <w:rPr>
          <w:sz w:val="24"/>
          <w:szCs w:val="24"/>
        </w:rPr>
        <w:t>,</w:t>
      </w:r>
    </w:p>
    <w:p w:rsidR="00AC4240" w:rsidRDefault="008E5112" w:rsidP="00565377">
      <w:pPr>
        <w:numPr>
          <w:ilvl w:val="0"/>
          <w:numId w:val="16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na </w:t>
      </w:r>
      <w:r w:rsidR="000B5BEF">
        <w:rPr>
          <w:sz w:val="24"/>
          <w:szCs w:val="24"/>
        </w:rPr>
        <w:t xml:space="preserve">dodaném zboží </w:t>
      </w:r>
      <w:r w:rsidRPr="00A65F95">
        <w:rPr>
          <w:sz w:val="24"/>
          <w:szCs w:val="24"/>
        </w:rPr>
        <w:t>neváznou žádná práva třetích osob</w:t>
      </w:r>
      <w:r w:rsidR="00AC4240">
        <w:rPr>
          <w:sz w:val="24"/>
          <w:szCs w:val="24"/>
        </w:rPr>
        <w:t>,</w:t>
      </w:r>
    </w:p>
    <w:p w:rsidR="00AC4240" w:rsidRDefault="008E5112" w:rsidP="00565377">
      <w:pPr>
        <w:numPr>
          <w:ilvl w:val="0"/>
          <w:numId w:val="16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>není dána žádná překážka, která by mu bránila se z</w:t>
      </w:r>
      <w:r w:rsidR="000B5BEF">
        <w:rPr>
          <w:sz w:val="24"/>
          <w:szCs w:val="24"/>
        </w:rPr>
        <w:t xml:space="preserve">božím </w:t>
      </w:r>
      <w:r w:rsidRPr="00A65F95">
        <w:rPr>
          <w:sz w:val="24"/>
          <w:szCs w:val="24"/>
        </w:rPr>
        <w:t>disponovat</w:t>
      </w:r>
      <w:r w:rsidR="00AC4240">
        <w:rPr>
          <w:sz w:val="24"/>
          <w:szCs w:val="24"/>
        </w:rPr>
        <w:t>,</w:t>
      </w:r>
    </w:p>
    <w:p w:rsidR="00C76BF7" w:rsidRDefault="000B5BEF" w:rsidP="00565377">
      <w:pPr>
        <w:numPr>
          <w:ilvl w:val="0"/>
          <w:numId w:val="16"/>
        </w:numPr>
        <w:spacing w:after="120"/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dodaný výrobek </w:t>
      </w:r>
      <w:r w:rsidR="00595035" w:rsidRPr="00A65F95">
        <w:rPr>
          <w:sz w:val="24"/>
          <w:szCs w:val="24"/>
        </w:rPr>
        <w:t>nemá žádné vady, které by bránily jeho p</w:t>
      </w:r>
      <w:r w:rsidR="00057159">
        <w:rPr>
          <w:sz w:val="24"/>
          <w:szCs w:val="24"/>
        </w:rPr>
        <w:t xml:space="preserve">oužití ke sjednaným či obvyklým </w:t>
      </w:r>
      <w:r w:rsidR="00595035" w:rsidRPr="00A65F95">
        <w:rPr>
          <w:sz w:val="24"/>
          <w:szCs w:val="24"/>
        </w:rPr>
        <w:t>účelům.</w:t>
      </w:r>
    </w:p>
    <w:p w:rsidR="00D97D2D" w:rsidRPr="002A7443" w:rsidRDefault="00B20E0A" w:rsidP="00565377">
      <w:pPr>
        <w:numPr>
          <w:ilvl w:val="0"/>
          <w:numId w:val="1"/>
        </w:numPr>
        <w:spacing w:after="120"/>
        <w:ind w:left="340" w:hanging="340"/>
        <w:jc w:val="both"/>
        <w:rPr>
          <w:rFonts w:cs="Arial"/>
          <w:sz w:val="24"/>
          <w:szCs w:val="24"/>
        </w:rPr>
      </w:pPr>
      <w:r w:rsidRPr="007E014F">
        <w:rPr>
          <w:sz w:val="24"/>
          <w:szCs w:val="24"/>
        </w:rPr>
        <w:t xml:space="preserve">Kupující se zavazuje zařízení převzít a zaplatit prodávajícímu níže uvedenou kupní cenu. </w:t>
      </w:r>
    </w:p>
    <w:p w:rsidR="002A7443" w:rsidRPr="008E0BFD" w:rsidRDefault="002A7443" w:rsidP="002A7443">
      <w:pPr>
        <w:spacing w:after="120"/>
        <w:ind w:left="340"/>
        <w:jc w:val="both"/>
        <w:rPr>
          <w:rFonts w:cs="Arial"/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Kupní cena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2759CD" w:rsidRDefault="008D718A" w:rsidP="00565377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Kupní cena za </w:t>
      </w:r>
      <w:r w:rsidR="000B5BEF">
        <w:rPr>
          <w:sz w:val="24"/>
          <w:szCs w:val="24"/>
        </w:rPr>
        <w:t xml:space="preserve">dodávku, instalaci a zprovoznění </w:t>
      </w:r>
      <w:r w:rsidR="000B6672">
        <w:rPr>
          <w:sz w:val="24"/>
          <w:szCs w:val="24"/>
        </w:rPr>
        <w:t>zařízení</w:t>
      </w:r>
      <w:r w:rsidR="000B5BEF">
        <w:rPr>
          <w:sz w:val="24"/>
          <w:szCs w:val="24"/>
        </w:rPr>
        <w:t xml:space="preserve"> dle </w:t>
      </w:r>
      <w:r w:rsidRPr="00A65F95">
        <w:rPr>
          <w:sz w:val="24"/>
          <w:szCs w:val="24"/>
        </w:rPr>
        <w:t xml:space="preserve">této smlouvy </w:t>
      </w:r>
      <w:r w:rsidR="000B5BEF">
        <w:rPr>
          <w:sz w:val="24"/>
          <w:szCs w:val="24"/>
        </w:rPr>
        <w:t xml:space="preserve">je </w:t>
      </w:r>
      <w:r w:rsidRPr="00A65F95">
        <w:rPr>
          <w:sz w:val="24"/>
          <w:szCs w:val="24"/>
        </w:rPr>
        <w:t xml:space="preserve">sjednána v souladu s cenou, kterou prodávající nabídl v rámci </w:t>
      </w:r>
      <w:r w:rsidR="000B5BEF">
        <w:rPr>
          <w:sz w:val="24"/>
          <w:szCs w:val="24"/>
        </w:rPr>
        <w:t>výběrového</w:t>
      </w:r>
      <w:r w:rsidRPr="00A65F95">
        <w:rPr>
          <w:sz w:val="24"/>
          <w:szCs w:val="24"/>
        </w:rPr>
        <w:t xml:space="preserve"> řízení na veřejnou zakázku. </w:t>
      </w:r>
    </w:p>
    <w:p w:rsidR="004506C6" w:rsidRPr="00222D6A" w:rsidRDefault="008D718A" w:rsidP="00057159">
      <w:pPr>
        <w:tabs>
          <w:tab w:val="right" w:pos="5812"/>
          <w:tab w:val="left" w:pos="5954"/>
        </w:tabs>
        <w:spacing w:after="0"/>
        <w:ind w:left="284"/>
        <w:rPr>
          <w:b/>
          <w:sz w:val="24"/>
          <w:szCs w:val="24"/>
        </w:rPr>
      </w:pPr>
      <w:r w:rsidRPr="00A65F95">
        <w:rPr>
          <w:sz w:val="24"/>
          <w:szCs w:val="24"/>
        </w:rPr>
        <w:t xml:space="preserve">Kupní cena </w:t>
      </w:r>
      <w:r w:rsidR="00F76F74">
        <w:rPr>
          <w:sz w:val="24"/>
          <w:szCs w:val="24"/>
        </w:rPr>
        <w:t xml:space="preserve">bez DPH celkem </w:t>
      </w:r>
      <w:r w:rsidRPr="00A65F95">
        <w:rPr>
          <w:sz w:val="24"/>
          <w:szCs w:val="24"/>
        </w:rPr>
        <w:t>činí</w:t>
      </w:r>
      <w:r w:rsidRPr="00B42D3A">
        <w:rPr>
          <w:sz w:val="24"/>
          <w:szCs w:val="24"/>
        </w:rPr>
        <w:t>:</w:t>
      </w:r>
      <w:r w:rsidR="00222D6A">
        <w:rPr>
          <w:sz w:val="24"/>
          <w:szCs w:val="24"/>
        </w:rPr>
        <w:tab/>
      </w:r>
      <w:r w:rsid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086E33">
        <w:rPr>
          <w:sz w:val="24"/>
          <w:szCs w:val="24"/>
        </w:rPr>
        <w:t>1 </w:t>
      </w:r>
      <w:r w:rsidR="00AE0026">
        <w:rPr>
          <w:sz w:val="24"/>
          <w:szCs w:val="24"/>
        </w:rPr>
        <w:t>372</w:t>
      </w:r>
      <w:r w:rsidR="00086E33">
        <w:rPr>
          <w:sz w:val="24"/>
          <w:szCs w:val="24"/>
        </w:rPr>
        <w:t> 9</w:t>
      </w:r>
      <w:r w:rsidR="00AE0026">
        <w:rPr>
          <w:sz w:val="24"/>
          <w:szCs w:val="24"/>
        </w:rPr>
        <w:t>00</w:t>
      </w:r>
      <w:r w:rsidR="00086E33">
        <w:rPr>
          <w:sz w:val="24"/>
          <w:szCs w:val="24"/>
        </w:rPr>
        <w:t xml:space="preserve">,00 </w:t>
      </w:r>
      <w:r w:rsidRPr="00B42D3A">
        <w:rPr>
          <w:sz w:val="24"/>
          <w:szCs w:val="24"/>
        </w:rPr>
        <w:t xml:space="preserve">Kč </w:t>
      </w:r>
    </w:p>
    <w:p w:rsidR="004506C6" w:rsidRPr="00222D6A" w:rsidRDefault="004506C6" w:rsidP="00057159">
      <w:pPr>
        <w:tabs>
          <w:tab w:val="right" w:pos="5812"/>
          <w:tab w:val="left" w:pos="5954"/>
        </w:tabs>
        <w:spacing w:after="0"/>
        <w:ind w:left="284"/>
        <w:rPr>
          <w:b/>
          <w:sz w:val="24"/>
          <w:szCs w:val="24"/>
        </w:rPr>
      </w:pPr>
      <w:r w:rsidRPr="00B42D3A">
        <w:rPr>
          <w:sz w:val="24"/>
          <w:szCs w:val="24"/>
        </w:rPr>
        <w:t xml:space="preserve">při sazbě DPH </w:t>
      </w:r>
      <w:r w:rsidR="00FE41D2" w:rsidRPr="00B42D3A">
        <w:rPr>
          <w:sz w:val="24"/>
          <w:szCs w:val="24"/>
        </w:rPr>
        <w:t>21</w:t>
      </w:r>
      <w:r w:rsidRPr="00B42D3A">
        <w:rPr>
          <w:sz w:val="24"/>
          <w:szCs w:val="24"/>
        </w:rPr>
        <w:t xml:space="preserve"> % činí výše DPH</w:t>
      </w:r>
      <w:r w:rsidR="00222D6A">
        <w:rPr>
          <w:sz w:val="24"/>
          <w:szCs w:val="24"/>
        </w:rPr>
        <w:tab/>
      </w:r>
      <w:r w:rsid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086E33">
        <w:rPr>
          <w:sz w:val="24"/>
          <w:szCs w:val="24"/>
        </w:rPr>
        <w:t xml:space="preserve">    </w:t>
      </w:r>
      <w:r w:rsidR="00AE0026">
        <w:rPr>
          <w:sz w:val="24"/>
          <w:szCs w:val="24"/>
        </w:rPr>
        <w:t>288 309</w:t>
      </w:r>
      <w:r w:rsidR="00086E33">
        <w:rPr>
          <w:sz w:val="24"/>
          <w:szCs w:val="24"/>
        </w:rPr>
        <w:t>,</w:t>
      </w:r>
      <w:r w:rsidR="00AE0026">
        <w:rPr>
          <w:sz w:val="24"/>
          <w:szCs w:val="24"/>
        </w:rPr>
        <w:t>00</w:t>
      </w:r>
      <w:r w:rsidR="00086E33">
        <w:rPr>
          <w:sz w:val="24"/>
          <w:szCs w:val="24"/>
        </w:rPr>
        <w:t xml:space="preserve"> </w:t>
      </w:r>
      <w:r w:rsidR="00E11534" w:rsidRPr="00B42D3A">
        <w:rPr>
          <w:sz w:val="24"/>
          <w:szCs w:val="24"/>
        </w:rPr>
        <w:t>Kč</w:t>
      </w:r>
    </w:p>
    <w:p w:rsidR="00892D49" w:rsidRDefault="000B5BEF" w:rsidP="00057159">
      <w:pPr>
        <w:tabs>
          <w:tab w:val="right" w:pos="5812"/>
          <w:tab w:val="left" w:pos="5954"/>
        </w:tabs>
        <w:spacing w:after="12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7E014F">
        <w:rPr>
          <w:b/>
          <w:sz w:val="24"/>
          <w:szCs w:val="24"/>
        </w:rPr>
        <w:t>elková</w:t>
      </w:r>
      <w:r w:rsidR="004506C6" w:rsidRPr="00B42D3A">
        <w:rPr>
          <w:b/>
          <w:sz w:val="24"/>
          <w:szCs w:val="24"/>
        </w:rPr>
        <w:t xml:space="preserve"> kupní cena</w:t>
      </w:r>
      <w:r w:rsidR="00F76F74">
        <w:rPr>
          <w:b/>
          <w:sz w:val="24"/>
          <w:szCs w:val="24"/>
        </w:rPr>
        <w:t xml:space="preserve"> včetně DPH</w:t>
      </w:r>
      <w:r w:rsidR="007E014F">
        <w:rPr>
          <w:b/>
          <w:sz w:val="24"/>
          <w:szCs w:val="24"/>
        </w:rPr>
        <w:t xml:space="preserve"> </w:t>
      </w:r>
      <w:r w:rsidR="007E014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1C2D">
        <w:rPr>
          <w:b/>
          <w:sz w:val="24"/>
          <w:szCs w:val="24"/>
        </w:rPr>
        <w:tab/>
      </w:r>
      <w:r w:rsidR="00AE0026">
        <w:rPr>
          <w:b/>
          <w:sz w:val="24"/>
          <w:szCs w:val="24"/>
        </w:rPr>
        <w:t>1 661 209</w:t>
      </w:r>
      <w:r w:rsidR="00086E33">
        <w:rPr>
          <w:b/>
          <w:sz w:val="24"/>
          <w:szCs w:val="24"/>
        </w:rPr>
        <w:t>,</w:t>
      </w:r>
      <w:r w:rsidR="00AE0026">
        <w:rPr>
          <w:b/>
          <w:sz w:val="24"/>
          <w:szCs w:val="24"/>
        </w:rPr>
        <w:t>00</w:t>
      </w:r>
      <w:r w:rsidR="00086E33">
        <w:rPr>
          <w:b/>
          <w:sz w:val="24"/>
          <w:szCs w:val="24"/>
        </w:rPr>
        <w:t xml:space="preserve"> </w:t>
      </w:r>
      <w:r w:rsidR="004506C6" w:rsidRPr="00B42D3A">
        <w:rPr>
          <w:b/>
          <w:sz w:val="24"/>
          <w:szCs w:val="24"/>
        </w:rPr>
        <w:t xml:space="preserve">Kč </w:t>
      </w:r>
    </w:p>
    <w:p w:rsidR="000B5BEF" w:rsidRDefault="000B5BEF" w:rsidP="00565377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provádění </w:t>
      </w:r>
      <w:r w:rsidR="00283AB7">
        <w:rPr>
          <w:sz w:val="24"/>
          <w:szCs w:val="24"/>
        </w:rPr>
        <w:t xml:space="preserve">pozáručního </w:t>
      </w:r>
      <w:r>
        <w:rPr>
          <w:sz w:val="24"/>
          <w:szCs w:val="24"/>
        </w:rPr>
        <w:t xml:space="preserve">servisu </w:t>
      </w:r>
      <w:r w:rsidR="000055DA">
        <w:rPr>
          <w:sz w:val="24"/>
          <w:szCs w:val="24"/>
        </w:rPr>
        <w:t xml:space="preserve">dodaného náhradního zdroje </w:t>
      </w:r>
      <w:r>
        <w:rPr>
          <w:sz w:val="24"/>
          <w:szCs w:val="24"/>
        </w:rPr>
        <w:t xml:space="preserve">dle dispozic výrobce činí </w:t>
      </w:r>
    </w:p>
    <w:p w:rsidR="000B5BEF" w:rsidRDefault="000B5BEF" w:rsidP="000B5BEF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>C</w:t>
      </w:r>
      <w:r w:rsidRPr="000B5BEF">
        <w:rPr>
          <w:sz w:val="24"/>
          <w:szCs w:val="24"/>
        </w:rPr>
        <w:t xml:space="preserve">ena </w:t>
      </w:r>
      <w:r w:rsidR="00283AB7">
        <w:rPr>
          <w:sz w:val="24"/>
          <w:szCs w:val="24"/>
        </w:rPr>
        <w:t xml:space="preserve">pozáručního </w:t>
      </w:r>
      <w:r>
        <w:rPr>
          <w:sz w:val="24"/>
          <w:szCs w:val="24"/>
        </w:rPr>
        <w:t xml:space="preserve">servisu bez DPH za 1 rok </w:t>
      </w:r>
      <w:r w:rsidRPr="000B5BEF">
        <w:rPr>
          <w:sz w:val="24"/>
          <w:szCs w:val="24"/>
        </w:rPr>
        <w:t>činí:</w:t>
      </w:r>
      <w:r w:rsidRPr="000B5BEF">
        <w:rPr>
          <w:sz w:val="24"/>
          <w:szCs w:val="24"/>
        </w:rPr>
        <w:tab/>
      </w:r>
      <w:r w:rsidRP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AE0026">
        <w:rPr>
          <w:sz w:val="24"/>
          <w:szCs w:val="24"/>
        </w:rPr>
        <w:t xml:space="preserve">       18 500,00 </w:t>
      </w:r>
      <w:r w:rsidRPr="000B5BEF">
        <w:rPr>
          <w:sz w:val="24"/>
          <w:szCs w:val="24"/>
        </w:rPr>
        <w:t xml:space="preserve">Kč </w:t>
      </w:r>
    </w:p>
    <w:p w:rsidR="000B5BEF" w:rsidRDefault="000B5BEF" w:rsidP="000B5BEF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>C</w:t>
      </w:r>
      <w:r w:rsidRPr="000B5BEF">
        <w:rPr>
          <w:sz w:val="24"/>
          <w:szCs w:val="24"/>
        </w:rPr>
        <w:t xml:space="preserve">ena </w:t>
      </w:r>
      <w:r w:rsidR="00283AB7">
        <w:rPr>
          <w:sz w:val="24"/>
          <w:szCs w:val="24"/>
        </w:rPr>
        <w:t xml:space="preserve">pozáručního </w:t>
      </w:r>
      <w:r>
        <w:rPr>
          <w:sz w:val="24"/>
          <w:szCs w:val="24"/>
        </w:rPr>
        <w:t xml:space="preserve">servisu bez DPH za 5 let </w:t>
      </w:r>
      <w:r w:rsidRPr="000B5BEF">
        <w:rPr>
          <w:sz w:val="24"/>
          <w:szCs w:val="24"/>
        </w:rPr>
        <w:t>činí:</w:t>
      </w:r>
      <w:r w:rsidRPr="000B5BEF">
        <w:rPr>
          <w:sz w:val="24"/>
          <w:szCs w:val="24"/>
        </w:rPr>
        <w:tab/>
      </w:r>
      <w:r w:rsidRP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AE0026">
        <w:rPr>
          <w:sz w:val="24"/>
          <w:szCs w:val="24"/>
        </w:rPr>
        <w:t xml:space="preserve">       92 500,00 </w:t>
      </w:r>
      <w:r w:rsidRPr="000B5BEF">
        <w:rPr>
          <w:sz w:val="24"/>
          <w:szCs w:val="24"/>
        </w:rPr>
        <w:t>Kč</w:t>
      </w:r>
    </w:p>
    <w:p w:rsidR="000B5BEF" w:rsidRPr="000B5BEF" w:rsidRDefault="000B5BEF" w:rsidP="000B5BEF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</w:t>
      </w:r>
      <w:r w:rsidRPr="000B5BEF">
        <w:rPr>
          <w:b/>
          <w:sz w:val="24"/>
          <w:szCs w:val="24"/>
        </w:rPr>
        <w:t xml:space="preserve">elková cena </w:t>
      </w:r>
      <w:r w:rsidR="00283AB7">
        <w:rPr>
          <w:b/>
          <w:sz w:val="24"/>
          <w:szCs w:val="24"/>
        </w:rPr>
        <w:t xml:space="preserve">pozáručního </w:t>
      </w:r>
      <w:r>
        <w:rPr>
          <w:b/>
          <w:sz w:val="24"/>
          <w:szCs w:val="24"/>
        </w:rPr>
        <w:t xml:space="preserve">servisu za 5 let </w:t>
      </w:r>
      <w:r w:rsidRPr="000B5BEF">
        <w:rPr>
          <w:b/>
          <w:sz w:val="24"/>
          <w:szCs w:val="24"/>
        </w:rPr>
        <w:t xml:space="preserve">včetně DPH </w:t>
      </w:r>
      <w:r w:rsidRPr="000B5BEF">
        <w:rPr>
          <w:b/>
          <w:sz w:val="24"/>
          <w:szCs w:val="24"/>
        </w:rPr>
        <w:tab/>
      </w:r>
      <w:r w:rsidRPr="000B5BEF">
        <w:rPr>
          <w:b/>
          <w:sz w:val="24"/>
          <w:szCs w:val="24"/>
        </w:rPr>
        <w:tab/>
      </w:r>
      <w:r w:rsidR="00481C2D">
        <w:rPr>
          <w:b/>
          <w:sz w:val="24"/>
          <w:szCs w:val="24"/>
        </w:rPr>
        <w:tab/>
      </w:r>
      <w:r w:rsidR="00AE0026">
        <w:rPr>
          <w:b/>
          <w:sz w:val="24"/>
          <w:szCs w:val="24"/>
        </w:rPr>
        <w:t xml:space="preserve">     111 925,00 </w:t>
      </w:r>
      <w:r w:rsidRPr="000B5BEF">
        <w:rPr>
          <w:b/>
          <w:sz w:val="24"/>
          <w:szCs w:val="24"/>
        </w:rPr>
        <w:t xml:space="preserve">Kč </w:t>
      </w:r>
    </w:p>
    <w:p w:rsidR="000B5BEF" w:rsidRDefault="000B5BEF" w:rsidP="000B5BEF">
      <w:pPr>
        <w:spacing w:after="120"/>
        <w:jc w:val="both"/>
        <w:rPr>
          <w:sz w:val="24"/>
          <w:szCs w:val="24"/>
        </w:rPr>
      </w:pPr>
    </w:p>
    <w:p w:rsidR="000055DA" w:rsidRPr="000055DA" w:rsidRDefault="000055DA" w:rsidP="000055DA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přemístění, usazení a zapojení </w:t>
      </w:r>
      <w:r w:rsidRPr="000B6672">
        <w:rPr>
          <w:rFonts w:asciiTheme="minorHAnsi" w:eastAsia="Times New Roman" w:hAnsiTheme="minorHAnsi" w:cs="Arial"/>
          <w:sz w:val="24"/>
          <w:szCs w:val="24"/>
        </w:rPr>
        <w:t>stávajícího náhradního zdroje GEH200</w:t>
      </w:r>
    </w:p>
    <w:p w:rsidR="000055DA" w:rsidRDefault="000055DA" w:rsidP="000055DA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>C</w:t>
      </w:r>
      <w:r w:rsidRPr="000B5BEF">
        <w:rPr>
          <w:sz w:val="24"/>
          <w:szCs w:val="24"/>
        </w:rPr>
        <w:t xml:space="preserve">ena </w:t>
      </w:r>
      <w:r w:rsidR="00481C2D">
        <w:rPr>
          <w:sz w:val="24"/>
          <w:szCs w:val="24"/>
        </w:rPr>
        <w:t>za přemístění, usazení a</w:t>
      </w:r>
      <w:r>
        <w:rPr>
          <w:sz w:val="24"/>
          <w:szCs w:val="24"/>
        </w:rPr>
        <w:t xml:space="preserve"> zapojení bez DPH </w:t>
      </w:r>
      <w:r w:rsidRPr="000B5BEF">
        <w:rPr>
          <w:sz w:val="24"/>
          <w:szCs w:val="24"/>
        </w:rPr>
        <w:t>činí:</w:t>
      </w:r>
      <w:r w:rsidRPr="000B5BEF">
        <w:rPr>
          <w:sz w:val="24"/>
          <w:szCs w:val="24"/>
        </w:rPr>
        <w:tab/>
      </w:r>
      <w:r w:rsidRP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5458AB">
        <w:rPr>
          <w:sz w:val="24"/>
          <w:szCs w:val="24"/>
        </w:rPr>
        <w:t xml:space="preserve">          </w:t>
      </w:r>
      <w:r w:rsidR="00B66C8A">
        <w:rPr>
          <w:sz w:val="24"/>
          <w:szCs w:val="24"/>
        </w:rPr>
        <w:t xml:space="preserve">  </w:t>
      </w:r>
      <w:r w:rsidR="005458AB">
        <w:rPr>
          <w:sz w:val="24"/>
          <w:szCs w:val="24"/>
        </w:rPr>
        <w:t xml:space="preserve">43 </w:t>
      </w:r>
      <w:r w:rsidR="00AE0026">
        <w:rPr>
          <w:sz w:val="24"/>
          <w:szCs w:val="24"/>
        </w:rPr>
        <w:t xml:space="preserve">200,00 </w:t>
      </w:r>
      <w:r w:rsidRPr="000B5BEF">
        <w:rPr>
          <w:sz w:val="24"/>
          <w:szCs w:val="24"/>
        </w:rPr>
        <w:t xml:space="preserve">Kč </w:t>
      </w:r>
    </w:p>
    <w:p w:rsidR="000055DA" w:rsidRPr="00222D6A" w:rsidRDefault="000055DA" w:rsidP="000055DA">
      <w:pPr>
        <w:tabs>
          <w:tab w:val="right" w:pos="5812"/>
          <w:tab w:val="left" w:pos="5954"/>
        </w:tabs>
        <w:spacing w:after="0"/>
        <w:ind w:left="284"/>
        <w:rPr>
          <w:b/>
          <w:sz w:val="24"/>
          <w:szCs w:val="24"/>
        </w:rPr>
      </w:pPr>
      <w:r w:rsidRPr="00B42D3A">
        <w:rPr>
          <w:sz w:val="24"/>
          <w:szCs w:val="24"/>
        </w:rPr>
        <w:t>při sazbě DPH 21 % činí výše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AE0026">
        <w:rPr>
          <w:sz w:val="24"/>
          <w:szCs w:val="24"/>
        </w:rPr>
        <w:t xml:space="preserve">           </w:t>
      </w:r>
      <w:r w:rsidR="00B66C8A">
        <w:rPr>
          <w:sz w:val="24"/>
          <w:szCs w:val="24"/>
        </w:rPr>
        <w:t xml:space="preserve">   </w:t>
      </w:r>
      <w:r w:rsidR="00AE0026">
        <w:rPr>
          <w:sz w:val="24"/>
          <w:szCs w:val="24"/>
        </w:rPr>
        <w:t xml:space="preserve">9 072,00 </w:t>
      </w:r>
      <w:r w:rsidRPr="00B42D3A">
        <w:rPr>
          <w:sz w:val="24"/>
          <w:szCs w:val="24"/>
        </w:rPr>
        <w:t>Kč</w:t>
      </w:r>
    </w:p>
    <w:p w:rsidR="000055DA" w:rsidRDefault="000055DA" w:rsidP="000055DA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81C2D">
        <w:rPr>
          <w:b/>
        </w:rPr>
        <w:t xml:space="preserve">Celková cena </w:t>
      </w:r>
      <w:r w:rsidR="00481C2D">
        <w:rPr>
          <w:b/>
        </w:rPr>
        <w:t xml:space="preserve">za přemístění, usazení a </w:t>
      </w:r>
      <w:r w:rsidRPr="00481C2D">
        <w:rPr>
          <w:b/>
        </w:rPr>
        <w:t>zapojení včetně DPH činí</w:t>
      </w:r>
      <w:r w:rsidRPr="00481C2D">
        <w:t>:</w:t>
      </w:r>
      <w:r w:rsidRPr="000B5BEF">
        <w:rPr>
          <w:b/>
          <w:sz w:val="24"/>
          <w:szCs w:val="24"/>
        </w:rPr>
        <w:t xml:space="preserve"> </w:t>
      </w:r>
      <w:r w:rsidR="00481C2D">
        <w:rPr>
          <w:b/>
          <w:sz w:val="24"/>
          <w:szCs w:val="24"/>
        </w:rPr>
        <w:tab/>
      </w:r>
      <w:r w:rsidR="00AE0026">
        <w:rPr>
          <w:b/>
          <w:sz w:val="24"/>
          <w:szCs w:val="24"/>
        </w:rPr>
        <w:t xml:space="preserve">            52 272,00 </w:t>
      </w:r>
      <w:r w:rsidRPr="000B5BEF">
        <w:rPr>
          <w:b/>
          <w:sz w:val="24"/>
          <w:szCs w:val="24"/>
        </w:rPr>
        <w:t xml:space="preserve">Kč </w:t>
      </w:r>
    </w:p>
    <w:p w:rsidR="000055DA" w:rsidRDefault="000055DA" w:rsidP="000055DA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</w:p>
    <w:p w:rsidR="000055DA" w:rsidRDefault="000055DA" w:rsidP="000055DA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za celý předmět plnění dle této smlouvy činí </w:t>
      </w:r>
    </w:p>
    <w:p w:rsidR="000055DA" w:rsidRDefault="000055DA" w:rsidP="000055DA">
      <w:pPr>
        <w:tabs>
          <w:tab w:val="left" w:pos="284"/>
          <w:tab w:val="right" w:pos="5812"/>
          <w:tab w:val="left" w:pos="5954"/>
        </w:tabs>
        <w:spacing w:after="0"/>
        <w:ind w:left="284"/>
        <w:rPr>
          <w:b/>
          <w:sz w:val="24"/>
          <w:szCs w:val="24"/>
        </w:rPr>
      </w:pPr>
      <w:r>
        <w:rPr>
          <w:sz w:val="24"/>
          <w:szCs w:val="24"/>
        </w:rPr>
        <w:t xml:space="preserve">Celková cena bez DPH </w:t>
      </w:r>
      <w:r w:rsidRPr="000B5BEF">
        <w:rPr>
          <w:sz w:val="24"/>
          <w:szCs w:val="24"/>
        </w:rPr>
        <w:t>činí:</w:t>
      </w:r>
      <w:r w:rsidRPr="000B5BEF">
        <w:rPr>
          <w:sz w:val="24"/>
          <w:szCs w:val="24"/>
        </w:rPr>
        <w:tab/>
      </w:r>
      <w:r w:rsidRPr="000B5BEF"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AE0026">
        <w:rPr>
          <w:sz w:val="24"/>
          <w:szCs w:val="24"/>
        </w:rPr>
        <w:t xml:space="preserve">         1 508 600,00 </w:t>
      </w:r>
      <w:r w:rsidRPr="000B5BEF">
        <w:rPr>
          <w:sz w:val="24"/>
          <w:szCs w:val="24"/>
        </w:rPr>
        <w:t xml:space="preserve">Kč </w:t>
      </w:r>
    </w:p>
    <w:p w:rsidR="000055DA" w:rsidRPr="00222D6A" w:rsidRDefault="000055DA" w:rsidP="000055DA">
      <w:pPr>
        <w:tabs>
          <w:tab w:val="right" w:pos="5812"/>
          <w:tab w:val="left" w:pos="5954"/>
        </w:tabs>
        <w:spacing w:after="0"/>
        <w:ind w:left="284"/>
        <w:rPr>
          <w:b/>
          <w:sz w:val="24"/>
          <w:szCs w:val="24"/>
        </w:rPr>
      </w:pPr>
      <w:r w:rsidRPr="00B42D3A">
        <w:rPr>
          <w:sz w:val="24"/>
          <w:szCs w:val="24"/>
        </w:rPr>
        <w:t>při sazbě DPH 21 % činí výše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1C2D">
        <w:rPr>
          <w:sz w:val="24"/>
          <w:szCs w:val="24"/>
        </w:rPr>
        <w:tab/>
      </w:r>
      <w:r w:rsidR="00AE0026">
        <w:rPr>
          <w:sz w:val="24"/>
          <w:szCs w:val="24"/>
        </w:rPr>
        <w:t xml:space="preserve">            316 806,00 </w:t>
      </w:r>
      <w:r w:rsidRPr="00B42D3A">
        <w:rPr>
          <w:sz w:val="24"/>
          <w:szCs w:val="24"/>
        </w:rPr>
        <w:t>Kč</w:t>
      </w:r>
    </w:p>
    <w:p w:rsidR="000055DA" w:rsidRDefault="000055DA" w:rsidP="000055DA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</w:t>
      </w:r>
      <w:r w:rsidRPr="000B5BEF">
        <w:rPr>
          <w:b/>
          <w:sz w:val="24"/>
          <w:szCs w:val="24"/>
        </w:rPr>
        <w:t xml:space="preserve">elková cena </w:t>
      </w:r>
      <w:r w:rsidRPr="000055DA">
        <w:rPr>
          <w:b/>
          <w:sz w:val="24"/>
          <w:szCs w:val="24"/>
        </w:rPr>
        <w:t>včetně DPH činí</w:t>
      </w:r>
      <w:r w:rsidRPr="000B5BEF">
        <w:rPr>
          <w:sz w:val="24"/>
          <w:szCs w:val="24"/>
        </w:rPr>
        <w:t>:</w:t>
      </w:r>
      <w:r w:rsidRPr="000B5B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1C2D">
        <w:rPr>
          <w:b/>
          <w:sz w:val="24"/>
          <w:szCs w:val="24"/>
        </w:rPr>
        <w:tab/>
      </w:r>
      <w:r w:rsidR="00AE0026">
        <w:rPr>
          <w:b/>
          <w:sz w:val="24"/>
          <w:szCs w:val="24"/>
        </w:rPr>
        <w:t xml:space="preserve">         1 825 406,00 </w:t>
      </w:r>
      <w:r w:rsidRPr="000B5BEF">
        <w:rPr>
          <w:b/>
          <w:sz w:val="24"/>
          <w:szCs w:val="24"/>
        </w:rPr>
        <w:t xml:space="preserve">Kč </w:t>
      </w:r>
    </w:p>
    <w:p w:rsidR="000055DA" w:rsidRPr="000B5BEF" w:rsidRDefault="000055DA" w:rsidP="000055DA">
      <w:pPr>
        <w:tabs>
          <w:tab w:val="left" w:pos="284"/>
          <w:tab w:val="right" w:pos="5812"/>
          <w:tab w:val="left" w:pos="5954"/>
        </w:tabs>
        <w:spacing w:after="0"/>
        <w:rPr>
          <w:b/>
          <w:sz w:val="24"/>
          <w:szCs w:val="24"/>
        </w:rPr>
      </w:pPr>
    </w:p>
    <w:p w:rsidR="000C23A2" w:rsidRPr="00A65F95" w:rsidRDefault="00962C6C" w:rsidP="00565377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Kupní cena </w:t>
      </w:r>
      <w:r w:rsidR="00E11534" w:rsidRPr="00A65F95">
        <w:rPr>
          <w:sz w:val="24"/>
          <w:szCs w:val="24"/>
        </w:rPr>
        <w:t>včetně</w:t>
      </w:r>
      <w:r w:rsidRPr="00A65F95">
        <w:rPr>
          <w:sz w:val="24"/>
          <w:szCs w:val="24"/>
        </w:rPr>
        <w:t xml:space="preserve"> DPH je </w:t>
      </w:r>
      <w:r w:rsidR="000055DA">
        <w:rPr>
          <w:sz w:val="24"/>
          <w:szCs w:val="24"/>
        </w:rPr>
        <w:t xml:space="preserve">ve všech jejích částech </w:t>
      </w:r>
      <w:r w:rsidRPr="00A65F95">
        <w:rPr>
          <w:sz w:val="24"/>
          <w:szCs w:val="24"/>
        </w:rPr>
        <w:t xml:space="preserve">sjednána jako </w:t>
      </w:r>
      <w:r w:rsidR="00B20E0A" w:rsidRPr="00A65F95">
        <w:rPr>
          <w:sz w:val="24"/>
          <w:szCs w:val="24"/>
        </w:rPr>
        <w:t>pevná</w:t>
      </w:r>
      <w:r w:rsidR="00F1277D" w:rsidRPr="00A65F95">
        <w:rPr>
          <w:sz w:val="24"/>
          <w:szCs w:val="24"/>
        </w:rPr>
        <w:t xml:space="preserve"> a </w:t>
      </w:r>
      <w:r w:rsidRPr="00A65F95">
        <w:rPr>
          <w:sz w:val="24"/>
          <w:szCs w:val="24"/>
        </w:rPr>
        <w:t xml:space="preserve">nejvýše přípustná. </w:t>
      </w:r>
      <w:r w:rsidR="00B20E0A" w:rsidRPr="00A65F95">
        <w:rPr>
          <w:color w:val="000000"/>
          <w:sz w:val="24"/>
          <w:szCs w:val="24"/>
        </w:rPr>
        <w:t>Výše nabídkové ceny je nezávislá na vývoji cen, kursových změnách a změnách sazby daně z přidané hodnoty.</w:t>
      </w:r>
    </w:p>
    <w:p w:rsidR="000C23A2" w:rsidRDefault="000C23A2" w:rsidP="00565377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V kupní ceně jsou zahrnuty </w:t>
      </w:r>
      <w:r w:rsidR="00962C6C" w:rsidRPr="00A65F95">
        <w:rPr>
          <w:sz w:val="24"/>
          <w:szCs w:val="24"/>
        </w:rPr>
        <w:t>veškeré náklady prodávajícího nezbytné pro řádné a včasné splnění celého předmětu této smlouvy</w:t>
      </w:r>
      <w:r w:rsidR="00B20E0A" w:rsidRPr="00A65F95">
        <w:rPr>
          <w:sz w:val="24"/>
          <w:szCs w:val="24"/>
        </w:rPr>
        <w:t xml:space="preserve"> včetně </w:t>
      </w:r>
      <w:r w:rsidR="00B20E0A" w:rsidRPr="00A65F95">
        <w:rPr>
          <w:color w:val="000000"/>
          <w:sz w:val="24"/>
          <w:szCs w:val="24"/>
        </w:rPr>
        <w:t xml:space="preserve">provedení služeb </w:t>
      </w:r>
      <w:r w:rsidR="004D796E">
        <w:rPr>
          <w:color w:val="000000"/>
          <w:sz w:val="24"/>
          <w:szCs w:val="24"/>
        </w:rPr>
        <w:t xml:space="preserve">spočívajících v jeho instalaci </w:t>
      </w:r>
      <w:r w:rsidR="00B20E0A" w:rsidRPr="00A65F95">
        <w:rPr>
          <w:color w:val="000000"/>
          <w:sz w:val="24"/>
          <w:szCs w:val="24"/>
        </w:rPr>
        <w:t>a uvedení do plného provozu</w:t>
      </w:r>
      <w:r w:rsidR="00F1277D" w:rsidRPr="00A65F95">
        <w:rPr>
          <w:sz w:val="24"/>
          <w:szCs w:val="24"/>
        </w:rPr>
        <w:t xml:space="preserve">, a to zejména </w:t>
      </w:r>
      <w:r w:rsidR="00B20E0A" w:rsidRPr="00A65F95">
        <w:rPr>
          <w:sz w:val="24"/>
          <w:szCs w:val="24"/>
        </w:rPr>
        <w:t xml:space="preserve">pořízení zboží včetně nákladů na jeho výrobu, </w:t>
      </w:r>
      <w:r w:rsidR="00F1277D" w:rsidRPr="00A65F95">
        <w:rPr>
          <w:sz w:val="24"/>
          <w:szCs w:val="24"/>
        </w:rPr>
        <w:t>clo, doprav</w:t>
      </w:r>
      <w:r w:rsidR="00E06C4E">
        <w:rPr>
          <w:sz w:val="24"/>
          <w:szCs w:val="24"/>
        </w:rPr>
        <w:t>u</w:t>
      </w:r>
      <w:r w:rsidR="00F1277D" w:rsidRPr="00A65F95">
        <w:rPr>
          <w:sz w:val="24"/>
          <w:szCs w:val="24"/>
        </w:rPr>
        <w:t xml:space="preserve"> do místa určení</w:t>
      </w:r>
      <w:r w:rsidR="00B20E0A" w:rsidRPr="00A65F95">
        <w:rPr>
          <w:sz w:val="24"/>
          <w:szCs w:val="24"/>
        </w:rPr>
        <w:t xml:space="preserve"> včetně případných nákladů na manipulační mechanismy, náklady na pojištění zboží</w:t>
      </w:r>
      <w:r w:rsidR="00F1277D" w:rsidRPr="00A65F95">
        <w:rPr>
          <w:sz w:val="24"/>
          <w:szCs w:val="24"/>
        </w:rPr>
        <w:t xml:space="preserve">, </w:t>
      </w:r>
      <w:r w:rsidR="00B20E0A" w:rsidRPr="00A65F95">
        <w:rPr>
          <w:sz w:val="24"/>
          <w:szCs w:val="24"/>
        </w:rPr>
        <w:t xml:space="preserve">ostrahu zboží do jeho </w:t>
      </w:r>
      <w:r w:rsidR="00B20E0A" w:rsidRPr="00283E51">
        <w:rPr>
          <w:sz w:val="24"/>
          <w:szCs w:val="24"/>
        </w:rPr>
        <w:t xml:space="preserve">předání a převzetí, daně </w:t>
      </w:r>
      <w:r w:rsidR="00B20E0A" w:rsidRPr="00CC60F7">
        <w:rPr>
          <w:sz w:val="24"/>
          <w:szCs w:val="24"/>
        </w:rPr>
        <w:t xml:space="preserve">a poplatky spojené s dodávkou zboží, náklady na průvodní dokumentaci </w:t>
      </w:r>
      <w:r w:rsidR="00F1277D" w:rsidRPr="00CC60F7">
        <w:rPr>
          <w:sz w:val="24"/>
          <w:szCs w:val="24"/>
        </w:rPr>
        <w:t>uvedení do provozu</w:t>
      </w:r>
      <w:r w:rsidR="004D4319" w:rsidRPr="00CC60F7">
        <w:rPr>
          <w:sz w:val="24"/>
          <w:szCs w:val="24"/>
        </w:rPr>
        <w:t xml:space="preserve">, </w:t>
      </w:r>
      <w:r w:rsidR="00F1277D" w:rsidRPr="00CC60F7">
        <w:rPr>
          <w:sz w:val="24"/>
          <w:szCs w:val="24"/>
        </w:rPr>
        <w:t xml:space="preserve">likvidace odpadu a obalů a </w:t>
      </w:r>
      <w:r w:rsidR="000E6374" w:rsidRPr="00CC60F7">
        <w:rPr>
          <w:sz w:val="24"/>
          <w:szCs w:val="24"/>
        </w:rPr>
        <w:t xml:space="preserve">instruktáže </w:t>
      </w:r>
      <w:r w:rsidR="007C1DD3" w:rsidRPr="00CC60F7">
        <w:rPr>
          <w:sz w:val="24"/>
          <w:szCs w:val="24"/>
        </w:rPr>
        <w:t>příslušných zaměstnanců, tj. obsluhujícího</w:t>
      </w:r>
      <w:r w:rsidR="00E06C4E" w:rsidRPr="00CC60F7">
        <w:rPr>
          <w:sz w:val="24"/>
          <w:szCs w:val="24"/>
        </w:rPr>
        <w:t xml:space="preserve"> personálu, potřebné doklady ke </w:t>
      </w:r>
      <w:r w:rsidR="007C1DD3" w:rsidRPr="00CC60F7">
        <w:rPr>
          <w:sz w:val="24"/>
          <w:szCs w:val="24"/>
        </w:rPr>
        <w:t>zboží, servis</w:t>
      </w:r>
      <w:r w:rsidR="00796788" w:rsidRPr="00CC60F7">
        <w:rPr>
          <w:sz w:val="24"/>
          <w:szCs w:val="24"/>
        </w:rPr>
        <w:t xml:space="preserve"> a</w:t>
      </w:r>
      <w:r w:rsidRPr="00CC60F7">
        <w:rPr>
          <w:sz w:val="24"/>
          <w:szCs w:val="24"/>
        </w:rPr>
        <w:t xml:space="preserve"> pravidelné technické prohlídky nařízené výrobcem </w:t>
      </w:r>
      <w:r w:rsidRPr="00A65F95">
        <w:rPr>
          <w:sz w:val="24"/>
          <w:szCs w:val="24"/>
        </w:rPr>
        <w:t>vše včetně vystavení proto</w:t>
      </w:r>
      <w:r w:rsidR="00E06C4E">
        <w:rPr>
          <w:sz w:val="24"/>
          <w:szCs w:val="24"/>
        </w:rPr>
        <w:t>kolu. T</w:t>
      </w:r>
      <w:r w:rsidR="00B8331E" w:rsidRPr="00A65F95">
        <w:rPr>
          <w:sz w:val="24"/>
          <w:szCs w:val="24"/>
        </w:rPr>
        <w:t xml:space="preserve">o vše po dobu </w:t>
      </w:r>
      <w:r w:rsidR="004D796E">
        <w:rPr>
          <w:sz w:val="24"/>
          <w:szCs w:val="24"/>
        </w:rPr>
        <w:t>5 let</w:t>
      </w:r>
      <w:r w:rsidR="00B8331E" w:rsidRPr="00A65F95">
        <w:rPr>
          <w:sz w:val="24"/>
          <w:szCs w:val="24"/>
        </w:rPr>
        <w:t xml:space="preserve"> bez povinnosti kupujícího platit prodávajícímu nad rámec sjednané ceny.</w:t>
      </w:r>
      <w:r w:rsidR="00EF5FC0">
        <w:rPr>
          <w:sz w:val="24"/>
          <w:szCs w:val="24"/>
        </w:rPr>
        <w:t xml:space="preserve"> </w:t>
      </w:r>
    </w:p>
    <w:p w:rsidR="009E643D" w:rsidRDefault="009E643D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Platební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690CD7" w:rsidRPr="003D2666" w:rsidRDefault="00690CD7" w:rsidP="00565377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Kupující se zavazuje zaplatit </w:t>
      </w:r>
      <w:r w:rsidR="00FC02E3" w:rsidRPr="00A65F95">
        <w:rPr>
          <w:sz w:val="24"/>
          <w:szCs w:val="24"/>
        </w:rPr>
        <w:t xml:space="preserve">prodávajícímu kupní </w:t>
      </w:r>
      <w:r w:rsidR="008D42DA">
        <w:rPr>
          <w:sz w:val="24"/>
          <w:szCs w:val="24"/>
        </w:rPr>
        <w:t>cenu bezhotovostním převodem na </w:t>
      </w:r>
      <w:r w:rsidR="00FC02E3" w:rsidRPr="00A65F95">
        <w:rPr>
          <w:sz w:val="24"/>
          <w:szCs w:val="24"/>
        </w:rPr>
        <w:t>bankovní účet prodávajícího uvedený v této smlouv</w:t>
      </w:r>
      <w:r w:rsidR="003A2E3C" w:rsidRPr="00A65F95">
        <w:rPr>
          <w:sz w:val="24"/>
          <w:szCs w:val="24"/>
        </w:rPr>
        <w:t>ě</w:t>
      </w:r>
      <w:r w:rsidR="00FC02E3" w:rsidRPr="00A65F95">
        <w:rPr>
          <w:sz w:val="24"/>
          <w:szCs w:val="24"/>
        </w:rPr>
        <w:t xml:space="preserve"> </w:t>
      </w:r>
      <w:r w:rsidRPr="00A65F95">
        <w:rPr>
          <w:sz w:val="24"/>
          <w:szCs w:val="24"/>
        </w:rPr>
        <w:t xml:space="preserve">na základě faktury vystavené prodávajícím po </w:t>
      </w:r>
      <w:r w:rsidR="0011752F" w:rsidRPr="00A65F95">
        <w:rPr>
          <w:sz w:val="24"/>
          <w:szCs w:val="24"/>
        </w:rPr>
        <w:t>protokolárním</w:t>
      </w:r>
      <w:r w:rsidRPr="00A65F95">
        <w:rPr>
          <w:sz w:val="24"/>
          <w:szCs w:val="24"/>
        </w:rPr>
        <w:t xml:space="preserve"> předání a převzetí </w:t>
      </w:r>
      <w:r w:rsidR="004D796E">
        <w:rPr>
          <w:sz w:val="24"/>
          <w:szCs w:val="24"/>
        </w:rPr>
        <w:t>zboží (tj. po jeho odzkoušení a zprovoznění)</w:t>
      </w:r>
      <w:r w:rsidRPr="00A65F95">
        <w:rPr>
          <w:sz w:val="24"/>
          <w:szCs w:val="24"/>
        </w:rPr>
        <w:t xml:space="preserve">. </w:t>
      </w:r>
      <w:r w:rsidRPr="003D2666">
        <w:rPr>
          <w:sz w:val="24"/>
          <w:szCs w:val="24"/>
        </w:rPr>
        <w:t xml:space="preserve">Splatnost faktury činí </w:t>
      </w:r>
      <w:r w:rsidRPr="003D2666">
        <w:rPr>
          <w:b/>
          <w:sz w:val="24"/>
          <w:szCs w:val="24"/>
        </w:rPr>
        <w:t>30 dnů</w:t>
      </w:r>
      <w:r w:rsidRPr="003D2666">
        <w:rPr>
          <w:sz w:val="24"/>
          <w:szCs w:val="24"/>
        </w:rPr>
        <w:t xml:space="preserve"> od jejího </w:t>
      </w:r>
      <w:r w:rsidR="002A2A88" w:rsidRPr="003D2666">
        <w:rPr>
          <w:sz w:val="24"/>
          <w:szCs w:val="24"/>
        </w:rPr>
        <w:t>prokazatelné</w:t>
      </w:r>
      <w:r w:rsidR="00784404" w:rsidRPr="003D2666">
        <w:rPr>
          <w:sz w:val="24"/>
          <w:szCs w:val="24"/>
        </w:rPr>
        <w:t>ho</w:t>
      </w:r>
      <w:r w:rsidR="002A2A88" w:rsidRPr="003D2666">
        <w:rPr>
          <w:sz w:val="24"/>
          <w:szCs w:val="24"/>
        </w:rPr>
        <w:t xml:space="preserve"> </w:t>
      </w:r>
      <w:r w:rsidRPr="003D2666">
        <w:rPr>
          <w:sz w:val="24"/>
          <w:szCs w:val="24"/>
        </w:rPr>
        <w:t xml:space="preserve">doručení kupujícímu. </w:t>
      </w:r>
    </w:p>
    <w:p w:rsidR="004D796E" w:rsidRPr="003D2666" w:rsidRDefault="004D796E" w:rsidP="004D796E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Cenu za provedení servisu bude kupující platit prodávajícímu bezhotovostním převodem na </w:t>
      </w:r>
      <w:r w:rsidRPr="00A65F95">
        <w:rPr>
          <w:sz w:val="24"/>
          <w:szCs w:val="24"/>
        </w:rPr>
        <w:t>bankovní účet prodávajícího uvedený v této smlouvě na základě faktury vystavené prodávajícím po pro</w:t>
      </w:r>
      <w:r>
        <w:rPr>
          <w:sz w:val="24"/>
          <w:szCs w:val="24"/>
        </w:rPr>
        <w:t>vedení servisního zásahu, a to ve výši ceny servisu za 1 rok</w:t>
      </w:r>
      <w:r w:rsidRPr="00A65F95">
        <w:rPr>
          <w:sz w:val="24"/>
          <w:szCs w:val="24"/>
        </w:rPr>
        <w:t xml:space="preserve">. </w:t>
      </w:r>
      <w:r w:rsidRPr="003D2666">
        <w:rPr>
          <w:sz w:val="24"/>
          <w:szCs w:val="24"/>
        </w:rPr>
        <w:t>Splatnost faktur činí</w:t>
      </w:r>
      <w:r>
        <w:rPr>
          <w:sz w:val="24"/>
          <w:szCs w:val="24"/>
        </w:rPr>
        <w:t xml:space="preserve"> rovněž </w:t>
      </w:r>
      <w:r w:rsidRPr="003D2666">
        <w:rPr>
          <w:b/>
          <w:sz w:val="24"/>
          <w:szCs w:val="24"/>
        </w:rPr>
        <w:t>30 dnů</w:t>
      </w:r>
      <w:r w:rsidRPr="003D2666">
        <w:rPr>
          <w:sz w:val="24"/>
          <w:szCs w:val="24"/>
        </w:rPr>
        <w:t xml:space="preserve"> od jej</w:t>
      </w:r>
      <w:r>
        <w:rPr>
          <w:sz w:val="24"/>
          <w:szCs w:val="24"/>
        </w:rPr>
        <w:t>ich</w:t>
      </w:r>
      <w:r w:rsidRPr="003D2666">
        <w:rPr>
          <w:sz w:val="24"/>
          <w:szCs w:val="24"/>
        </w:rPr>
        <w:t xml:space="preserve"> prokazatelného doručení kupujícímu. </w:t>
      </w:r>
    </w:p>
    <w:p w:rsidR="004D796E" w:rsidRDefault="001905FE" w:rsidP="00565377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283E51">
        <w:rPr>
          <w:sz w:val="24"/>
          <w:szCs w:val="24"/>
        </w:rPr>
        <w:t>Prodávající se touto smlouvou zavazuje, že jím vystavená faktura bude obsahovat všechny náležitosti řádného daňového dokladu dle platné právní úpravy</w:t>
      </w:r>
      <w:r w:rsidR="004D796E">
        <w:rPr>
          <w:sz w:val="24"/>
          <w:szCs w:val="24"/>
        </w:rPr>
        <w:t>.</w:t>
      </w:r>
    </w:p>
    <w:p w:rsidR="001905FE" w:rsidRPr="00A65F95" w:rsidRDefault="000C7476" w:rsidP="00565377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87312A">
        <w:rPr>
          <w:sz w:val="24"/>
          <w:szCs w:val="24"/>
        </w:rPr>
        <w:t xml:space="preserve">V případě, že účetní doklady nebudou mít odpovídající náležitosti, je kupující oprávněn zaslat je ve lhůtě splatnosti zpět prodávajícímu k doplnění, aniž se tak dostane do prodlení se splatností. Důvody vrácení sdělí kupující prodávajícímu písemně zároveň s vráceným daňovým dokladem. V závislosti na povaze závady je </w:t>
      </w:r>
      <w:r w:rsidR="00617DF3" w:rsidRPr="0087312A">
        <w:rPr>
          <w:sz w:val="24"/>
          <w:szCs w:val="24"/>
        </w:rPr>
        <w:t>prodávající</w:t>
      </w:r>
      <w:r w:rsidRPr="0087312A">
        <w:rPr>
          <w:sz w:val="24"/>
          <w:szCs w:val="24"/>
        </w:rPr>
        <w:t xml:space="preserve"> povinen daňový doklad </w:t>
      </w:r>
      <w:r w:rsidRPr="0087312A">
        <w:rPr>
          <w:sz w:val="24"/>
          <w:szCs w:val="24"/>
        </w:rPr>
        <w:lastRenderedPageBreak/>
        <w:t>včetně jeho příloh opravit nebo</w:t>
      </w:r>
      <w:r w:rsidRPr="00A65F95">
        <w:rPr>
          <w:sz w:val="24"/>
          <w:szCs w:val="24"/>
        </w:rPr>
        <w:t xml:space="preserve"> vyhotovit nový. Lhůta splatnosti počíná běžet znovu od</w:t>
      </w:r>
      <w:r w:rsidR="00E06C4E">
        <w:rPr>
          <w:sz w:val="24"/>
          <w:szCs w:val="24"/>
        </w:rPr>
        <w:t> </w:t>
      </w:r>
      <w:r w:rsidRPr="00A65F95">
        <w:rPr>
          <w:sz w:val="24"/>
          <w:szCs w:val="24"/>
        </w:rPr>
        <w:t xml:space="preserve">opětovného </w:t>
      </w:r>
      <w:r w:rsidR="000E6374" w:rsidRPr="00A65F95">
        <w:rPr>
          <w:sz w:val="24"/>
          <w:szCs w:val="24"/>
        </w:rPr>
        <w:t xml:space="preserve">doručení </w:t>
      </w:r>
      <w:r w:rsidRPr="00A65F95">
        <w:rPr>
          <w:sz w:val="24"/>
          <w:szCs w:val="24"/>
        </w:rPr>
        <w:t xml:space="preserve">náležitě doplněných či opravených </w:t>
      </w:r>
      <w:r w:rsidR="00617DF3" w:rsidRPr="00A65F95">
        <w:rPr>
          <w:sz w:val="24"/>
          <w:szCs w:val="24"/>
        </w:rPr>
        <w:t xml:space="preserve">daňových </w:t>
      </w:r>
      <w:r w:rsidRPr="00A65F95">
        <w:rPr>
          <w:sz w:val="24"/>
          <w:szCs w:val="24"/>
        </w:rPr>
        <w:t>dokladů.</w:t>
      </w:r>
    </w:p>
    <w:p w:rsidR="00286989" w:rsidRPr="00A65F95" w:rsidRDefault="00286989" w:rsidP="00565377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V případě prodlení kupujícího s úhradou kupní ceny je prodávající oprávněn požadovat po</w:t>
      </w:r>
      <w:r w:rsidR="004616A4">
        <w:rPr>
          <w:sz w:val="24"/>
          <w:szCs w:val="24"/>
        </w:rPr>
        <w:t> </w:t>
      </w:r>
      <w:r w:rsidRPr="00A65F95">
        <w:rPr>
          <w:sz w:val="24"/>
          <w:szCs w:val="24"/>
        </w:rPr>
        <w:t xml:space="preserve">kupujícím zaplacení </w:t>
      </w:r>
      <w:r w:rsidR="009A2CC4" w:rsidRPr="00A65F95">
        <w:rPr>
          <w:sz w:val="24"/>
          <w:szCs w:val="24"/>
        </w:rPr>
        <w:t xml:space="preserve">zákonného úroku z prodlení ve výši stanovené občanským zákoníkem </w:t>
      </w:r>
      <w:r w:rsidRPr="00A65F95">
        <w:rPr>
          <w:sz w:val="24"/>
          <w:szCs w:val="24"/>
        </w:rPr>
        <w:t>za každý den prodlení.</w:t>
      </w:r>
    </w:p>
    <w:p w:rsidR="0093522F" w:rsidRPr="00A65F95" w:rsidRDefault="0093522F" w:rsidP="00565377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Za prodlení s úhradou faktury není kupující povinen kromě smluvního úroku z prodlení dle předchozího odstavce hradit jakoukoliv smluvní pokutu nebo jinou smluvní sankci.</w:t>
      </w:r>
    </w:p>
    <w:p w:rsidR="00BC7D7C" w:rsidRPr="00A65F95" w:rsidRDefault="00BC7D7C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Termín plnění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283E51" w:rsidRDefault="00CE3A3C" w:rsidP="00283E51">
      <w:pPr>
        <w:numPr>
          <w:ilvl w:val="0"/>
          <w:numId w:val="11"/>
        </w:numPr>
        <w:spacing w:after="0"/>
        <w:ind w:left="284" w:hanging="284"/>
        <w:jc w:val="both"/>
        <w:rPr>
          <w:sz w:val="24"/>
          <w:szCs w:val="24"/>
        </w:rPr>
      </w:pPr>
      <w:r w:rsidRPr="00283E51">
        <w:rPr>
          <w:sz w:val="24"/>
          <w:szCs w:val="24"/>
        </w:rPr>
        <w:t xml:space="preserve">Prodávající </w:t>
      </w:r>
      <w:r w:rsidR="00320C7E" w:rsidRPr="00283E51">
        <w:rPr>
          <w:sz w:val="24"/>
          <w:szCs w:val="24"/>
        </w:rPr>
        <w:t xml:space="preserve">se zavazuje </w:t>
      </w:r>
      <w:r w:rsidR="004D796E">
        <w:rPr>
          <w:sz w:val="24"/>
          <w:szCs w:val="24"/>
        </w:rPr>
        <w:t xml:space="preserve">dodat, nainstalovat a uvést náhradní zdroj do provozu ve lhůtě do </w:t>
      </w:r>
      <w:r w:rsidR="004D796E" w:rsidRPr="004D796E">
        <w:rPr>
          <w:b/>
          <w:sz w:val="24"/>
          <w:szCs w:val="24"/>
        </w:rPr>
        <w:t xml:space="preserve">70 kalendářních dnů </w:t>
      </w:r>
      <w:r w:rsidR="004D796E">
        <w:rPr>
          <w:sz w:val="24"/>
          <w:szCs w:val="24"/>
        </w:rPr>
        <w:t xml:space="preserve">ode dne obdržení písemné výzvy kupujícího prodávajícím. </w:t>
      </w:r>
    </w:p>
    <w:p w:rsidR="004D796E" w:rsidRPr="00283E51" w:rsidRDefault="004D796E" w:rsidP="00283E51">
      <w:pPr>
        <w:numPr>
          <w:ilvl w:val="0"/>
          <w:numId w:val="1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Zahájení přípravy a výroby náhradního zdroje je možné až po obdržení písemné výzvy kupujícího k zahájení plnění (bude odesláno na adresu prodávajícího v záhlaví této smlouvy).</w:t>
      </w:r>
    </w:p>
    <w:p w:rsidR="00BC7D7C" w:rsidRPr="00024895" w:rsidRDefault="00BC7D7C" w:rsidP="008D42DA">
      <w:pPr>
        <w:spacing w:after="0"/>
        <w:ind w:left="284" w:hanging="284"/>
        <w:jc w:val="both"/>
        <w:rPr>
          <w:color w:val="4F81BD" w:themeColor="accent1"/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Místo plnění</w:t>
      </w:r>
      <w:r w:rsidR="009A2CC4" w:rsidRPr="00A65F95">
        <w:rPr>
          <w:sz w:val="24"/>
        </w:rPr>
        <w:t xml:space="preserve"> a dodací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597C9F" w:rsidRPr="00A65F95" w:rsidRDefault="00804344" w:rsidP="00565377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bude odevzdáno v sídle kupujícího na adrese: </w:t>
      </w:r>
      <w:proofErr w:type="spellStart"/>
      <w:r w:rsidR="00057159">
        <w:rPr>
          <w:sz w:val="24"/>
          <w:szCs w:val="24"/>
        </w:rPr>
        <w:t>Metyšova</w:t>
      </w:r>
      <w:proofErr w:type="spellEnd"/>
      <w:r w:rsidR="00057159">
        <w:rPr>
          <w:sz w:val="24"/>
          <w:szCs w:val="24"/>
        </w:rPr>
        <w:t xml:space="preserve"> 465, 514 01 Jilemnice</w:t>
      </w:r>
      <w:r w:rsidR="009A2CC4" w:rsidRPr="00A65F95">
        <w:rPr>
          <w:sz w:val="24"/>
          <w:szCs w:val="24"/>
        </w:rPr>
        <w:t>.</w:t>
      </w:r>
    </w:p>
    <w:p w:rsidR="001363C3" w:rsidRDefault="00804344" w:rsidP="00565377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</w:t>
      </w:r>
      <w:r w:rsidR="001363C3">
        <w:rPr>
          <w:sz w:val="24"/>
          <w:szCs w:val="24"/>
        </w:rPr>
        <w:t>je povinen po podpisu této smlouvy (v termínu, který obě strany dohodnou při podpisu smlouvy) provést prohlídku místa instalace náhradního zdroje a stanovit požadavky na stavební připravenost pro instalaci náhradního zdroje.  Pokud tak prodávající neučiní, nemůže se později odvolávat na to, že místo nebylo stavebně pro montáž náhradního zdroje připraveno.</w:t>
      </w:r>
    </w:p>
    <w:p w:rsidR="000F7803" w:rsidRPr="00406EEA" w:rsidRDefault="00E11EDA" w:rsidP="00406EEA">
      <w:pPr>
        <w:numPr>
          <w:ilvl w:val="0"/>
          <w:numId w:val="4"/>
        </w:numPr>
        <w:spacing w:after="120"/>
        <w:ind w:left="284" w:hanging="284"/>
        <w:jc w:val="both"/>
        <w:rPr>
          <w:strike/>
          <w:sz w:val="24"/>
          <w:szCs w:val="24"/>
        </w:rPr>
      </w:pPr>
      <w:r w:rsidRPr="00406EEA">
        <w:rPr>
          <w:sz w:val="24"/>
          <w:szCs w:val="24"/>
        </w:rPr>
        <w:t xml:space="preserve">Kontaktní osobou a odpovědným zaměstnancem kupujícího </w:t>
      </w:r>
      <w:r w:rsidR="000E1B55" w:rsidRPr="00406EEA">
        <w:rPr>
          <w:sz w:val="24"/>
          <w:szCs w:val="24"/>
        </w:rPr>
        <w:t xml:space="preserve">je pro účely této smlouvy </w:t>
      </w:r>
      <w:r w:rsidR="00011483" w:rsidRPr="00406EEA">
        <w:rPr>
          <w:sz w:val="24"/>
          <w:szCs w:val="24"/>
        </w:rPr>
        <w:t xml:space="preserve">určen </w:t>
      </w:r>
      <w:proofErr w:type="spellStart"/>
      <w:r w:rsidR="00B66C8A">
        <w:rPr>
          <w:sz w:val="24"/>
          <w:szCs w:val="24"/>
        </w:rPr>
        <w:t>xxxxxxxxx</w:t>
      </w:r>
      <w:proofErr w:type="spellEnd"/>
      <w:r w:rsidR="000F7803" w:rsidRPr="00406EEA">
        <w:rPr>
          <w:sz w:val="24"/>
          <w:szCs w:val="24"/>
        </w:rPr>
        <w:t xml:space="preserve">, tel.: </w:t>
      </w:r>
      <w:proofErr w:type="spellStart"/>
      <w:r w:rsidR="00B66C8A">
        <w:rPr>
          <w:sz w:val="24"/>
          <w:szCs w:val="24"/>
        </w:rPr>
        <w:t>xxxxxxxxxxxxxxxx</w:t>
      </w:r>
      <w:proofErr w:type="spellEnd"/>
      <w:r w:rsidR="000F7803" w:rsidRPr="00406EEA">
        <w:rPr>
          <w:sz w:val="24"/>
          <w:szCs w:val="24"/>
        </w:rPr>
        <w:t xml:space="preserve">, mobil: </w:t>
      </w:r>
      <w:proofErr w:type="spellStart"/>
      <w:r w:rsidR="00B66C8A">
        <w:rPr>
          <w:sz w:val="24"/>
          <w:szCs w:val="24"/>
        </w:rPr>
        <w:t>xxxxxxxxxxxx</w:t>
      </w:r>
      <w:proofErr w:type="spellEnd"/>
      <w:r w:rsidR="000F7803" w:rsidRPr="00406EEA">
        <w:rPr>
          <w:sz w:val="24"/>
          <w:szCs w:val="24"/>
        </w:rPr>
        <w:t>, e mail:</w:t>
      </w:r>
      <w:r w:rsidR="00B66C8A">
        <w:rPr>
          <w:strike/>
          <w:sz w:val="24"/>
          <w:szCs w:val="24"/>
        </w:rPr>
        <w:t xml:space="preserve"> </w:t>
      </w:r>
      <w:r w:rsidR="00B66C8A">
        <w:rPr>
          <w:sz w:val="24"/>
          <w:szCs w:val="24"/>
        </w:rPr>
        <w:t>xxxxxxxx</w:t>
      </w:r>
      <w:r w:rsidR="000F7803" w:rsidRPr="00406EEA">
        <w:rPr>
          <w:sz w:val="24"/>
          <w:szCs w:val="24"/>
        </w:rPr>
        <w:t>@nemjil.cz</w:t>
      </w:r>
    </w:p>
    <w:p w:rsidR="00E11EDA" w:rsidRPr="00A65F95" w:rsidRDefault="00E11EDA" w:rsidP="00565377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Kontaktní osobou prodávajícího je pro účely</w:t>
      </w:r>
      <w:r w:rsidR="00BE1188" w:rsidRPr="00A65F95">
        <w:rPr>
          <w:sz w:val="24"/>
          <w:szCs w:val="24"/>
        </w:rPr>
        <w:t xml:space="preserve"> této smlouvy určen </w:t>
      </w:r>
      <w:proofErr w:type="spellStart"/>
      <w:r w:rsidR="00B66C8A">
        <w:rPr>
          <w:sz w:val="24"/>
          <w:szCs w:val="24"/>
        </w:rPr>
        <w:t>xxxxxxxxxxxxxxxx</w:t>
      </w:r>
      <w:proofErr w:type="spellEnd"/>
      <w:r w:rsidR="004616A4">
        <w:rPr>
          <w:sz w:val="24"/>
          <w:szCs w:val="24"/>
        </w:rPr>
        <w:t>,</w:t>
      </w:r>
      <w:r w:rsidR="00BE1188" w:rsidRPr="00A65F95">
        <w:rPr>
          <w:sz w:val="24"/>
          <w:szCs w:val="24"/>
        </w:rPr>
        <w:t xml:space="preserve"> </w:t>
      </w:r>
      <w:r w:rsidRPr="00A65F95">
        <w:rPr>
          <w:sz w:val="24"/>
          <w:szCs w:val="24"/>
        </w:rPr>
        <w:t>tel.</w:t>
      </w:r>
      <w:r w:rsidR="00011483">
        <w:rPr>
          <w:sz w:val="24"/>
          <w:szCs w:val="24"/>
        </w:rPr>
        <w:t>: +</w:t>
      </w:r>
      <w:proofErr w:type="spellStart"/>
      <w:r w:rsidR="00B66C8A">
        <w:rPr>
          <w:sz w:val="24"/>
          <w:szCs w:val="24"/>
        </w:rPr>
        <w:t>xxxxxxxxxxxxxxx</w:t>
      </w:r>
      <w:proofErr w:type="spellEnd"/>
      <w:r w:rsidR="008113EA">
        <w:rPr>
          <w:sz w:val="24"/>
          <w:szCs w:val="24"/>
        </w:rPr>
        <w:t>,</w:t>
      </w:r>
      <w:r w:rsidR="008B6209" w:rsidRPr="00A65F95">
        <w:rPr>
          <w:sz w:val="24"/>
          <w:szCs w:val="24"/>
        </w:rPr>
        <w:t xml:space="preserve"> </w:t>
      </w:r>
      <w:r w:rsidR="00BC6C0A">
        <w:rPr>
          <w:sz w:val="24"/>
          <w:szCs w:val="24"/>
        </w:rPr>
        <w:t>e-mail</w:t>
      </w:r>
      <w:r w:rsidR="00011483">
        <w:rPr>
          <w:sz w:val="24"/>
          <w:szCs w:val="24"/>
        </w:rPr>
        <w:t xml:space="preserve">: </w:t>
      </w:r>
      <w:r w:rsidR="00B66C8A">
        <w:rPr>
          <w:sz w:val="24"/>
          <w:szCs w:val="24"/>
        </w:rPr>
        <w:t>xxxxxxxxxxxxxx</w:t>
      </w:r>
      <w:bookmarkStart w:id="0" w:name="_GoBack"/>
      <w:bookmarkEnd w:id="0"/>
      <w:r w:rsidR="00011483">
        <w:rPr>
          <w:sz w:val="24"/>
          <w:szCs w:val="24"/>
        </w:rPr>
        <w:t>@unismini.cz</w:t>
      </w:r>
      <w:r w:rsidR="00BE1188" w:rsidRPr="00A65F95">
        <w:rPr>
          <w:sz w:val="24"/>
          <w:szCs w:val="24"/>
        </w:rPr>
        <w:t>.</w:t>
      </w:r>
    </w:p>
    <w:p w:rsidR="00D953B5" w:rsidRPr="00A65F95" w:rsidRDefault="00D953B5" w:rsidP="00565377">
      <w:pPr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Dodávka se považuje podle této smlouvy za splněnou, pokud: </w:t>
      </w:r>
    </w:p>
    <w:p w:rsidR="00D953B5" w:rsidRPr="00A65F95" w:rsidRDefault="008B3B87" w:rsidP="00565377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zařízení</w:t>
      </w:r>
      <w:r w:rsidR="00D953B5" w:rsidRPr="00A65F95">
        <w:rPr>
          <w:sz w:val="24"/>
          <w:szCs w:val="24"/>
        </w:rPr>
        <w:t xml:space="preserve"> bylo řádně </w:t>
      </w:r>
      <w:r w:rsidRPr="00A65F95">
        <w:rPr>
          <w:sz w:val="24"/>
          <w:szCs w:val="24"/>
        </w:rPr>
        <w:t>předáno</w:t>
      </w:r>
      <w:r w:rsidR="00D953B5" w:rsidRPr="00A65F95">
        <w:rPr>
          <w:sz w:val="24"/>
          <w:szCs w:val="24"/>
        </w:rPr>
        <w:t xml:space="preserve"> včetně příslušné dokumentace, </w:t>
      </w:r>
    </w:p>
    <w:p w:rsidR="001363C3" w:rsidRDefault="008B3B87" w:rsidP="00565377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1363C3">
        <w:rPr>
          <w:sz w:val="24"/>
          <w:szCs w:val="24"/>
        </w:rPr>
        <w:t xml:space="preserve">zařízení </w:t>
      </w:r>
      <w:r w:rsidR="00D953B5" w:rsidRPr="001363C3">
        <w:rPr>
          <w:sz w:val="24"/>
          <w:szCs w:val="24"/>
        </w:rPr>
        <w:t xml:space="preserve">bylo nainstalováno, uvedeno do </w:t>
      </w:r>
      <w:r w:rsidR="009A2CC4" w:rsidRPr="001363C3">
        <w:rPr>
          <w:sz w:val="24"/>
          <w:szCs w:val="24"/>
        </w:rPr>
        <w:t xml:space="preserve">plného </w:t>
      </w:r>
      <w:r w:rsidR="00D953B5" w:rsidRPr="001363C3">
        <w:rPr>
          <w:sz w:val="24"/>
          <w:szCs w:val="24"/>
        </w:rPr>
        <w:t>provozu</w:t>
      </w:r>
      <w:r w:rsidR="001363C3">
        <w:rPr>
          <w:sz w:val="24"/>
          <w:szCs w:val="24"/>
        </w:rPr>
        <w:t>,</w:t>
      </w:r>
    </w:p>
    <w:p w:rsidR="00477FD2" w:rsidRPr="001363C3" w:rsidRDefault="00D953B5" w:rsidP="00565377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1363C3">
        <w:rPr>
          <w:sz w:val="24"/>
          <w:szCs w:val="24"/>
        </w:rPr>
        <w:t>byla provedena instruktáž obsluhy, tj. obsluhujícího personálu</w:t>
      </w:r>
      <w:r w:rsidR="001363C3">
        <w:rPr>
          <w:sz w:val="24"/>
          <w:szCs w:val="24"/>
        </w:rPr>
        <w:t>,</w:t>
      </w:r>
    </w:p>
    <w:p w:rsidR="00477FD2" w:rsidRPr="00A65F95" w:rsidRDefault="00E50942" w:rsidP="00565377">
      <w:pPr>
        <w:numPr>
          <w:ilvl w:val="0"/>
          <w:numId w:val="5"/>
        </w:numPr>
        <w:spacing w:after="12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</w:t>
      </w:r>
      <w:r w:rsidR="00D953B5" w:rsidRPr="00A65F95">
        <w:rPr>
          <w:sz w:val="24"/>
          <w:szCs w:val="24"/>
        </w:rPr>
        <w:t xml:space="preserve">bylo řádně předáno a převzato způsobem sjednaným níže. </w:t>
      </w:r>
    </w:p>
    <w:p w:rsidR="00177269" w:rsidRPr="00A65F95" w:rsidRDefault="00177269" w:rsidP="00565377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Vlastnické právo k zařízení přechází z prodávajícího na kupujícího okamžikem </w:t>
      </w:r>
      <w:r w:rsidR="009A2CC4" w:rsidRPr="00A65F95">
        <w:rPr>
          <w:sz w:val="24"/>
          <w:szCs w:val="24"/>
        </w:rPr>
        <w:t xml:space="preserve">podpisu předávacího protokolu. S přechodem vlastnického práva přechází současně na kupujícího </w:t>
      </w:r>
      <w:r w:rsidR="009A2CC4" w:rsidRPr="00A65F95">
        <w:rPr>
          <w:sz w:val="24"/>
          <w:szCs w:val="24"/>
        </w:rPr>
        <w:lastRenderedPageBreak/>
        <w:t>i nebezpečí škody na předmětu koupě.</w:t>
      </w:r>
      <w:r w:rsidR="00D73E4F" w:rsidRPr="00A65F95">
        <w:rPr>
          <w:sz w:val="24"/>
          <w:szCs w:val="24"/>
        </w:rPr>
        <w:t xml:space="preserve"> Kupující není povinen převzít zařízení či jeho část, která je poškozena nebo jinak nesplňuje podmínky dle této smlouvy.</w:t>
      </w:r>
    </w:p>
    <w:p w:rsidR="00477FD2" w:rsidRPr="00A65F95" w:rsidRDefault="00D953B5" w:rsidP="00565377">
      <w:pPr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Po </w:t>
      </w:r>
      <w:r w:rsidR="00483441" w:rsidRPr="00A65F95">
        <w:rPr>
          <w:sz w:val="24"/>
          <w:szCs w:val="24"/>
        </w:rPr>
        <w:t>dodání</w:t>
      </w:r>
      <w:r w:rsidR="001363C3">
        <w:rPr>
          <w:sz w:val="24"/>
          <w:szCs w:val="24"/>
        </w:rPr>
        <w:t xml:space="preserve"> a instalaci náhradního zdroje </w:t>
      </w:r>
      <w:r w:rsidRPr="00A65F95">
        <w:rPr>
          <w:sz w:val="24"/>
          <w:szCs w:val="24"/>
        </w:rPr>
        <w:t>vy</w:t>
      </w:r>
      <w:r w:rsidR="001363C3">
        <w:rPr>
          <w:sz w:val="24"/>
          <w:szCs w:val="24"/>
        </w:rPr>
        <w:t xml:space="preserve">hotoví </w:t>
      </w:r>
      <w:r w:rsidRPr="00A65F95">
        <w:rPr>
          <w:sz w:val="24"/>
          <w:szCs w:val="24"/>
        </w:rPr>
        <w:t xml:space="preserve">prodávající </w:t>
      </w:r>
      <w:r w:rsidR="00A7488E" w:rsidRPr="00A65F95">
        <w:rPr>
          <w:sz w:val="24"/>
          <w:szCs w:val="24"/>
        </w:rPr>
        <w:t>předávací protokol</w:t>
      </w:r>
      <w:r w:rsidRPr="00A65F95">
        <w:rPr>
          <w:sz w:val="24"/>
          <w:szCs w:val="24"/>
        </w:rPr>
        <w:t xml:space="preserve">, který bude obsahovat níže uvedené náležitosti: </w:t>
      </w:r>
    </w:p>
    <w:p w:rsidR="004B15EB" w:rsidRPr="00A65F95" w:rsidRDefault="001C7389" w:rsidP="00565377">
      <w:pPr>
        <w:numPr>
          <w:ilvl w:val="0"/>
          <w:numId w:val="17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označení dodacího listu/</w:t>
      </w:r>
      <w:r w:rsidR="00D953B5" w:rsidRPr="00A65F95">
        <w:rPr>
          <w:sz w:val="24"/>
          <w:szCs w:val="24"/>
        </w:rPr>
        <w:t xml:space="preserve">předávacího protokolu a jeho číslo, </w:t>
      </w:r>
    </w:p>
    <w:p w:rsidR="004B15EB" w:rsidRPr="00A65F95" w:rsidRDefault="00D953B5" w:rsidP="00565377">
      <w:pPr>
        <w:numPr>
          <w:ilvl w:val="0"/>
          <w:numId w:val="17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název a sídlo prodávajícího a kupujícího, </w:t>
      </w:r>
    </w:p>
    <w:p w:rsidR="004B15EB" w:rsidRPr="00A65F95" w:rsidRDefault="00D953B5" w:rsidP="00565377">
      <w:pPr>
        <w:numPr>
          <w:ilvl w:val="0"/>
          <w:numId w:val="17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číslo kupní smlouvy, </w:t>
      </w:r>
    </w:p>
    <w:p w:rsidR="004B15EB" w:rsidRPr="00A65F95" w:rsidRDefault="00D953B5" w:rsidP="00565377">
      <w:pPr>
        <w:numPr>
          <w:ilvl w:val="0"/>
          <w:numId w:val="17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datum dodání, instalace a </w:t>
      </w:r>
      <w:r w:rsidR="00A7488E" w:rsidRPr="00A65F95">
        <w:rPr>
          <w:sz w:val="24"/>
          <w:szCs w:val="24"/>
        </w:rPr>
        <w:t xml:space="preserve">instruktáže </w:t>
      </w:r>
      <w:r w:rsidRPr="00A65F95">
        <w:rPr>
          <w:sz w:val="24"/>
          <w:szCs w:val="24"/>
        </w:rPr>
        <w:t xml:space="preserve">personálu, </w:t>
      </w:r>
    </w:p>
    <w:p w:rsidR="004B15EB" w:rsidRPr="00A65F95" w:rsidRDefault="00D953B5" w:rsidP="00565377">
      <w:pPr>
        <w:numPr>
          <w:ilvl w:val="0"/>
          <w:numId w:val="17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stav </w:t>
      </w:r>
      <w:r w:rsidR="00E50942" w:rsidRPr="00A65F95">
        <w:rPr>
          <w:sz w:val="24"/>
          <w:szCs w:val="24"/>
        </w:rPr>
        <w:t xml:space="preserve">zařízení </w:t>
      </w:r>
      <w:r w:rsidRPr="00A65F95">
        <w:rPr>
          <w:sz w:val="24"/>
          <w:szCs w:val="24"/>
        </w:rPr>
        <w:t>v okamžiku jeho předání a převzetí,</w:t>
      </w:r>
    </w:p>
    <w:p w:rsidR="004B15EB" w:rsidRPr="00A65F95" w:rsidRDefault="00D953B5" w:rsidP="00565377">
      <w:pPr>
        <w:numPr>
          <w:ilvl w:val="0"/>
          <w:numId w:val="17"/>
        </w:numPr>
        <w:spacing w:after="12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jiné náležitosti důležité pro předání a převzetí dodaného </w:t>
      </w:r>
      <w:r w:rsidR="00E50942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. </w:t>
      </w:r>
    </w:p>
    <w:p w:rsidR="009D1FF3" w:rsidRDefault="00A7488E" w:rsidP="00565377">
      <w:pPr>
        <w:numPr>
          <w:ilvl w:val="0"/>
          <w:numId w:val="4"/>
        </w:numPr>
        <w:spacing w:after="120"/>
        <w:ind w:left="340" w:hanging="34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Předávací protokol</w:t>
      </w:r>
      <w:r w:rsidR="00D953B5" w:rsidRPr="00A65F95">
        <w:rPr>
          <w:sz w:val="24"/>
          <w:szCs w:val="24"/>
        </w:rPr>
        <w:t xml:space="preserve"> podepíší a opatří otisky razítek oprávnění zástupci obou smluvních stran</w:t>
      </w:r>
      <w:r w:rsidR="00FF61F9" w:rsidRPr="00A65F95">
        <w:rPr>
          <w:sz w:val="24"/>
          <w:szCs w:val="24"/>
        </w:rPr>
        <w:t>.</w:t>
      </w:r>
      <w:r w:rsidR="00D953B5" w:rsidRPr="00A65F95">
        <w:rPr>
          <w:sz w:val="24"/>
          <w:szCs w:val="24"/>
        </w:rPr>
        <w:t xml:space="preserve"> Takto opatřený dodací list</w:t>
      </w:r>
      <w:r w:rsidR="00300323">
        <w:rPr>
          <w:sz w:val="24"/>
          <w:szCs w:val="24"/>
        </w:rPr>
        <w:t xml:space="preserve">/předávací protokol </w:t>
      </w:r>
      <w:r w:rsidR="00D953B5" w:rsidRPr="00A65F95">
        <w:rPr>
          <w:sz w:val="24"/>
          <w:szCs w:val="24"/>
        </w:rPr>
        <w:t xml:space="preserve">slouží jako doklad o řádném předání a převzetí </w:t>
      </w:r>
      <w:r w:rsidR="00F736E1" w:rsidRPr="00A65F95">
        <w:rPr>
          <w:sz w:val="24"/>
          <w:szCs w:val="24"/>
        </w:rPr>
        <w:t>zařízení</w:t>
      </w:r>
      <w:r w:rsidR="00615020">
        <w:rPr>
          <w:sz w:val="24"/>
          <w:szCs w:val="24"/>
        </w:rPr>
        <w:t>.</w:t>
      </w:r>
    </w:p>
    <w:p w:rsidR="002A7443" w:rsidRPr="00A65F95" w:rsidRDefault="002A7443" w:rsidP="002A7443">
      <w:pPr>
        <w:spacing w:after="120"/>
        <w:ind w:left="340"/>
        <w:jc w:val="both"/>
        <w:rPr>
          <w:sz w:val="24"/>
          <w:szCs w:val="24"/>
        </w:rPr>
      </w:pPr>
    </w:p>
    <w:p w:rsidR="00023BFF" w:rsidRPr="002A7443" w:rsidRDefault="00023BFF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Záruční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34736B" w:rsidRPr="00A65F95" w:rsidRDefault="0034736B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poskytuje kupujícímu záruku za jakost </w:t>
      </w:r>
      <w:r w:rsidR="000019A8">
        <w:rPr>
          <w:sz w:val="24"/>
          <w:szCs w:val="24"/>
        </w:rPr>
        <w:t xml:space="preserve">dodaných </w:t>
      </w:r>
      <w:r w:rsidR="00057159">
        <w:rPr>
          <w:sz w:val="24"/>
          <w:szCs w:val="24"/>
        </w:rPr>
        <w:t>přístrojů</w:t>
      </w:r>
      <w:r w:rsidR="000019A8">
        <w:rPr>
          <w:sz w:val="24"/>
          <w:szCs w:val="24"/>
        </w:rPr>
        <w:t xml:space="preserve">, </w:t>
      </w:r>
      <w:r w:rsidRPr="00A65F95">
        <w:rPr>
          <w:sz w:val="24"/>
          <w:szCs w:val="24"/>
        </w:rPr>
        <w:t xml:space="preserve">spočívající v tom, že </w:t>
      </w:r>
      <w:r w:rsidR="000019A8">
        <w:rPr>
          <w:sz w:val="24"/>
          <w:szCs w:val="24"/>
        </w:rPr>
        <w:t xml:space="preserve">dodané </w:t>
      </w:r>
      <w:r w:rsidR="00057159">
        <w:rPr>
          <w:sz w:val="24"/>
          <w:szCs w:val="24"/>
        </w:rPr>
        <w:t>přístroje</w:t>
      </w:r>
      <w:r w:rsidRPr="00A65F95">
        <w:rPr>
          <w:sz w:val="24"/>
          <w:szCs w:val="24"/>
        </w:rPr>
        <w:t xml:space="preserve">, jakož i jeho veškeré části </w:t>
      </w:r>
      <w:r w:rsidR="00C97D2E">
        <w:rPr>
          <w:sz w:val="24"/>
          <w:szCs w:val="24"/>
        </w:rPr>
        <w:t>a</w:t>
      </w:r>
      <w:r w:rsidRPr="00A65F95">
        <w:rPr>
          <w:sz w:val="24"/>
          <w:szCs w:val="24"/>
        </w:rPr>
        <w:t xml:space="preserve"> jednotlivé komponenty, bud</w:t>
      </w:r>
      <w:r w:rsidR="000019A8">
        <w:rPr>
          <w:sz w:val="24"/>
          <w:szCs w:val="24"/>
        </w:rPr>
        <w:t>ou</w:t>
      </w:r>
      <w:r w:rsidRPr="00A65F95">
        <w:rPr>
          <w:sz w:val="24"/>
          <w:szCs w:val="24"/>
        </w:rPr>
        <w:t xml:space="preserve"> po </w:t>
      </w:r>
      <w:r w:rsidR="000019A8">
        <w:rPr>
          <w:sz w:val="24"/>
          <w:szCs w:val="24"/>
        </w:rPr>
        <w:t xml:space="preserve">celou </w:t>
      </w:r>
      <w:r w:rsidRPr="00A65F95">
        <w:rPr>
          <w:sz w:val="24"/>
          <w:szCs w:val="24"/>
        </w:rPr>
        <w:t xml:space="preserve">záruční dobu způsobilé pro použití k ujednaným, </w:t>
      </w:r>
      <w:r w:rsidR="000F42F0" w:rsidRPr="00A65F95">
        <w:rPr>
          <w:sz w:val="24"/>
          <w:szCs w:val="24"/>
        </w:rPr>
        <w:t xml:space="preserve">případně </w:t>
      </w:r>
      <w:r w:rsidRPr="00A65F95">
        <w:rPr>
          <w:sz w:val="24"/>
          <w:szCs w:val="24"/>
        </w:rPr>
        <w:t>jinak obvyklým účelům a zachov</w:t>
      </w:r>
      <w:r w:rsidR="000019A8">
        <w:rPr>
          <w:sz w:val="24"/>
          <w:szCs w:val="24"/>
        </w:rPr>
        <w:t xml:space="preserve">ají </w:t>
      </w:r>
      <w:r w:rsidRPr="00A65F95">
        <w:rPr>
          <w:sz w:val="24"/>
          <w:szCs w:val="24"/>
        </w:rPr>
        <w:t xml:space="preserve">si ujednané, </w:t>
      </w:r>
      <w:r w:rsidR="000F42F0" w:rsidRPr="00A65F95">
        <w:rPr>
          <w:sz w:val="24"/>
          <w:szCs w:val="24"/>
        </w:rPr>
        <w:t xml:space="preserve">případně </w:t>
      </w:r>
      <w:r w:rsidRPr="00A65F95">
        <w:rPr>
          <w:sz w:val="24"/>
          <w:szCs w:val="24"/>
        </w:rPr>
        <w:t>jinak obvyklé vlastnosti.</w:t>
      </w:r>
    </w:p>
    <w:p w:rsidR="0034736B" w:rsidRDefault="0034736B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Záruční doba se sjednává v délce </w:t>
      </w:r>
      <w:r w:rsidR="00A7488E" w:rsidRPr="001B69C5">
        <w:rPr>
          <w:b/>
          <w:sz w:val="24"/>
          <w:szCs w:val="24"/>
        </w:rPr>
        <w:t>24</w:t>
      </w:r>
      <w:r w:rsidRPr="001B69C5">
        <w:rPr>
          <w:sz w:val="24"/>
          <w:szCs w:val="24"/>
        </w:rPr>
        <w:t xml:space="preserve"> měsíců</w:t>
      </w:r>
      <w:r w:rsidR="005F49B4" w:rsidRPr="00A65F95">
        <w:rPr>
          <w:sz w:val="24"/>
          <w:szCs w:val="24"/>
        </w:rPr>
        <w:t xml:space="preserve"> ode dne převzetí </w:t>
      </w:r>
      <w:r w:rsidR="00057159">
        <w:rPr>
          <w:sz w:val="24"/>
          <w:szCs w:val="24"/>
        </w:rPr>
        <w:t xml:space="preserve">přístrojů </w:t>
      </w:r>
      <w:r w:rsidR="005F49B4" w:rsidRPr="00A65F95">
        <w:rPr>
          <w:sz w:val="24"/>
          <w:szCs w:val="24"/>
        </w:rPr>
        <w:t>kupujícím</w:t>
      </w:r>
      <w:r w:rsidR="0093522F" w:rsidRPr="00A65F95">
        <w:rPr>
          <w:sz w:val="24"/>
          <w:szCs w:val="24"/>
        </w:rPr>
        <w:t>, tj. od</w:t>
      </w:r>
      <w:r w:rsidR="000019A8">
        <w:rPr>
          <w:sz w:val="24"/>
          <w:szCs w:val="24"/>
        </w:rPr>
        <w:t xml:space="preserve">e dne </w:t>
      </w:r>
      <w:r w:rsidR="0093522F" w:rsidRPr="00A65F95">
        <w:rPr>
          <w:sz w:val="24"/>
          <w:szCs w:val="24"/>
        </w:rPr>
        <w:t>podpisu předávacího protokolu</w:t>
      </w:r>
      <w:r w:rsidR="00057159">
        <w:rPr>
          <w:sz w:val="24"/>
          <w:szCs w:val="24"/>
        </w:rPr>
        <w:t xml:space="preserve">, přičemž pro každý přístroj bude podepsán samostatný předávací protokol. </w:t>
      </w:r>
    </w:p>
    <w:p w:rsidR="00283AB7" w:rsidRPr="00A65F95" w:rsidRDefault="00283AB7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rámci záruční doby poskytuje prodávající záruční servis bezplatně, a to po celou dobu záruční lhůty. V rámci tohoto záručního servisu provádí dodavatel veškeré záruční opravy včetně výměny případných náhradních dílů a včetně provádění servisních úkonů stanovených výrobcem dodaného náhradního zdroje.</w:t>
      </w:r>
    </w:p>
    <w:p w:rsidR="00FA44F7" w:rsidRPr="00A65F95" w:rsidRDefault="00FA44F7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V případě výskytu záruční vady je prodávající povinen za</w:t>
      </w:r>
      <w:r w:rsidR="0037331C">
        <w:rPr>
          <w:sz w:val="24"/>
          <w:szCs w:val="24"/>
        </w:rPr>
        <w:t>hájit</w:t>
      </w:r>
      <w:r w:rsidRPr="00A65F95">
        <w:rPr>
          <w:sz w:val="24"/>
          <w:szCs w:val="24"/>
        </w:rPr>
        <w:t xml:space="preserve"> </w:t>
      </w:r>
      <w:r w:rsidR="0037331C">
        <w:rPr>
          <w:sz w:val="24"/>
          <w:szCs w:val="24"/>
        </w:rPr>
        <w:t xml:space="preserve">její opravu ihned </w:t>
      </w:r>
      <w:r w:rsidRPr="00A65F95">
        <w:rPr>
          <w:sz w:val="24"/>
          <w:szCs w:val="24"/>
        </w:rPr>
        <w:t xml:space="preserve">následující pracovní den po nahlášení vady </w:t>
      </w:r>
      <w:r w:rsidR="00606B23" w:rsidRPr="00A65F95">
        <w:rPr>
          <w:sz w:val="24"/>
          <w:szCs w:val="24"/>
        </w:rPr>
        <w:t>k</w:t>
      </w:r>
      <w:r w:rsidRPr="00A65F95">
        <w:rPr>
          <w:sz w:val="24"/>
          <w:szCs w:val="24"/>
        </w:rPr>
        <w:t xml:space="preserve">upujícím, a to v místě instalace </w:t>
      </w:r>
      <w:r w:rsidR="00606B23" w:rsidRPr="00A65F95">
        <w:rPr>
          <w:sz w:val="24"/>
          <w:szCs w:val="24"/>
        </w:rPr>
        <w:t>zařízení</w:t>
      </w:r>
      <w:r w:rsidR="00283AB7">
        <w:rPr>
          <w:sz w:val="24"/>
          <w:szCs w:val="24"/>
        </w:rPr>
        <w:t xml:space="preserve">. Prodávající je povinen </w:t>
      </w:r>
      <w:r w:rsidRPr="00A65F95">
        <w:rPr>
          <w:sz w:val="24"/>
          <w:szCs w:val="24"/>
        </w:rPr>
        <w:t>zjistit příčinu této vady a v co nejkratším termínu ji bezplatně odstranit.</w:t>
      </w:r>
    </w:p>
    <w:p w:rsidR="00606B23" w:rsidRPr="00A65F95" w:rsidRDefault="00606B23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Kupující má právo na úhradu nutných nákladů, které mu vznikly v souvislosti s uplatněním práv z vad.</w:t>
      </w:r>
    </w:p>
    <w:p w:rsidR="00A42DF3" w:rsidRPr="00A65F95" w:rsidRDefault="00A42DF3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 záruční vady nebudou považovány </w:t>
      </w:r>
      <w:r w:rsidR="00C97D2E">
        <w:rPr>
          <w:sz w:val="24"/>
          <w:szCs w:val="24"/>
        </w:rPr>
        <w:t>takové</w:t>
      </w:r>
      <w:r w:rsidRPr="00A65F95">
        <w:rPr>
          <w:sz w:val="24"/>
          <w:szCs w:val="24"/>
        </w:rPr>
        <w:t xml:space="preserve">, které byly způsobeny nesprávnou obsluhou nebo údržbou zařízení nebo úmyslným poškozením zařízení kupujícím nebo nepovolanou </w:t>
      </w:r>
      <w:r w:rsidRPr="00A65F95">
        <w:rPr>
          <w:sz w:val="24"/>
          <w:szCs w:val="24"/>
        </w:rPr>
        <w:lastRenderedPageBreak/>
        <w:t>osobou, případně jakýmikoli jinými zásahy, jednáními nebo skutečnostmi nastalými na</w:t>
      </w:r>
      <w:r w:rsidR="00C97D2E">
        <w:rPr>
          <w:sz w:val="24"/>
          <w:szCs w:val="24"/>
        </w:rPr>
        <w:t> </w:t>
      </w:r>
      <w:r w:rsidRPr="00A65F95">
        <w:rPr>
          <w:sz w:val="24"/>
          <w:szCs w:val="24"/>
        </w:rPr>
        <w:t>straně kupujícího. Odstranění takto zjištěných vad bude provedeno za úplatu.</w:t>
      </w:r>
    </w:p>
    <w:p w:rsidR="008B717D" w:rsidRPr="00A65F95" w:rsidRDefault="008B717D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Je-li vadné plnění podstatným porušením této </w:t>
      </w:r>
      <w:r w:rsidR="00F736E1" w:rsidRPr="00A65F95">
        <w:rPr>
          <w:sz w:val="24"/>
          <w:szCs w:val="24"/>
        </w:rPr>
        <w:t>s</w:t>
      </w:r>
      <w:r w:rsidRPr="00A65F95">
        <w:rPr>
          <w:sz w:val="24"/>
          <w:szCs w:val="24"/>
        </w:rPr>
        <w:t xml:space="preserve">mlouvy, má </w:t>
      </w:r>
      <w:r w:rsidR="00F736E1" w:rsidRPr="00A65F95">
        <w:rPr>
          <w:sz w:val="24"/>
          <w:szCs w:val="24"/>
        </w:rPr>
        <w:t>k</w:t>
      </w:r>
      <w:r w:rsidRPr="00A65F95">
        <w:rPr>
          <w:sz w:val="24"/>
          <w:szCs w:val="24"/>
        </w:rPr>
        <w:t xml:space="preserve">upující právo na odstranění vady dodáním nového </w:t>
      </w:r>
      <w:r w:rsidR="00F736E1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 be</w:t>
      </w:r>
      <w:r w:rsidR="00F736E1" w:rsidRPr="00A65F95">
        <w:rPr>
          <w:sz w:val="24"/>
          <w:szCs w:val="24"/>
        </w:rPr>
        <w:t>z vady nebo dodáním chybějícího zařízení</w:t>
      </w:r>
      <w:r w:rsidRPr="00A65F95">
        <w:rPr>
          <w:sz w:val="24"/>
          <w:szCs w:val="24"/>
        </w:rPr>
        <w:t xml:space="preserve">, na odstranění vady opravou </w:t>
      </w:r>
      <w:r w:rsidR="00F736E1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, na přiměřenou slevu nebo </w:t>
      </w:r>
      <w:r w:rsidR="002C084D" w:rsidRPr="00A65F95">
        <w:rPr>
          <w:sz w:val="24"/>
          <w:szCs w:val="24"/>
        </w:rPr>
        <w:t xml:space="preserve">na </w:t>
      </w:r>
      <w:r w:rsidRPr="00A65F95">
        <w:rPr>
          <w:sz w:val="24"/>
          <w:szCs w:val="24"/>
        </w:rPr>
        <w:t>odstoup</w:t>
      </w:r>
      <w:r w:rsidR="002C084D" w:rsidRPr="00A65F95">
        <w:rPr>
          <w:sz w:val="24"/>
          <w:szCs w:val="24"/>
        </w:rPr>
        <w:t>ení</w:t>
      </w:r>
      <w:r w:rsidRPr="00A65F95">
        <w:rPr>
          <w:sz w:val="24"/>
          <w:szCs w:val="24"/>
        </w:rPr>
        <w:t xml:space="preserve"> od této </w:t>
      </w:r>
      <w:r w:rsidR="00F736E1" w:rsidRPr="00A65F95">
        <w:rPr>
          <w:sz w:val="24"/>
          <w:szCs w:val="24"/>
        </w:rPr>
        <w:t>s</w:t>
      </w:r>
      <w:r w:rsidRPr="00A65F95">
        <w:rPr>
          <w:sz w:val="24"/>
          <w:szCs w:val="24"/>
        </w:rPr>
        <w:t>mlouvy.</w:t>
      </w:r>
    </w:p>
    <w:p w:rsidR="007A09F3" w:rsidRDefault="00394B10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Práva kupujícího z vadného plnění tím nejsou dotčena a řídí se dle </w:t>
      </w:r>
      <w:proofErr w:type="spellStart"/>
      <w:r w:rsidRPr="00A65F95">
        <w:rPr>
          <w:sz w:val="24"/>
          <w:szCs w:val="24"/>
        </w:rPr>
        <w:t>ust</w:t>
      </w:r>
      <w:proofErr w:type="spellEnd"/>
      <w:r w:rsidRPr="00A65F95">
        <w:rPr>
          <w:sz w:val="24"/>
          <w:szCs w:val="24"/>
        </w:rPr>
        <w:t xml:space="preserve">. § 2099 </w:t>
      </w:r>
      <w:r w:rsidR="00C0262C" w:rsidRPr="00A65F95">
        <w:rPr>
          <w:sz w:val="24"/>
          <w:szCs w:val="24"/>
        </w:rPr>
        <w:t>občanského zákoníku.</w:t>
      </w:r>
    </w:p>
    <w:p w:rsidR="002B182C" w:rsidRPr="00160B42" w:rsidRDefault="002B182C" w:rsidP="00565377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160B42">
        <w:rPr>
          <w:sz w:val="24"/>
          <w:szCs w:val="24"/>
        </w:rPr>
        <w:t>Záruční servis bude poskytovat autorizovaná servisní organizace (uv</w:t>
      </w:r>
      <w:r w:rsidR="00643030" w:rsidRPr="00160B42">
        <w:rPr>
          <w:sz w:val="24"/>
          <w:szCs w:val="24"/>
        </w:rPr>
        <w:t>ést obchodní jméno, sídlo, IČO)</w:t>
      </w:r>
      <w:r w:rsidRPr="00160B42">
        <w:rPr>
          <w:sz w:val="24"/>
          <w:szCs w:val="24"/>
        </w:rPr>
        <w:t>:</w:t>
      </w:r>
    </w:p>
    <w:p w:rsidR="002B182C" w:rsidRPr="00160B42" w:rsidRDefault="002B182C" w:rsidP="00643030">
      <w:pPr>
        <w:spacing w:line="280" w:lineRule="exact"/>
        <w:ind w:right="-284" w:firstLine="284"/>
        <w:jc w:val="both"/>
        <w:rPr>
          <w:rFonts w:eastAsia="Helvetica-Bold" w:cs="Helvetica-Bold"/>
          <w:bCs/>
          <w:sz w:val="24"/>
          <w:szCs w:val="24"/>
        </w:rPr>
      </w:pPr>
      <w:r w:rsidRPr="00160B42">
        <w:rPr>
          <w:rFonts w:eastAsia="Helvetica-Bold" w:cs="Helvetica-Bold"/>
          <w:bCs/>
          <w:sz w:val="24"/>
          <w:szCs w:val="24"/>
        </w:rPr>
        <w:t>Název</w:t>
      </w:r>
      <w:r w:rsidR="00643030" w:rsidRPr="00160B42">
        <w:rPr>
          <w:rFonts w:eastAsia="Helvetica-Bold" w:cs="Helvetica-Bold"/>
          <w:bCs/>
          <w:sz w:val="24"/>
          <w:szCs w:val="24"/>
        </w:rPr>
        <w:t xml:space="preserve">: </w:t>
      </w:r>
      <w:r w:rsidR="008E680C">
        <w:rPr>
          <w:rFonts w:eastAsia="Helvetica-Bold" w:cs="Helvetica-Bold"/>
          <w:bCs/>
          <w:sz w:val="24"/>
          <w:szCs w:val="24"/>
        </w:rPr>
        <w:tab/>
        <w:t xml:space="preserve"> </w:t>
      </w:r>
      <w:r w:rsidR="00011483">
        <w:rPr>
          <w:b/>
          <w:sz w:val="24"/>
          <w:szCs w:val="24"/>
        </w:rPr>
        <w:t>UNISMINI – služby, spol. s r. o.</w:t>
      </w:r>
    </w:p>
    <w:p w:rsidR="002B182C" w:rsidRPr="00160B42" w:rsidRDefault="002B182C" w:rsidP="00643030">
      <w:pPr>
        <w:spacing w:line="280" w:lineRule="exact"/>
        <w:ind w:right="-284" w:firstLine="284"/>
        <w:jc w:val="both"/>
        <w:rPr>
          <w:rFonts w:eastAsia="Helvetica" w:cs="Helvetica"/>
          <w:iCs/>
          <w:sz w:val="24"/>
          <w:szCs w:val="24"/>
        </w:rPr>
      </w:pPr>
      <w:r w:rsidRPr="00160B42">
        <w:rPr>
          <w:rFonts w:eastAsia="Helvetica" w:cs="Helvetica"/>
          <w:sz w:val="24"/>
          <w:szCs w:val="24"/>
        </w:rPr>
        <w:t>Sídlo:</w:t>
      </w:r>
      <w:r w:rsidR="008E680C">
        <w:rPr>
          <w:rFonts w:eastAsia="Helvetica" w:cs="Helvetica"/>
          <w:sz w:val="24"/>
          <w:szCs w:val="24"/>
        </w:rPr>
        <w:tab/>
      </w:r>
      <w:r w:rsidRPr="00160B42">
        <w:rPr>
          <w:rFonts w:eastAsia="Helvetica" w:cs="Helvetica"/>
          <w:sz w:val="24"/>
          <w:szCs w:val="24"/>
        </w:rPr>
        <w:t xml:space="preserve"> </w:t>
      </w:r>
      <w:r w:rsidR="00011483">
        <w:rPr>
          <w:sz w:val="24"/>
          <w:szCs w:val="24"/>
        </w:rPr>
        <w:t>Bělčická 2922/22, 141 00 Praha 4</w:t>
      </w:r>
    </w:p>
    <w:p w:rsidR="002B182C" w:rsidRPr="00160B42" w:rsidRDefault="002B182C" w:rsidP="00643030">
      <w:pPr>
        <w:spacing w:line="280" w:lineRule="exact"/>
        <w:ind w:right="-284" w:firstLine="284"/>
        <w:jc w:val="both"/>
        <w:rPr>
          <w:iCs/>
          <w:sz w:val="24"/>
          <w:szCs w:val="24"/>
        </w:rPr>
      </w:pPr>
      <w:r w:rsidRPr="00160B42">
        <w:rPr>
          <w:sz w:val="24"/>
          <w:szCs w:val="24"/>
        </w:rPr>
        <w:t>IČ:</w:t>
      </w:r>
      <w:r w:rsidR="008E680C">
        <w:rPr>
          <w:sz w:val="24"/>
          <w:szCs w:val="24"/>
        </w:rPr>
        <w:tab/>
      </w:r>
      <w:r w:rsidR="008E680C">
        <w:rPr>
          <w:sz w:val="24"/>
          <w:szCs w:val="24"/>
        </w:rPr>
        <w:tab/>
      </w:r>
      <w:r w:rsidRPr="00160B42">
        <w:rPr>
          <w:sz w:val="24"/>
          <w:szCs w:val="24"/>
        </w:rPr>
        <w:t xml:space="preserve"> </w:t>
      </w:r>
      <w:r w:rsidR="00011483">
        <w:rPr>
          <w:sz w:val="24"/>
          <w:szCs w:val="24"/>
        </w:rPr>
        <w:t>62418742</w:t>
      </w:r>
    </w:p>
    <w:p w:rsidR="002B182C" w:rsidRPr="00160B42" w:rsidRDefault="002B182C" w:rsidP="002B182C">
      <w:pPr>
        <w:spacing w:line="280" w:lineRule="exact"/>
        <w:ind w:right="-284" w:firstLine="360"/>
        <w:jc w:val="both"/>
        <w:rPr>
          <w:rFonts w:eastAsia="Arial" w:cs="Arial"/>
          <w:sz w:val="24"/>
          <w:szCs w:val="24"/>
        </w:rPr>
      </w:pPr>
      <w:r w:rsidRPr="00160B42">
        <w:rPr>
          <w:sz w:val="24"/>
          <w:szCs w:val="24"/>
        </w:rPr>
        <w:t>zapsána v </w:t>
      </w:r>
      <w:r w:rsidRPr="00160B42">
        <w:rPr>
          <w:rFonts w:eastAsia="Arial" w:cs="Arial"/>
          <w:sz w:val="24"/>
          <w:szCs w:val="24"/>
        </w:rPr>
        <w:t xml:space="preserve">Obchodním rejstříku vedeného u </w:t>
      </w:r>
      <w:r w:rsidR="00011483">
        <w:rPr>
          <w:rFonts w:eastAsia="Arial" w:cs="Arial"/>
          <w:sz w:val="24"/>
          <w:szCs w:val="24"/>
        </w:rPr>
        <w:t>Městského soudu v Praze pod zn. C32468.</w:t>
      </w:r>
    </w:p>
    <w:p w:rsidR="00D763F4" w:rsidRPr="009A797F" w:rsidRDefault="002B182C" w:rsidP="00565377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9A797F">
        <w:rPr>
          <w:sz w:val="24"/>
          <w:szCs w:val="24"/>
        </w:rPr>
        <w:t xml:space="preserve">Maximální doba provedení </w:t>
      </w:r>
      <w:r w:rsidR="00D763F4" w:rsidRPr="009A797F">
        <w:rPr>
          <w:sz w:val="24"/>
          <w:szCs w:val="24"/>
        </w:rPr>
        <w:t xml:space="preserve">záruční </w:t>
      </w:r>
      <w:r w:rsidRPr="009A797F">
        <w:rPr>
          <w:sz w:val="24"/>
          <w:szCs w:val="24"/>
        </w:rPr>
        <w:t xml:space="preserve">opravy </w:t>
      </w:r>
      <w:r w:rsidR="000F3A9E" w:rsidRPr="009A797F">
        <w:rPr>
          <w:sz w:val="24"/>
          <w:szCs w:val="24"/>
        </w:rPr>
        <w:t>se sjednává v</w:t>
      </w:r>
      <w:r w:rsidR="009A797F">
        <w:rPr>
          <w:sz w:val="24"/>
          <w:szCs w:val="24"/>
        </w:rPr>
        <w:t> </w:t>
      </w:r>
      <w:r w:rsidR="000F3A9E" w:rsidRPr="009A797F">
        <w:rPr>
          <w:sz w:val="24"/>
          <w:szCs w:val="24"/>
        </w:rPr>
        <w:t>délce</w:t>
      </w:r>
      <w:r w:rsidR="009A797F">
        <w:rPr>
          <w:sz w:val="24"/>
          <w:szCs w:val="24"/>
        </w:rPr>
        <w:t xml:space="preserve"> nejvýše do</w:t>
      </w:r>
      <w:r w:rsidR="000F3A9E" w:rsidRPr="009A797F">
        <w:rPr>
          <w:sz w:val="24"/>
          <w:szCs w:val="24"/>
        </w:rPr>
        <w:t xml:space="preserve"> </w:t>
      </w:r>
      <w:r w:rsidR="000F3A9E" w:rsidRPr="00DC032C">
        <w:rPr>
          <w:b/>
          <w:sz w:val="24"/>
          <w:szCs w:val="24"/>
        </w:rPr>
        <w:t>48 hodin</w:t>
      </w:r>
      <w:r w:rsidR="000019A8" w:rsidRPr="009A797F">
        <w:rPr>
          <w:sz w:val="24"/>
          <w:szCs w:val="24"/>
        </w:rPr>
        <w:t xml:space="preserve"> od okamžiku jejího nahlášení kupujícím</w:t>
      </w:r>
      <w:r w:rsidR="009A797F">
        <w:rPr>
          <w:sz w:val="24"/>
          <w:szCs w:val="24"/>
        </w:rPr>
        <w:t xml:space="preserve">. Pokud by to charakter vady vyžadoval (např. nákup speciálních součástek), je možné maximální dobu záruční opravy po předchozí domluvě s kupujícím prodloužit. </w:t>
      </w:r>
      <w:r w:rsidR="000019A8" w:rsidRPr="009A797F">
        <w:rPr>
          <w:sz w:val="24"/>
          <w:szCs w:val="24"/>
        </w:rPr>
        <w:t>Za nesplnění této povinnosti prodávajícího se s</w:t>
      </w:r>
      <w:r w:rsidR="006F6319" w:rsidRPr="009A797F">
        <w:rPr>
          <w:sz w:val="24"/>
          <w:szCs w:val="24"/>
        </w:rPr>
        <w:t xml:space="preserve">jednává smluvní pokuta ve výši </w:t>
      </w:r>
      <w:r w:rsidR="0037331C">
        <w:rPr>
          <w:sz w:val="24"/>
          <w:szCs w:val="24"/>
        </w:rPr>
        <w:t>1</w:t>
      </w:r>
      <w:r w:rsidR="000019A8" w:rsidRPr="009A797F">
        <w:rPr>
          <w:sz w:val="24"/>
          <w:szCs w:val="24"/>
        </w:rPr>
        <w:t xml:space="preserve">.000,- Kč za každý i započatý den prodlení, a to až doby odstranění reklamované vady. </w:t>
      </w:r>
    </w:p>
    <w:p w:rsidR="00DC032C" w:rsidRPr="0037331C" w:rsidRDefault="00DC032C" w:rsidP="0037331C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DC032C">
        <w:rPr>
          <w:sz w:val="24"/>
          <w:szCs w:val="24"/>
        </w:rPr>
        <w:t xml:space="preserve">Neodstraní-li prodávající reklamovanou vadu ani do </w:t>
      </w:r>
      <w:r w:rsidRPr="00DC032C">
        <w:rPr>
          <w:b/>
          <w:sz w:val="24"/>
          <w:szCs w:val="24"/>
        </w:rPr>
        <w:t>14 kalendářních dnů</w:t>
      </w:r>
      <w:r w:rsidRPr="00DC032C">
        <w:rPr>
          <w:sz w:val="24"/>
          <w:szCs w:val="24"/>
        </w:rPr>
        <w:t xml:space="preserve"> ode dne jejího nahlášení kupujícím, je prodávající povinen (na žádost kupujícího) bezplatně od 15 kalendářního dne poskytnout kupujícímu obdobný </w:t>
      </w:r>
      <w:r w:rsidR="0037331C">
        <w:rPr>
          <w:sz w:val="24"/>
          <w:szCs w:val="24"/>
        </w:rPr>
        <w:t xml:space="preserve">náhradní zdroj. Nesplnění </w:t>
      </w:r>
      <w:r w:rsidRPr="0037331C">
        <w:rPr>
          <w:sz w:val="24"/>
          <w:szCs w:val="24"/>
        </w:rPr>
        <w:t xml:space="preserve">této povinnosti je podstatným porušením smlouvy. </w:t>
      </w:r>
    </w:p>
    <w:p w:rsidR="002B182C" w:rsidRPr="00160B42" w:rsidRDefault="002B182C" w:rsidP="00565377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160B42">
        <w:rPr>
          <w:sz w:val="24"/>
          <w:szCs w:val="24"/>
        </w:rPr>
        <w:t xml:space="preserve">Pokud </w:t>
      </w:r>
      <w:r w:rsidR="00D763F4" w:rsidRPr="00160B42">
        <w:rPr>
          <w:sz w:val="24"/>
          <w:szCs w:val="24"/>
        </w:rPr>
        <w:t xml:space="preserve">prodávající </w:t>
      </w:r>
      <w:r w:rsidRPr="00160B42">
        <w:rPr>
          <w:sz w:val="24"/>
          <w:szCs w:val="24"/>
        </w:rPr>
        <w:t xml:space="preserve">bude v prodlení s termínem provedení </w:t>
      </w:r>
      <w:r w:rsidR="00D763F4" w:rsidRPr="00160B42">
        <w:rPr>
          <w:sz w:val="24"/>
          <w:szCs w:val="24"/>
        </w:rPr>
        <w:t xml:space="preserve">záruční </w:t>
      </w:r>
      <w:r w:rsidR="0037331C">
        <w:rPr>
          <w:sz w:val="24"/>
          <w:szCs w:val="24"/>
        </w:rPr>
        <w:t>opravy</w:t>
      </w:r>
      <w:r w:rsidRPr="00160B42">
        <w:rPr>
          <w:sz w:val="24"/>
          <w:szCs w:val="24"/>
        </w:rPr>
        <w:t xml:space="preserve">, je kupující oprávněn požadovat po prodávajícím zaplacení smluvní pokuty ve výši  0,2% z pořizovací ceny </w:t>
      </w:r>
      <w:r w:rsidR="00D763F4" w:rsidRPr="00160B42">
        <w:rPr>
          <w:sz w:val="24"/>
          <w:szCs w:val="24"/>
        </w:rPr>
        <w:t xml:space="preserve">dodaného zboží </w:t>
      </w:r>
      <w:r w:rsidRPr="00160B42">
        <w:rPr>
          <w:sz w:val="24"/>
          <w:szCs w:val="24"/>
        </w:rPr>
        <w:t xml:space="preserve">za každý </w:t>
      </w:r>
      <w:r w:rsidR="00D763F4" w:rsidRPr="00160B42">
        <w:rPr>
          <w:sz w:val="24"/>
          <w:szCs w:val="24"/>
        </w:rPr>
        <w:t xml:space="preserve">i započatý </w:t>
      </w:r>
      <w:r w:rsidRPr="00160B42">
        <w:rPr>
          <w:sz w:val="24"/>
          <w:szCs w:val="24"/>
        </w:rPr>
        <w:t xml:space="preserve">den prodlení. </w:t>
      </w:r>
    </w:p>
    <w:p w:rsidR="00D763F4" w:rsidRDefault="002B182C" w:rsidP="00565377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160B42">
        <w:rPr>
          <w:sz w:val="24"/>
          <w:szCs w:val="24"/>
        </w:rPr>
        <w:t>Kupující je povinen umožnit prodávajícímu provedení opravy v místě instalace v libovolnou hodinu ve lhůtě pro provedení opravy</w:t>
      </w:r>
      <w:r w:rsidR="00D763F4" w:rsidRPr="00160B42">
        <w:rPr>
          <w:sz w:val="24"/>
          <w:szCs w:val="24"/>
        </w:rPr>
        <w:t>.</w:t>
      </w:r>
    </w:p>
    <w:p w:rsidR="000055DA" w:rsidRDefault="000055DA" w:rsidP="0004260E">
      <w:pPr>
        <w:spacing w:after="120"/>
        <w:ind w:left="426"/>
        <w:jc w:val="both"/>
        <w:rPr>
          <w:sz w:val="24"/>
          <w:szCs w:val="24"/>
        </w:rPr>
      </w:pPr>
    </w:p>
    <w:p w:rsidR="0004260E" w:rsidRPr="002A7443" w:rsidRDefault="0004260E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>
        <w:rPr>
          <w:sz w:val="24"/>
        </w:rPr>
        <w:t>Pozáruční servis</w:t>
      </w:r>
    </w:p>
    <w:p w:rsidR="0004260E" w:rsidRPr="00A65F95" w:rsidRDefault="0004260E" w:rsidP="0004260E">
      <w:pPr>
        <w:spacing w:after="0"/>
        <w:ind w:left="284" w:hanging="284"/>
        <w:rPr>
          <w:b/>
          <w:sz w:val="24"/>
          <w:szCs w:val="24"/>
        </w:rPr>
      </w:pPr>
    </w:p>
    <w:p w:rsidR="0004260E" w:rsidRDefault="0004260E" w:rsidP="00565377">
      <w:pPr>
        <w:numPr>
          <w:ilvl w:val="0"/>
          <w:numId w:val="19"/>
        </w:numPr>
        <w:spacing w:after="120"/>
        <w:ind w:left="567" w:hanging="567"/>
        <w:jc w:val="both"/>
        <w:rPr>
          <w:sz w:val="24"/>
          <w:szCs w:val="24"/>
        </w:rPr>
      </w:pPr>
      <w:r w:rsidRPr="00A65F95">
        <w:rPr>
          <w:sz w:val="24"/>
          <w:szCs w:val="24"/>
        </w:rPr>
        <w:lastRenderedPageBreak/>
        <w:t xml:space="preserve">Prodávající </w:t>
      </w:r>
      <w:r>
        <w:rPr>
          <w:sz w:val="24"/>
          <w:szCs w:val="24"/>
        </w:rPr>
        <w:t xml:space="preserve">se zavazuje, že po uplynutí záruční doby poskytne </w:t>
      </w:r>
      <w:r w:rsidR="00084B70">
        <w:rPr>
          <w:sz w:val="24"/>
          <w:szCs w:val="24"/>
        </w:rPr>
        <w:t xml:space="preserve">pro </w:t>
      </w:r>
      <w:r w:rsidR="00283AB7">
        <w:rPr>
          <w:sz w:val="24"/>
          <w:szCs w:val="24"/>
        </w:rPr>
        <w:t xml:space="preserve">dodaný </w:t>
      </w:r>
      <w:r w:rsidR="0037331C">
        <w:rPr>
          <w:sz w:val="24"/>
          <w:szCs w:val="24"/>
        </w:rPr>
        <w:t xml:space="preserve">náhradní zdroj </w:t>
      </w:r>
      <w:r>
        <w:rPr>
          <w:sz w:val="24"/>
          <w:szCs w:val="24"/>
        </w:rPr>
        <w:t>kupujícímu pozáruční servis dodan</w:t>
      </w:r>
      <w:r w:rsidR="00084B70">
        <w:rPr>
          <w:sz w:val="24"/>
          <w:szCs w:val="24"/>
        </w:rPr>
        <w:t>ého</w:t>
      </w:r>
      <w:r>
        <w:rPr>
          <w:sz w:val="24"/>
          <w:szCs w:val="24"/>
        </w:rPr>
        <w:t xml:space="preserve"> přístroj</w:t>
      </w:r>
      <w:r w:rsidR="00084B70">
        <w:rPr>
          <w:sz w:val="24"/>
          <w:szCs w:val="24"/>
        </w:rPr>
        <w:t>e</w:t>
      </w:r>
      <w:r w:rsidR="00283AB7">
        <w:rPr>
          <w:sz w:val="24"/>
          <w:szCs w:val="24"/>
        </w:rPr>
        <w:t>, a to po dobu 5 let ode dne uplynutí záruční lhůty.</w:t>
      </w:r>
    </w:p>
    <w:p w:rsidR="00283AB7" w:rsidRDefault="00283AB7" w:rsidP="00130EAE">
      <w:pPr>
        <w:numPr>
          <w:ilvl w:val="0"/>
          <w:numId w:val="19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Pozáručním servisem se rozumí provádění servisu náhradního zdroje ve lhůtách a četnostech stanovených výrobcem náhradního zdroje a za cenu sjednanou v této smlouvě.</w:t>
      </w:r>
    </w:p>
    <w:p w:rsidR="00283AB7" w:rsidRDefault="00283AB7" w:rsidP="00130EAE">
      <w:pPr>
        <w:numPr>
          <w:ilvl w:val="0"/>
          <w:numId w:val="19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pozáručního servisu je i provádění zjištěných závad na základě písemného požadavku kupujícího. Tyto pozáruční opravy budou prováděny za úplatu. </w:t>
      </w:r>
    </w:p>
    <w:p w:rsidR="00283E51" w:rsidRPr="00283E51" w:rsidRDefault="00283E51" w:rsidP="00283E51">
      <w:pPr>
        <w:ind w:firstLine="567"/>
        <w:contextualSpacing/>
        <w:rPr>
          <w:color w:val="4F81BD" w:themeColor="accent1"/>
        </w:rPr>
      </w:pPr>
    </w:p>
    <w:p w:rsidR="007A09F3" w:rsidRPr="002A7443" w:rsidRDefault="009C4B6A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2A7443">
        <w:rPr>
          <w:sz w:val="24"/>
        </w:rPr>
        <w:t xml:space="preserve">  </w:t>
      </w:r>
      <w:r w:rsidR="007A09F3" w:rsidRPr="002A7443">
        <w:rPr>
          <w:sz w:val="24"/>
        </w:rPr>
        <w:t>Zvláštní ustanovení o DPH</w:t>
      </w:r>
    </w:p>
    <w:p w:rsidR="009C4B6A" w:rsidRDefault="009C4B6A" w:rsidP="008D42DA">
      <w:pPr>
        <w:spacing w:after="0"/>
        <w:ind w:left="1004"/>
        <w:jc w:val="center"/>
        <w:rPr>
          <w:rFonts w:cs="Arial"/>
          <w:b/>
          <w:sz w:val="24"/>
          <w:szCs w:val="24"/>
        </w:rPr>
      </w:pPr>
    </w:p>
    <w:p w:rsidR="008A192E" w:rsidRPr="00A65F95" w:rsidRDefault="008A192E" w:rsidP="00565377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Prodávající je povinen sdělit kupujícímu skutečnosti, které zakládají jeho povinnost ručení za neodvedenou daň z přidané hodnoty za zdanitelná plnění uskutečněná podle této smlouvy (viz § 109 zákona č. 235/2004 Sb., o dani z přidané hodnoty, v platném znění). Informace musí poskytnout písemně nejpozději do 10 dnů od vzniku uvedených skutečností.</w:t>
      </w:r>
    </w:p>
    <w:p w:rsidR="008A192E" w:rsidRPr="00A65F95" w:rsidRDefault="008A192E" w:rsidP="00565377">
      <w:pPr>
        <w:pStyle w:val="Odstavecseseznamem"/>
        <w:numPr>
          <w:ilvl w:val="0"/>
          <w:numId w:val="14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V případě, že skutečnosti definované § 109 zákona č. 235/2004 Sb., o dani z přidané hodnoty, v platném znění, nastanou je kupující oprávněn zajistit předmětnou daň z přidané hodnoty podle § 109a zákona č. 235/2004 Sb., o dani z přidané hodnoty, v platném znění. Kupující je oprávněn uvedený postup uplatnit zejména v případech, že:</w:t>
      </w:r>
    </w:p>
    <w:p w:rsidR="008A192E" w:rsidRPr="00A65F95" w:rsidRDefault="008A192E" w:rsidP="00565377">
      <w:pPr>
        <w:pStyle w:val="Odstavecseseznamem"/>
        <w:numPr>
          <w:ilvl w:val="0"/>
          <w:numId w:val="18"/>
        </w:numPr>
        <w:spacing w:after="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 xml:space="preserve">na prodávajícího zdanitelného plnění bude vyhlášeno insolvenční řízení, </w:t>
      </w:r>
    </w:p>
    <w:p w:rsidR="008A192E" w:rsidRPr="00A65F95" w:rsidRDefault="008A192E" w:rsidP="00565377">
      <w:pPr>
        <w:pStyle w:val="Odstavecseseznamem"/>
        <w:numPr>
          <w:ilvl w:val="0"/>
          <w:numId w:val="18"/>
        </w:numPr>
        <w:spacing w:after="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prodávající nebude schopen na požádání kupujícího předložit prohlášení o</w:t>
      </w:r>
      <w:r w:rsidR="00850F47">
        <w:rPr>
          <w:rFonts w:cs="Arial"/>
          <w:sz w:val="24"/>
          <w:szCs w:val="24"/>
        </w:rPr>
        <w:t> </w:t>
      </w:r>
      <w:r w:rsidRPr="00A65F95">
        <w:rPr>
          <w:rFonts w:cs="Arial"/>
          <w:sz w:val="24"/>
          <w:szCs w:val="24"/>
        </w:rPr>
        <w:t xml:space="preserve">bezdlužnosti vůči správci daně, </w:t>
      </w:r>
    </w:p>
    <w:p w:rsidR="008A192E" w:rsidRPr="00A65F95" w:rsidRDefault="008A192E" w:rsidP="00565377">
      <w:pPr>
        <w:pStyle w:val="Odstavecseseznamem"/>
        <w:numPr>
          <w:ilvl w:val="0"/>
          <w:numId w:val="18"/>
        </w:numPr>
        <w:spacing w:after="12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prodávající sdělí podle odst. 1 tohoto článku smlouvy skutečnosti rozhodné pro vznik povinnosti ručení ze strany kupujícího.</w:t>
      </w:r>
    </w:p>
    <w:p w:rsidR="008A192E" w:rsidRPr="00A65F95" w:rsidRDefault="008A192E" w:rsidP="00565377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V případě, že prodávající poruší povinnost uloženou v odst.</w:t>
      </w:r>
      <w:r w:rsidR="00661ADB">
        <w:rPr>
          <w:rFonts w:cs="Arial"/>
          <w:sz w:val="24"/>
          <w:szCs w:val="24"/>
        </w:rPr>
        <w:t xml:space="preserve"> </w:t>
      </w:r>
      <w:r w:rsidRPr="00A65F95">
        <w:rPr>
          <w:rFonts w:cs="Arial"/>
          <w:sz w:val="24"/>
          <w:szCs w:val="24"/>
        </w:rPr>
        <w:t>1 a 2 tohoto článku smlouvy</w:t>
      </w:r>
      <w:r w:rsidR="00850F47">
        <w:rPr>
          <w:rFonts w:cs="Arial"/>
          <w:sz w:val="24"/>
          <w:szCs w:val="24"/>
        </w:rPr>
        <w:t>,</w:t>
      </w:r>
      <w:r w:rsidRPr="00A65F95">
        <w:rPr>
          <w:rFonts w:cs="Arial"/>
          <w:sz w:val="24"/>
          <w:szCs w:val="24"/>
        </w:rPr>
        <w:t xml:space="preserve"> je kupující oprávněn vůči němu uplatnit náhradu za veškeré škody, které mu tím vzniknou.</w:t>
      </w:r>
    </w:p>
    <w:p w:rsidR="000055DA" w:rsidRDefault="008A192E" w:rsidP="000055DA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Kupující je povinen ve lhůtě 15 dnů sdělit prodávajícímu, že v souladu s předchozími odstavci uplatnil zajištění daně. Tímto oznámením se má za to, že kupující splnil vůči prodávajícímu svůj závazek ve výši uplatněné daně z přidané hodnoty, plynoucí z jednotlivých daňových dokladů.</w:t>
      </w:r>
    </w:p>
    <w:p w:rsidR="000055DA" w:rsidRPr="000055DA" w:rsidRDefault="000055DA" w:rsidP="000055DA">
      <w:pPr>
        <w:pStyle w:val="Odstavecseseznamem"/>
        <w:spacing w:after="120"/>
        <w:ind w:left="284"/>
        <w:jc w:val="both"/>
        <w:rPr>
          <w:rFonts w:cs="Arial"/>
          <w:sz w:val="24"/>
          <w:szCs w:val="24"/>
        </w:rPr>
      </w:pPr>
    </w:p>
    <w:p w:rsidR="00A07D3D" w:rsidRPr="002A7443" w:rsidRDefault="00A07D3D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Odstoupení od smlouvy</w:t>
      </w:r>
    </w:p>
    <w:p w:rsidR="00E5748A" w:rsidRPr="00A65F95" w:rsidRDefault="00E5748A" w:rsidP="008D42DA">
      <w:pPr>
        <w:spacing w:after="0"/>
        <w:ind w:left="426"/>
        <w:rPr>
          <w:b/>
          <w:sz w:val="24"/>
          <w:szCs w:val="24"/>
        </w:rPr>
      </w:pPr>
    </w:p>
    <w:p w:rsidR="00B12BC1" w:rsidRPr="00A65F95" w:rsidRDefault="0063474C" w:rsidP="00565377">
      <w:pPr>
        <w:numPr>
          <w:ilvl w:val="0"/>
          <w:numId w:val="1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lastRenderedPageBreak/>
        <w:t xml:space="preserve">Kterákoliv smluvní strana může od této smlouvy odstoupit, pokud zjistí </w:t>
      </w:r>
      <w:r w:rsidR="00E43673" w:rsidRPr="00A65F95">
        <w:rPr>
          <w:sz w:val="24"/>
          <w:szCs w:val="24"/>
        </w:rPr>
        <w:t>podstatné</w:t>
      </w:r>
      <w:r w:rsidRPr="00A65F95">
        <w:rPr>
          <w:sz w:val="24"/>
          <w:szCs w:val="24"/>
        </w:rPr>
        <w:t xml:space="preserve"> </w:t>
      </w:r>
      <w:r w:rsidR="00C167E5" w:rsidRPr="00A65F95">
        <w:rPr>
          <w:sz w:val="24"/>
          <w:szCs w:val="24"/>
        </w:rPr>
        <w:t>porušení této smlouvy druhou smluvní stranou.</w:t>
      </w:r>
      <w:r w:rsidR="001D586C" w:rsidRPr="00A65F95">
        <w:rPr>
          <w:sz w:val="24"/>
          <w:szCs w:val="24"/>
        </w:rPr>
        <w:t xml:space="preserve"> </w:t>
      </w:r>
    </w:p>
    <w:p w:rsidR="00C167E5" w:rsidRPr="00A65F95" w:rsidRDefault="00695F05" w:rsidP="00565377">
      <w:pPr>
        <w:numPr>
          <w:ilvl w:val="0"/>
          <w:numId w:val="12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 účely této smlouvy se za podstatné porušení smluvních povinností považuje takové porušení, u kterého </w:t>
      </w:r>
      <w:r w:rsidR="002C084D" w:rsidRPr="00A65F95">
        <w:rPr>
          <w:sz w:val="24"/>
          <w:szCs w:val="24"/>
        </w:rPr>
        <w:t xml:space="preserve">smluvní </w:t>
      </w:r>
      <w:r w:rsidRPr="00A65F95">
        <w:rPr>
          <w:sz w:val="24"/>
          <w:szCs w:val="24"/>
        </w:rPr>
        <w:t>strana porušující smlouvu měla nebo mohla předpokládat, že</w:t>
      </w:r>
      <w:r w:rsidR="004616A4">
        <w:rPr>
          <w:sz w:val="24"/>
          <w:szCs w:val="24"/>
        </w:rPr>
        <w:t> </w:t>
      </w:r>
      <w:r w:rsidRPr="00A65F95">
        <w:rPr>
          <w:sz w:val="24"/>
          <w:szCs w:val="24"/>
        </w:rPr>
        <w:t>při takovémto porušení smlouvy, s přihlédnutím ke všem okolnostem, by druhá smluvní strana neměla zájem smlouvu uzavřít; zejména:</w:t>
      </w:r>
    </w:p>
    <w:p w:rsidR="00ED0AA1" w:rsidRPr="00A65F95" w:rsidRDefault="00DC26FF" w:rsidP="00565377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</w:t>
      </w:r>
      <w:r w:rsidR="00ED0AA1" w:rsidRPr="00A65F95">
        <w:rPr>
          <w:sz w:val="24"/>
          <w:szCs w:val="24"/>
        </w:rPr>
        <w:t xml:space="preserve">rodlení s úhradou kupní ceny nebo její části delším </w:t>
      </w:r>
      <w:r w:rsidR="00E27ADE" w:rsidRPr="00A65F95">
        <w:rPr>
          <w:sz w:val="24"/>
          <w:szCs w:val="24"/>
        </w:rPr>
        <w:t>6</w:t>
      </w:r>
      <w:r w:rsidR="00ED0AA1" w:rsidRPr="00A65F95">
        <w:rPr>
          <w:sz w:val="24"/>
          <w:szCs w:val="24"/>
        </w:rPr>
        <w:t>0 kalendářních dnů;</w:t>
      </w:r>
    </w:p>
    <w:p w:rsidR="00C167E5" w:rsidRPr="00A65F95" w:rsidRDefault="000D5AE3" w:rsidP="00565377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prodlení prodávajícího s dodáním předmětu plnění dle této smlouvy delší</w:t>
      </w:r>
      <w:r w:rsidR="00364BA5" w:rsidRPr="00A65F95">
        <w:rPr>
          <w:sz w:val="24"/>
          <w:szCs w:val="24"/>
        </w:rPr>
        <w:t>m</w:t>
      </w:r>
      <w:r w:rsidRPr="00A65F95">
        <w:rPr>
          <w:sz w:val="24"/>
          <w:szCs w:val="24"/>
        </w:rPr>
        <w:t xml:space="preserve"> než </w:t>
      </w:r>
      <w:r w:rsidR="00E27ADE" w:rsidRPr="00A65F95">
        <w:rPr>
          <w:sz w:val="24"/>
          <w:szCs w:val="24"/>
        </w:rPr>
        <w:t>6</w:t>
      </w:r>
      <w:r w:rsidRPr="00A65F95">
        <w:rPr>
          <w:sz w:val="24"/>
          <w:szCs w:val="24"/>
        </w:rPr>
        <w:t xml:space="preserve">0 </w:t>
      </w:r>
      <w:r w:rsidR="00471383" w:rsidRPr="00A65F95">
        <w:rPr>
          <w:sz w:val="24"/>
          <w:szCs w:val="24"/>
        </w:rPr>
        <w:t xml:space="preserve">kalendářních </w:t>
      </w:r>
      <w:r w:rsidRPr="00A65F95">
        <w:rPr>
          <w:sz w:val="24"/>
          <w:szCs w:val="24"/>
        </w:rPr>
        <w:t>dnů</w:t>
      </w:r>
      <w:r w:rsidR="00471383" w:rsidRPr="00A65F95">
        <w:rPr>
          <w:sz w:val="24"/>
          <w:szCs w:val="24"/>
        </w:rPr>
        <w:t>;</w:t>
      </w:r>
    </w:p>
    <w:p w:rsidR="00471383" w:rsidRPr="00A65F95" w:rsidRDefault="00471383" w:rsidP="00565377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nebude možné kupujícím během záruční doby užívat po dobu delší </w:t>
      </w:r>
      <w:r w:rsidR="00D52CA3" w:rsidRPr="00A65F95">
        <w:rPr>
          <w:sz w:val="24"/>
          <w:szCs w:val="24"/>
        </w:rPr>
        <w:t>6</w:t>
      </w:r>
      <w:r w:rsidRPr="00A65F95">
        <w:rPr>
          <w:sz w:val="24"/>
          <w:szCs w:val="24"/>
        </w:rPr>
        <w:t>0 kalendářních dnů</w:t>
      </w:r>
      <w:r w:rsidR="00D52CA3" w:rsidRPr="00A65F95">
        <w:rPr>
          <w:sz w:val="24"/>
          <w:szCs w:val="24"/>
        </w:rPr>
        <w:t>;</w:t>
      </w:r>
      <w:r w:rsidR="00DC26FF" w:rsidRPr="00A65F95">
        <w:rPr>
          <w:sz w:val="24"/>
          <w:szCs w:val="24"/>
        </w:rPr>
        <w:t xml:space="preserve"> </w:t>
      </w:r>
    </w:p>
    <w:p w:rsidR="0061282F" w:rsidRPr="00A65F95" w:rsidRDefault="0061282F" w:rsidP="00565377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jestliže prodávající ujistil kupujícího, že zařízení má určité vlastnosti, zejména vlastnosti kupujícím výslovně vymíněné, anebo že nemá žádné vady, a toto ujištění se následně ukáže nepravdivým;</w:t>
      </w:r>
    </w:p>
    <w:p w:rsidR="00BC2BEA" w:rsidRDefault="00181C03" w:rsidP="00565377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BC2BEA">
        <w:rPr>
          <w:sz w:val="24"/>
          <w:szCs w:val="24"/>
        </w:rPr>
        <w:t>nemožnost odstranění vady dodaného zařízení;</w:t>
      </w:r>
      <w:r w:rsidR="00E27ADE" w:rsidRPr="00BC2BEA">
        <w:rPr>
          <w:sz w:val="24"/>
          <w:szCs w:val="24"/>
        </w:rPr>
        <w:t xml:space="preserve"> </w:t>
      </w:r>
    </w:p>
    <w:p w:rsidR="00D52CA3" w:rsidRPr="00BC2BEA" w:rsidRDefault="00D52CA3" w:rsidP="00565377">
      <w:pPr>
        <w:numPr>
          <w:ilvl w:val="0"/>
          <w:numId w:val="5"/>
        </w:numPr>
        <w:spacing w:after="120"/>
        <w:ind w:left="567" w:hanging="141"/>
        <w:jc w:val="both"/>
        <w:rPr>
          <w:sz w:val="24"/>
          <w:szCs w:val="24"/>
        </w:rPr>
      </w:pPr>
      <w:r w:rsidRPr="00BC2BEA">
        <w:rPr>
          <w:sz w:val="24"/>
          <w:szCs w:val="24"/>
        </w:rPr>
        <w:t>v případě, že se kterékoliv prohlášení prodávajícího uvedené</w:t>
      </w:r>
      <w:r w:rsidR="004E10FC" w:rsidRPr="00BC2BEA">
        <w:rPr>
          <w:sz w:val="24"/>
          <w:szCs w:val="24"/>
        </w:rPr>
        <w:t xml:space="preserve"> v této smlouvě ukáže jako nepravdivé.</w:t>
      </w:r>
    </w:p>
    <w:p w:rsidR="004E10FC" w:rsidRPr="00A65F95" w:rsidRDefault="004E10FC" w:rsidP="00565377">
      <w:pPr>
        <w:numPr>
          <w:ilvl w:val="0"/>
          <w:numId w:val="1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Odstoupení od této kupní smlouvy musí mít písemnou formu, musí v něm být přesně popsán důvod odstoupení, podpis odstupující smluvní strany, jinak je odstoupení od této kupní smlouvy neplatné. Tato smlouva zaniká ke dni doručení oznámení odstupující smluvní strany o odstoupení druhé smluvní straně.</w:t>
      </w:r>
    </w:p>
    <w:p w:rsidR="003E131A" w:rsidRPr="00A65F95" w:rsidRDefault="003E131A" w:rsidP="00565377">
      <w:pPr>
        <w:numPr>
          <w:ilvl w:val="0"/>
          <w:numId w:val="12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Odstoupení od této smlouvy se nedotýká práva na náhradu škody vzniklého z porušení smluvní povinnosti, práva na zaplacení smluvní pokuty a úroku z prodlení, </w:t>
      </w:r>
      <w:r w:rsidR="00BC2BEA">
        <w:rPr>
          <w:sz w:val="24"/>
          <w:szCs w:val="24"/>
        </w:rPr>
        <w:t>ani ujednání o </w:t>
      </w:r>
      <w:r w:rsidRPr="00A65F95">
        <w:rPr>
          <w:sz w:val="24"/>
          <w:szCs w:val="24"/>
        </w:rPr>
        <w:t>způsobu řešení sporů a volbě práva.</w:t>
      </w:r>
    </w:p>
    <w:p w:rsidR="00D95213" w:rsidRDefault="00D95213" w:rsidP="008D42DA">
      <w:pPr>
        <w:spacing w:after="0"/>
        <w:rPr>
          <w:b/>
          <w:sz w:val="24"/>
          <w:szCs w:val="24"/>
        </w:rPr>
      </w:pPr>
    </w:p>
    <w:p w:rsidR="000019A8" w:rsidRDefault="000019A8" w:rsidP="008D42DA">
      <w:pPr>
        <w:spacing w:after="0"/>
        <w:rPr>
          <w:b/>
          <w:sz w:val="24"/>
          <w:szCs w:val="24"/>
        </w:rPr>
      </w:pPr>
    </w:p>
    <w:p w:rsidR="00A07D3D" w:rsidRPr="002A7443" w:rsidRDefault="00A07D3D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Odpovědnost za škodu</w:t>
      </w:r>
    </w:p>
    <w:p w:rsidR="00A07D3D" w:rsidRPr="00A65F95" w:rsidRDefault="00A07D3D" w:rsidP="008D42DA">
      <w:pPr>
        <w:spacing w:after="0"/>
        <w:rPr>
          <w:b/>
          <w:sz w:val="24"/>
          <w:szCs w:val="24"/>
        </w:rPr>
      </w:pPr>
    </w:p>
    <w:p w:rsidR="001B6CF5" w:rsidRPr="00A65F95" w:rsidRDefault="00B12BC1" w:rsidP="00565377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je povinen nahradit kupujícímu v plné výši </w:t>
      </w:r>
      <w:r w:rsidR="00B671DC" w:rsidRPr="00A65F95">
        <w:rPr>
          <w:sz w:val="24"/>
          <w:szCs w:val="24"/>
        </w:rPr>
        <w:t>újmu</w:t>
      </w:r>
      <w:r w:rsidRPr="00A65F95">
        <w:rPr>
          <w:sz w:val="24"/>
          <w:szCs w:val="24"/>
        </w:rPr>
        <w:t>, která kupujícímu vznikla vadným plněním nebo jako důsledek porušení povinností a závazků prodávajícího dle této smlouvy.</w:t>
      </w:r>
    </w:p>
    <w:p w:rsidR="001B6CF5" w:rsidRPr="00A65F95" w:rsidRDefault="00B12BC1" w:rsidP="00565377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Prodávající uhradí kupujícímu náklady vzniklé při uplatňování práv z odpovědnosti za</w:t>
      </w:r>
      <w:r w:rsidR="00BC2BEA">
        <w:rPr>
          <w:sz w:val="24"/>
          <w:szCs w:val="24"/>
        </w:rPr>
        <w:t> </w:t>
      </w:r>
      <w:r w:rsidRPr="00A65F95">
        <w:rPr>
          <w:sz w:val="24"/>
          <w:szCs w:val="24"/>
        </w:rPr>
        <w:t>vady.</w:t>
      </w:r>
    </w:p>
    <w:p w:rsidR="00B12BC1" w:rsidRDefault="00B12BC1" w:rsidP="00565377">
      <w:pPr>
        <w:numPr>
          <w:ilvl w:val="0"/>
          <w:numId w:val="7"/>
        </w:numPr>
        <w:tabs>
          <w:tab w:val="left" w:pos="0"/>
        </w:tabs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Nebezpečí škody na předmětu </w:t>
      </w:r>
      <w:r w:rsidR="00514DFA" w:rsidRPr="00A65F95">
        <w:rPr>
          <w:sz w:val="24"/>
          <w:szCs w:val="24"/>
        </w:rPr>
        <w:t>plnění</w:t>
      </w:r>
      <w:r w:rsidRPr="00A65F95">
        <w:rPr>
          <w:sz w:val="24"/>
          <w:szCs w:val="24"/>
        </w:rPr>
        <w:t xml:space="preserve"> přechází na kupujícího předáním </w:t>
      </w:r>
      <w:r w:rsidR="00366B6E" w:rsidRPr="00A65F95">
        <w:rPr>
          <w:sz w:val="24"/>
          <w:szCs w:val="24"/>
        </w:rPr>
        <w:t xml:space="preserve">a převzetím </w:t>
      </w:r>
      <w:r w:rsidRPr="00A65F95">
        <w:rPr>
          <w:sz w:val="24"/>
          <w:szCs w:val="24"/>
        </w:rPr>
        <w:t xml:space="preserve">předmětu </w:t>
      </w:r>
      <w:r w:rsidR="00514DFA" w:rsidRPr="00A65F95">
        <w:rPr>
          <w:sz w:val="24"/>
          <w:szCs w:val="24"/>
        </w:rPr>
        <w:t xml:space="preserve">plnění </w:t>
      </w:r>
      <w:r w:rsidRPr="00A65F95">
        <w:rPr>
          <w:sz w:val="24"/>
          <w:szCs w:val="24"/>
        </w:rPr>
        <w:t>kupujícímu</w:t>
      </w:r>
      <w:r w:rsidR="00EF63C5" w:rsidRPr="00A65F95">
        <w:rPr>
          <w:sz w:val="24"/>
          <w:szCs w:val="24"/>
        </w:rPr>
        <w:t>, tj. podpisem předávacího protokolu</w:t>
      </w:r>
      <w:r w:rsidRPr="00A65F95">
        <w:rPr>
          <w:sz w:val="24"/>
          <w:szCs w:val="24"/>
        </w:rPr>
        <w:t xml:space="preserve">. </w:t>
      </w:r>
    </w:p>
    <w:p w:rsidR="00481C2D" w:rsidRDefault="00481C2D" w:rsidP="008D42DA">
      <w:pPr>
        <w:spacing w:after="0"/>
        <w:rPr>
          <w:sz w:val="24"/>
          <w:szCs w:val="24"/>
        </w:rPr>
      </w:pPr>
    </w:p>
    <w:p w:rsidR="00406EEA" w:rsidRDefault="00406EEA" w:rsidP="008D42DA">
      <w:pPr>
        <w:spacing w:after="0"/>
        <w:rPr>
          <w:sz w:val="24"/>
          <w:szCs w:val="24"/>
        </w:rPr>
      </w:pPr>
    </w:p>
    <w:p w:rsidR="00A07D3D" w:rsidRPr="002A7443" w:rsidRDefault="00A07D3D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Sankce</w:t>
      </w:r>
    </w:p>
    <w:p w:rsidR="007A5A9B" w:rsidRPr="00A65F95" w:rsidRDefault="007A5A9B" w:rsidP="008D42DA">
      <w:pPr>
        <w:spacing w:after="0"/>
        <w:ind w:left="1004"/>
        <w:rPr>
          <w:b/>
          <w:sz w:val="24"/>
          <w:szCs w:val="24"/>
        </w:rPr>
      </w:pPr>
    </w:p>
    <w:p w:rsidR="001B6CF5" w:rsidRPr="0004260E" w:rsidRDefault="00BE6586" w:rsidP="00565377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04260E">
        <w:rPr>
          <w:sz w:val="24"/>
          <w:szCs w:val="24"/>
        </w:rPr>
        <w:t xml:space="preserve">Pro případ prodlení </w:t>
      </w:r>
      <w:r w:rsidR="00CE7DF8" w:rsidRPr="0004260E">
        <w:rPr>
          <w:sz w:val="24"/>
          <w:szCs w:val="24"/>
        </w:rPr>
        <w:t>prodávajícího</w:t>
      </w:r>
      <w:r w:rsidR="008753D7" w:rsidRPr="0004260E">
        <w:rPr>
          <w:sz w:val="24"/>
          <w:szCs w:val="24"/>
        </w:rPr>
        <w:t xml:space="preserve"> proti lhůtě plnění dle této smlouvy </w:t>
      </w:r>
      <w:r w:rsidR="00CE7DF8" w:rsidRPr="0004260E">
        <w:rPr>
          <w:sz w:val="24"/>
          <w:szCs w:val="24"/>
        </w:rPr>
        <w:t>se prodávající zavazuje uhradit kupujícímu</w:t>
      </w:r>
      <w:r w:rsidRPr="0004260E">
        <w:rPr>
          <w:sz w:val="24"/>
          <w:szCs w:val="24"/>
        </w:rPr>
        <w:t xml:space="preserve"> smluvní pokutu </w:t>
      </w:r>
      <w:r w:rsidR="00CE7DF8" w:rsidRPr="0004260E">
        <w:rPr>
          <w:sz w:val="24"/>
          <w:szCs w:val="24"/>
        </w:rPr>
        <w:t xml:space="preserve">ve výši </w:t>
      </w:r>
      <w:r w:rsidRPr="0004260E">
        <w:rPr>
          <w:sz w:val="24"/>
          <w:szCs w:val="24"/>
        </w:rPr>
        <w:t>0,</w:t>
      </w:r>
      <w:r w:rsidR="00B92CE8" w:rsidRPr="0004260E">
        <w:rPr>
          <w:sz w:val="24"/>
          <w:szCs w:val="24"/>
        </w:rPr>
        <w:t>2</w:t>
      </w:r>
      <w:r w:rsidR="00736EDE" w:rsidRPr="0004260E">
        <w:rPr>
          <w:sz w:val="24"/>
          <w:szCs w:val="24"/>
        </w:rPr>
        <w:t xml:space="preserve"> </w:t>
      </w:r>
      <w:r w:rsidRPr="0004260E">
        <w:rPr>
          <w:sz w:val="24"/>
          <w:szCs w:val="24"/>
        </w:rPr>
        <w:t>% z</w:t>
      </w:r>
      <w:r w:rsidR="00B92CE8" w:rsidRPr="0004260E">
        <w:rPr>
          <w:sz w:val="24"/>
          <w:szCs w:val="24"/>
        </w:rPr>
        <w:t xml:space="preserve"> kupní </w:t>
      </w:r>
      <w:r w:rsidRPr="0004260E">
        <w:rPr>
          <w:sz w:val="24"/>
          <w:szCs w:val="24"/>
        </w:rPr>
        <w:t xml:space="preserve">ceny </w:t>
      </w:r>
      <w:r w:rsidR="0004260E" w:rsidRPr="0004260E">
        <w:rPr>
          <w:sz w:val="24"/>
          <w:szCs w:val="24"/>
        </w:rPr>
        <w:t>včetně DPH konkrétního přístroje,</w:t>
      </w:r>
      <w:r w:rsidRPr="0004260E">
        <w:rPr>
          <w:sz w:val="24"/>
          <w:szCs w:val="24"/>
        </w:rPr>
        <w:t xml:space="preserve"> </w:t>
      </w:r>
      <w:r w:rsidR="0004260E" w:rsidRPr="0004260E">
        <w:rPr>
          <w:sz w:val="24"/>
          <w:szCs w:val="24"/>
        </w:rPr>
        <w:t>u nějž je prodávající v prodlení</w:t>
      </w:r>
      <w:r w:rsidRPr="0004260E">
        <w:rPr>
          <w:sz w:val="24"/>
          <w:szCs w:val="24"/>
        </w:rPr>
        <w:t xml:space="preserve">, a to za každý </w:t>
      </w:r>
      <w:r w:rsidR="00521429" w:rsidRPr="0004260E">
        <w:rPr>
          <w:sz w:val="24"/>
          <w:szCs w:val="24"/>
        </w:rPr>
        <w:t xml:space="preserve">i </w:t>
      </w:r>
      <w:r w:rsidR="00CE7DF8" w:rsidRPr="0004260E">
        <w:rPr>
          <w:sz w:val="24"/>
          <w:szCs w:val="24"/>
        </w:rPr>
        <w:t xml:space="preserve">započatý </w:t>
      </w:r>
      <w:r w:rsidR="00E860A2" w:rsidRPr="0004260E">
        <w:rPr>
          <w:sz w:val="24"/>
          <w:szCs w:val="24"/>
        </w:rPr>
        <w:t xml:space="preserve">kalendářní </w:t>
      </w:r>
      <w:r w:rsidRPr="0004260E">
        <w:rPr>
          <w:sz w:val="24"/>
          <w:szCs w:val="24"/>
        </w:rPr>
        <w:t>den prodlení.</w:t>
      </w:r>
    </w:p>
    <w:p w:rsidR="001B6CF5" w:rsidRPr="00A65F95" w:rsidRDefault="00593913" w:rsidP="00565377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Uplatněním práv z vad či uplatněním smluvních pokut není dotčeno právo na náhradu újmy v plné výši. </w:t>
      </w:r>
      <w:r w:rsidR="00BE6586" w:rsidRPr="00A65F95">
        <w:rPr>
          <w:sz w:val="24"/>
          <w:szCs w:val="24"/>
        </w:rPr>
        <w:t>Smluvní pokutu je kupující oprávněn započíst oproti pohledávce prodávajícího.</w:t>
      </w:r>
    </w:p>
    <w:p w:rsidR="00BE6586" w:rsidRPr="00A65F95" w:rsidRDefault="00BE6586" w:rsidP="00565377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 výpočet smluvní pokuty určené procentem je rozhodná celková kupní cena včetně DPH.</w:t>
      </w:r>
    </w:p>
    <w:p w:rsidR="00E1335F" w:rsidRPr="00A65F95" w:rsidRDefault="00E1335F" w:rsidP="00565377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Smluvní pokuta je splatná do 30 dnů ode dne doručení výzvy k jejímu zaplacení. Dnem splatnosti se rozumí den připsání příslušné částky na účet kupujícího.</w:t>
      </w:r>
    </w:p>
    <w:p w:rsidR="00BC7D7C" w:rsidRDefault="00BC7D7C" w:rsidP="008D42DA">
      <w:pPr>
        <w:spacing w:after="0"/>
        <w:rPr>
          <w:sz w:val="24"/>
          <w:szCs w:val="24"/>
        </w:rPr>
      </w:pPr>
    </w:p>
    <w:p w:rsidR="007A5A9B" w:rsidRPr="002A7443" w:rsidRDefault="007A5A9B" w:rsidP="002A7443">
      <w:pPr>
        <w:pStyle w:val="Nadpis1"/>
        <w:numPr>
          <w:ilvl w:val="0"/>
          <w:numId w:val="2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shd w:val="clear" w:color="auto" w:fill="DBE5F1"/>
        <w:jc w:val="left"/>
        <w:rPr>
          <w:sz w:val="24"/>
        </w:rPr>
      </w:pPr>
      <w:r w:rsidRPr="00A65F95">
        <w:rPr>
          <w:sz w:val="24"/>
        </w:rPr>
        <w:t>Závěrečná ustanovení</w:t>
      </w:r>
    </w:p>
    <w:p w:rsidR="007A5A9B" w:rsidRPr="00A65F95" w:rsidRDefault="007A5A9B" w:rsidP="008D42DA">
      <w:pPr>
        <w:spacing w:after="0"/>
        <w:rPr>
          <w:sz w:val="24"/>
          <w:szCs w:val="24"/>
        </w:rPr>
      </w:pPr>
    </w:p>
    <w:p w:rsidR="00141904" w:rsidRPr="00A65F95" w:rsidRDefault="00141904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Tato smlouva nabývá účinnosti okamžikem jejího podpisu poslední </w:t>
      </w:r>
      <w:r w:rsidR="006C3FF8" w:rsidRPr="00A65F95">
        <w:rPr>
          <w:rFonts w:ascii="Calibri" w:hAnsi="Calibri"/>
        </w:rPr>
        <w:t xml:space="preserve">smluvní </w:t>
      </w:r>
      <w:r w:rsidRPr="00A65F95">
        <w:rPr>
          <w:rFonts w:ascii="Calibri" w:hAnsi="Calibri"/>
        </w:rPr>
        <w:t>stranou.</w:t>
      </w:r>
    </w:p>
    <w:p w:rsidR="001D0CB5" w:rsidRPr="0087312A" w:rsidRDefault="00D22E8B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Prodávající je dle ustanovení § 2 písm. e) zákona č. 320/2001 Sb., o finanční kontrole ve veřejné správě a o změně některých zákonů (zákon o finanční kontrole), ve znění </w:t>
      </w:r>
      <w:r w:rsidRPr="0087312A">
        <w:rPr>
          <w:rFonts w:ascii="Calibri" w:hAnsi="Calibri"/>
        </w:rPr>
        <w:t xml:space="preserve">pozdějších předpisů, osobou povinnou spolupůsobit při výkonu finanční kontroly prováděné v souvislosti s úhradou zboží nebo služeb z veřejných výdajů. </w:t>
      </w:r>
    </w:p>
    <w:p w:rsidR="00DF7AAA" w:rsidRPr="0087312A" w:rsidRDefault="001D0CB5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87312A">
        <w:rPr>
          <w:rFonts w:ascii="Calibri" w:hAnsi="Calibri"/>
        </w:rPr>
        <w:t>Prodávající</w:t>
      </w:r>
      <w:r w:rsidR="00D22E8B" w:rsidRPr="0087312A">
        <w:rPr>
          <w:rFonts w:ascii="Calibri" w:hAnsi="Calibri"/>
        </w:rPr>
        <w:t xml:space="preserve"> je povinen </w:t>
      </w:r>
      <w:r w:rsidR="00DF7AAA" w:rsidRPr="0087312A">
        <w:rPr>
          <w:rFonts w:ascii="Calibri" w:hAnsi="Calibri"/>
        </w:rPr>
        <w:t xml:space="preserve">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:rsidR="00DF7AAA" w:rsidRPr="0087312A" w:rsidRDefault="00684752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87312A">
        <w:rPr>
          <w:rFonts w:ascii="Calibri" w:hAnsi="Calibri"/>
        </w:rPr>
        <w:t>Prodávající je povinen minimálně do konce roku 2028 poskytovat požadované informace a dokumentaci související s realizací projektu zaměstnancům nebo zmocněncům pověřených orgánů (C</w:t>
      </w:r>
      <w:r w:rsidR="00EE5382" w:rsidRPr="0087312A">
        <w:rPr>
          <w:rFonts w:ascii="Calibri" w:hAnsi="Calibri"/>
        </w:rPr>
        <w:t>entra pro regionální rozvoj</w:t>
      </w:r>
      <w:r w:rsidRPr="0087312A">
        <w:rPr>
          <w:rFonts w:ascii="Calibri" w:hAnsi="Calibri"/>
        </w:rPr>
        <w:t>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5566E1" w:rsidRPr="00A65F95" w:rsidRDefault="005566E1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Práva </w:t>
      </w:r>
      <w:r w:rsidR="00D161E0" w:rsidRPr="00A65F95">
        <w:rPr>
          <w:rFonts w:ascii="Calibri" w:hAnsi="Calibri"/>
        </w:rPr>
        <w:t>a pohledávky smluvní stran vzniklé</w:t>
      </w:r>
      <w:r w:rsidRPr="00A65F95">
        <w:rPr>
          <w:rFonts w:ascii="Calibri" w:hAnsi="Calibri"/>
        </w:rPr>
        <w:t xml:space="preserve"> z této s</w:t>
      </w:r>
      <w:r w:rsidR="00D161E0" w:rsidRPr="00A65F95">
        <w:rPr>
          <w:rFonts w:ascii="Calibri" w:hAnsi="Calibri"/>
        </w:rPr>
        <w:t>mlouvy nesmí být postoupeny</w:t>
      </w:r>
      <w:r w:rsidRPr="00A65F95">
        <w:rPr>
          <w:rFonts w:ascii="Calibri" w:hAnsi="Calibri"/>
        </w:rPr>
        <w:t xml:space="preserve"> bez předchozího písemného souhlasu druhé </w:t>
      </w:r>
      <w:r w:rsidR="00D11D30" w:rsidRPr="00A65F95">
        <w:rPr>
          <w:rFonts w:ascii="Calibri" w:hAnsi="Calibri"/>
        </w:rPr>
        <w:t xml:space="preserve">smluvní </w:t>
      </w:r>
      <w:r w:rsidRPr="00A65F95">
        <w:rPr>
          <w:rFonts w:ascii="Calibri" w:hAnsi="Calibri"/>
        </w:rPr>
        <w:t>strany. Za písemnou formu nebude pro tento účel považována výměna e-mailových, či jiných elektronických zpráv.</w:t>
      </w:r>
    </w:p>
    <w:p w:rsidR="00CB62DE" w:rsidRDefault="00CB62DE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lastRenderedPageBreak/>
        <w:t xml:space="preserve">Podkladem pro uzavření této smlouvy je nabídka prodávajícího, kterou v postavení </w:t>
      </w:r>
      <w:r w:rsidR="001C5612">
        <w:rPr>
          <w:rFonts w:ascii="Calibri" w:hAnsi="Calibri"/>
        </w:rPr>
        <w:t>účastníka zadávacího řízení</w:t>
      </w:r>
      <w:r w:rsidRPr="00A65F95">
        <w:rPr>
          <w:rFonts w:ascii="Calibri" w:hAnsi="Calibri"/>
        </w:rPr>
        <w:t xml:space="preserve"> podal do zadávacího řízení na zakázku. Podkladem pro uzavření této smlouvy je rovněž zadávací dokumentace k zakázce včetně všech jejích příloh.</w:t>
      </w:r>
    </w:p>
    <w:p w:rsidR="00CB62DE" w:rsidRPr="00A65F95" w:rsidRDefault="00CB62DE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Jestliže ze zadávací dokumentace k 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:rsidR="007E296F" w:rsidRPr="00A65F95" w:rsidRDefault="007E296F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Tato smlouva je uzavřena podle práva České republiky. Ve věcech výslovně neupravených touto smlouvou se smluvní vztah řídí </w:t>
      </w:r>
      <w:r w:rsidR="003F543F" w:rsidRPr="00A65F95">
        <w:rPr>
          <w:rFonts w:ascii="Calibri" w:hAnsi="Calibri"/>
        </w:rPr>
        <w:t>občanským zákoníkem</w:t>
      </w:r>
      <w:r w:rsidR="00736EDE" w:rsidRPr="00A65F95">
        <w:rPr>
          <w:rFonts w:ascii="Calibri" w:hAnsi="Calibri"/>
        </w:rPr>
        <w:t>.</w:t>
      </w:r>
      <w:r w:rsidRPr="00A65F95">
        <w:rPr>
          <w:rFonts w:ascii="Calibri" w:hAnsi="Calibri"/>
        </w:rPr>
        <w:t xml:space="preserve"> </w:t>
      </w:r>
    </w:p>
    <w:p w:rsidR="0066314C" w:rsidRPr="00A65F95" w:rsidRDefault="0066314C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Smluvní strany na sebe přebírají </w:t>
      </w:r>
      <w:r w:rsidR="00BC2BEA">
        <w:rPr>
          <w:rFonts w:ascii="Calibri" w:hAnsi="Calibri"/>
        </w:rPr>
        <w:t>riziko</w:t>
      </w:r>
      <w:r w:rsidRPr="00A65F95">
        <w:rPr>
          <w:rFonts w:ascii="Calibri" w:hAnsi="Calibri"/>
        </w:rPr>
        <w:t xml:space="preserve"> změny okolností v souvislosti s právy a</w:t>
      </w:r>
      <w:r w:rsidR="00BC2BEA">
        <w:rPr>
          <w:rFonts w:ascii="Calibri" w:hAnsi="Calibri"/>
        </w:rPr>
        <w:t> </w:t>
      </w:r>
      <w:r w:rsidRPr="00A65F95">
        <w:rPr>
          <w:rFonts w:ascii="Calibri" w:hAnsi="Calibri"/>
        </w:rPr>
        <w:t>povinnostmi smluvních stran vzniklými na základě této smlouvy. Smluvní strany vylučují uplatnění ustanovení § 1765 odst. 1 a § 1766 občanského zákoníku na svůj smluvní vztah založený touto smlouvou.</w:t>
      </w:r>
    </w:p>
    <w:p w:rsidR="00270DD9" w:rsidRPr="00A65F95" w:rsidRDefault="00270DD9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</w:t>
      </w:r>
      <w:r w:rsidR="0078067E" w:rsidRPr="00A65F95">
        <w:rPr>
          <w:rFonts w:ascii="Calibri" w:hAnsi="Calibri"/>
        </w:rPr>
        <w:t>mluvní s</w:t>
      </w:r>
      <w:r w:rsidRPr="00A65F95">
        <w:rPr>
          <w:rFonts w:ascii="Calibri" w:hAnsi="Calibri"/>
        </w:rPr>
        <w:t>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D01903" w:rsidRPr="00A65F95" w:rsidRDefault="0078067E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Smluvní s</w:t>
      </w:r>
      <w:r w:rsidR="00D01903" w:rsidRPr="00A65F95">
        <w:rPr>
          <w:rFonts w:ascii="Calibri" w:hAnsi="Calibri"/>
        </w:rPr>
        <w:t xml:space="preserve">trany si nepřejí, aby nad rámec výslovných ustanovení této smlouvy byla jakákoliv práva a povinnosti dovozovány z dosavadní či budoucí praxe zavedené mezi </w:t>
      </w:r>
      <w:r w:rsidR="000D063B" w:rsidRPr="00A65F95">
        <w:rPr>
          <w:rFonts w:ascii="Calibri" w:hAnsi="Calibri"/>
        </w:rPr>
        <w:t xml:space="preserve">smluvními </w:t>
      </w:r>
      <w:r w:rsidR="00D01903" w:rsidRPr="00A65F95">
        <w:rPr>
          <w:rFonts w:ascii="Calibri" w:hAnsi="Calibri"/>
        </w:rPr>
        <w:t xml:space="preserve">stranami či zvyklostí zachovávaných obecně či v odvětví týkajícím se předmětu plnění této smlouvy, ledaže je ve smlouvě výslovně sjednáno jinak. Vedle shora uvedeného si </w:t>
      </w:r>
      <w:r w:rsidR="00D11D30" w:rsidRPr="00A65F95">
        <w:rPr>
          <w:rFonts w:ascii="Calibri" w:hAnsi="Calibri"/>
        </w:rPr>
        <w:t xml:space="preserve">smluvní </w:t>
      </w:r>
      <w:r w:rsidR="00D01903" w:rsidRPr="00A65F95">
        <w:rPr>
          <w:rFonts w:ascii="Calibri" w:hAnsi="Calibri"/>
        </w:rPr>
        <w:t>strany potvrzují, že si nejsou vědomy žádných dosud mezi nimi zavedených obchodních zvyklostí či praxe.</w:t>
      </w:r>
    </w:p>
    <w:p w:rsidR="0037331C" w:rsidRDefault="00012AB2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Kupující</w:t>
      </w:r>
      <w:r w:rsidR="007E296F" w:rsidRPr="00A65F95">
        <w:rPr>
          <w:rFonts w:ascii="Calibri" w:hAnsi="Calibri"/>
        </w:rPr>
        <w:t xml:space="preserve"> je oprávněn zveřejnit plné znění </w:t>
      </w:r>
      <w:r w:rsidR="0037331C">
        <w:rPr>
          <w:rFonts w:ascii="Calibri" w:hAnsi="Calibri"/>
        </w:rPr>
        <w:t xml:space="preserve">smlouvy. </w:t>
      </w:r>
      <w:r w:rsidR="00D22E8B" w:rsidRPr="00A65F95">
        <w:rPr>
          <w:rFonts w:ascii="Calibri" w:hAnsi="Calibri"/>
        </w:rPr>
        <w:t>Prodávající</w:t>
      </w:r>
      <w:r w:rsidR="007E296F" w:rsidRPr="00A65F95">
        <w:rPr>
          <w:rFonts w:ascii="Calibri" w:hAnsi="Calibri"/>
        </w:rPr>
        <w:t xml:space="preserve"> plně souhlasí se zveřejněním všech náležitostí tohoto smluvního vztahu</w:t>
      </w:r>
      <w:r w:rsidR="0037331C">
        <w:rPr>
          <w:rFonts w:ascii="Calibri" w:hAnsi="Calibri"/>
        </w:rPr>
        <w:t>.</w:t>
      </w:r>
    </w:p>
    <w:p w:rsidR="00FA5486" w:rsidRPr="00A65F95" w:rsidRDefault="00FA5486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Změna nebo doplnění smlouvy může být uskutečněna pouze písemným dodatkem k této smlouvě podepsaným oběma smluvními stranami.</w:t>
      </w:r>
    </w:p>
    <w:p w:rsidR="00FA5486" w:rsidRPr="00A65F95" w:rsidRDefault="00FA5486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Smlouva bude </w:t>
      </w:r>
      <w:r w:rsidR="00BC2BEA">
        <w:rPr>
          <w:rFonts w:ascii="Calibri" w:hAnsi="Calibri"/>
        </w:rPr>
        <w:t>sepsá</w:t>
      </w:r>
      <w:r w:rsidRPr="00A65F95">
        <w:rPr>
          <w:rFonts w:ascii="Calibri" w:hAnsi="Calibri"/>
        </w:rPr>
        <w:t>na ve čtyřech vyhotoveních, z nichž každá smluvní strana obdrží po</w:t>
      </w:r>
      <w:r w:rsidR="004616A4">
        <w:rPr>
          <w:rFonts w:ascii="Calibri" w:hAnsi="Calibri"/>
        </w:rPr>
        <w:t> </w:t>
      </w:r>
      <w:r w:rsidRPr="00A65F95">
        <w:rPr>
          <w:rFonts w:ascii="Calibri" w:hAnsi="Calibri"/>
        </w:rPr>
        <w:t xml:space="preserve">dvou exemplářích. </w:t>
      </w:r>
    </w:p>
    <w:p w:rsidR="00892D49" w:rsidRPr="00082403" w:rsidRDefault="00892D49" w:rsidP="00565377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 w:cs="Arial"/>
        </w:rPr>
        <w:t xml:space="preserve">Strany smlouvy potvrzují, že si smlouvu přečetly, že tato byla sepsána dle jejich vážné </w:t>
      </w:r>
      <w:r w:rsidRPr="00A65F95">
        <w:rPr>
          <w:rFonts w:ascii="Calibri" w:hAnsi="Calibri" w:cs="Arial"/>
        </w:rPr>
        <w:lastRenderedPageBreak/>
        <w:t>a</w:t>
      </w:r>
      <w:r w:rsidR="004616A4">
        <w:rPr>
          <w:rFonts w:ascii="Calibri" w:hAnsi="Calibri" w:cs="Arial"/>
        </w:rPr>
        <w:t> </w:t>
      </w:r>
      <w:r w:rsidRPr="00A65F95">
        <w:rPr>
          <w:rFonts w:ascii="Calibri" w:hAnsi="Calibri" w:cs="Arial"/>
        </w:rPr>
        <w:t>svobodné vůle, jejímu obsahu rozumí a souhlasí s ním.</w:t>
      </w:r>
    </w:p>
    <w:p w:rsidR="0066314C" w:rsidRPr="00A65F95" w:rsidRDefault="0066314C" w:rsidP="00565377">
      <w:pPr>
        <w:pStyle w:val="Smlouva-slo"/>
        <w:widowControl w:val="0"/>
        <w:numPr>
          <w:ilvl w:val="0"/>
          <w:numId w:val="6"/>
        </w:numPr>
        <w:spacing w:before="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Nedílnou součástí této smlouvy jsou její přílohy:</w:t>
      </w:r>
    </w:p>
    <w:p w:rsidR="0004260E" w:rsidRDefault="0004260E" w:rsidP="00565377">
      <w:pPr>
        <w:pStyle w:val="Smlouva-slo"/>
        <w:widowControl w:val="0"/>
        <w:numPr>
          <w:ilvl w:val="0"/>
          <w:numId w:val="5"/>
        </w:numPr>
        <w:spacing w:before="0" w:line="276" w:lineRule="auto"/>
        <w:ind w:left="567" w:hanging="141"/>
        <w:jc w:val="left"/>
        <w:rPr>
          <w:rFonts w:ascii="Calibri" w:hAnsi="Calibri"/>
        </w:rPr>
      </w:pPr>
      <w:r>
        <w:rPr>
          <w:rFonts w:ascii="Calibri" w:hAnsi="Calibri"/>
        </w:rPr>
        <w:t xml:space="preserve">Příloha č. </w:t>
      </w:r>
      <w:r w:rsidR="0037331C">
        <w:rPr>
          <w:rFonts w:ascii="Calibri" w:hAnsi="Calibri"/>
        </w:rPr>
        <w:t>1</w:t>
      </w:r>
      <w:r>
        <w:rPr>
          <w:rFonts w:ascii="Calibri" w:hAnsi="Calibri"/>
        </w:rPr>
        <w:t xml:space="preserve"> – Technické parametry </w:t>
      </w:r>
      <w:r w:rsidR="0037331C">
        <w:rPr>
          <w:rFonts w:ascii="Calibri" w:hAnsi="Calibri"/>
        </w:rPr>
        <w:t>náhradního zdroje</w:t>
      </w:r>
    </w:p>
    <w:p w:rsidR="00283E51" w:rsidRDefault="00283E51" w:rsidP="00283E51">
      <w:pPr>
        <w:pStyle w:val="Smlouva-slo"/>
        <w:widowControl w:val="0"/>
        <w:spacing w:before="0" w:line="276" w:lineRule="auto"/>
        <w:jc w:val="left"/>
        <w:rPr>
          <w:rFonts w:ascii="Calibri" w:hAnsi="Calibri"/>
        </w:rPr>
      </w:pPr>
    </w:p>
    <w:p w:rsidR="002A7443" w:rsidRDefault="002A7443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</w:rPr>
      </w:pPr>
    </w:p>
    <w:p w:rsidR="002A7443" w:rsidRDefault="002A7443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</w:rPr>
      </w:pPr>
      <w:r>
        <w:rPr>
          <w:rFonts w:ascii="Arial" w:hAnsi="Arial"/>
        </w:rPr>
        <w:t>V</w:t>
      </w:r>
      <w:r w:rsidR="007B1050">
        <w:rPr>
          <w:rFonts w:ascii="Arial" w:hAnsi="Arial"/>
        </w:rPr>
        <w:t xml:space="preserve"> Praze </w:t>
      </w:r>
      <w:r>
        <w:rPr>
          <w:rFonts w:ascii="Arial" w:hAnsi="Arial"/>
        </w:rPr>
        <w:t xml:space="preserve">dne </w:t>
      </w:r>
      <w:r w:rsidR="00A42690">
        <w:rPr>
          <w:rFonts w:ascii="Arial" w:hAnsi="Arial"/>
        </w:rPr>
        <w:t>22. 10. 2018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42690">
        <w:rPr>
          <w:rFonts w:ascii="Arial" w:hAnsi="Arial"/>
        </w:rPr>
        <w:tab/>
      </w:r>
      <w:r>
        <w:rPr>
          <w:rFonts w:ascii="Arial" w:hAnsi="Arial"/>
        </w:rPr>
        <w:t xml:space="preserve">V Jilemnici dne </w:t>
      </w:r>
      <w:r w:rsidR="00A42690">
        <w:rPr>
          <w:rFonts w:ascii="Arial" w:hAnsi="Arial"/>
        </w:rPr>
        <w:t>23. 10. 2018</w:t>
      </w:r>
    </w:p>
    <w:p w:rsidR="002A7443" w:rsidRPr="00E12E68" w:rsidRDefault="007B105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sz w:val="16"/>
        </w:rPr>
      </w:pPr>
      <w:r w:rsidRPr="007B1050">
        <w:rPr>
          <w:rFonts w:ascii="Arial" w:hAnsi="Arial"/>
          <w:b/>
        </w:rPr>
        <w:t>UNISMINI – služby, spol. s r. o.</w:t>
      </w:r>
      <w:r w:rsidR="002A7443">
        <w:rPr>
          <w:rFonts w:ascii="Arial" w:hAnsi="Arial"/>
        </w:rPr>
        <w:t xml:space="preserve">                            </w:t>
      </w:r>
      <w:r w:rsidR="002A7443">
        <w:rPr>
          <w:rFonts w:ascii="Arial" w:hAnsi="Arial"/>
        </w:rPr>
        <w:tab/>
      </w:r>
      <w:r w:rsidR="002A7443">
        <w:rPr>
          <w:rFonts w:ascii="Arial" w:hAnsi="Arial"/>
        </w:rPr>
        <w:tab/>
      </w:r>
      <w:r w:rsidR="002A7443" w:rsidRPr="00E12E68">
        <w:rPr>
          <w:rFonts w:ascii="Arial" w:hAnsi="Arial"/>
          <w:b/>
        </w:rPr>
        <w:t>MMN, a.s.</w:t>
      </w:r>
    </w:p>
    <w:p w:rsidR="002A7443" w:rsidRDefault="002A7443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16"/>
        </w:rPr>
      </w:pPr>
      <w:r>
        <w:rPr>
          <w:rFonts w:ascii="Arial" w:hAnsi="Arial"/>
        </w:rPr>
        <w:t>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</w:t>
      </w:r>
    </w:p>
    <w:p w:rsidR="002A7443" w:rsidRPr="00553119" w:rsidRDefault="007B105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7B1050">
        <w:rPr>
          <w:rFonts w:ascii="Arial" w:hAnsi="Arial"/>
          <w:b/>
        </w:rPr>
        <w:t xml:space="preserve">Dana </w:t>
      </w:r>
      <w:proofErr w:type="spellStart"/>
      <w:r w:rsidRPr="007B1050">
        <w:rPr>
          <w:rFonts w:ascii="Arial" w:hAnsi="Arial"/>
          <w:b/>
        </w:rPr>
        <w:t>Bakičová</w:t>
      </w:r>
      <w:proofErr w:type="spellEnd"/>
      <w:r>
        <w:rPr>
          <w:rFonts w:ascii="Arial" w:hAnsi="Arial"/>
          <w:b/>
        </w:rPr>
        <w:tab/>
      </w:r>
      <w:r w:rsidR="002A7443">
        <w:rPr>
          <w:rFonts w:ascii="Arial" w:hAnsi="Arial"/>
        </w:rPr>
        <w:t xml:space="preserve">                         </w:t>
      </w:r>
      <w:r w:rsidR="002A7443">
        <w:rPr>
          <w:rFonts w:ascii="Arial" w:hAnsi="Arial"/>
        </w:rPr>
        <w:tab/>
      </w:r>
      <w:r w:rsidR="002A7443">
        <w:rPr>
          <w:rFonts w:ascii="Arial" w:hAnsi="Arial"/>
        </w:rPr>
        <w:tab/>
        <w:t xml:space="preserve">            </w:t>
      </w:r>
      <w:r w:rsidR="002A7443" w:rsidRPr="00553119">
        <w:rPr>
          <w:rFonts w:ascii="Arial" w:hAnsi="Arial"/>
          <w:b/>
        </w:rPr>
        <w:t>MUDr. Jiří Kalenský</w:t>
      </w:r>
    </w:p>
    <w:p w:rsidR="002A7443" w:rsidRPr="007B1050" w:rsidRDefault="007B105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B1050">
        <w:rPr>
          <w:rFonts w:ascii="Arial" w:hAnsi="Arial" w:cs="Arial"/>
        </w:rPr>
        <w:t>jednatelka</w:t>
      </w:r>
      <w:r w:rsidR="002A7443" w:rsidRPr="007B1050">
        <w:rPr>
          <w:rFonts w:ascii="Arial" w:hAnsi="Arial" w:cs="Arial"/>
        </w:rPr>
        <w:tab/>
      </w:r>
      <w:r w:rsidR="002A7443" w:rsidRPr="007B1050">
        <w:rPr>
          <w:rFonts w:ascii="Arial" w:hAnsi="Arial" w:cs="Arial"/>
        </w:rPr>
        <w:tab/>
      </w:r>
      <w:r w:rsidR="002A7443" w:rsidRPr="007B1050">
        <w:rPr>
          <w:rFonts w:ascii="Arial" w:hAnsi="Arial" w:cs="Arial"/>
        </w:rPr>
        <w:tab/>
      </w:r>
      <w:r w:rsidR="002A7443" w:rsidRPr="007B1050">
        <w:rPr>
          <w:rFonts w:ascii="Arial" w:hAnsi="Arial" w:cs="Arial"/>
        </w:rPr>
        <w:tab/>
      </w:r>
      <w:r w:rsidR="002A7443" w:rsidRPr="007B1050">
        <w:rPr>
          <w:rFonts w:ascii="Arial" w:hAnsi="Arial" w:cs="Arial"/>
        </w:rPr>
        <w:tab/>
        <w:t xml:space="preserve"> </w:t>
      </w:r>
      <w:r w:rsidR="002A7443" w:rsidRPr="007B1050">
        <w:rPr>
          <w:rFonts w:ascii="Arial" w:hAnsi="Arial" w:cs="Arial"/>
        </w:rPr>
        <w:tab/>
      </w:r>
      <w:r w:rsidR="002A7443" w:rsidRPr="007B1050">
        <w:rPr>
          <w:rFonts w:ascii="Arial" w:hAnsi="Arial" w:cs="Arial"/>
        </w:rPr>
        <w:tab/>
        <w:t>předseda představenstva</w:t>
      </w:r>
    </w:p>
    <w:p w:rsidR="00AF5B00" w:rsidRDefault="00AF5B0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Ing. Ota Krejčí</w:t>
      </w:r>
    </w:p>
    <w:p w:rsidR="00AF5B00" w:rsidRDefault="00AF5B0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člen představenstva</w:t>
      </w:r>
      <w:r>
        <w:rPr>
          <w:rFonts w:ascii="Arial" w:hAnsi="Arial"/>
        </w:rPr>
        <w:tab/>
      </w:r>
    </w:p>
    <w:p w:rsidR="00AF5B00" w:rsidRPr="00553119" w:rsidRDefault="00AF5B00" w:rsidP="002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A7443" w:rsidRDefault="002A7443" w:rsidP="002A744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:rsidR="002A7443" w:rsidRDefault="002A7443" w:rsidP="002A7443">
      <w:pPr>
        <w:rPr>
          <w:rFonts w:ascii="Arial" w:hAnsi="Arial"/>
          <w:sz w:val="16"/>
        </w:rPr>
      </w:pPr>
    </w:p>
    <w:p w:rsidR="002A7443" w:rsidRDefault="002A7443" w:rsidP="002A7443">
      <w:pPr>
        <w:rPr>
          <w:rFonts w:ascii="Arial" w:hAnsi="Arial"/>
          <w:sz w:val="16"/>
        </w:rPr>
      </w:pPr>
    </w:p>
    <w:p w:rsidR="002A7443" w:rsidRDefault="002A7443" w:rsidP="002A7443">
      <w:pPr>
        <w:rPr>
          <w:rFonts w:ascii="Arial" w:hAnsi="Arial"/>
          <w:sz w:val="16"/>
        </w:rPr>
      </w:pPr>
    </w:p>
    <w:p w:rsidR="00C56A5A" w:rsidRDefault="00C56A5A" w:rsidP="008D42DA">
      <w:pPr>
        <w:pStyle w:val="Smlouva-slo"/>
        <w:widowControl w:val="0"/>
        <w:spacing w:before="0" w:line="276" w:lineRule="auto"/>
        <w:rPr>
          <w:rFonts w:ascii="Calibri" w:hAnsi="Calibri"/>
          <w:sz w:val="28"/>
        </w:rPr>
      </w:pPr>
    </w:p>
    <w:sectPr w:rsidR="00C56A5A" w:rsidSect="00A426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05" w:rsidRDefault="009A5805" w:rsidP="00D921A9">
      <w:pPr>
        <w:spacing w:after="0" w:line="240" w:lineRule="auto"/>
      </w:pPr>
      <w:r>
        <w:separator/>
      </w:r>
    </w:p>
  </w:endnote>
  <w:endnote w:type="continuationSeparator" w:id="0">
    <w:p w:rsidR="009A5805" w:rsidRDefault="009A5805" w:rsidP="00D9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790999"/>
      <w:docPartObj>
        <w:docPartGallery w:val="Page Numbers (Bottom of Page)"/>
        <w:docPartUnique/>
      </w:docPartObj>
    </w:sdtPr>
    <w:sdtEndPr/>
    <w:sdtContent>
      <w:p w:rsidR="007F0A68" w:rsidRDefault="007F0A68">
        <w:pPr>
          <w:pStyle w:val="Zpat"/>
          <w:jc w:val="right"/>
        </w:pPr>
        <w:r w:rsidRPr="002A7443">
          <w:rPr>
            <w:noProof/>
            <w:sz w:val="40"/>
            <w:szCs w:val="40"/>
            <w:lang w:eastAsia="cs-CZ"/>
          </w:rPr>
          <w:drawing>
            <wp:anchor distT="0" distB="0" distL="114300" distR="114300" simplePos="0" relativeHeight="251660288" behindDoc="1" locked="0" layoutInCell="1" allowOverlap="1" wp14:anchorId="72CA71F7" wp14:editId="5B830CA9">
              <wp:simplePos x="0" y="0"/>
              <wp:positionH relativeFrom="column">
                <wp:posOffset>2653030</wp:posOffset>
              </wp:positionH>
              <wp:positionV relativeFrom="paragraph">
                <wp:posOffset>-260350</wp:posOffset>
              </wp:positionV>
              <wp:extent cx="802005" cy="802005"/>
              <wp:effectExtent l="0" t="0" r="0" b="0"/>
              <wp:wrapTight wrapText="bothSides">
                <wp:wrapPolygon edited="0">
                  <wp:start x="0" y="0"/>
                  <wp:lineTo x="0" y="21036"/>
                  <wp:lineTo x="21036" y="21036"/>
                  <wp:lineTo x="21036" y="0"/>
                  <wp:lineTo x="0" y="0"/>
                </wp:wrapPolygon>
              </wp:wrapTight>
              <wp:docPr id="4" name="Obrázek 4" descr="Výsledek obrázku pro mmn jilemni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ýsledek obrázku pro mmn jilemnic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200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6C8A">
          <w:rPr>
            <w:noProof/>
          </w:rPr>
          <w:t>10</w:t>
        </w:r>
        <w:r>
          <w:fldChar w:fldCharType="end"/>
        </w:r>
      </w:p>
    </w:sdtContent>
  </w:sdt>
  <w:p w:rsidR="002A7443" w:rsidRDefault="002A7443" w:rsidP="002A7443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68" w:rsidRDefault="007F0A68">
    <w:pPr>
      <w:pStyle w:val="Zpat"/>
      <w:jc w:val="right"/>
    </w:pPr>
    <w:r w:rsidRPr="002A7443">
      <w:rPr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22B4BD32" wp14:editId="0ACADB8B">
          <wp:simplePos x="0" y="0"/>
          <wp:positionH relativeFrom="column">
            <wp:posOffset>2500630</wp:posOffset>
          </wp:positionH>
          <wp:positionV relativeFrom="paragraph">
            <wp:posOffset>-254000</wp:posOffset>
          </wp:positionV>
          <wp:extent cx="802005" cy="802005"/>
          <wp:effectExtent l="0" t="0" r="0" b="0"/>
          <wp:wrapTight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ight>
          <wp:docPr id="8" name="Obrázek 8" descr="Výsledek obrázku pro mmn jilem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mmn jilemn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557689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58AB">
          <w:rPr>
            <w:noProof/>
          </w:rPr>
          <w:t>1</w:t>
        </w:r>
        <w:r>
          <w:fldChar w:fldCharType="end"/>
        </w:r>
      </w:sdtContent>
    </w:sdt>
  </w:p>
  <w:p w:rsidR="002A7443" w:rsidRDefault="002A7443" w:rsidP="002A744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05" w:rsidRDefault="009A5805" w:rsidP="00D921A9">
      <w:pPr>
        <w:spacing w:after="0" w:line="240" w:lineRule="auto"/>
      </w:pPr>
      <w:r>
        <w:separator/>
      </w:r>
    </w:p>
  </w:footnote>
  <w:footnote w:type="continuationSeparator" w:id="0">
    <w:p w:rsidR="009A5805" w:rsidRDefault="009A5805" w:rsidP="00D9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52" w:rsidRDefault="00855252" w:rsidP="00D97D2D">
    <w:pPr>
      <w:pStyle w:val="Zhlav"/>
    </w:pPr>
    <w:r>
      <w:rPr>
        <w:noProof/>
        <w:lang w:eastAsia="cs-CZ"/>
      </w:rPr>
      <w:drawing>
        <wp:inline distT="0" distB="0" distL="0" distR="0" wp14:anchorId="2CF048A9" wp14:editId="19204966">
          <wp:extent cx="5638800" cy="933450"/>
          <wp:effectExtent l="19050" t="0" r="0" b="0"/>
          <wp:docPr id="3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52" w:rsidRDefault="00855252" w:rsidP="00EC22EE">
    <w:pPr>
      <w:pStyle w:val="Zhlav"/>
    </w:pPr>
    <w:r>
      <w:rPr>
        <w:noProof/>
        <w:lang w:eastAsia="cs-CZ"/>
      </w:rPr>
      <w:drawing>
        <wp:inline distT="0" distB="0" distL="0" distR="0" wp14:anchorId="06AC84E8" wp14:editId="23736A43">
          <wp:extent cx="5638800" cy="933450"/>
          <wp:effectExtent l="19050" t="0" r="0" b="0"/>
          <wp:docPr id="7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9289E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696790"/>
    <w:multiLevelType w:val="hybridMultilevel"/>
    <w:tmpl w:val="5A8ACA82"/>
    <w:lvl w:ilvl="0" w:tplc="3B8CF81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770A1"/>
    <w:multiLevelType w:val="hybridMultilevel"/>
    <w:tmpl w:val="19DEA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D0D80"/>
    <w:multiLevelType w:val="hybridMultilevel"/>
    <w:tmpl w:val="DBBC62C8"/>
    <w:lvl w:ilvl="0" w:tplc="12DCD1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D05E6"/>
    <w:multiLevelType w:val="hybridMultilevel"/>
    <w:tmpl w:val="60EC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62B12"/>
    <w:multiLevelType w:val="hybridMultilevel"/>
    <w:tmpl w:val="647694F2"/>
    <w:lvl w:ilvl="0" w:tplc="1572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75073"/>
    <w:multiLevelType w:val="hybridMultilevel"/>
    <w:tmpl w:val="7AD81BAA"/>
    <w:lvl w:ilvl="0" w:tplc="FFFFFFFF">
      <w:start w:val="1"/>
      <w:numFmt w:val="upperRoman"/>
      <w:pStyle w:val="Odstavecsmlouva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53172B"/>
    <w:multiLevelType w:val="hybridMultilevel"/>
    <w:tmpl w:val="1722CA02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F5911"/>
    <w:multiLevelType w:val="hybridMultilevel"/>
    <w:tmpl w:val="19DEA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C7E3B"/>
    <w:multiLevelType w:val="hybridMultilevel"/>
    <w:tmpl w:val="F392E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32983"/>
    <w:multiLevelType w:val="hybridMultilevel"/>
    <w:tmpl w:val="20A26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34604"/>
    <w:multiLevelType w:val="hybridMultilevel"/>
    <w:tmpl w:val="755CB350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B632F"/>
    <w:multiLevelType w:val="hybridMultilevel"/>
    <w:tmpl w:val="ABEE53A8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1C8E"/>
    <w:multiLevelType w:val="hybridMultilevel"/>
    <w:tmpl w:val="88D84B06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46670A6"/>
    <w:multiLevelType w:val="hybridMultilevel"/>
    <w:tmpl w:val="A830E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97881"/>
    <w:multiLevelType w:val="hybridMultilevel"/>
    <w:tmpl w:val="5ACE0746"/>
    <w:lvl w:ilvl="0" w:tplc="11D2E574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E86F52"/>
    <w:multiLevelType w:val="hybridMultilevel"/>
    <w:tmpl w:val="8F786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9"/>
  </w:num>
  <w:num w:numId="4">
    <w:abstractNumId w:val="6"/>
  </w:num>
  <w:num w:numId="5">
    <w:abstractNumId w:val="3"/>
  </w:num>
  <w:num w:numId="6">
    <w:abstractNumId w:val="18"/>
  </w:num>
  <w:num w:numId="7">
    <w:abstractNumId w:val="16"/>
  </w:num>
  <w:num w:numId="8">
    <w:abstractNumId w:val="19"/>
  </w:num>
  <w:num w:numId="9">
    <w:abstractNumId w:val="13"/>
  </w:num>
  <w:num w:numId="10">
    <w:abstractNumId w:val="22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1"/>
  </w:num>
  <w:num w:numId="16">
    <w:abstractNumId w:val="11"/>
  </w:num>
  <w:num w:numId="17">
    <w:abstractNumId w:val="20"/>
  </w:num>
  <w:num w:numId="18">
    <w:abstractNumId w:val="25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8"/>
  </w:num>
  <w:num w:numId="23">
    <w:abstractNumId w:val="10"/>
  </w:num>
  <w:num w:numId="24">
    <w:abstractNumId w:val="15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2F"/>
    <w:rsid w:val="000019A8"/>
    <w:rsid w:val="00001EC3"/>
    <w:rsid w:val="000055DA"/>
    <w:rsid w:val="00011483"/>
    <w:rsid w:val="000117AC"/>
    <w:rsid w:val="00011976"/>
    <w:rsid w:val="00012AB2"/>
    <w:rsid w:val="00014A11"/>
    <w:rsid w:val="00023BFF"/>
    <w:rsid w:val="00024895"/>
    <w:rsid w:val="00035642"/>
    <w:rsid w:val="00040047"/>
    <w:rsid w:val="0004260E"/>
    <w:rsid w:val="00045EB5"/>
    <w:rsid w:val="000519DF"/>
    <w:rsid w:val="000569F8"/>
    <w:rsid w:val="00057159"/>
    <w:rsid w:val="0005799E"/>
    <w:rsid w:val="00076147"/>
    <w:rsid w:val="00082403"/>
    <w:rsid w:val="00084B70"/>
    <w:rsid w:val="00085007"/>
    <w:rsid w:val="00086E33"/>
    <w:rsid w:val="00087FCA"/>
    <w:rsid w:val="00091E1F"/>
    <w:rsid w:val="000A4169"/>
    <w:rsid w:val="000B5BEF"/>
    <w:rsid w:val="000B6672"/>
    <w:rsid w:val="000C23A2"/>
    <w:rsid w:val="000C50E5"/>
    <w:rsid w:val="000C5FE1"/>
    <w:rsid w:val="000C7476"/>
    <w:rsid w:val="000D063B"/>
    <w:rsid w:val="000D2D37"/>
    <w:rsid w:val="000D309E"/>
    <w:rsid w:val="000D5AE3"/>
    <w:rsid w:val="000D6804"/>
    <w:rsid w:val="000E1B55"/>
    <w:rsid w:val="000E27CB"/>
    <w:rsid w:val="000E6374"/>
    <w:rsid w:val="000F0EFC"/>
    <w:rsid w:val="000F3A9E"/>
    <w:rsid w:val="000F42F0"/>
    <w:rsid w:val="000F5AF0"/>
    <w:rsid w:val="000F7803"/>
    <w:rsid w:val="00106912"/>
    <w:rsid w:val="00116710"/>
    <w:rsid w:val="0011752F"/>
    <w:rsid w:val="00125FCC"/>
    <w:rsid w:val="00130EAE"/>
    <w:rsid w:val="001363C3"/>
    <w:rsid w:val="00141904"/>
    <w:rsid w:val="00146A1E"/>
    <w:rsid w:val="00147B33"/>
    <w:rsid w:val="00155F63"/>
    <w:rsid w:val="001565D3"/>
    <w:rsid w:val="00157ABA"/>
    <w:rsid w:val="00160B42"/>
    <w:rsid w:val="00161916"/>
    <w:rsid w:val="001633EE"/>
    <w:rsid w:val="00167B09"/>
    <w:rsid w:val="001724E9"/>
    <w:rsid w:val="00177269"/>
    <w:rsid w:val="00180D0C"/>
    <w:rsid w:val="00181C03"/>
    <w:rsid w:val="001905FE"/>
    <w:rsid w:val="00194FB3"/>
    <w:rsid w:val="0019515D"/>
    <w:rsid w:val="0019586D"/>
    <w:rsid w:val="001A0611"/>
    <w:rsid w:val="001A1FC9"/>
    <w:rsid w:val="001B0D1B"/>
    <w:rsid w:val="001B3711"/>
    <w:rsid w:val="001B69C5"/>
    <w:rsid w:val="001B6CF5"/>
    <w:rsid w:val="001C020D"/>
    <w:rsid w:val="001C0A51"/>
    <w:rsid w:val="001C4053"/>
    <w:rsid w:val="001C5612"/>
    <w:rsid w:val="001C7389"/>
    <w:rsid w:val="001D0CB5"/>
    <w:rsid w:val="001D586C"/>
    <w:rsid w:val="001D5F2F"/>
    <w:rsid w:val="001E1244"/>
    <w:rsid w:val="001F09B9"/>
    <w:rsid w:val="001F5A2F"/>
    <w:rsid w:val="002071FB"/>
    <w:rsid w:val="00212A66"/>
    <w:rsid w:val="00222D6A"/>
    <w:rsid w:val="002354D8"/>
    <w:rsid w:val="00253744"/>
    <w:rsid w:val="00253E22"/>
    <w:rsid w:val="00265EED"/>
    <w:rsid w:val="00270A04"/>
    <w:rsid w:val="00270DD9"/>
    <w:rsid w:val="002759CD"/>
    <w:rsid w:val="002778D1"/>
    <w:rsid w:val="00283AB7"/>
    <w:rsid w:val="00283E51"/>
    <w:rsid w:val="00286989"/>
    <w:rsid w:val="00297D80"/>
    <w:rsid w:val="002A0854"/>
    <w:rsid w:val="002A2A88"/>
    <w:rsid w:val="002A426F"/>
    <w:rsid w:val="002A7443"/>
    <w:rsid w:val="002B182C"/>
    <w:rsid w:val="002C084D"/>
    <w:rsid w:val="002C382F"/>
    <w:rsid w:val="002C4A56"/>
    <w:rsid w:val="002D099D"/>
    <w:rsid w:val="002D63D7"/>
    <w:rsid w:val="002D65B6"/>
    <w:rsid w:val="002E0D82"/>
    <w:rsid w:val="002E18C7"/>
    <w:rsid w:val="002E3E6C"/>
    <w:rsid w:val="002E50F5"/>
    <w:rsid w:val="002E7F7A"/>
    <w:rsid w:val="002F4996"/>
    <w:rsid w:val="00300323"/>
    <w:rsid w:val="00304F8E"/>
    <w:rsid w:val="00307AE9"/>
    <w:rsid w:val="00311055"/>
    <w:rsid w:val="00320C7E"/>
    <w:rsid w:val="0034736B"/>
    <w:rsid w:val="00347AE5"/>
    <w:rsid w:val="0035125B"/>
    <w:rsid w:val="00364BA5"/>
    <w:rsid w:val="00366B6E"/>
    <w:rsid w:val="0037331C"/>
    <w:rsid w:val="00376F57"/>
    <w:rsid w:val="00381DA0"/>
    <w:rsid w:val="00394B10"/>
    <w:rsid w:val="003A2E3C"/>
    <w:rsid w:val="003A763E"/>
    <w:rsid w:val="003B361E"/>
    <w:rsid w:val="003B58A7"/>
    <w:rsid w:val="003B5C03"/>
    <w:rsid w:val="003C1A69"/>
    <w:rsid w:val="003C3BE1"/>
    <w:rsid w:val="003C592B"/>
    <w:rsid w:val="003C5F1D"/>
    <w:rsid w:val="003D125C"/>
    <w:rsid w:val="003D147E"/>
    <w:rsid w:val="003D2666"/>
    <w:rsid w:val="003D3F80"/>
    <w:rsid w:val="003D672A"/>
    <w:rsid w:val="003E131A"/>
    <w:rsid w:val="003E38BF"/>
    <w:rsid w:val="003E7B82"/>
    <w:rsid w:val="003F543F"/>
    <w:rsid w:val="004010DF"/>
    <w:rsid w:val="00406EEA"/>
    <w:rsid w:val="00410A57"/>
    <w:rsid w:val="00414251"/>
    <w:rsid w:val="004201BC"/>
    <w:rsid w:val="0042721A"/>
    <w:rsid w:val="0043304B"/>
    <w:rsid w:val="004332F6"/>
    <w:rsid w:val="00435BC9"/>
    <w:rsid w:val="004378A5"/>
    <w:rsid w:val="004378E2"/>
    <w:rsid w:val="00440EF3"/>
    <w:rsid w:val="00441550"/>
    <w:rsid w:val="004415D7"/>
    <w:rsid w:val="004446F0"/>
    <w:rsid w:val="004506C6"/>
    <w:rsid w:val="00451FA3"/>
    <w:rsid w:val="00452975"/>
    <w:rsid w:val="00455E4C"/>
    <w:rsid w:val="004616A4"/>
    <w:rsid w:val="00465AE5"/>
    <w:rsid w:val="004664EF"/>
    <w:rsid w:val="00471383"/>
    <w:rsid w:val="00471ABA"/>
    <w:rsid w:val="00477FD2"/>
    <w:rsid w:val="0048028F"/>
    <w:rsid w:val="0048080A"/>
    <w:rsid w:val="00481C2D"/>
    <w:rsid w:val="00483441"/>
    <w:rsid w:val="00484274"/>
    <w:rsid w:val="00495168"/>
    <w:rsid w:val="004A3260"/>
    <w:rsid w:val="004B15EB"/>
    <w:rsid w:val="004B28F9"/>
    <w:rsid w:val="004B2CA7"/>
    <w:rsid w:val="004B54BE"/>
    <w:rsid w:val="004C23EE"/>
    <w:rsid w:val="004C4DD8"/>
    <w:rsid w:val="004C4F66"/>
    <w:rsid w:val="004D1F6E"/>
    <w:rsid w:val="004D4319"/>
    <w:rsid w:val="004D796E"/>
    <w:rsid w:val="004E10FC"/>
    <w:rsid w:val="004E3EBA"/>
    <w:rsid w:val="004E6B8E"/>
    <w:rsid w:val="004F20C9"/>
    <w:rsid w:val="004F2E6C"/>
    <w:rsid w:val="004F4BA5"/>
    <w:rsid w:val="0050071D"/>
    <w:rsid w:val="00500EA3"/>
    <w:rsid w:val="00503111"/>
    <w:rsid w:val="00510913"/>
    <w:rsid w:val="00514DFA"/>
    <w:rsid w:val="00515BF1"/>
    <w:rsid w:val="005173BE"/>
    <w:rsid w:val="00521429"/>
    <w:rsid w:val="005458AB"/>
    <w:rsid w:val="00546CB5"/>
    <w:rsid w:val="005566E1"/>
    <w:rsid w:val="00565377"/>
    <w:rsid w:val="00571232"/>
    <w:rsid w:val="00593913"/>
    <w:rsid w:val="00595035"/>
    <w:rsid w:val="00597C9F"/>
    <w:rsid w:val="005A635A"/>
    <w:rsid w:val="005B264B"/>
    <w:rsid w:val="005B4773"/>
    <w:rsid w:val="005C231E"/>
    <w:rsid w:val="005D0B54"/>
    <w:rsid w:val="005D1D7E"/>
    <w:rsid w:val="005D7AD5"/>
    <w:rsid w:val="005E687C"/>
    <w:rsid w:val="005F081E"/>
    <w:rsid w:val="005F1078"/>
    <w:rsid w:val="005F49B4"/>
    <w:rsid w:val="005F7ADE"/>
    <w:rsid w:val="006039A4"/>
    <w:rsid w:val="0060432F"/>
    <w:rsid w:val="00605BBA"/>
    <w:rsid w:val="00606B23"/>
    <w:rsid w:val="0061282F"/>
    <w:rsid w:val="006136E9"/>
    <w:rsid w:val="00615020"/>
    <w:rsid w:val="006161E4"/>
    <w:rsid w:val="00617DF3"/>
    <w:rsid w:val="00625125"/>
    <w:rsid w:val="0063474C"/>
    <w:rsid w:val="00643030"/>
    <w:rsid w:val="00643590"/>
    <w:rsid w:val="0064453E"/>
    <w:rsid w:val="00646FA2"/>
    <w:rsid w:val="00661ADB"/>
    <w:rsid w:val="0066314C"/>
    <w:rsid w:val="0067032B"/>
    <w:rsid w:val="00683388"/>
    <w:rsid w:val="00684752"/>
    <w:rsid w:val="006847DE"/>
    <w:rsid w:val="00687AA3"/>
    <w:rsid w:val="00690CD7"/>
    <w:rsid w:val="006944AB"/>
    <w:rsid w:val="00695943"/>
    <w:rsid w:val="00695F05"/>
    <w:rsid w:val="0069676D"/>
    <w:rsid w:val="006A0A62"/>
    <w:rsid w:val="006A7752"/>
    <w:rsid w:val="006B1A12"/>
    <w:rsid w:val="006B39ED"/>
    <w:rsid w:val="006B6333"/>
    <w:rsid w:val="006C3FF8"/>
    <w:rsid w:val="006D1D89"/>
    <w:rsid w:val="006D79E4"/>
    <w:rsid w:val="006D7B7E"/>
    <w:rsid w:val="006E1A45"/>
    <w:rsid w:val="006E377A"/>
    <w:rsid w:val="006F3B6F"/>
    <w:rsid w:val="006F6319"/>
    <w:rsid w:val="00704BE3"/>
    <w:rsid w:val="007102B6"/>
    <w:rsid w:val="0071522D"/>
    <w:rsid w:val="007157BD"/>
    <w:rsid w:val="00721A16"/>
    <w:rsid w:val="00724C91"/>
    <w:rsid w:val="00735B7C"/>
    <w:rsid w:val="00736EDE"/>
    <w:rsid w:val="00744E0A"/>
    <w:rsid w:val="00746A93"/>
    <w:rsid w:val="00754652"/>
    <w:rsid w:val="007551F5"/>
    <w:rsid w:val="00760CE2"/>
    <w:rsid w:val="007611B3"/>
    <w:rsid w:val="007768E4"/>
    <w:rsid w:val="0078067E"/>
    <w:rsid w:val="00781A5D"/>
    <w:rsid w:val="00782514"/>
    <w:rsid w:val="00784404"/>
    <w:rsid w:val="00793546"/>
    <w:rsid w:val="00795F92"/>
    <w:rsid w:val="00796788"/>
    <w:rsid w:val="00796885"/>
    <w:rsid w:val="0079783F"/>
    <w:rsid w:val="007979E5"/>
    <w:rsid w:val="007A09F3"/>
    <w:rsid w:val="007A5A9B"/>
    <w:rsid w:val="007A610D"/>
    <w:rsid w:val="007B0906"/>
    <w:rsid w:val="007B1050"/>
    <w:rsid w:val="007B360E"/>
    <w:rsid w:val="007B3CD9"/>
    <w:rsid w:val="007B54B0"/>
    <w:rsid w:val="007B566D"/>
    <w:rsid w:val="007B7C6B"/>
    <w:rsid w:val="007C1DD3"/>
    <w:rsid w:val="007C2382"/>
    <w:rsid w:val="007C2BEA"/>
    <w:rsid w:val="007C51CE"/>
    <w:rsid w:val="007D72FF"/>
    <w:rsid w:val="007D7455"/>
    <w:rsid w:val="007E014F"/>
    <w:rsid w:val="007E0D35"/>
    <w:rsid w:val="007E296F"/>
    <w:rsid w:val="007E3422"/>
    <w:rsid w:val="007E7CB8"/>
    <w:rsid w:val="007F0A68"/>
    <w:rsid w:val="007F1456"/>
    <w:rsid w:val="007F70EE"/>
    <w:rsid w:val="00801B17"/>
    <w:rsid w:val="00804344"/>
    <w:rsid w:val="008113EA"/>
    <w:rsid w:val="008150B3"/>
    <w:rsid w:val="008448C2"/>
    <w:rsid w:val="0084564E"/>
    <w:rsid w:val="00846FBA"/>
    <w:rsid w:val="00847A57"/>
    <w:rsid w:val="00850F47"/>
    <w:rsid w:val="008550F4"/>
    <w:rsid w:val="00855252"/>
    <w:rsid w:val="0086039F"/>
    <w:rsid w:val="00862A56"/>
    <w:rsid w:val="008640AD"/>
    <w:rsid w:val="00871A57"/>
    <w:rsid w:val="00872717"/>
    <w:rsid w:val="0087312A"/>
    <w:rsid w:val="008753D7"/>
    <w:rsid w:val="00876DC1"/>
    <w:rsid w:val="00881725"/>
    <w:rsid w:val="008921E1"/>
    <w:rsid w:val="00892D49"/>
    <w:rsid w:val="008A0890"/>
    <w:rsid w:val="008A192E"/>
    <w:rsid w:val="008A4099"/>
    <w:rsid w:val="008A6A0D"/>
    <w:rsid w:val="008A7978"/>
    <w:rsid w:val="008B0100"/>
    <w:rsid w:val="008B34AF"/>
    <w:rsid w:val="008B3B87"/>
    <w:rsid w:val="008B3E87"/>
    <w:rsid w:val="008B6209"/>
    <w:rsid w:val="008B717D"/>
    <w:rsid w:val="008C1EAE"/>
    <w:rsid w:val="008C2EAB"/>
    <w:rsid w:val="008D30E2"/>
    <w:rsid w:val="008D3ABF"/>
    <w:rsid w:val="008D42DA"/>
    <w:rsid w:val="008D4B03"/>
    <w:rsid w:val="008D718A"/>
    <w:rsid w:val="008E0BFD"/>
    <w:rsid w:val="008E5112"/>
    <w:rsid w:val="008E5FFA"/>
    <w:rsid w:val="008E680C"/>
    <w:rsid w:val="008E6AFB"/>
    <w:rsid w:val="008E7D48"/>
    <w:rsid w:val="008F0C09"/>
    <w:rsid w:val="008F2D4F"/>
    <w:rsid w:val="008F70C0"/>
    <w:rsid w:val="009135D8"/>
    <w:rsid w:val="00916381"/>
    <w:rsid w:val="00923E1D"/>
    <w:rsid w:val="00925617"/>
    <w:rsid w:val="009310CB"/>
    <w:rsid w:val="0093300B"/>
    <w:rsid w:val="0093522F"/>
    <w:rsid w:val="00941CA5"/>
    <w:rsid w:val="009425F6"/>
    <w:rsid w:val="00943023"/>
    <w:rsid w:val="0094782C"/>
    <w:rsid w:val="0095077D"/>
    <w:rsid w:val="00962C6C"/>
    <w:rsid w:val="00965A18"/>
    <w:rsid w:val="00966174"/>
    <w:rsid w:val="00967574"/>
    <w:rsid w:val="00974A14"/>
    <w:rsid w:val="0098337B"/>
    <w:rsid w:val="00983D6A"/>
    <w:rsid w:val="0099290A"/>
    <w:rsid w:val="00992B4B"/>
    <w:rsid w:val="00995D1B"/>
    <w:rsid w:val="00995D70"/>
    <w:rsid w:val="009A086C"/>
    <w:rsid w:val="009A2CC4"/>
    <w:rsid w:val="009A5805"/>
    <w:rsid w:val="009A68BD"/>
    <w:rsid w:val="009A797F"/>
    <w:rsid w:val="009B2D59"/>
    <w:rsid w:val="009B667A"/>
    <w:rsid w:val="009C4B6A"/>
    <w:rsid w:val="009C7C34"/>
    <w:rsid w:val="009D1FF3"/>
    <w:rsid w:val="009D40C7"/>
    <w:rsid w:val="009D461E"/>
    <w:rsid w:val="009D6E06"/>
    <w:rsid w:val="009E0238"/>
    <w:rsid w:val="009E3C88"/>
    <w:rsid w:val="009E643D"/>
    <w:rsid w:val="009E6594"/>
    <w:rsid w:val="009E676C"/>
    <w:rsid w:val="009F3509"/>
    <w:rsid w:val="009F6B87"/>
    <w:rsid w:val="009F72FC"/>
    <w:rsid w:val="00A03802"/>
    <w:rsid w:val="00A044AE"/>
    <w:rsid w:val="00A063FB"/>
    <w:rsid w:val="00A07D3D"/>
    <w:rsid w:val="00A142CC"/>
    <w:rsid w:val="00A15113"/>
    <w:rsid w:val="00A24218"/>
    <w:rsid w:val="00A42690"/>
    <w:rsid w:val="00A42DF3"/>
    <w:rsid w:val="00A65F95"/>
    <w:rsid w:val="00A7488E"/>
    <w:rsid w:val="00A7738D"/>
    <w:rsid w:val="00A777FA"/>
    <w:rsid w:val="00A86E6E"/>
    <w:rsid w:val="00A903DA"/>
    <w:rsid w:val="00A932D0"/>
    <w:rsid w:val="00A938B8"/>
    <w:rsid w:val="00A95B56"/>
    <w:rsid w:val="00A9789E"/>
    <w:rsid w:val="00AA6D29"/>
    <w:rsid w:val="00AB13CD"/>
    <w:rsid w:val="00AB1773"/>
    <w:rsid w:val="00AB7D5B"/>
    <w:rsid w:val="00AC4240"/>
    <w:rsid w:val="00AD0A48"/>
    <w:rsid w:val="00AD6591"/>
    <w:rsid w:val="00AD676C"/>
    <w:rsid w:val="00AD6F3F"/>
    <w:rsid w:val="00AD7ACA"/>
    <w:rsid w:val="00AE0026"/>
    <w:rsid w:val="00AE221D"/>
    <w:rsid w:val="00AE4ACE"/>
    <w:rsid w:val="00AE4CFB"/>
    <w:rsid w:val="00AE50BE"/>
    <w:rsid w:val="00AE7906"/>
    <w:rsid w:val="00AF0E98"/>
    <w:rsid w:val="00AF5B00"/>
    <w:rsid w:val="00B06742"/>
    <w:rsid w:val="00B11221"/>
    <w:rsid w:val="00B12BC1"/>
    <w:rsid w:val="00B20E0A"/>
    <w:rsid w:val="00B25FD3"/>
    <w:rsid w:val="00B2676A"/>
    <w:rsid w:val="00B3131B"/>
    <w:rsid w:val="00B33A3C"/>
    <w:rsid w:val="00B34C85"/>
    <w:rsid w:val="00B42D3A"/>
    <w:rsid w:val="00B60728"/>
    <w:rsid w:val="00B611F5"/>
    <w:rsid w:val="00B66C8A"/>
    <w:rsid w:val="00B671DC"/>
    <w:rsid w:val="00B7365D"/>
    <w:rsid w:val="00B74536"/>
    <w:rsid w:val="00B76A8A"/>
    <w:rsid w:val="00B775C4"/>
    <w:rsid w:val="00B80B9B"/>
    <w:rsid w:val="00B82C07"/>
    <w:rsid w:val="00B8331E"/>
    <w:rsid w:val="00B85DA3"/>
    <w:rsid w:val="00B91F9E"/>
    <w:rsid w:val="00B92CE8"/>
    <w:rsid w:val="00BA63EA"/>
    <w:rsid w:val="00BA7CE2"/>
    <w:rsid w:val="00BB305A"/>
    <w:rsid w:val="00BB357C"/>
    <w:rsid w:val="00BC2BEA"/>
    <w:rsid w:val="00BC67FD"/>
    <w:rsid w:val="00BC6C0A"/>
    <w:rsid w:val="00BC7D7C"/>
    <w:rsid w:val="00BD5A61"/>
    <w:rsid w:val="00BD62E4"/>
    <w:rsid w:val="00BE1188"/>
    <w:rsid w:val="00BE4114"/>
    <w:rsid w:val="00BE444C"/>
    <w:rsid w:val="00BE449A"/>
    <w:rsid w:val="00BE5CC2"/>
    <w:rsid w:val="00BE6586"/>
    <w:rsid w:val="00BF4648"/>
    <w:rsid w:val="00C0262C"/>
    <w:rsid w:val="00C0619A"/>
    <w:rsid w:val="00C11775"/>
    <w:rsid w:val="00C137D5"/>
    <w:rsid w:val="00C167E5"/>
    <w:rsid w:val="00C174F0"/>
    <w:rsid w:val="00C25E5D"/>
    <w:rsid w:val="00C26CD8"/>
    <w:rsid w:val="00C32A80"/>
    <w:rsid w:val="00C37101"/>
    <w:rsid w:val="00C3716E"/>
    <w:rsid w:val="00C378A6"/>
    <w:rsid w:val="00C47134"/>
    <w:rsid w:val="00C47AD9"/>
    <w:rsid w:val="00C47D7D"/>
    <w:rsid w:val="00C516A4"/>
    <w:rsid w:val="00C54DE9"/>
    <w:rsid w:val="00C56A5A"/>
    <w:rsid w:val="00C679F8"/>
    <w:rsid w:val="00C74DE4"/>
    <w:rsid w:val="00C76BF7"/>
    <w:rsid w:val="00C771B3"/>
    <w:rsid w:val="00C77203"/>
    <w:rsid w:val="00C77739"/>
    <w:rsid w:val="00C83AE9"/>
    <w:rsid w:val="00C94FBA"/>
    <w:rsid w:val="00C97D2E"/>
    <w:rsid w:val="00CA5FD8"/>
    <w:rsid w:val="00CB2F6E"/>
    <w:rsid w:val="00CB52DF"/>
    <w:rsid w:val="00CB62DE"/>
    <w:rsid w:val="00CB6495"/>
    <w:rsid w:val="00CC22E6"/>
    <w:rsid w:val="00CC60F7"/>
    <w:rsid w:val="00CC701C"/>
    <w:rsid w:val="00CD36EB"/>
    <w:rsid w:val="00CE3A3C"/>
    <w:rsid w:val="00CE582C"/>
    <w:rsid w:val="00CE7DF8"/>
    <w:rsid w:val="00CF7201"/>
    <w:rsid w:val="00D0175B"/>
    <w:rsid w:val="00D01903"/>
    <w:rsid w:val="00D11D30"/>
    <w:rsid w:val="00D161E0"/>
    <w:rsid w:val="00D207B9"/>
    <w:rsid w:val="00D21891"/>
    <w:rsid w:val="00D22E8B"/>
    <w:rsid w:val="00D237BD"/>
    <w:rsid w:val="00D2391B"/>
    <w:rsid w:val="00D26092"/>
    <w:rsid w:val="00D26514"/>
    <w:rsid w:val="00D31BFF"/>
    <w:rsid w:val="00D474DA"/>
    <w:rsid w:val="00D52CA3"/>
    <w:rsid w:val="00D668E0"/>
    <w:rsid w:val="00D700BB"/>
    <w:rsid w:val="00D71A63"/>
    <w:rsid w:val="00D73E4F"/>
    <w:rsid w:val="00D745D9"/>
    <w:rsid w:val="00D763F4"/>
    <w:rsid w:val="00D80FEA"/>
    <w:rsid w:val="00D811AA"/>
    <w:rsid w:val="00D90073"/>
    <w:rsid w:val="00D90AAD"/>
    <w:rsid w:val="00D921A9"/>
    <w:rsid w:val="00D95213"/>
    <w:rsid w:val="00D953B5"/>
    <w:rsid w:val="00D97D2D"/>
    <w:rsid w:val="00DA2635"/>
    <w:rsid w:val="00DB404F"/>
    <w:rsid w:val="00DC032C"/>
    <w:rsid w:val="00DC10A0"/>
    <w:rsid w:val="00DC26FF"/>
    <w:rsid w:val="00DC2B53"/>
    <w:rsid w:val="00DC763F"/>
    <w:rsid w:val="00DD173F"/>
    <w:rsid w:val="00DD40D0"/>
    <w:rsid w:val="00DD73C1"/>
    <w:rsid w:val="00DE04B6"/>
    <w:rsid w:val="00DE16F5"/>
    <w:rsid w:val="00DE2224"/>
    <w:rsid w:val="00DF135D"/>
    <w:rsid w:val="00DF7AAA"/>
    <w:rsid w:val="00E04BB5"/>
    <w:rsid w:val="00E06C4E"/>
    <w:rsid w:val="00E11534"/>
    <w:rsid w:val="00E11EDA"/>
    <w:rsid w:val="00E1335F"/>
    <w:rsid w:val="00E14154"/>
    <w:rsid w:val="00E27A69"/>
    <w:rsid w:val="00E27ADE"/>
    <w:rsid w:val="00E40325"/>
    <w:rsid w:val="00E40732"/>
    <w:rsid w:val="00E43673"/>
    <w:rsid w:val="00E443DE"/>
    <w:rsid w:val="00E463E6"/>
    <w:rsid w:val="00E50942"/>
    <w:rsid w:val="00E5748A"/>
    <w:rsid w:val="00E62AA1"/>
    <w:rsid w:val="00E66545"/>
    <w:rsid w:val="00E754AF"/>
    <w:rsid w:val="00E85F80"/>
    <w:rsid w:val="00E860A2"/>
    <w:rsid w:val="00E86B30"/>
    <w:rsid w:val="00E94915"/>
    <w:rsid w:val="00E952B8"/>
    <w:rsid w:val="00EA4409"/>
    <w:rsid w:val="00EB2C2E"/>
    <w:rsid w:val="00EB6EBF"/>
    <w:rsid w:val="00EC1950"/>
    <w:rsid w:val="00EC22EE"/>
    <w:rsid w:val="00ED0AA1"/>
    <w:rsid w:val="00ED66BE"/>
    <w:rsid w:val="00ED703B"/>
    <w:rsid w:val="00ED703D"/>
    <w:rsid w:val="00EE2FE1"/>
    <w:rsid w:val="00EE5382"/>
    <w:rsid w:val="00EE559B"/>
    <w:rsid w:val="00EF103D"/>
    <w:rsid w:val="00EF5FC0"/>
    <w:rsid w:val="00EF63C5"/>
    <w:rsid w:val="00EF7476"/>
    <w:rsid w:val="00F00271"/>
    <w:rsid w:val="00F01E86"/>
    <w:rsid w:val="00F0205A"/>
    <w:rsid w:val="00F02E32"/>
    <w:rsid w:val="00F1277D"/>
    <w:rsid w:val="00F14A58"/>
    <w:rsid w:val="00F23287"/>
    <w:rsid w:val="00F438B5"/>
    <w:rsid w:val="00F43988"/>
    <w:rsid w:val="00F653FF"/>
    <w:rsid w:val="00F727D7"/>
    <w:rsid w:val="00F736E1"/>
    <w:rsid w:val="00F76F74"/>
    <w:rsid w:val="00F8379E"/>
    <w:rsid w:val="00F92D39"/>
    <w:rsid w:val="00F9591A"/>
    <w:rsid w:val="00FA2827"/>
    <w:rsid w:val="00FA44F7"/>
    <w:rsid w:val="00FA4E89"/>
    <w:rsid w:val="00FA5486"/>
    <w:rsid w:val="00FB7DFD"/>
    <w:rsid w:val="00FC02E3"/>
    <w:rsid w:val="00FD6DC2"/>
    <w:rsid w:val="00FE41D2"/>
    <w:rsid w:val="00FE7E9E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D5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E658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D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F9E"/>
    <w:pPr>
      <w:ind w:left="708"/>
    </w:pPr>
  </w:style>
  <w:style w:type="paragraph" w:customStyle="1" w:styleId="Smlouva-slo">
    <w:name w:val="Smlouva-číslo"/>
    <w:basedOn w:val="Normln"/>
    <w:rsid w:val="00C56A5A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BE6586"/>
    <w:rPr>
      <w:rFonts w:ascii="Arial" w:eastAsia="Times New Roman" w:hAnsi="Arial"/>
      <w:b/>
      <w:szCs w:val="24"/>
    </w:rPr>
  </w:style>
  <w:style w:type="paragraph" w:styleId="Zhlav">
    <w:name w:val="header"/>
    <w:basedOn w:val="Normln"/>
    <w:link w:val="Zhlav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2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1A9"/>
    <w:rPr>
      <w:sz w:val="22"/>
      <w:szCs w:val="22"/>
      <w:lang w:eastAsia="en-US"/>
    </w:rPr>
  </w:style>
  <w:style w:type="paragraph" w:customStyle="1" w:styleId="Normal1">
    <w:name w:val="Normal1"/>
    <w:basedOn w:val="Normln"/>
    <w:rsid w:val="000A4169"/>
    <w:pPr>
      <w:spacing w:before="120" w:after="120" w:line="240" w:lineRule="auto"/>
      <w:jc w:val="both"/>
    </w:pPr>
    <w:rPr>
      <w:rFonts w:ascii="Arial" w:hAnsi="Arial"/>
      <w:szCs w:val="20"/>
    </w:rPr>
  </w:style>
  <w:style w:type="character" w:styleId="Odkaznakoment">
    <w:name w:val="annotation reference"/>
    <w:uiPriority w:val="99"/>
    <w:unhideWhenUsed/>
    <w:rsid w:val="000E63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374"/>
    <w:rPr>
      <w:sz w:val="20"/>
      <w:szCs w:val="20"/>
    </w:rPr>
  </w:style>
  <w:style w:type="character" w:customStyle="1" w:styleId="TextkomenteChar">
    <w:name w:val="Text komentáře Char"/>
    <w:link w:val="Textkomente"/>
    <w:rsid w:val="000E637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37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3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8A192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A09F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92D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">
    <w:name w:val="Styl"/>
    <w:uiPriority w:val="99"/>
    <w:rsid w:val="00CB62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8150B3"/>
    <w:pPr>
      <w:keepLines/>
      <w:spacing w:after="0" w:line="240" w:lineRule="auto"/>
      <w:ind w:firstLine="709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8150B3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8150B3"/>
    <w:pPr>
      <w:spacing w:after="120" w:line="288" w:lineRule="auto"/>
      <w:ind w:firstLine="709"/>
      <w:jc w:val="center"/>
    </w:pPr>
    <w:rPr>
      <w:rFonts w:ascii="Arial" w:eastAsia="Times New Roman" w:hAnsi="Arial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150B3"/>
    <w:rPr>
      <w:rFonts w:ascii="Arial" w:eastAsia="Times New Roman" w:hAnsi="Arial" w:cs="Arial"/>
      <w:sz w:val="24"/>
    </w:rPr>
  </w:style>
  <w:style w:type="paragraph" w:customStyle="1" w:styleId="Smlouva">
    <w:name w:val="Smlouva"/>
    <w:rsid w:val="008150B3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styleId="Zkladntextodsazen3">
    <w:name w:val="Body Text Indent 3"/>
    <w:basedOn w:val="Normln"/>
    <w:link w:val="Zkladntextodsazen3Char"/>
    <w:rsid w:val="008150B3"/>
    <w:pPr>
      <w:pBdr>
        <w:bottom w:val="single" w:sz="12" w:space="1" w:color="auto"/>
      </w:pBdr>
      <w:spacing w:before="120" w:after="120" w:line="288" w:lineRule="auto"/>
      <w:ind w:firstLine="709"/>
      <w:jc w:val="center"/>
    </w:pPr>
    <w:rPr>
      <w:rFonts w:ascii="Arial" w:eastAsia="Times New Roman" w:hAnsi="Arial"/>
      <w:sz w:val="28"/>
      <w:szCs w:val="20"/>
    </w:rPr>
  </w:style>
  <w:style w:type="character" w:customStyle="1" w:styleId="Zkladntextodsazen3Char">
    <w:name w:val="Základní text odsazený 3 Char"/>
    <w:link w:val="Zkladntextodsazen3"/>
    <w:rsid w:val="008150B3"/>
    <w:rPr>
      <w:rFonts w:ascii="Arial" w:eastAsia="Times New Roman" w:hAnsi="Arial" w:cs="Arial"/>
      <w:sz w:val="28"/>
    </w:rPr>
  </w:style>
  <w:style w:type="paragraph" w:customStyle="1" w:styleId="Default">
    <w:name w:val="Default"/>
    <w:rsid w:val="00DF7A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ln0">
    <w:name w:val="Norm‡ln’"/>
    <w:rsid w:val="002B182C"/>
    <w:pPr>
      <w:suppressAutoHyphens/>
    </w:pPr>
    <w:rPr>
      <w:rFonts w:ascii="Times New Roman" w:eastAsia="Arial" w:hAnsi="Times New Roman"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45EB5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2A7443"/>
    <w:pPr>
      <w:spacing w:before="120" w:after="0" w:line="240" w:lineRule="auto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A7443"/>
    <w:rPr>
      <w:rFonts w:ascii="Arial" w:eastAsia="Times New Roman" w:hAnsi="Arial"/>
      <w:b/>
      <w:sz w:val="32"/>
    </w:rPr>
  </w:style>
  <w:style w:type="paragraph" w:customStyle="1" w:styleId="Odstavecsmlouva">
    <w:name w:val="Odstavec_smlouva"/>
    <w:basedOn w:val="Normln"/>
    <w:rsid w:val="002A7443"/>
    <w:pPr>
      <w:numPr>
        <w:numId w:val="23"/>
      </w:numPr>
      <w:suppressAutoHyphens/>
      <w:spacing w:after="0" w:line="240" w:lineRule="auto"/>
      <w:jc w:val="center"/>
    </w:pPr>
    <w:rPr>
      <w:rFonts w:ascii="Times New Roman" w:eastAsia="HG Mincho Light J" w:hAnsi="Times New Roman"/>
      <w:b/>
      <w:bCs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5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D5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E658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D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F9E"/>
    <w:pPr>
      <w:ind w:left="708"/>
    </w:pPr>
  </w:style>
  <w:style w:type="paragraph" w:customStyle="1" w:styleId="Smlouva-slo">
    <w:name w:val="Smlouva-číslo"/>
    <w:basedOn w:val="Normln"/>
    <w:rsid w:val="00C56A5A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BE6586"/>
    <w:rPr>
      <w:rFonts w:ascii="Arial" w:eastAsia="Times New Roman" w:hAnsi="Arial"/>
      <w:b/>
      <w:szCs w:val="24"/>
    </w:rPr>
  </w:style>
  <w:style w:type="paragraph" w:styleId="Zhlav">
    <w:name w:val="header"/>
    <w:basedOn w:val="Normln"/>
    <w:link w:val="Zhlav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2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1A9"/>
    <w:rPr>
      <w:sz w:val="22"/>
      <w:szCs w:val="22"/>
      <w:lang w:eastAsia="en-US"/>
    </w:rPr>
  </w:style>
  <w:style w:type="paragraph" w:customStyle="1" w:styleId="Normal1">
    <w:name w:val="Normal1"/>
    <w:basedOn w:val="Normln"/>
    <w:rsid w:val="000A4169"/>
    <w:pPr>
      <w:spacing w:before="120" w:after="120" w:line="240" w:lineRule="auto"/>
      <w:jc w:val="both"/>
    </w:pPr>
    <w:rPr>
      <w:rFonts w:ascii="Arial" w:hAnsi="Arial"/>
      <w:szCs w:val="20"/>
    </w:rPr>
  </w:style>
  <w:style w:type="character" w:styleId="Odkaznakoment">
    <w:name w:val="annotation reference"/>
    <w:uiPriority w:val="99"/>
    <w:unhideWhenUsed/>
    <w:rsid w:val="000E63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374"/>
    <w:rPr>
      <w:sz w:val="20"/>
      <w:szCs w:val="20"/>
    </w:rPr>
  </w:style>
  <w:style w:type="character" w:customStyle="1" w:styleId="TextkomenteChar">
    <w:name w:val="Text komentáře Char"/>
    <w:link w:val="Textkomente"/>
    <w:rsid w:val="000E637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37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3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8A192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A09F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92D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">
    <w:name w:val="Styl"/>
    <w:uiPriority w:val="99"/>
    <w:rsid w:val="00CB62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8150B3"/>
    <w:pPr>
      <w:keepLines/>
      <w:spacing w:after="0" w:line="240" w:lineRule="auto"/>
      <w:ind w:firstLine="709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8150B3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8150B3"/>
    <w:pPr>
      <w:spacing w:after="120" w:line="288" w:lineRule="auto"/>
      <w:ind w:firstLine="709"/>
      <w:jc w:val="center"/>
    </w:pPr>
    <w:rPr>
      <w:rFonts w:ascii="Arial" w:eastAsia="Times New Roman" w:hAnsi="Arial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150B3"/>
    <w:rPr>
      <w:rFonts w:ascii="Arial" w:eastAsia="Times New Roman" w:hAnsi="Arial" w:cs="Arial"/>
      <w:sz w:val="24"/>
    </w:rPr>
  </w:style>
  <w:style w:type="paragraph" w:customStyle="1" w:styleId="Smlouva">
    <w:name w:val="Smlouva"/>
    <w:rsid w:val="008150B3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styleId="Zkladntextodsazen3">
    <w:name w:val="Body Text Indent 3"/>
    <w:basedOn w:val="Normln"/>
    <w:link w:val="Zkladntextodsazen3Char"/>
    <w:rsid w:val="008150B3"/>
    <w:pPr>
      <w:pBdr>
        <w:bottom w:val="single" w:sz="12" w:space="1" w:color="auto"/>
      </w:pBdr>
      <w:spacing w:before="120" w:after="120" w:line="288" w:lineRule="auto"/>
      <w:ind w:firstLine="709"/>
      <w:jc w:val="center"/>
    </w:pPr>
    <w:rPr>
      <w:rFonts w:ascii="Arial" w:eastAsia="Times New Roman" w:hAnsi="Arial"/>
      <w:sz w:val="28"/>
      <w:szCs w:val="20"/>
    </w:rPr>
  </w:style>
  <w:style w:type="character" w:customStyle="1" w:styleId="Zkladntextodsazen3Char">
    <w:name w:val="Základní text odsazený 3 Char"/>
    <w:link w:val="Zkladntextodsazen3"/>
    <w:rsid w:val="008150B3"/>
    <w:rPr>
      <w:rFonts w:ascii="Arial" w:eastAsia="Times New Roman" w:hAnsi="Arial" w:cs="Arial"/>
      <w:sz w:val="28"/>
    </w:rPr>
  </w:style>
  <w:style w:type="paragraph" w:customStyle="1" w:styleId="Default">
    <w:name w:val="Default"/>
    <w:rsid w:val="00DF7A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ln0">
    <w:name w:val="Norm‡ln’"/>
    <w:rsid w:val="002B182C"/>
    <w:pPr>
      <w:suppressAutoHyphens/>
    </w:pPr>
    <w:rPr>
      <w:rFonts w:ascii="Times New Roman" w:eastAsia="Arial" w:hAnsi="Times New Roman"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45EB5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2A7443"/>
    <w:pPr>
      <w:spacing w:before="120" w:after="0" w:line="240" w:lineRule="auto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A7443"/>
    <w:rPr>
      <w:rFonts w:ascii="Arial" w:eastAsia="Times New Roman" w:hAnsi="Arial"/>
      <w:b/>
      <w:sz w:val="32"/>
    </w:rPr>
  </w:style>
  <w:style w:type="paragraph" w:customStyle="1" w:styleId="Odstavecsmlouva">
    <w:name w:val="Odstavec_smlouva"/>
    <w:basedOn w:val="Normln"/>
    <w:rsid w:val="002A7443"/>
    <w:pPr>
      <w:numPr>
        <w:numId w:val="23"/>
      </w:numPr>
      <w:suppressAutoHyphens/>
      <w:spacing w:after="0" w:line="240" w:lineRule="auto"/>
      <w:jc w:val="center"/>
    </w:pPr>
    <w:rPr>
      <w:rFonts w:ascii="Times New Roman" w:eastAsia="HG Mincho Light J" w:hAnsi="Times New Roman"/>
      <w:b/>
      <w:bCs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5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208B4-66C6-4D9A-B3AF-E110776B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3320</Words>
  <Characters>19593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Klatovsky</dc:creator>
  <cp:lastModifiedBy>M1</cp:lastModifiedBy>
  <cp:revision>4</cp:revision>
  <cp:lastPrinted>2018-10-29T05:10:00Z</cp:lastPrinted>
  <dcterms:created xsi:type="dcterms:W3CDTF">2018-10-29T05:12:00Z</dcterms:created>
  <dcterms:modified xsi:type="dcterms:W3CDTF">2018-10-30T08:35:00Z</dcterms:modified>
</cp:coreProperties>
</file>