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76" w:rsidRPr="00FE5DF1" w:rsidRDefault="00F033DB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-81915</wp:posOffset>
            </wp:positionV>
            <wp:extent cx="1085850" cy="819150"/>
            <wp:effectExtent l="0" t="0" r="0" b="0"/>
            <wp:wrapNone/>
            <wp:docPr id="2" name="Obrázek 0" descr="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76">
        <w:tab/>
      </w:r>
      <w:r w:rsidR="00887176">
        <w:tab/>
      </w:r>
      <w:r w:rsidR="00887176">
        <w:tab/>
      </w:r>
      <w:r w:rsidR="00887176">
        <w:tab/>
      </w:r>
      <w:r w:rsidR="00887176" w:rsidRPr="00FE5DF1">
        <w:rPr>
          <w:rFonts w:ascii="Arial" w:hAnsi="Arial" w:cs="Arial"/>
          <w:b/>
          <w:sz w:val="32"/>
          <w:szCs w:val="32"/>
        </w:rPr>
        <w:t>KOMPLEXNÍ  SLUŽBY V OBORU</w:t>
      </w:r>
    </w:p>
    <w:p w:rsidR="00887176" w:rsidRPr="00FE5DF1" w:rsidRDefault="00887176">
      <w:pPr>
        <w:rPr>
          <w:rFonts w:ascii="Arial" w:hAnsi="Arial" w:cs="Arial"/>
          <w:b/>
          <w:sz w:val="32"/>
          <w:szCs w:val="32"/>
        </w:rPr>
      </w:pPr>
      <w:r w:rsidRPr="00FE5DF1">
        <w:rPr>
          <w:rFonts w:ascii="Arial" w:hAnsi="Arial" w:cs="Arial"/>
          <w:b/>
          <w:sz w:val="32"/>
          <w:szCs w:val="32"/>
        </w:rPr>
        <w:tab/>
      </w:r>
      <w:r w:rsidRPr="00FE5DF1">
        <w:rPr>
          <w:rFonts w:ascii="Arial" w:hAnsi="Arial" w:cs="Arial"/>
          <w:b/>
          <w:sz w:val="32"/>
          <w:szCs w:val="32"/>
        </w:rPr>
        <w:tab/>
      </w:r>
      <w:r w:rsidRPr="00FE5DF1">
        <w:rPr>
          <w:rFonts w:ascii="Arial" w:hAnsi="Arial" w:cs="Arial"/>
          <w:b/>
          <w:sz w:val="32"/>
          <w:szCs w:val="32"/>
        </w:rPr>
        <w:tab/>
      </w:r>
      <w:r w:rsidRPr="00FE5DF1">
        <w:rPr>
          <w:rFonts w:ascii="Arial" w:hAnsi="Arial" w:cs="Arial"/>
          <w:b/>
          <w:sz w:val="32"/>
          <w:szCs w:val="32"/>
        </w:rPr>
        <w:tab/>
        <w:t>VÝTAHŮ A ZDVIHACÍCH ZAŘÍZENÍ</w:t>
      </w:r>
    </w:p>
    <w:p w:rsidR="003C6C28" w:rsidRPr="003C6C28" w:rsidRDefault="003C6C28">
      <w:pPr>
        <w:rPr>
          <w:rFonts w:ascii="Arial Rounded MT Bold" w:hAnsi="Arial Rounded MT Bold"/>
          <w:b/>
          <w:sz w:val="16"/>
          <w:szCs w:val="16"/>
        </w:rPr>
      </w:pPr>
    </w:p>
    <w:p w:rsidR="00E20A20" w:rsidRDefault="00E20A20" w:rsidP="00E20A20">
      <w:pPr>
        <w:pStyle w:val="NumberList"/>
        <w:widowControl/>
        <w:spacing w:line="360" w:lineRule="auto"/>
        <w:ind w:lef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Mezi níže uvedenými smluvními stranami se uzavírá tato</w:t>
      </w:r>
    </w:p>
    <w:p w:rsidR="00E20A20" w:rsidRDefault="00E20A20" w:rsidP="00E20A20">
      <w:pPr>
        <w:pStyle w:val="NumberList"/>
        <w:widowControl/>
        <w:spacing w:line="36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6"/>
        </w:rPr>
        <w:t xml:space="preserve">Smlouva o dílo č. </w:t>
      </w:r>
      <w:r w:rsidR="00446F36">
        <w:rPr>
          <w:rFonts w:ascii="Times New Roman" w:hAnsi="Times New Roman"/>
          <w:sz w:val="36"/>
        </w:rPr>
        <w:t xml:space="preserve"> </w:t>
      </w:r>
      <w:r w:rsidR="007D7E51">
        <w:rPr>
          <w:rFonts w:ascii="Times New Roman" w:hAnsi="Times New Roman"/>
          <w:sz w:val="36"/>
        </w:rPr>
        <w:t>236</w:t>
      </w:r>
      <w:r w:rsidR="00E9397F">
        <w:rPr>
          <w:rFonts w:ascii="Times New Roman" w:hAnsi="Times New Roman"/>
          <w:sz w:val="28"/>
        </w:rPr>
        <w:t xml:space="preserve">  </w:t>
      </w:r>
    </w:p>
    <w:p w:rsidR="00E20A20" w:rsidRDefault="00E20A20" w:rsidP="00E20A20">
      <w:pPr>
        <w:pStyle w:val="NumberList"/>
        <w:widowControl/>
        <w:spacing w:line="360" w:lineRule="auto"/>
        <w:ind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na servis a opravy zdvihacích zařízení</w:t>
      </w:r>
    </w:p>
    <w:p w:rsidR="00BB3737" w:rsidRDefault="00183986" w:rsidP="00E20A20">
      <w:pPr>
        <w:pStyle w:val="NumberList"/>
        <w:widowControl/>
        <w:spacing w:line="360" w:lineRule="auto"/>
        <w:ind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Gymnázium Nová P</w:t>
      </w:r>
      <w:r w:rsidR="009A2261">
        <w:rPr>
          <w:rFonts w:ascii="Times New Roman" w:hAnsi="Times New Roman"/>
          <w:b w:val="0"/>
          <w:sz w:val="28"/>
        </w:rPr>
        <w:t xml:space="preserve">aka </w:t>
      </w:r>
      <w:r w:rsidR="00BB3737">
        <w:rPr>
          <w:rFonts w:ascii="Times New Roman" w:hAnsi="Times New Roman"/>
          <w:b w:val="0"/>
          <w:sz w:val="28"/>
        </w:rPr>
        <w:t xml:space="preserve"> </w:t>
      </w:r>
    </w:p>
    <w:p w:rsidR="00446889" w:rsidRDefault="00446889" w:rsidP="00446889">
      <w:pPr>
        <w:pStyle w:val="Zkladntext"/>
        <w:widowControl/>
        <w:spacing w:before="120"/>
        <w:ind w:left="3540" w:hanging="2130"/>
        <w:rPr>
          <w:rFonts w:ascii="Arial" w:hAnsi="Arial"/>
          <w:b/>
        </w:rPr>
      </w:pPr>
    </w:p>
    <w:p w:rsidR="00B40329" w:rsidRPr="00446889" w:rsidRDefault="00446889" w:rsidP="00446889">
      <w:pPr>
        <w:pStyle w:val="Zkladntext"/>
        <w:widowControl/>
        <w:spacing w:before="120"/>
        <w:ind w:left="3540" w:hanging="2130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Objednatel:   </w:t>
      </w:r>
      <w:r>
        <w:rPr>
          <w:rFonts w:ascii="Arial" w:hAnsi="Arial"/>
          <w:b/>
        </w:rPr>
        <w:tab/>
      </w:r>
      <w:r w:rsidR="009A2261">
        <w:rPr>
          <w:rFonts w:ascii="Arial" w:hAnsi="Arial"/>
          <w:b/>
        </w:rPr>
        <w:t>Gymnázium a Střední odborná škola pedagogická</w:t>
      </w:r>
    </w:p>
    <w:p w:rsidR="00B40329" w:rsidRPr="00B85F29" w:rsidRDefault="00B40329" w:rsidP="00B40329">
      <w:pPr>
        <w:ind w:left="85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Sídlo:            </w:t>
      </w:r>
      <w:r>
        <w:rPr>
          <w:rFonts w:ascii="Arial" w:hAnsi="Arial"/>
          <w:b/>
          <w:sz w:val="24"/>
        </w:rPr>
        <w:tab/>
        <w:t xml:space="preserve">     </w:t>
      </w:r>
      <w:r>
        <w:rPr>
          <w:rFonts w:ascii="Arial" w:hAnsi="Arial"/>
          <w:b/>
          <w:sz w:val="24"/>
        </w:rPr>
        <w:tab/>
      </w:r>
      <w:r w:rsidR="00B85F29">
        <w:rPr>
          <w:rStyle w:val="Siln"/>
          <w:rFonts w:ascii="Arial" w:hAnsi="Arial" w:cs="Arial"/>
          <w:color w:val="000000"/>
          <w:sz w:val="19"/>
          <w:szCs w:val="19"/>
          <w:shd w:val="clear" w:color="auto" w:fill="F4F4EF"/>
        </w:rPr>
        <w:t xml:space="preserve"> </w:t>
      </w:r>
      <w:r w:rsidR="009A2261">
        <w:rPr>
          <w:rStyle w:val="Siln"/>
          <w:rFonts w:ascii="Arial" w:hAnsi="Arial" w:cs="Arial"/>
          <w:color w:val="000000"/>
          <w:sz w:val="19"/>
          <w:szCs w:val="19"/>
          <w:shd w:val="clear" w:color="auto" w:fill="F4F4EF"/>
        </w:rPr>
        <w:t xml:space="preserve">Kumburská 740 , 509 01 Nová Paka </w:t>
      </w:r>
    </w:p>
    <w:p w:rsidR="00B40329" w:rsidRDefault="00B40329" w:rsidP="00B40329">
      <w:pPr>
        <w:ind w:left="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IČO:</w:t>
      </w:r>
      <w:r w:rsidR="009A2261">
        <w:rPr>
          <w:rFonts w:ascii="Arial" w:hAnsi="Arial"/>
          <w:sz w:val="24"/>
        </w:rPr>
        <w:tab/>
        <w:t xml:space="preserve"> </w:t>
      </w:r>
      <w:r w:rsidR="00C64ECB">
        <w:rPr>
          <w:rFonts w:ascii="Arial" w:hAnsi="Arial"/>
          <w:sz w:val="24"/>
        </w:rPr>
        <w:t>60117001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8666E">
        <w:rPr>
          <w:rFonts w:ascii="Arial" w:hAnsi="Arial"/>
          <w:sz w:val="24"/>
        </w:rPr>
        <w:t xml:space="preserve">DIČ: </w:t>
      </w:r>
      <w:r w:rsidR="00C64ECB">
        <w:rPr>
          <w:rFonts w:ascii="Arial" w:hAnsi="Arial"/>
          <w:sz w:val="24"/>
        </w:rPr>
        <w:t>----</w:t>
      </w:r>
    </w:p>
    <w:p w:rsidR="00B40329" w:rsidRPr="00C976D9" w:rsidRDefault="00B40329" w:rsidP="00B40329">
      <w:pPr>
        <w:tabs>
          <w:tab w:val="left" w:pos="851"/>
          <w:tab w:val="left" w:pos="3119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>Zastoupený:</w:t>
      </w:r>
      <w:r w:rsidR="00C64ECB">
        <w:rPr>
          <w:rFonts w:ascii="Arial" w:hAnsi="Arial"/>
          <w:b/>
          <w:sz w:val="24"/>
        </w:rPr>
        <w:t xml:space="preserve"> </w:t>
      </w:r>
      <w:r w:rsidR="00C64ECB" w:rsidRPr="00C64ECB">
        <w:rPr>
          <w:rFonts w:ascii="Arial" w:hAnsi="Arial"/>
          <w:sz w:val="24"/>
        </w:rPr>
        <w:t>xxxxxxxxxxxxxxxxxxxx, ředitel školy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0212B8">
        <w:rPr>
          <w:rFonts w:ascii="Arial" w:hAnsi="Arial"/>
          <w:sz w:val="24"/>
        </w:rPr>
        <w:tab/>
      </w:r>
      <w:r w:rsidR="000212B8">
        <w:rPr>
          <w:rFonts w:ascii="Arial" w:hAnsi="Arial"/>
          <w:sz w:val="24"/>
        </w:rPr>
        <w:tab/>
      </w:r>
    </w:p>
    <w:p w:rsidR="00B4493B" w:rsidRPr="00C64ECB" w:rsidRDefault="00B40329" w:rsidP="00B40329">
      <w:pPr>
        <w:tabs>
          <w:tab w:val="left" w:pos="851"/>
          <w:tab w:val="left" w:pos="3119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>Ve věcech smluvních :</w:t>
      </w:r>
      <w:r w:rsidRPr="00C631DB">
        <w:rPr>
          <w:rFonts w:ascii="Arial" w:hAnsi="Arial"/>
          <w:sz w:val="24"/>
        </w:rPr>
        <w:tab/>
      </w:r>
      <w:r w:rsidR="00C631DB" w:rsidRPr="00C631DB">
        <w:rPr>
          <w:rFonts w:ascii="Arial" w:hAnsi="Arial"/>
          <w:sz w:val="24"/>
        </w:rPr>
        <w:t xml:space="preserve"> </w:t>
      </w:r>
      <w:r w:rsidR="00C64ECB">
        <w:rPr>
          <w:rFonts w:ascii="Arial" w:hAnsi="Arial"/>
          <w:sz w:val="24"/>
        </w:rPr>
        <w:t xml:space="preserve">xxxxxxxxxxxxxx, </w:t>
      </w:r>
      <w:r w:rsidR="00C64ECB" w:rsidRPr="00C64ECB">
        <w:rPr>
          <w:rFonts w:ascii="Arial" w:hAnsi="Arial"/>
          <w:sz w:val="24"/>
        </w:rPr>
        <w:t>ředitel školy</w:t>
      </w:r>
    </w:p>
    <w:p w:rsidR="00B4493B" w:rsidRDefault="00B4493B" w:rsidP="00B4493B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Bankovní spojení:</w:t>
      </w:r>
      <w:r>
        <w:rPr>
          <w:rFonts w:ascii="Arial" w:hAnsi="Arial"/>
          <w:sz w:val="24"/>
        </w:rPr>
        <w:tab/>
      </w:r>
      <w:r w:rsidR="00C64ECB">
        <w:rPr>
          <w:rFonts w:ascii="Arial" w:hAnsi="Arial"/>
          <w:sz w:val="24"/>
        </w:rPr>
        <w:t>KB Nová Paka</w:t>
      </w:r>
    </w:p>
    <w:p w:rsidR="00B40329" w:rsidRPr="00B4493B" w:rsidRDefault="00B4493B" w:rsidP="00B4493B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Číslo účtu:</w:t>
      </w:r>
      <w:r w:rsidR="00C64ECB">
        <w:rPr>
          <w:rFonts w:ascii="Arial" w:hAnsi="Arial"/>
          <w:b/>
          <w:sz w:val="24"/>
        </w:rPr>
        <w:t xml:space="preserve">  423040207/0100</w:t>
      </w:r>
      <w:r>
        <w:rPr>
          <w:rFonts w:ascii="Arial" w:hAnsi="Arial"/>
          <w:sz w:val="24"/>
        </w:rPr>
        <w:tab/>
      </w:r>
    </w:p>
    <w:p w:rsidR="00B40329" w:rsidRDefault="00B40329" w:rsidP="00B40329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 Telefon:     </w:t>
      </w:r>
      <w:r>
        <w:rPr>
          <w:rFonts w:ascii="Arial" w:hAnsi="Arial"/>
          <w:b/>
          <w:sz w:val="24"/>
        </w:rPr>
        <w:tab/>
      </w:r>
      <w:r w:rsidR="00C64ECB">
        <w:rPr>
          <w:rFonts w:ascii="Arial" w:hAnsi="Arial"/>
          <w:b/>
          <w:sz w:val="24"/>
        </w:rPr>
        <w:t>493721320, 603276130</w:t>
      </w:r>
      <w:r>
        <w:rPr>
          <w:rFonts w:ascii="Arial" w:hAnsi="Arial"/>
          <w:b/>
          <w:sz w:val="24"/>
        </w:rPr>
        <w:tab/>
      </w:r>
      <w:r w:rsidR="00BB3737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 xml:space="preserve">           </w:t>
      </w:r>
    </w:p>
    <w:p w:rsidR="00B40329" w:rsidRDefault="00B40329" w:rsidP="00B40329">
      <w:pPr>
        <w:tabs>
          <w:tab w:val="left" w:pos="851"/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ind w:left="84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C976D9">
        <w:rPr>
          <w:rFonts w:ascii="Arial" w:hAnsi="Arial"/>
          <w:b/>
          <w:sz w:val="24"/>
        </w:rPr>
        <w:t>E-mail :</w:t>
      </w:r>
      <w:r w:rsidR="00C64ECB">
        <w:rPr>
          <w:rFonts w:ascii="Arial" w:hAnsi="Arial"/>
          <w:b/>
          <w:sz w:val="24"/>
        </w:rPr>
        <w:t xml:space="preserve">      </w:t>
      </w:r>
      <w:hyperlink r:id="rId9" w:history="1">
        <w:r w:rsidR="00C64ECB" w:rsidRPr="00F50CAF">
          <w:rPr>
            <w:rStyle w:val="Hypertextovodkaz"/>
            <w:rFonts w:ascii="Arial" w:hAnsi="Arial"/>
            <w:b/>
            <w:sz w:val="24"/>
          </w:rPr>
          <w:t>skola@gymnp.cz</w:t>
        </w:r>
      </w:hyperlink>
      <w:r w:rsidR="00C64ECB">
        <w:rPr>
          <w:rFonts w:ascii="Arial" w:hAnsi="Arial"/>
          <w:b/>
          <w:sz w:val="24"/>
        </w:rPr>
        <w:t xml:space="preserve">, </w:t>
      </w:r>
      <w:hyperlink r:id="rId10" w:history="1">
        <w:r w:rsidR="00C64ECB" w:rsidRPr="00F50CAF">
          <w:rPr>
            <w:rStyle w:val="Hypertextovodkaz"/>
            <w:rFonts w:ascii="Arial" w:hAnsi="Arial"/>
            <w:b/>
            <w:sz w:val="24"/>
          </w:rPr>
          <w:t>uctarna@gymnp.cz</w:t>
        </w:r>
      </w:hyperlink>
      <w:r w:rsidR="00C64ECB">
        <w:rPr>
          <w:rFonts w:ascii="Arial" w:hAnsi="Arial"/>
          <w:b/>
          <w:sz w:val="24"/>
        </w:rPr>
        <w:t xml:space="preserve"> </w:t>
      </w:r>
      <w:r w:rsidR="00C976D9">
        <w:rPr>
          <w:rFonts w:ascii="Arial" w:hAnsi="Arial"/>
          <w:b/>
          <w:sz w:val="24"/>
        </w:rPr>
        <w:tab/>
      </w:r>
    </w:p>
    <w:p w:rsidR="00AE27ED" w:rsidRPr="00B40329" w:rsidRDefault="00AE27ED" w:rsidP="00B40329">
      <w:pPr>
        <w:tabs>
          <w:tab w:val="left" w:pos="851"/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ind w:left="840"/>
        <w:rPr>
          <w:rFonts w:ascii="Arial" w:hAnsi="Arial"/>
          <w:sz w:val="24"/>
        </w:rPr>
      </w:pPr>
    </w:p>
    <w:p w:rsidR="00B40329" w:rsidRDefault="00B40329" w:rsidP="00B40329">
      <w:pPr>
        <w:tabs>
          <w:tab w:val="left" w:pos="0"/>
          <w:tab w:val="left" w:pos="3119"/>
        </w:tabs>
        <w:rPr>
          <w:rFonts w:ascii="Arial" w:hAnsi="Arial"/>
        </w:rPr>
      </w:pPr>
      <w:r>
        <w:rPr>
          <w:rFonts w:ascii="Arial" w:hAnsi="Arial"/>
        </w:rPr>
        <w:t>a</w:t>
      </w:r>
    </w:p>
    <w:p w:rsidR="00B40329" w:rsidRDefault="00B40329" w:rsidP="00B40329">
      <w:pPr>
        <w:ind w:left="60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446889">
        <w:rPr>
          <w:rFonts w:ascii="Arial" w:hAnsi="Arial"/>
        </w:rPr>
        <w:tab/>
      </w:r>
      <w:r w:rsidRPr="00446889">
        <w:rPr>
          <w:rFonts w:ascii="Arial" w:hAnsi="Arial"/>
          <w:b/>
        </w:rPr>
        <w:t>Zhotovitel:</w:t>
      </w:r>
      <w:r w:rsidRPr="00446889">
        <w:rPr>
          <w:rFonts w:ascii="Arial" w:hAnsi="Arial"/>
          <w:b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  <w:b/>
          <w:sz w:val="24"/>
        </w:rPr>
        <w:t>RP výtahy s.r.o.</w:t>
      </w:r>
    </w:p>
    <w:p w:rsidR="00B40329" w:rsidRDefault="00B40329" w:rsidP="00B40329">
      <w:pPr>
        <w:pStyle w:val="Zkladntextodsazen2"/>
        <w:rPr>
          <w:rFonts w:ascii="Arial" w:hAnsi="Arial"/>
          <w:sz w:val="24"/>
        </w:rPr>
      </w:pPr>
      <w:r>
        <w:t xml:space="preserve">     </w:t>
      </w:r>
      <w:r>
        <w:tab/>
      </w:r>
      <w:r>
        <w:tab/>
      </w:r>
      <w:r>
        <w:tab/>
      </w:r>
      <w:r>
        <w:tab/>
        <w:t>zapsaný v OR vedeném u Krajského soudu v HK oddíl  C, vložka 26871</w:t>
      </w:r>
    </w:p>
    <w:p w:rsidR="00B40329" w:rsidRPr="00B40329" w:rsidRDefault="00B40329" w:rsidP="00B40329">
      <w:pPr>
        <w:tabs>
          <w:tab w:val="left" w:pos="851"/>
          <w:tab w:val="left" w:pos="3119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Zastoupený:</w:t>
      </w:r>
      <w:r>
        <w:rPr>
          <w:rFonts w:ascii="Arial" w:hAnsi="Arial"/>
          <w:b/>
          <w:sz w:val="24"/>
        </w:rPr>
        <w:tab/>
      </w:r>
      <w:r w:rsidR="00C64ECB">
        <w:rPr>
          <w:rFonts w:ascii="Arial" w:hAnsi="Arial"/>
          <w:sz w:val="24"/>
        </w:rPr>
        <w:t>xxxxxxxxxxxxxxxxx</w:t>
      </w:r>
      <w:r>
        <w:rPr>
          <w:rFonts w:ascii="Arial" w:hAnsi="Arial"/>
          <w:sz w:val="24"/>
        </w:rPr>
        <w:t xml:space="preserve"> - jednatelem  </w:t>
      </w:r>
      <w:r>
        <w:rPr>
          <w:rFonts w:ascii="Arial" w:hAnsi="Arial"/>
          <w:b/>
          <w:sz w:val="24"/>
        </w:rPr>
        <w:t xml:space="preserve">   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 </w:t>
      </w:r>
    </w:p>
    <w:p w:rsidR="00B40329" w:rsidRDefault="00B40329" w:rsidP="00B40329">
      <w:pPr>
        <w:tabs>
          <w:tab w:val="left" w:pos="851"/>
          <w:tab w:val="left" w:pos="3119"/>
        </w:tabs>
        <w:ind w:left="84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Sídlo:                 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Julia Fučíka 182 , 517 71 České Meziříčí</w:t>
      </w:r>
    </w:p>
    <w:p w:rsidR="00B40329" w:rsidRDefault="00B40329" w:rsidP="00B40329">
      <w:pPr>
        <w:tabs>
          <w:tab w:val="left" w:pos="851"/>
          <w:tab w:val="left" w:pos="2700"/>
          <w:tab w:val="left" w:pos="5670"/>
          <w:tab w:val="left" w:pos="7088"/>
        </w:tabs>
        <w:ind w:left="8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IČO:</w:t>
      </w:r>
      <w:r>
        <w:rPr>
          <w:rFonts w:ascii="Arial" w:hAnsi="Arial"/>
          <w:sz w:val="24"/>
        </w:rPr>
        <w:tab/>
        <w:t xml:space="preserve">       289 35 934</w:t>
      </w:r>
      <w:r>
        <w:rPr>
          <w:rFonts w:ascii="Arial" w:hAnsi="Arial"/>
          <w:b/>
          <w:sz w:val="24"/>
        </w:rPr>
        <w:tab/>
        <w:t xml:space="preserve"> DIČ: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CZ 289 35 934</w:t>
      </w:r>
    </w:p>
    <w:p w:rsidR="00B40329" w:rsidRDefault="00B40329" w:rsidP="00B40329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Bankovní spojení:</w:t>
      </w:r>
      <w:r>
        <w:rPr>
          <w:rFonts w:ascii="Arial" w:hAnsi="Arial"/>
          <w:sz w:val="24"/>
        </w:rPr>
        <w:tab/>
        <w:t>KB Hradec Králové</w:t>
      </w:r>
    </w:p>
    <w:p w:rsidR="00B40329" w:rsidRDefault="00B40329" w:rsidP="00B40329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Číslo účtu:</w:t>
      </w:r>
      <w:r>
        <w:rPr>
          <w:rFonts w:ascii="Arial" w:hAnsi="Arial"/>
          <w:sz w:val="24"/>
        </w:rPr>
        <w:tab/>
        <w:t>107-1765690247/0100</w:t>
      </w:r>
    </w:p>
    <w:p w:rsidR="00B40329" w:rsidRPr="00B40329" w:rsidRDefault="00B40329" w:rsidP="00B40329">
      <w:pPr>
        <w:ind w:left="6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b/>
          <w:sz w:val="24"/>
        </w:rPr>
        <w:t xml:space="preserve">Telefon:  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</w:t>
      </w:r>
      <w:r>
        <w:rPr>
          <w:rFonts w:ascii="Arial" w:hAnsi="Arial"/>
          <w:sz w:val="24"/>
        </w:rPr>
        <w:t>602790359</w:t>
      </w:r>
      <w:r>
        <w:rPr>
          <w:rFonts w:ascii="Arial" w:hAnsi="Arial"/>
          <w:b/>
          <w:sz w:val="24"/>
        </w:rPr>
        <w:t xml:space="preserve">                </w:t>
      </w:r>
    </w:p>
    <w:p w:rsidR="00C976D9" w:rsidRPr="004D2955" w:rsidRDefault="00B40329" w:rsidP="004D2955">
      <w:pPr>
        <w:tabs>
          <w:tab w:val="left" w:pos="851"/>
          <w:tab w:val="left" w:pos="3119"/>
        </w:tabs>
        <w:ind w:left="8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E-mail: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rpvytahy@rpvytahy.cz</w:t>
      </w:r>
    </w:p>
    <w:p w:rsidR="006D3CDF" w:rsidRPr="00D57C2F" w:rsidRDefault="006D3CDF" w:rsidP="006D3CDF">
      <w:pPr>
        <w:pStyle w:val="NumberList"/>
        <w:widowControl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57C2F">
        <w:rPr>
          <w:rFonts w:ascii="Times New Roman" w:hAnsi="Times New Roman"/>
          <w:sz w:val="28"/>
          <w:szCs w:val="28"/>
        </w:rPr>
        <w:lastRenderedPageBreak/>
        <w:t>Datum účinnosti smlouvy od:</w:t>
      </w:r>
      <w:r w:rsidR="00A84801">
        <w:rPr>
          <w:rFonts w:ascii="Times New Roman" w:hAnsi="Times New Roman"/>
          <w:sz w:val="28"/>
          <w:szCs w:val="28"/>
        </w:rPr>
        <w:tab/>
      </w:r>
      <w:r w:rsidR="00A84801">
        <w:rPr>
          <w:rFonts w:ascii="Times New Roman" w:hAnsi="Times New Roman"/>
          <w:sz w:val="28"/>
          <w:szCs w:val="28"/>
        </w:rPr>
        <w:tab/>
        <w:t>1.</w:t>
      </w:r>
      <w:r w:rsidR="009A2261">
        <w:rPr>
          <w:rFonts w:ascii="Times New Roman" w:hAnsi="Times New Roman"/>
          <w:sz w:val="28"/>
          <w:szCs w:val="28"/>
        </w:rPr>
        <w:t>9</w:t>
      </w:r>
      <w:r w:rsidR="00B40329">
        <w:rPr>
          <w:rFonts w:ascii="Times New Roman" w:hAnsi="Times New Roman"/>
          <w:sz w:val="28"/>
          <w:szCs w:val="28"/>
        </w:rPr>
        <w:t>.2018</w:t>
      </w:r>
    </w:p>
    <w:p w:rsidR="006D3CDF" w:rsidRDefault="006D3CDF" w:rsidP="006D3CDF">
      <w:pPr>
        <w:pStyle w:val="NumberList"/>
        <w:widowControl/>
        <w:spacing w:line="360" w:lineRule="auto"/>
        <w:ind w:left="0"/>
        <w:rPr>
          <w:rFonts w:ascii="Times New Roman" w:hAnsi="Times New Roman"/>
          <w:sz w:val="30"/>
        </w:rPr>
      </w:pPr>
      <w:r w:rsidRPr="00D57C2F">
        <w:rPr>
          <w:rFonts w:ascii="Times New Roman" w:hAnsi="Times New Roman"/>
          <w:sz w:val="28"/>
          <w:szCs w:val="28"/>
        </w:rPr>
        <w:t>Hlášení provozních poruch:</w:t>
      </w:r>
      <w:r w:rsidRPr="00D57C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C2F">
        <w:rPr>
          <w:rFonts w:ascii="Times New Roman" w:hAnsi="Times New Roman"/>
          <w:sz w:val="28"/>
          <w:szCs w:val="28"/>
        </w:rPr>
        <w:t>725 844</w:t>
      </w:r>
      <w:r>
        <w:rPr>
          <w:rFonts w:ascii="Times New Roman" w:hAnsi="Times New Roman"/>
          <w:sz w:val="28"/>
          <w:szCs w:val="28"/>
        </w:rPr>
        <w:t> </w:t>
      </w:r>
      <w:r w:rsidRPr="00D57C2F">
        <w:rPr>
          <w:rFonts w:ascii="Times New Roman" w:hAnsi="Times New Roman"/>
          <w:sz w:val="28"/>
          <w:szCs w:val="28"/>
        </w:rPr>
        <w:t>244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0"/>
        </w:rPr>
        <w:t>, 602 790 359</w:t>
      </w:r>
    </w:p>
    <w:p w:rsidR="00916330" w:rsidRDefault="00916330" w:rsidP="00916330">
      <w:pPr>
        <w:pStyle w:val="NumberList"/>
        <w:widowControl/>
        <w:tabs>
          <w:tab w:val="left" w:pos="1200"/>
        </w:tabs>
        <w:spacing w:line="360" w:lineRule="auto"/>
        <w:ind w:left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</w:p>
    <w:p w:rsidR="006D3CDF" w:rsidRPr="00EF528D" w:rsidRDefault="006D3CDF" w:rsidP="006D3CD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EF528D">
        <w:rPr>
          <w:rFonts w:ascii="Times New Roman" w:hAnsi="Times New Roman"/>
          <w:b/>
          <w:sz w:val="24"/>
          <w:szCs w:val="24"/>
        </w:rPr>
        <w:t>Předmět smlouvy</w:t>
      </w:r>
    </w:p>
    <w:p w:rsidR="006D3CDF" w:rsidRPr="00EF528D" w:rsidRDefault="006D3CDF" w:rsidP="006D3CDF">
      <w:pPr>
        <w:pStyle w:val="Odstavecseseznamem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528D">
        <w:rPr>
          <w:rFonts w:ascii="Times New Roman" w:hAnsi="Times New Roman"/>
          <w:sz w:val="24"/>
          <w:szCs w:val="24"/>
        </w:rPr>
        <w:t>Zhotovitel se zavazuje provádět pravidelný servis na výtazích dle ČSN 27 4002 a ČSN 27 40007 za účelem jejich udržování v řádném technickém stavu, bezpečnosti a provozuschopnosti zařízení svěřených mu touto smlouvou do servisu. Dále se zavazuje provádět individuálně sjednané práce, opravy většího charakteru, střední a generální opravy, modernizace a rekonstrukce výtahů.</w:t>
      </w:r>
    </w:p>
    <w:p w:rsidR="006D3CDF" w:rsidRPr="00A37FAF" w:rsidRDefault="006D3CDF" w:rsidP="006D3CD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A37FAF">
        <w:rPr>
          <w:rFonts w:ascii="Times New Roman" w:hAnsi="Times New Roman"/>
          <w:b/>
          <w:sz w:val="24"/>
          <w:szCs w:val="24"/>
        </w:rPr>
        <w:t>Předmět plnění</w:t>
      </w:r>
    </w:p>
    <w:p w:rsidR="006D3CDF" w:rsidRPr="00A37FAF" w:rsidRDefault="006D3CDF" w:rsidP="006D3CDF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A37FAF">
        <w:rPr>
          <w:sz w:val="24"/>
          <w:szCs w:val="24"/>
        </w:rPr>
        <w:t>Touto smlouvou o dílo se zavazuje zhotovitel k plnění předmětu smlouvy (díla) dle čl. I a objednatel se zavazuje k zaplacení smluvní ceny za jeho provedení.</w:t>
      </w:r>
    </w:p>
    <w:p w:rsidR="006D3CDF" w:rsidRPr="00A37FAF" w:rsidRDefault="006D3CDF" w:rsidP="006D3CDF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A37FAF">
        <w:rPr>
          <w:sz w:val="24"/>
          <w:szCs w:val="24"/>
        </w:rPr>
        <w:t>Předmětem plnění této smlouvy je provádění následujících činností zhotovitelem podle norem ČSN 27 4002 a ČSN 27 4007 :</w:t>
      </w:r>
    </w:p>
    <w:p w:rsidR="006D3CDF" w:rsidRDefault="006D3CDF" w:rsidP="006D3CDF">
      <w:pPr>
        <w:pStyle w:val="Nzev"/>
        <w:spacing w:before="120"/>
        <w:ind w:left="567"/>
        <w:jc w:val="both"/>
        <w:rPr>
          <w:sz w:val="24"/>
        </w:rPr>
      </w:pPr>
    </w:p>
    <w:p w:rsidR="00394315" w:rsidRPr="00394315" w:rsidRDefault="006D3CDF" w:rsidP="00394315">
      <w:pPr>
        <w:pStyle w:val="Odrazka3"/>
        <w:widowControl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auto"/>
          <w:szCs w:val="24"/>
        </w:rPr>
      </w:pPr>
      <w:r w:rsidRPr="00A37FAF">
        <w:rPr>
          <w:rFonts w:ascii="Times New Roman" w:hAnsi="Times New Roman"/>
          <w:b/>
          <w:i/>
          <w:szCs w:val="24"/>
        </w:rPr>
        <w:t>Provozní prohlídky</w:t>
      </w:r>
      <w:r>
        <w:rPr>
          <w:rFonts w:ascii="Times New Roman" w:hAnsi="Times New Roman"/>
          <w:b/>
          <w:i/>
          <w:szCs w:val="24"/>
        </w:rPr>
        <w:t xml:space="preserve"> </w:t>
      </w:r>
    </w:p>
    <w:p w:rsidR="006D3CDF" w:rsidRPr="008B1953" w:rsidRDefault="006D3CDF" w:rsidP="006D3CDF">
      <w:pPr>
        <w:pStyle w:val="Nzev"/>
        <w:spacing w:before="120"/>
        <w:ind w:left="720"/>
        <w:jc w:val="both"/>
        <w:rPr>
          <w:snapToGrid w:val="0"/>
          <w:sz w:val="24"/>
          <w:szCs w:val="24"/>
        </w:rPr>
      </w:pPr>
      <w:r w:rsidRPr="008B1953">
        <w:rPr>
          <w:snapToGrid w:val="0"/>
          <w:sz w:val="24"/>
          <w:szCs w:val="24"/>
        </w:rPr>
        <w:t xml:space="preserve">Účelem provozních prohlídek je pravidelně prověřovat bezpečnost a provozní způsobilost výtahu v rozsahu a lhůtách dle normy ČSN 27 4002. </w:t>
      </w:r>
    </w:p>
    <w:p w:rsidR="006D3CDF" w:rsidRDefault="006D3CDF" w:rsidP="006D3CDF">
      <w:pPr>
        <w:pStyle w:val="Nzev"/>
        <w:spacing w:before="120"/>
        <w:ind w:left="720"/>
        <w:jc w:val="both"/>
        <w:rPr>
          <w:sz w:val="24"/>
          <w:szCs w:val="24"/>
        </w:rPr>
      </w:pPr>
    </w:p>
    <w:p w:rsidR="006D3CDF" w:rsidRPr="00A37FAF" w:rsidRDefault="006D3CDF" w:rsidP="006D3CDF">
      <w:pPr>
        <w:pStyle w:val="Odrazka3"/>
        <w:widowControl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auto"/>
          <w:szCs w:val="24"/>
        </w:rPr>
      </w:pPr>
      <w:r w:rsidRPr="00A37FAF">
        <w:rPr>
          <w:rFonts w:ascii="Times New Roman" w:hAnsi="Times New Roman"/>
          <w:b/>
          <w:i/>
          <w:color w:val="auto"/>
          <w:szCs w:val="24"/>
        </w:rPr>
        <w:t>Odborné prohlídky</w:t>
      </w:r>
    </w:p>
    <w:p w:rsidR="006D3CDF" w:rsidRDefault="006D3CDF" w:rsidP="006D3CDF">
      <w:pPr>
        <w:pStyle w:val="Nzev"/>
        <w:spacing w:before="120"/>
        <w:ind w:left="720"/>
        <w:jc w:val="both"/>
        <w:rPr>
          <w:sz w:val="24"/>
          <w:szCs w:val="24"/>
        </w:rPr>
      </w:pPr>
      <w:r w:rsidRPr="00A37FAF">
        <w:rPr>
          <w:sz w:val="24"/>
          <w:szCs w:val="24"/>
        </w:rPr>
        <w:t xml:space="preserve">Odborné prohlídky periodicky prováděné odborným servisním pracovníkem za účelem posouzení celkového stavu výtahu z hlediska bezpečnosti a provozuschopnosti, včetně kontroly vedení dokumentace a způsobilosti obsluhy, jsou zajišťovány zhotovitelem v rozsahu dle normy ČSN 27 4002 </w:t>
      </w:r>
      <w:r>
        <w:rPr>
          <w:sz w:val="24"/>
          <w:szCs w:val="24"/>
        </w:rPr>
        <w:t xml:space="preserve">a </w:t>
      </w:r>
      <w:r w:rsidRPr="00A37FAF">
        <w:rPr>
          <w:sz w:val="24"/>
          <w:szCs w:val="24"/>
        </w:rPr>
        <w:t>ve lhůtách stanovených touto normou</w:t>
      </w:r>
      <w:r>
        <w:rPr>
          <w:sz w:val="24"/>
          <w:szCs w:val="24"/>
        </w:rPr>
        <w:t>.</w:t>
      </w:r>
    </w:p>
    <w:p w:rsidR="006D3CDF" w:rsidRPr="00A37FAF" w:rsidRDefault="006D3CDF" w:rsidP="006D3CDF">
      <w:pPr>
        <w:pStyle w:val="Nzev"/>
        <w:spacing w:before="120"/>
        <w:ind w:left="720"/>
        <w:jc w:val="both"/>
        <w:rPr>
          <w:sz w:val="24"/>
          <w:szCs w:val="24"/>
        </w:rPr>
      </w:pPr>
    </w:p>
    <w:p w:rsidR="006D3CDF" w:rsidRPr="00A37FAF" w:rsidRDefault="006D3CDF" w:rsidP="006D3CDF">
      <w:pPr>
        <w:pStyle w:val="BodySingle"/>
        <w:widowControl/>
        <w:numPr>
          <w:ilvl w:val="0"/>
          <w:numId w:val="2"/>
        </w:numPr>
        <w:rPr>
          <w:rFonts w:ascii="Times New Roman" w:hAnsi="Times New Roman"/>
          <w:b/>
          <w:i/>
          <w:color w:val="auto"/>
          <w:sz w:val="24"/>
          <w:szCs w:val="24"/>
        </w:rPr>
      </w:pPr>
      <w:r w:rsidRPr="00A37FAF">
        <w:rPr>
          <w:rFonts w:ascii="Times New Roman" w:hAnsi="Times New Roman"/>
          <w:b/>
          <w:i/>
          <w:color w:val="auto"/>
          <w:sz w:val="24"/>
          <w:szCs w:val="24"/>
        </w:rPr>
        <w:t>Odborné zkoušky</w:t>
      </w: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67AA0">
        <w:rPr>
          <w:rFonts w:ascii="Times New Roman" w:hAnsi="Times New Roman"/>
          <w:b/>
          <w:i/>
          <w:szCs w:val="24"/>
        </w:rPr>
        <w:t>– nejsou zahrnuty</w:t>
      </w:r>
      <w:r w:rsidR="00767AA0" w:rsidRPr="00446F36">
        <w:rPr>
          <w:rFonts w:ascii="Times New Roman" w:hAnsi="Times New Roman"/>
          <w:b/>
          <w:i/>
          <w:szCs w:val="24"/>
        </w:rPr>
        <w:t xml:space="preserve"> v paušální ceně</w:t>
      </w:r>
    </w:p>
    <w:p w:rsidR="006D3CDF" w:rsidRDefault="006D3CDF" w:rsidP="006D3CDF">
      <w:pPr>
        <w:pStyle w:val="BodySingle"/>
        <w:widowControl/>
        <w:ind w:left="720"/>
        <w:rPr>
          <w:rFonts w:ascii="Times New Roman" w:hAnsi="Times New Roman"/>
          <w:color w:val="auto"/>
          <w:sz w:val="24"/>
          <w:szCs w:val="24"/>
        </w:rPr>
      </w:pPr>
      <w:r w:rsidRPr="00A37FAF">
        <w:rPr>
          <w:rFonts w:ascii="Times New Roman" w:hAnsi="Times New Roman"/>
          <w:color w:val="auto"/>
          <w:sz w:val="24"/>
          <w:szCs w:val="24"/>
        </w:rPr>
        <w:t xml:space="preserve">Zhotovitel zajišťuje v pravidelných intervalech odborné zkoušky v rozsahu a četnosti dle ČSN 27 4007. </w:t>
      </w:r>
    </w:p>
    <w:p w:rsidR="006D3CDF" w:rsidRDefault="006D3CDF" w:rsidP="006D3CDF">
      <w:pPr>
        <w:pStyle w:val="BodySingle"/>
        <w:widowControl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6D3CDF" w:rsidRPr="00EF528D" w:rsidRDefault="006D3CDF" w:rsidP="006D3CDF">
      <w:pPr>
        <w:pStyle w:val="Odrazka3"/>
        <w:widowControl/>
        <w:numPr>
          <w:ilvl w:val="0"/>
          <w:numId w:val="2"/>
        </w:numPr>
        <w:jc w:val="both"/>
        <w:rPr>
          <w:rFonts w:ascii="Times New Roman" w:hAnsi="Times New Roman"/>
          <w:b/>
          <w:i/>
          <w:szCs w:val="24"/>
        </w:rPr>
      </w:pPr>
      <w:r w:rsidRPr="00EF528D">
        <w:rPr>
          <w:rFonts w:ascii="Times New Roman" w:hAnsi="Times New Roman"/>
          <w:b/>
          <w:i/>
          <w:szCs w:val="24"/>
        </w:rPr>
        <w:t>Pravidelná preventivní údržba</w:t>
      </w:r>
    </w:p>
    <w:p w:rsidR="006D3CDF" w:rsidRPr="00EF528D" w:rsidRDefault="006D3CDF" w:rsidP="006D3CDF">
      <w:pPr>
        <w:pStyle w:val="Odrazka3"/>
        <w:widowControl/>
        <w:ind w:left="720" w:firstLine="0"/>
        <w:jc w:val="both"/>
        <w:rPr>
          <w:rFonts w:ascii="Times New Roman" w:hAnsi="Times New Roman"/>
          <w:szCs w:val="24"/>
        </w:rPr>
      </w:pPr>
      <w:r w:rsidRPr="00EF528D">
        <w:rPr>
          <w:rFonts w:ascii="Times New Roman" w:hAnsi="Times New Roman"/>
          <w:szCs w:val="24"/>
        </w:rPr>
        <w:t>je prováděna za účelem zajištění spolehlivosti a provozní způsobilosti servisovaných zdvihacích zařízení a zahrnuje:</w:t>
      </w:r>
    </w:p>
    <w:p w:rsidR="006D3CDF" w:rsidRPr="00EF528D" w:rsidRDefault="006D3CDF" w:rsidP="006D3CDF">
      <w:pPr>
        <w:pStyle w:val="Bullet1"/>
        <w:widowControl/>
        <w:numPr>
          <w:ilvl w:val="0"/>
          <w:numId w:val="3"/>
        </w:numPr>
        <w:tabs>
          <w:tab w:val="clear" w:pos="360"/>
          <w:tab w:val="num" w:pos="1080"/>
        </w:tabs>
        <w:ind w:left="833"/>
        <w:jc w:val="both"/>
        <w:rPr>
          <w:rFonts w:ascii="Times New Roman" w:hAnsi="Times New Roman"/>
          <w:sz w:val="24"/>
          <w:szCs w:val="24"/>
        </w:rPr>
      </w:pPr>
      <w:r w:rsidRPr="00EF528D">
        <w:rPr>
          <w:rFonts w:ascii="Times New Roman" w:hAnsi="Times New Roman"/>
          <w:sz w:val="24"/>
          <w:szCs w:val="24"/>
        </w:rPr>
        <w:t xml:space="preserve">mazání a doplnění olejů </w:t>
      </w:r>
    </w:p>
    <w:p w:rsidR="006D3CDF" w:rsidRPr="00EF528D" w:rsidRDefault="006D3CDF" w:rsidP="006D3CDF">
      <w:pPr>
        <w:pStyle w:val="Bullet1"/>
        <w:widowControl/>
        <w:numPr>
          <w:ilvl w:val="0"/>
          <w:numId w:val="3"/>
        </w:numPr>
        <w:tabs>
          <w:tab w:val="clear" w:pos="360"/>
          <w:tab w:val="num" w:pos="1080"/>
        </w:tabs>
        <w:ind w:left="833"/>
        <w:jc w:val="both"/>
        <w:rPr>
          <w:rFonts w:ascii="Times New Roman" w:hAnsi="Times New Roman"/>
          <w:sz w:val="24"/>
          <w:szCs w:val="24"/>
        </w:rPr>
      </w:pPr>
      <w:r w:rsidRPr="00EF528D">
        <w:rPr>
          <w:rFonts w:ascii="Times New Roman" w:hAnsi="Times New Roman"/>
          <w:sz w:val="24"/>
          <w:szCs w:val="24"/>
        </w:rPr>
        <w:t xml:space="preserve">čištění zařízení od provozních nečistot </w:t>
      </w:r>
    </w:p>
    <w:p w:rsidR="006D3CDF" w:rsidRPr="00EF528D" w:rsidRDefault="006D3CDF" w:rsidP="006D3CDF">
      <w:pPr>
        <w:pStyle w:val="Bullet1"/>
        <w:widowControl/>
        <w:numPr>
          <w:ilvl w:val="0"/>
          <w:numId w:val="3"/>
        </w:numPr>
        <w:tabs>
          <w:tab w:val="clear" w:pos="360"/>
          <w:tab w:val="num" w:pos="1080"/>
        </w:tabs>
        <w:ind w:left="833"/>
        <w:jc w:val="both"/>
        <w:rPr>
          <w:rFonts w:ascii="Times New Roman" w:hAnsi="Times New Roman"/>
          <w:sz w:val="24"/>
          <w:szCs w:val="24"/>
        </w:rPr>
      </w:pPr>
      <w:r w:rsidRPr="00EF528D">
        <w:rPr>
          <w:rFonts w:ascii="Times New Roman" w:hAnsi="Times New Roman"/>
          <w:sz w:val="24"/>
          <w:szCs w:val="24"/>
        </w:rPr>
        <w:t>kontrolu funkčního stavu částí výtahu, jejich nastavení a seřízení</w:t>
      </w:r>
    </w:p>
    <w:p w:rsidR="006D3CDF" w:rsidRDefault="006D3CDF" w:rsidP="006D3CDF">
      <w:pPr>
        <w:pStyle w:val="Bullet1"/>
        <w:widowControl/>
        <w:ind w:left="833"/>
        <w:jc w:val="both"/>
        <w:rPr>
          <w:rFonts w:ascii="Times New Roman" w:hAnsi="Times New Roman"/>
          <w:sz w:val="22"/>
        </w:rPr>
      </w:pPr>
    </w:p>
    <w:p w:rsidR="006D3CDF" w:rsidRDefault="006D3CDF" w:rsidP="006D3CDF">
      <w:pPr>
        <w:pStyle w:val="Odrazka3"/>
        <w:widowControl/>
        <w:numPr>
          <w:ilvl w:val="0"/>
          <w:numId w:val="2"/>
        </w:numPr>
        <w:jc w:val="both"/>
        <w:rPr>
          <w:rFonts w:ascii="Times New Roman" w:hAnsi="Times New Roman"/>
          <w:b/>
          <w:i/>
          <w:szCs w:val="24"/>
        </w:rPr>
      </w:pPr>
      <w:r w:rsidRPr="009A08E6">
        <w:rPr>
          <w:rFonts w:ascii="Times New Roman" w:hAnsi="Times New Roman"/>
          <w:b/>
          <w:i/>
          <w:szCs w:val="24"/>
        </w:rPr>
        <w:t>Odstraňování provozních poruch</w:t>
      </w:r>
      <w:r w:rsidRPr="00D256ED">
        <w:rPr>
          <w:rFonts w:ascii="Times New Roman" w:hAnsi="Times New Roman"/>
          <w:b/>
          <w:i/>
          <w:szCs w:val="24"/>
        </w:rPr>
        <w:t xml:space="preserve"> </w:t>
      </w:r>
      <w:r w:rsidR="004D2955">
        <w:rPr>
          <w:rFonts w:ascii="Times New Roman" w:hAnsi="Times New Roman"/>
          <w:b/>
          <w:i/>
          <w:szCs w:val="24"/>
        </w:rPr>
        <w:t xml:space="preserve">– není zahnuto v paušální ceně </w:t>
      </w:r>
    </w:p>
    <w:p w:rsidR="006D3CDF" w:rsidRDefault="006D3CDF" w:rsidP="006D3CDF">
      <w:pPr>
        <w:pStyle w:val="Zkladntext"/>
        <w:widowControl/>
        <w:spacing w:before="120"/>
        <w:ind w:left="644"/>
        <w:jc w:val="both"/>
      </w:pPr>
      <w:r>
        <w:t xml:space="preserve">Odstraňování provozních poruch výtahů zhotovitel provede na základě ústní či telefonické objednávky objednatele, a tím se rozumí, že zhotovitel provede zahájení prací nejpozději do </w:t>
      </w:r>
      <w:r w:rsidR="00B54125">
        <w:rPr>
          <w:b/>
        </w:rPr>
        <w:t xml:space="preserve"> 5</w:t>
      </w:r>
      <w:r>
        <w:rPr>
          <w:b/>
        </w:rPr>
        <w:t xml:space="preserve"> hod.</w:t>
      </w:r>
      <w:r>
        <w:t xml:space="preserve"> od nahlášení v rámci pracovní doby zhotovitele od 7 </w:t>
      </w:r>
      <w:r>
        <w:rPr>
          <w:position w:val="6"/>
        </w:rPr>
        <w:t xml:space="preserve">00 </w:t>
      </w:r>
      <w:r>
        <w:t xml:space="preserve"> hod. do 15 </w:t>
      </w:r>
      <w:r>
        <w:rPr>
          <w:position w:val="6"/>
        </w:rPr>
        <w:t>00</w:t>
      </w:r>
      <w:r>
        <w:t xml:space="preserve"> hod. a v mimopracovní době max. do </w:t>
      </w:r>
      <w:r>
        <w:rPr>
          <w:b/>
        </w:rPr>
        <w:t>24 hodin</w:t>
      </w:r>
      <w:r>
        <w:t xml:space="preserve"> . </w:t>
      </w:r>
    </w:p>
    <w:p w:rsidR="00B40329" w:rsidRDefault="00B40329" w:rsidP="006D3CDF">
      <w:pPr>
        <w:pStyle w:val="Odrazka3"/>
        <w:widowControl/>
        <w:ind w:left="644" w:firstLine="0"/>
        <w:jc w:val="both"/>
        <w:rPr>
          <w:rFonts w:ascii="Times New Roman" w:hAnsi="Times New Roman"/>
        </w:rPr>
      </w:pPr>
    </w:p>
    <w:p w:rsidR="00446889" w:rsidRDefault="00446889" w:rsidP="006D3CDF">
      <w:pPr>
        <w:pStyle w:val="Odrazka3"/>
        <w:widowControl/>
        <w:ind w:left="644" w:firstLine="0"/>
        <w:jc w:val="both"/>
        <w:rPr>
          <w:rFonts w:ascii="Times New Roman" w:hAnsi="Times New Roman"/>
        </w:rPr>
      </w:pPr>
    </w:p>
    <w:p w:rsidR="006D3CDF" w:rsidRDefault="006D3CDF" w:rsidP="006D3CDF">
      <w:pPr>
        <w:pStyle w:val="Odrazka3"/>
        <w:widowControl/>
        <w:ind w:left="644" w:firstLine="0"/>
        <w:jc w:val="both"/>
        <w:rPr>
          <w:rFonts w:ascii="Times New Roman" w:hAnsi="Times New Roman"/>
        </w:rPr>
      </w:pPr>
    </w:p>
    <w:p w:rsidR="006D3CDF" w:rsidRDefault="006D3CDF" w:rsidP="006D3CDF">
      <w:pPr>
        <w:pStyle w:val="Odrazka3"/>
        <w:widowControl/>
        <w:numPr>
          <w:ilvl w:val="0"/>
          <w:numId w:val="2"/>
        </w:numPr>
        <w:jc w:val="both"/>
        <w:rPr>
          <w:rFonts w:ascii="Times New Roman" w:hAnsi="Times New Roman"/>
          <w:b/>
          <w:i/>
          <w:szCs w:val="24"/>
        </w:rPr>
      </w:pPr>
      <w:r w:rsidRPr="00B61900">
        <w:rPr>
          <w:rFonts w:ascii="Times New Roman" w:hAnsi="Times New Roman"/>
          <w:b/>
          <w:i/>
          <w:szCs w:val="24"/>
        </w:rPr>
        <w:lastRenderedPageBreak/>
        <w:t>Vyproštění osob z</w:t>
      </w:r>
      <w:r>
        <w:rPr>
          <w:rFonts w:ascii="Times New Roman" w:hAnsi="Times New Roman"/>
          <w:b/>
          <w:i/>
          <w:szCs w:val="24"/>
        </w:rPr>
        <w:t> </w:t>
      </w:r>
      <w:r w:rsidRPr="00B61900">
        <w:rPr>
          <w:rFonts w:ascii="Times New Roman" w:hAnsi="Times New Roman"/>
          <w:b/>
          <w:i/>
          <w:szCs w:val="24"/>
        </w:rPr>
        <w:t>výtahu</w:t>
      </w:r>
    </w:p>
    <w:p w:rsidR="006D3CDF" w:rsidRPr="00284168" w:rsidRDefault="006D3CDF" w:rsidP="006D3CDF">
      <w:pPr>
        <w:pStyle w:val="Zkladntext"/>
        <w:widowControl/>
        <w:spacing w:before="120"/>
        <w:ind w:left="709"/>
        <w:jc w:val="both"/>
      </w:pPr>
      <w:r w:rsidRPr="00284168">
        <w:t xml:space="preserve">Vyproštění uvězněných osob v kabině výtahu bude zajišťovat objednatel svými proškolenými pracovníky . V případě nedostupnosti pracovníka objednatele , provede do jedné hodiny od nahlášení objednatelem vyproštění uvězněné osoby v kabině výtahu servisní pracovník zhotovitele a úkon bude účtován dle čl. </w:t>
      </w:r>
      <w:r>
        <w:t>3</w:t>
      </w:r>
      <w:r w:rsidRPr="00284168">
        <w:t>.</w:t>
      </w:r>
      <w:r>
        <w:t>7</w:t>
      </w:r>
      <w:r w:rsidRPr="00284168">
        <w:t xml:space="preserve"> této smlouvy.</w:t>
      </w:r>
      <w:r w:rsidRPr="00B61900">
        <w:t xml:space="preserve"> </w:t>
      </w:r>
    </w:p>
    <w:p w:rsidR="006D3CDF" w:rsidRDefault="006D3CDF" w:rsidP="006D3CDF">
      <w:pPr>
        <w:pStyle w:val="dka"/>
        <w:widowControl/>
        <w:ind w:left="705"/>
        <w:rPr>
          <w:rFonts w:ascii="Times New Roman" w:hAnsi="Times New Roman"/>
          <w:b w:val="0"/>
          <w:sz w:val="22"/>
        </w:rPr>
      </w:pPr>
    </w:p>
    <w:p w:rsidR="006D3CDF" w:rsidRDefault="006D3CDF" w:rsidP="006D3CDF">
      <w:pPr>
        <w:pStyle w:val="dka"/>
        <w:widowControl/>
        <w:ind w:left="705"/>
        <w:rPr>
          <w:rFonts w:ascii="Times New Roman" w:hAnsi="Times New Roman"/>
          <w:b w:val="0"/>
          <w:sz w:val="22"/>
        </w:rPr>
      </w:pPr>
    </w:p>
    <w:p w:rsidR="006D3CDF" w:rsidRDefault="006D3CDF" w:rsidP="006D3CDF">
      <w:pPr>
        <w:pStyle w:val="dka"/>
        <w:widowControl/>
        <w:ind w:left="705"/>
        <w:rPr>
          <w:rFonts w:ascii="Times New Roman" w:hAnsi="Times New Roman"/>
          <w:b w:val="0"/>
          <w:sz w:val="22"/>
        </w:rPr>
      </w:pPr>
    </w:p>
    <w:p w:rsidR="006D3CDF" w:rsidRPr="00D447AE" w:rsidRDefault="006D3CDF" w:rsidP="006D3CDF">
      <w:pPr>
        <w:pStyle w:val="dka"/>
        <w:widowControl/>
        <w:ind w:left="705"/>
        <w:rPr>
          <w:rFonts w:ascii="Times New Roman" w:hAnsi="Times New Roman"/>
          <w:b w:val="0"/>
          <w:sz w:val="24"/>
          <w:szCs w:val="24"/>
        </w:rPr>
      </w:pPr>
      <w:r w:rsidRPr="00D447AE">
        <w:rPr>
          <w:rFonts w:ascii="Times New Roman" w:hAnsi="Times New Roman"/>
          <w:b w:val="0"/>
          <w:sz w:val="24"/>
          <w:szCs w:val="24"/>
        </w:rPr>
        <w:t xml:space="preserve">Další nabízené služby a výkony zhotovitele zahrnují: </w:t>
      </w:r>
    </w:p>
    <w:p w:rsidR="006D3CDF" w:rsidRPr="00D447AE" w:rsidRDefault="006D3CDF" w:rsidP="006D3CDF">
      <w:pPr>
        <w:pStyle w:val="Odrazka2"/>
        <w:widowControl/>
        <w:ind w:left="0"/>
        <w:rPr>
          <w:rFonts w:ascii="Times New Roman" w:hAnsi="Times New Roman"/>
          <w:b/>
          <w:i/>
          <w:sz w:val="24"/>
          <w:szCs w:val="24"/>
        </w:rPr>
      </w:pPr>
    </w:p>
    <w:p w:rsidR="006D3CDF" w:rsidRPr="00D447AE" w:rsidRDefault="006D3CDF" w:rsidP="006D3CDF">
      <w:pPr>
        <w:pStyle w:val="Odrazka3"/>
        <w:ind w:left="723"/>
        <w:jc w:val="both"/>
        <w:rPr>
          <w:rFonts w:ascii="Times New Roman" w:hAnsi="Times New Roman"/>
          <w:b/>
          <w:szCs w:val="24"/>
        </w:rPr>
      </w:pPr>
      <w:r w:rsidRPr="00D447AE">
        <w:rPr>
          <w:rFonts w:ascii="Times New Roman" w:hAnsi="Times New Roman"/>
          <w:b/>
          <w:szCs w:val="24"/>
        </w:rPr>
        <w:t xml:space="preserve">a) Plánované opravy </w:t>
      </w:r>
    </w:p>
    <w:p w:rsidR="006D3CDF" w:rsidRPr="0018707A" w:rsidRDefault="006D3CDF" w:rsidP="006D3CDF">
      <w:pPr>
        <w:pStyle w:val="BodySingle"/>
        <w:widowControl/>
        <w:ind w:left="720"/>
        <w:rPr>
          <w:rFonts w:ascii="Times New Roman" w:hAnsi="Times New Roman"/>
          <w:sz w:val="24"/>
          <w:szCs w:val="24"/>
        </w:rPr>
      </w:pPr>
      <w:r w:rsidRPr="0018707A">
        <w:rPr>
          <w:rFonts w:ascii="Times New Roman" w:hAnsi="Times New Roman"/>
          <w:sz w:val="24"/>
          <w:szCs w:val="24"/>
        </w:rPr>
        <w:t>Všechny plánované, střední či generální opravy a případné podstatné změny výtahu budou prováděny zhotovitelem na základě jeho písemné nabídky odsouhlasené objednatelem.</w:t>
      </w:r>
    </w:p>
    <w:p w:rsidR="006D3CDF" w:rsidRPr="00D447AE" w:rsidRDefault="006D3CDF" w:rsidP="006D3CDF">
      <w:pPr>
        <w:pStyle w:val="dka"/>
        <w:widowControl/>
        <w:ind w:left="0"/>
        <w:rPr>
          <w:rFonts w:ascii="Times New Roman" w:hAnsi="Times New Roman"/>
          <w:b w:val="0"/>
          <w:sz w:val="24"/>
          <w:szCs w:val="24"/>
        </w:rPr>
      </w:pPr>
    </w:p>
    <w:p w:rsidR="006D3CDF" w:rsidRPr="00D447AE" w:rsidRDefault="006D3CDF" w:rsidP="006D3CDF">
      <w:pPr>
        <w:pStyle w:val="Odrazka3"/>
        <w:ind w:left="723"/>
        <w:jc w:val="both"/>
        <w:rPr>
          <w:rFonts w:ascii="Times New Roman" w:hAnsi="Times New Roman"/>
          <w:b/>
          <w:szCs w:val="24"/>
        </w:rPr>
      </w:pPr>
      <w:r w:rsidRPr="00D447AE">
        <w:rPr>
          <w:rFonts w:ascii="Times New Roman" w:hAnsi="Times New Roman"/>
          <w:b/>
          <w:szCs w:val="24"/>
        </w:rPr>
        <w:t>b) Technická asistence</w:t>
      </w:r>
    </w:p>
    <w:p w:rsidR="006D3CDF" w:rsidRPr="00D447AE" w:rsidRDefault="006D3CDF" w:rsidP="006D3CDF">
      <w:pPr>
        <w:pStyle w:val="Odrazka3"/>
        <w:ind w:left="723"/>
        <w:jc w:val="both"/>
        <w:rPr>
          <w:rFonts w:ascii="Times New Roman" w:hAnsi="Times New Roman"/>
          <w:szCs w:val="24"/>
        </w:rPr>
      </w:pPr>
      <w:r w:rsidRPr="00D447AE">
        <w:rPr>
          <w:rFonts w:ascii="Times New Roman" w:hAnsi="Times New Roman"/>
          <w:szCs w:val="24"/>
        </w:rPr>
        <w:t xml:space="preserve">Technická asistence zahrnuje tyto služby a výkony: </w:t>
      </w:r>
    </w:p>
    <w:p w:rsidR="006D3CDF" w:rsidRPr="00D447AE" w:rsidRDefault="006D3CDF" w:rsidP="006D3CDF">
      <w:pPr>
        <w:pStyle w:val="dka"/>
        <w:widowControl/>
        <w:numPr>
          <w:ilvl w:val="0"/>
          <w:numId w:val="5"/>
        </w:numPr>
        <w:tabs>
          <w:tab w:val="clear" w:pos="360"/>
          <w:tab w:val="num" w:pos="1080"/>
        </w:tabs>
        <w:ind w:left="833"/>
        <w:rPr>
          <w:rFonts w:ascii="Times New Roman" w:hAnsi="Times New Roman"/>
          <w:b w:val="0"/>
          <w:sz w:val="24"/>
          <w:szCs w:val="24"/>
        </w:rPr>
      </w:pPr>
      <w:r w:rsidRPr="00D447AE">
        <w:rPr>
          <w:rFonts w:ascii="Times New Roman" w:hAnsi="Times New Roman"/>
          <w:b w:val="0"/>
          <w:sz w:val="24"/>
          <w:szCs w:val="24"/>
        </w:rPr>
        <w:t>Inspekční prohlídky</w:t>
      </w:r>
    </w:p>
    <w:p w:rsidR="006D3CDF" w:rsidRPr="00D447AE" w:rsidRDefault="006D3CDF" w:rsidP="006D3CDF">
      <w:pPr>
        <w:pStyle w:val="dka"/>
        <w:widowControl/>
        <w:ind w:left="720"/>
        <w:rPr>
          <w:rFonts w:ascii="Times New Roman" w:hAnsi="Times New Roman"/>
          <w:b w:val="0"/>
          <w:sz w:val="24"/>
          <w:szCs w:val="24"/>
        </w:rPr>
      </w:pPr>
      <w:r w:rsidRPr="00D447AE">
        <w:rPr>
          <w:rFonts w:ascii="Times New Roman" w:hAnsi="Times New Roman"/>
          <w:b w:val="0"/>
          <w:sz w:val="24"/>
          <w:szCs w:val="24"/>
        </w:rPr>
        <w:t>Zhotovitel poskytne na základě požadavku objednatele</w:t>
      </w:r>
      <w:r>
        <w:rPr>
          <w:rFonts w:ascii="Times New Roman" w:hAnsi="Times New Roman"/>
          <w:b w:val="0"/>
          <w:sz w:val="24"/>
          <w:szCs w:val="24"/>
        </w:rPr>
        <w:t xml:space="preserve"> zajištění a</w:t>
      </w:r>
      <w:r w:rsidRPr="00D447AE">
        <w:rPr>
          <w:rFonts w:ascii="Times New Roman" w:hAnsi="Times New Roman"/>
          <w:b w:val="0"/>
          <w:sz w:val="24"/>
          <w:szCs w:val="24"/>
        </w:rPr>
        <w:t xml:space="preserve"> odborný personál pro potřebnou technickou asistenci u inspekčních prohlídek</w:t>
      </w:r>
    </w:p>
    <w:p w:rsidR="006D3CDF" w:rsidRPr="00D447AE" w:rsidRDefault="006D3CDF" w:rsidP="006D3CDF">
      <w:pPr>
        <w:pStyle w:val="Bullet1"/>
        <w:widowControl/>
        <w:numPr>
          <w:ilvl w:val="0"/>
          <w:numId w:val="4"/>
        </w:numPr>
        <w:tabs>
          <w:tab w:val="clear" w:pos="360"/>
          <w:tab w:val="num" w:pos="1080"/>
        </w:tabs>
        <w:ind w:left="833"/>
        <w:jc w:val="both"/>
        <w:rPr>
          <w:rFonts w:ascii="Times New Roman" w:hAnsi="Times New Roman"/>
          <w:sz w:val="24"/>
          <w:szCs w:val="24"/>
        </w:rPr>
      </w:pPr>
      <w:r w:rsidRPr="00D447AE">
        <w:rPr>
          <w:rFonts w:ascii="Times New Roman" w:hAnsi="Times New Roman"/>
          <w:sz w:val="24"/>
          <w:szCs w:val="24"/>
        </w:rPr>
        <w:t>Školení personálu objednatele</w:t>
      </w:r>
    </w:p>
    <w:p w:rsidR="006D3CDF" w:rsidRPr="00D447AE" w:rsidRDefault="006D3CDF" w:rsidP="006D3CDF">
      <w:pPr>
        <w:pStyle w:val="dka"/>
        <w:widowControl/>
        <w:ind w:left="720"/>
        <w:rPr>
          <w:rFonts w:ascii="Times New Roman" w:hAnsi="Times New Roman"/>
          <w:b w:val="0"/>
          <w:sz w:val="24"/>
          <w:szCs w:val="24"/>
        </w:rPr>
      </w:pPr>
      <w:r w:rsidRPr="00D447AE">
        <w:rPr>
          <w:rFonts w:ascii="Times New Roman" w:hAnsi="Times New Roman"/>
          <w:b w:val="0"/>
          <w:sz w:val="24"/>
          <w:szCs w:val="24"/>
        </w:rPr>
        <w:t>Objednatel v případě potřeby určí a zajistí řidiče, případně dozorce předmětných zařízení a zhotovitel provede jejich zaškolení, včetně seznámení s postupy bezpečného vyproštění uvězněných pasažérů z kabiny výtahu. Tato školení jsou prováděna odbornými servisními pracovníky zhotovitele v souladu s platnými předpisy a normami.</w:t>
      </w:r>
    </w:p>
    <w:p w:rsidR="006D3CDF" w:rsidRDefault="006D3CDF" w:rsidP="006D3CDF">
      <w:pPr>
        <w:spacing w:before="120"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D3CDF" w:rsidRPr="00A37FAF" w:rsidRDefault="006D3CDF" w:rsidP="006D3CD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A37FAF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latební a cenová ujednání</w:t>
      </w:r>
    </w:p>
    <w:p w:rsidR="006D3CDF" w:rsidRPr="002E0512" w:rsidRDefault="006D3CDF" w:rsidP="006D3CDF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2E0512">
        <w:rPr>
          <w:sz w:val="24"/>
          <w:szCs w:val="24"/>
        </w:rPr>
        <w:t xml:space="preserve">Cena prací a služeb je cenou smluvní a sjednává se dohodou za činnosti prováděné zhotovitelem dle Přílohy č.2. této smlouvy v závislosti na režimu provádění servisních činností ke dni podpisu této smlouvy. Tato cena je cenou paušální. </w:t>
      </w:r>
    </w:p>
    <w:p w:rsidR="006D3CDF" w:rsidRDefault="006D3CDF" w:rsidP="006D3CDF">
      <w:pPr>
        <w:spacing w:before="120"/>
        <w:ind w:left="360"/>
        <w:jc w:val="both"/>
        <w:rPr>
          <w:sz w:val="24"/>
        </w:rPr>
      </w:pPr>
    </w:p>
    <w:p w:rsidR="006D3CDF" w:rsidRPr="002E0512" w:rsidRDefault="006D3CDF" w:rsidP="006D3CDF">
      <w:pPr>
        <w:spacing w:before="120"/>
        <w:ind w:left="360"/>
        <w:jc w:val="both"/>
        <w:rPr>
          <w:rFonts w:ascii="Times New Roman" w:hAnsi="Times New Roman"/>
          <w:b/>
          <w:sz w:val="24"/>
        </w:rPr>
      </w:pPr>
      <w:r w:rsidRPr="002E0512">
        <w:rPr>
          <w:rFonts w:ascii="Times New Roman" w:hAnsi="Times New Roman"/>
          <w:sz w:val="24"/>
        </w:rPr>
        <w:tab/>
      </w:r>
      <w:r w:rsidRPr="002E0512">
        <w:rPr>
          <w:rFonts w:ascii="Times New Roman" w:hAnsi="Times New Roman"/>
          <w:sz w:val="24"/>
        </w:rPr>
        <w:tab/>
      </w:r>
      <w:r w:rsidRPr="002E0512">
        <w:rPr>
          <w:rFonts w:ascii="Times New Roman" w:hAnsi="Times New Roman"/>
          <w:sz w:val="24"/>
        </w:rPr>
        <w:tab/>
      </w:r>
      <w:r w:rsidRPr="002E0512">
        <w:rPr>
          <w:rFonts w:ascii="Times New Roman" w:hAnsi="Times New Roman"/>
          <w:sz w:val="24"/>
        </w:rPr>
        <w:tab/>
        <w:t xml:space="preserve">              </w:t>
      </w:r>
      <w:r w:rsidRPr="002E0512">
        <w:rPr>
          <w:rFonts w:ascii="Times New Roman" w:hAnsi="Times New Roman"/>
          <w:b/>
          <w:sz w:val="24"/>
        </w:rPr>
        <w:t xml:space="preserve"> </w:t>
      </w:r>
      <w:r w:rsidRPr="002E0512">
        <w:rPr>
          <w:rFonts w:ascii="Times New Roman" w:hAnsi="Times New Roman"/>
          <w:b/>
          <w:sz w:val="24"/>
        </w:rPr>
        <w:tab/>
      </w:r>
      <w:r w:rsidRPr="002E0512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</w:t>
      </w:r>
      <w:r w:rsidRPr="002E0512">
        <w:rPr>
          <w:rFonts w:ascii="Times New Roman" w:hAnsi="Times New Roman"/>
          <w:b/>
          <w:sz w:val="24"/>
        </w:rPr>
        <w:t xml:space="preserve">  </w:t>
      </w:r>
      <w:r w:rsidR="006F6522">
        <w:rPr>
          <w:rFonts w:ascii="Times New Roman" w:hAnsi="Times New Roman"/>
          <w:b/>
          <w:sz w:val="24"/>
        </w:rPr>
        <w:t xml:space="preserve">       </w:t>
      </w:r>
      <w:r w:rsidR="004D2955">
        <w:rPr>
          <w:rFonts w:ascii="Times New Roman" w:hAnsi="Times New Roman"/>
          <w:b/>
          <w:sz w:val="24"/>
        </w:rPr>
        <w:t>125</w:t>
      </w:r>
      <w:r w:rsidR="00767AA0">
        <w:rPr>
          <w:rFonts w:ascii="Times New Roman" w:hAnsi="Times New Roman"/>
          <w:b/>
          <w:sz w:val="24"/>
        </w:rPr>
        <w:t>0 ,-</w:t>
      </w:r>
      <w:r>
        <w:rPr>
          <w:rFonts w:ascii="Times New Roman" w:hAnsi="Times New Roman"/>
          <w:b/>
          <w:sz w:val="24"/>
        </w:rPr>
        <w:t xml:space="preserve"> </w:t>
      </w:r>
      <w:r w:rsidRPr="002E051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b/>
          <w:sz w:val="24"/>
        </w:rPr>
        <w:t xml:space="preserve"> </w:t>
      </w:r>
      <w:r w:rsidRPr="002E0512">
        <w:rPr>
          <w:rFonts w:ascii="Times New Roman" w:hAnsi="Times New Roman"/>
          <w:b/>
          <w:sz w:val="24"/>
        </w:rPr>
        <w:t xml:space="preserve">     ( </w:t>
      </w:r>
      <w:r w:rsidR="00B40329">
        <w:rPr>
          <w:rFonts w:ascii="Times New Roman" w:hAnsi="Times New Roman"/>
          <w:b/>
          <w:sz w:val="24"/>
        </w:rPr>
        <w:t>měsíčn</w:t>
      </w:r>
      <w:r w:rsidR="006F6522">
        <w:rPr>
          <w:rFonts w:ascii="Times New Roman" w:hAnsi="Times New Roman"/>
          <w:b/>
          <w:sz w:val="24"/>
        </w:rPr>
        <w:t xml:space="preserve">ě </w:t>
      </w:r>
      <w:r w:rsidRPr="002E0512">
        <w:rPr>
          <w:rFonts w:ascii="Times New Roman" w:hAnsi="Times New Roman"/>
          <w:b/>
          <w:sz w:val="24"/>
        </w:rPr>
        <w:t xml:space="preserve"> bez DPH )</w:t>
      </w:r>
    </w:p>
    <w:p w:rsidR="006D3CDF" w:rsidRPr="002E0512" w:rsidRDefault="006D3CDF" w:rsidP="006D3CDF">
      <w:pPr>
        <w:spacing w:before="120"/>
        <w:ind w:left="360"/>
        <w:jc w:val="both"/>
        <w:rPr>
          <w:rFonts w:ascii="Times New Roman" w:hAnsi="Times New Roman"/>
          <w:b/>
          <w:sz w:val="24"/>
        </w:rPr>
      </w:pPr>
      <w:r w:rsidRPr="002E0512">
        <w:rPr>
          <w:rFonts w:ascii="Times New Roman" w:hAnsi="Times New Roman"/>
          <w:b/>
          <w:sz w:val="24"/>
        </w:rPr>
        <w:t xml:space="preserve">paušál za telefonní připojení – INTERCOM    </w:t>
      </w:r>
      <w:r w:rsidR="00E8666E">
        <w:rPr>
          <w:rFonts w:ascii="Times New Roman" w:hAnsi="Times New Roman"/>
          <w:b/>
          <w:sz w:val="24"/>
        </w:rPr>
        <w:t xml:space="preserve">            </w:t>
      </w:r>
      <w:r w:rsidR="009A2261">
        <w:rPr>
          <w:rFonts w:ascii="Times New Roman" w:hAnsi="Times New Roman"/>
          <w:b/>
          <w:sz w:val="24"/>
        </w:rPr>
        <w:t>4</w:t>
      </w:r>
      <w:r w:rsidR="00E8666E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 xml:space="preserve"> </w:t>
      </w:r>
      <w:r w:rsidRPr="002E0512">
        <w:rPr>
          <w:rFonts w:ascii="Times New Roman" w:hAnsi="Times New Roman"/>
          <w:b/>
          <w:sz w:val="24"/>
        </w:rPr>
        <w:t>, -</w:t>
      </w:r>
      <w:r>
        <w:rPr>
          <w:rFonts w:ascii="Times New Roman" w:hAnsi="Times New Roman"/>
          <w:b/>
          <w:sz w:val="24"/>
        </w:rPr>
        <w:t xml:space="preserve"> </w:t>
      </w:r>
      <w:r w:rsidRPr="002E0512">
        <w:rPr>
          <w:rFonts w:ascii="Times New Roman" w:hAnsi="Times New Roman"/>
          <w:b/>
          <w:sz w:val="24"/>
        </w:rPr>
        <w:t xml:space="preserve">Kč  </w:t>
      </w:r>
      <w:r>
        <w:rPr>
          <w:rFonts w:ascii="Times New Roman" w:hAnsi="Times New Roman"/>
          <w:b/>
          <w:sz w:val="24"/>
        </w:rPr>
        <w:t xml:space="preserve">  </w:t>
      </w:r>
      <w:r w:rsidRPr="002E0512">
        <w:rPr>
          <w:rFonts w:ascii="Times New Roman" w:hAnsi="Times New Roman"/>
          <w:b/>
          <w:sz w:val="24"/>
        </w:rPr>
        <w:t xml:space="preserve">  ( měsíčně bez DPH )</w:t>
      </w:r>
    </w:p>
    <w:p w:rsidR="006D3CDF" w:rsidRPr="00B40329" w:rsidRDefault="006D3CDF" w:rsidP="006D3CDF">
      <w:pPr>
        <w:spacing w:before="120"/>
        <w:ind w:left="360"/>
        <w:jc w:val="both"/>
        <w:rPr>
          <w:rFonts w:ascii="Times New Roman" w:hAnsi="Times New Roman"/>
          <w:b/>
          <w:sz w:val="24"/>
          <w:u w:val="single"/>
        </w:rPr>
      </w:pPr>
      <w:r w:rsidRPr="008923F8">
        <w:rPr>
          <w:rFonts w:ascii="Times New Roman" w:hAnsi="Times New Roman"/>
          <w:b/>
          <w:sz w:val="24"/>
          <w:u w:val="single"/>
        </w:rPr>
        <w:t>CELKEM</w:t>
      </w:r>
      <w:r w:rsidRPr="008923F8">
        <w:rPr>
          <w:rFonts w:ascii="Times New Roman" w:hAnsi="Times New Roman"/>
          <w:b/>
          <w:sz w:val="24"/>
          <w:u w:val="single"/>
        </w:rPr>
        <w:tab/>
      </w:r>
      <w:r w:rsidRPr="008923F8">
        <w:rPr>
          <w:rFonts w:ascii="Times New Roman" w:hAnsi="Times New Roman"/>
          <w:b/>
          <w:sz w:val="24"/>
          <w:u w:val="single"/>
        </w:rPr>
        <w:tab/>
      </w:r>
      <w:r w:rsidRPr="008923F8">
        <w:rPr>
          <w:rFonts w:ascii="Times New Roman" w:hAnsi="Times New Roman"/>
          <w:b/>
          <w:sz w:val="24"/>
          <w:u w:val="single"/>
        </w:rPr>
        <w:tab/>
      </w:r>
      <w:r w:rsidRPr="008923F8">
        <w:rPr>
          <w:rFonts w:ascii="Times New Roman" w:hAnsi="Times New Roman"/>
          <w:b/>
          <w:sz w:val="24"/>
          <w:u w:val="single"/>
        </w:rPr>
        <w:tab/>
      </w:r>
      <w:r w:rsidRPr="008923F8">
        <w:rPr>
          <w:rFonts w:ascii="Times New Roman" w:hAnsi="Times New Roman"/>
          <w:b/>
          <w:sz w:val="24"/>
          <w:u w:val="single"/>
        </w:rPr>
        <w:tab/>
      </w:r>
      <w:r w:rsidRPr="00B40329">
        <w:rPr>
          <w:rFonts w:ascii="Times New Roman" w:hAnsi="Times New Roman"/>
          <w:b/>
          <w:sz w:val="24"/>
          <w:u w:val="single"/>
        </w:rPr>
        <w:t xml:space="preserve">            </w:t>
      </w:r>
      <w:r w:rsidR="006F6522" w:rsidRPr="00B40329">
        <w:rPr>
          <w:rFonts w:ascii="Times New Roman" w:hAnsi="Times New Roman"/>
          <w:b/>
          <w:sz w:val="24"/>
          <w:u w:val="single"/>
        </w:rPr>
        <w:t xml:space="preserve"> </w:t>
      </w:r>
      <w:r w:rsidR="004D2955">
        <w:rPr>
          <w:rFonts w:ascii="Times New Roman" w:hAnsi="Times New Roman"/>
          <w:b/>
          <w:sz w:val="24"/>
          <w:u w:val="single"/>
        </w:rPr>
        <w:t>12</w:t>
      </w:r>
      <w:r w:rsidR="009A2261">
        <w:rPr>
          <w:rFonts w:ascii="Times New Roman" w:hAnsi="Times New Roman"/>
          <w:b/>
          <w:sz w:val="24"/>
          <w:u w:val="single"/>
        </w:rPr>
        <w:t>9</w:t>
      </w:r>
      <w:r w:rsidR="00767AA0">
        <w:rPr>
          <w:rFonts w:ascii="Times New Roman" w:hAnsi="Times New Roman"/>
          <w:b/>
          <w:sz w:val="24"/>
          <w:u w:val="single"/>
        </w:rPr>
        <w:t>0</w:t>
      </w:r>
      <w:r w:rsidR="006F6522" w:rsidRPr="00B40329">
        <w:rPr>
          <w:rFonts w:ascii="Times New Roman" w:hAnsi="Times New Roman"/>
          <w:b/>
          <w:sz w:val="24"/>
          <w:u w:val="single"/>
        </w:rPr>
        <w:t>,</w:t>
      </w:r>
      <w:r w:rsidR="00767AA0">
        <w:rPr>
          <w:rFonts w:ascii="Times New Roman" w:hAnsi="Times New Roman"/>
          <w:b/>
          <w:sz w:val="24"/>
          <w:u w:val="single"/>
        </w:rPr>
        <w:t>-</w:t>
      </w:r>
      <w:r w:rsidR="0099245B">
        <w:rPr>
          <w:rFonts w:ascii="Times New Roman" w:hAnsi="Times New Roman"/>
          <w:b/>
          <w:sz w:val="24"/>
          <w:u w:val="single"/>
        </w:rPr>
        <w:t xml:space="preserve"> </w:t>
      </w:r>
      <w:r w:rsidR="006F6522" w:rsidRPr="00B40329">
        <w:rPr>
          <w:rFonts w:ascii="Times New Roman" w:hAnsi="Times New Roman"/>
          <w:b/>
          <w:sz w:val="24"/>
          <w:u w:val="single"/>
        </w:rPr>
        <w:t xml:space="preserve"> Kč      </w:t>
      </w:r>
      <w:r w:rsidR="00B40329" w:rsidRPr="00B40329">
        <w:rPr>
          <w:rFonts w:ascii="Times New Roman" w:hAnsi="Times New Roman"/>
          <w:b/>
          <w:sz w:val="24"/>
          <w:u w:val="single"/>
        </w:rPr>
        <w:t>(měsíčně</w:t>
      </w:r>
      <w:r w:rsidR="006F6522" w:rsidRPr="00B40329">
        <w:rPr>
          <w:rFonts w:ascii="Times New Roman" w:hAnsi="Times New Roman"/>
          <w:b/>
          <w:sz w:val="24"/>
          <w:u w:val="single"/>
        </w:rPr>
        <w:t xml:space="preserve"> </w:t>
      </w:r>
      <w:r w:rsidRPr="00B40329">
        <w:rPr>
          <w:rFonts w:ascii="Times New Roman" w:hAnsi="Times New Roman"/>
          <w:b/>
          <w:sz w:val="24"/>
          <w:u w:val="single"/>
        </w:rPr>
        <w:t xml:space="preserve"> bez DPH )</w:t>
      </w:r>
    </w:p>
    <w:p w:rsidR="006D3CDF" w:rsidRDefault="006D3CDF" w:rsidP="006D3CDF">
      <w:pPr>
        <w:spacing w:before="120"/>
        <w:ind w:left="360"/>
        <w:jc w:val="both"/>
        <w:rPr>
          <w:b/>
          <w:sz w:val="24"/>
          <w:u w:val="single"/>
        </w:rPr>
      </w:pPr>
    </w:p>
    <w:p w:rsidR="006D3CDF" w:rsidRPr="007826A5" w:rsidRDefault="006D3CDF" w:rsidP="006D3CDF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7826A5">
        <w:rPr>
          <w:sz w:val="24"/>
          <w:szCs w:val="24"/>
        </w:rPr>
        <w:t xml:space="preserve">Daň z přidané hodnoty paušální ceny se řídí vždy ustanoveními platných zákonných předpisů ke dni vzniku nároku na úhradu ceny. </w:t>
      </w:r>
    </w:p>
    <w:p w:rsidR="00E51D69" w:rsidRDefault="006D3CDF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  <w:r w:rsidRPr="007826A5">
        <w:rPr>
          <w:szCs w:val="24"/>
        </w:rPr>
        <w:t>3.3</w:t>
      </w:r>
      <w:r w:rsidRPr="007826A5">
        <w:rPr>
          <w:szCs w:val="24"/>
        </w:rPr>
        <w:tab/>
      </w:r>
      <w:r w:rsidRPr="00F71D5A">
        <w:rPr>
          <w:szCs w:val="24"/>
        </w:rPr>
        <w:t>Paušál</w:t>
      </w:r>
      <w:r w:rsidR="00B40329">
        <w:rPr>
          <w:szCs w:val="24"/>
        </w:rPr>
        <w:t>ní cena je splatná 1x měsíčně</w:t>
      </w:r>
      <w:r w:rsidR="003031D8">
        <w:rPr>
          <w:szCs w:val="24"/>
        </w:rPr>
        <w:t xml:space="preserve"> </w:t>
      </w:r>
      <w:r w:rsidRPr="00F71D5A">
        <w:rPr>
          <w:szCs w:val="24"/>
        </w:rPr>
        <w:t xml:space="preserve"> a faktura bude vystavena vždy k poslednímu dni  kalendářního měsíce se splatností 14 dnů od data doručení objednateli s tím, že bude mít náležitosti uvedené v ust. § 28 zákona č. 235/2004 Sb. o dani z přidané hodnoty a </w:t>
      </w:r>
      <w:r>
        <w:rPr>
          <w:szCs w:val="24"/>
        </w:rPr>
        <w:t>Občanské</w:t>
      </w:r>
      <w:r w:rsidRPr="00F71D5A">
        <w:rPr>
          <w:szCs w:val="24"/>
        </w:rPr>
        <w:t>ho zákoníku .</w:t>
      </w:r>
    </w:p>
    <w:p w:rsidR="006D3CDF" w:rsidRDefault="00E51D69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3</w:t>
      </w:r>
      <w:r w:rsidR="006D3CDF" w:rsidRPr="007826A5">
        <w:rPr>
          <w:szCs w:val="24"/>
        </w:rPr>
        <w:t>.4</w:t>
      </w:r>
      <w:r w:rsidR="006D3CDF" w:rsidRPr="007826A5">
        <w:rPr>
          <w:szCs w:val="24"/>
        </w:rPr>
        <w:tab/>
        <w:t xml:space="preserve">Paušální cena nezahrnuje náklady na opravy </w:t>
      </w:r>
    </w:p>
    <w:p w:rsidR="00C631DB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C631DB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C631DB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C631DB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C631DB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C631DB" w:rsidRPr="007826A5" w:rsidRDefault="00C631DB" w:rsidP="00E51D69">
      <w:pPr>
        <w:pStyle w:val="Zkladntext"/>
        <w:widowControl/>
        <w:spacing w:before="120"/>
        <w:ind w:left="567" w:hanging="567"/>
        <w:jc w:val="both"/>
        <w:rPr>
          <w:szCs w:val="24"/>
        </w:rPr>
      </w:pPr>
    </w:p>
    <w:p w:rsidR="006D3CDF" w:rsidRPr="007826A5" w:rsidRDefault="006D3CDF" w:rsidP="006D3CDF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26A5">
        <w:rPr>
          <w:rFonts w:ascii="Times New Roman" w:hAnsi="Times New Roman"/>
          <w:sz w:val="24"/>
          <w:szCs w:val="24"/>
        </w:rPr>
        <w:t>3.5</w:t>
      </w:r>
      <w:r w:rsidRPr="007826A5">
        <w:rPr>
          <w:rFonts w:ascii="Times New Roman" w:hAnsi="Times New Roman"/>
          <w:sz w:val="24"/>
          <w:szCs w:val="24"/>
        </w:rPr>
        <w:tab/>
        <w:t>Potřebný pomocný materiál pro běžnou servisní činnost, jako oleje, mazadla</w:t>
      </w:r>
      <w:r>
        <w:rPr>
          <w:rFonts w:ascii="Times New Roman" w:hAnsi="Times New Roman"/>
          <w:sz w:val="24"/>
          <w:szCs w:val="24"/>
        </w:rPr>
        <w:t xml:space="preserve">, </w:t>
      </w:r>
      <w:r w:rsidR="003031D8">
        <w:rPr>
          <w:rFonts w:ascii="Times New Roman" w:hAnsi="Times New Roman"/>
          <w:sz w:val="24"/>
          <w:szCs w:val="24"/>
        </w:rPr>
        <w:t xml:space="preserve">čistící prostředky </w:t>
      </w:r>
      <w:r w:rsidR="00767AA0">
        <w:rPr>
          <w:rFonts w:ascii="Times New Roman" w:hAnsi="Times New Roman"/>
          <w:sz w:val="24"/>
          <w:szCs w:val="24"/>
        </w:rPr>
        <w:t>ne</w:t>
      </w:r>
      <w:r w:rsidR="003031D8">
        <w:rPr>
          <w:rFonts w:ascii="Times New Roman" w:hAnsi="Times New Roman"/>
          <w:sz w:val="24"/>
          <w:szCs w:val="24"/>
        </w:rPr>
        <w:t>jsou zahrnuty v paušální ceně</w:t>
      </w:r>
      <w:r>
        <w:rPr>
          <w:rFonts w:ascii="Times New Roman" w:hAnsi="Times New Roman"/>
          <w:sz w:val="24"/>
          <w:szCs w:val="24"/>
        </w:rPr>
        <w:t>.</w:t>
      </w:r>
    </w:p>
    <w:p w:rsidR="006D3CDF" w:rsidRDefault="006D3CDF" w:rsidP="006D3CDF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>
        <w:rPr>
          <w:rFonts w:ascii="Times New Roman" w:hAnsi="Times New Roman"/>
          <w:sz w:val="24"/>
          <w:szCs w:val="24"/>
        </w:rPr>
        <w:tab/>
        <w:t>Případný materiál a náhradní díly k odstranění poruchy výtahu nejsou zahrnuty v paušální ceně a budou účtovány samostatně.</w:t>
      </w:r>
    </w:p>
    <w:p w:rsidR="006D3CDF" w:rsidRDefault="006D3CDF" w:rsidP="006D3CDF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</w:r>
      <w:r w:rsidRPr="009D0688">
        <w:rPr>
          <w:rFonts w:ascii="Times New Roman" w:hAnsi="Times New Roman"/>
          <w:sz w:val="24"/>
          <w:szCs w:val="24"/>
        </w:rPr>
        <w:t xml:space="preserve">Ostatní práce a služby nad rámec paušálního servisu budou účtovány hodinovou zúčtovací sazbou ve výši </w:t>
      </w:r>
      <w:r w:rsidR="009A2261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0</w:t>
      </w:r>
      <w:r w:rsidRPr="009D0688">
        <w:rPr>
          <w:rFonts w:ascii="Times New Roman" w:hAnsi="Times New Roman"/>
          <w:sz w:val="24"/>
          <w:szCs w:val="24"/>
        </w:rPr>
        <w:t xml:space="preserve">,- Kč/hod. bez DPH + cestovné , popřípadě dle individuální smlouvy o dílo. </w:t>
      </w:r>
    </w:p>
    <w:p w:rsidR="006D3CDF" w:rsidRDefault="006D3CDF" w:rsidP="006D3CDF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9D0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D0688">
        <w:rPr>
          <w:rFonts w:ascii="Times New Roman" w:hAnsi="Times New Roman"/>
          <w:sz w:val="24"/>
          <w:szCs w:val="24"/>
        </w:rPr>
        <w:t xml:space="preserve">Zhotovitel je oprávněn upravit ceny pro následující rok maximálně o míru inflace za uplynulý rok proti roku předcházejícímu oznámené Českým statistickým úřadem. Takto změněná cena bude  zhotovitelem fakturovaná od následujícího měsíce po oficiálním zveřejnění indexu cen tržních služeb v produkční sféře Českým statistickým úřadem. O této skutečnosti bude zhotovitel písemně informovat objednatele. </w:t>
      </w:r>
    </w:p>
    <w:p w:rsidR="006D3CDF" w:rsidRDefault="006D3CDF" w:rsidP="006D3CDF">
      <w:p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ujednání</w:t>
      </w:r>
    </w:p>
    <w:p w:rsidR="006D3CD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 xml:space="preserve">Smlouva se uzavírá na dobu neurčitou. Výpovědní lhůta činí 3 měsíce a začíná běžet prvním dnem kalendářního měsíce následujícího po odeslání výpovědi druhé smluvní straně. 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eastAsia="SimSun" w:hAnsi="Times New Roman"/>
          <w:sz w:val="24"/>
          <w:szCs w:val="24"/>
        </w:rPr>
        <w:t>Tato smlouva se vztahuj</w:t>
      </w:r>
      <w:r w:rsidR="009A2261">
        <w:rPr>
          <w:rFonts w:ascii="Times New Roman" w:eastAsia="SimSun" w:hAnsi="Times New Roman"/>
          <w:sz w:val="24"/>
          <w:szCs w:val="24"/>
        </w:rPr>
        <w:t>e výhradně na zařízení uvedená50</w:t>
      </w:r>
      <w:r w:rsidRPr="00A5285F">
        <w:rPr>
          <w:rFonts w:ascii="Times New Roman" w:eastAsia="SimSun" w:hAnsi="Times New Roman"/>
          <w:sz w:val="24"/>
          <w:szCs w:val="24"/>
        </w:rPr>
        <w:t> Příloze č.1 .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>Objednavatel se zavazuje zajistit bezpečný a dostatečný přístup k určeným zařízením pracovníkům zhotovitele k provedení výkonů předmětu této smlouvy</w:t>
      </w:r>
      <w:r>
        <w:rPr>
          <w:rFonts w:ascii="Times New Roman" w:hAnsi="Times New Roman"/>
          <w:sz w:val="24"/>
          <w:szCs w:val="24"/>
        </w:rPr>
        <w:t>.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>V době smluvního vztahu není dovoleno zásahu třetí osobou, resp. provedení oprav popř. odborné prohlídky, odborné zkoušky či jiné činnosti třetí osobou.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>Změny nebo dodatky k této smlouvě mohou být pouze písemné a se souhlasem obou smluvních stran, nestanoví-li tato smlouva výslovně jinak.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>Obě strany se zavazují navzájem informovat o jakýchkoli změnách, majících vztah k této smlouvě.</w:t>
      </w:r>
    </w:p>
    <w:p w:rsidR="006D3CDF" w:rsidRPr="00A5285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5285F">
        <w:rPr>
          <w:rFonts w:ascii="Times New Roman" w:hAnsi="Times New Roman"/>
          <w:sz w:val="24"/>
          <w:szCs w:val="24"/>
        </w:rPr>
        <w:t>Odpovědnost zhotovitele za způsobenou škodu při plnění předmětu smlouvy je kr</w:t>
      </w:r>
      <w:r>
        <w:rPr>
          <w:rFonts w:ascii="Times New Roman" w:hAnsi="Times New Roman"/>
          <w:sz w:val="24"/>
          <w:szCs w:val="24"/>
        </w:rPr>
        <w:t>y</w:t>
      </w:r>
      <w:r w:rsidRPr="00A5285F">
        <w:rPr>
          <w:rFonts w:ascii="Times New Roman" w:hAnsi="Times New Roman"/>
          <w:sz w:val="24"/>
          <w:szCs w:val="24"/>
        </w:rPr>
        <w:t xml:space="preserve">ta  pojištěním </w:t>
      </w:r>
      <w:r w:rsidR="00221338">
        <w:rPr>
          <w:rFonts w:ascii="Times New Roman" w:hAnsi="Times New Roman"/>
          <w:sz w:val="24"/>
          <w:szCs w:val="24"/>
        </w:rPr>
        <w:t>20</w:t>
      </w:r>
      <w:r w:rsidRPr="00A5285F">
        <w:rPr>
          <w:rFonts w:ascii="Times New Roman" w:hAnsi="Times New Roman"/>
          <w:sz w:val="24"/>
          <w:szCs w:val="24"/>
        </w:rPr>
        <w:t>.000.000 Kč.</w:t>
      </w:r>
    </w:p>
    <w:p w:rsidR="006D3CDF" w:rsidRPr="00E75F29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5F29">
        <w:rPr>
          <w:rFonts w:ascii="Times New Roman" w:hAnsi="Times New Roman"/>
          <w:sz w:val="24"/>
          <w:szCs w:val="24"/>
        </w:rPr>
        <w:t>Tato smlouva je vyhotovena ve dvou vyhotoveních, z</w:t>
      </w:r>
      <w:r>
        <w:rPr>
          <w:rFonts w:ascii="Times New Roman" w:hAnsi="Times New Roman"/>
          <w:sz w:val="24"/>
          <w:szCs w:val="24"/>
        </w:rPr>
        <w:t xml:space="preserve"> nichž každá strana obdrží po </w:t>
      </w:r>
      <w:r w:rsidRPr="00E75F29">
        <w:rPr>
          <w:rFonts w:ascii="Times New Roman" w:hAnsi="Times New Roman"/>
          <w:sz w:val="24"/>
          <w:szCs w:val="24"/>
        </w:rPr>
        <w:t>jedno</w:t>
      </w:r>
      <w:r>
        <w:rPr>
          <w:rFonts w:ascii="Times New Roman" w:hAnsi="Times New Roman"/>
          <w:sz w:val="24"/>
          <w:szCs w:val="24"/>
        </w:rPr>
        <w:t>m.</w:t>
      </w:r>
    </w:p>
    <w:p w:rsidR="006D3CDF" w:rsidRDefault="006D3CDF" w:rsidP="006D3CDF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5F29">
        <w:rPr>
          <w:rFonts w:ascii="Times New Roman" w:hAnsi="Times New Roman"/>
          <w:sz w:val="24"/>
          <w:szCs w:val="24"/>
        </w:rPr>
        <w:t>Počátek plnění předmětu smlouvy je stanoven ke dni účinnosti této smlouvy.</w:t>
      </w:r>
    </w:p>
    <w:p w:rsidR="006D3CDF" w:rsidRDefault="006D3CDF" w:rsidP="00FE5D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DF1" w:rsidRDefault="00FE5DF1" w:rsidP="00FE5D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pStyle w:val="Zkladntext"/>
        <w:widowControl/>
        <w:spacing w:before="120"/>
        <w:rPr>
          <w:b/>
        </w:rPr>
      </w:pPr>
      <w:r>
        <w:rPr>
          <w:b/>
        </w:rPr>
        <w:t xml:space="preserve">    Za objednatele: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Za zhotovitele:</w:t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  <w:r>
        <w:rPr>
          <w:b/>
        </w:rPr>
        <w:t xml:space="preserve">    ----------------------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---------------------</w:t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</w:p>
    <w:p w:rsidR="006D3CDF" w:rsidRDefault="006D3CDF" w:rsidP="006D3CDF">
      <w:pPr>
        <w:pStyle w:val="Zkladntext"/>
        <w:widowControl/>
        <w:spacing w:before="120"/>
      </w:pPr>
      <w:r>
        <w:t xml:space="preserve">   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datum</w:t>
      </w:r>
      <w:r>
        <w:tab/>
      </w:r>
    </w:p>
    <w:p w:rsidR="006D3CDF" w:rsidRDefault="006D3CDF" w:rsidP="006D3CDF">
      <w:pPr>
        <w:pStyle w:val="Zkladntext"/>
        <w:widowControl/>
        <w:spacing w:before="120"/>
      </w:pPr>
    </w:p>
    <w:p w:rsidR="006D3CDF" w:rsidRDefault="006D3CDF" w:rsidP="006D3CDF">
      <w:pPr>
        <w:pStyle w:val="Zkladntext"/>
        <w:widowControl/>
        <w:spacing w:before="120"/>
      </w:pPr>
      <w:r>
        <w:t xml:space="preserve">    razítko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razítko</w:t>
      </w:r>
    </w:p>
    <w:p w:rsidR="006D3CDF" w:rsidRDefault="006D3CDF" w:rsidP="006D3CDF">
      <w:pPr>
        <w:pStyle w:val="Zkladntext"/>
        <w:widowControl/>
        <w:spacing w:before="120"/>
      </w:pPr>
      <w:r>
        <w:t xml:space="preserve">    podpis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</w:t>
      </w: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pStyle w:val="Zkladntext"/>
        <w:widowControl/>
        <w:spacing w:before="120"/>
        <w:ind w:firstLine="708"/>
        <w:rPr>
          <w:b/>
        </w:rPr>
      </w:pPr>
      <w:r>
        <w:rPr>
          <w:rFonts w:ascii="SwitzerlandBlack" w:hAnsi="SwitzerlandBlack"/>
          <w:b/>
        </w:rPr>
        <w:lastRenderedPageBreak/>
        <w:t>Příloha č.1</w:t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</w:p>
    <w:p w:rsidR="006D3CDF" w:rsidRDefault="006D3CDF" w:rsidP="006D3CDF">
      <w:pPr>
        <w:pStyle w:val="Zkladntext"/>
        <w:widowControl/>
        <w:spacing w:before="120"/>
      </w:pPr>
    </w:p>
    <w:p w:rsidR="006D3CDF" w:rsidRDefault="006D3CDF" w:rsidP="006D3CDF">
      <w:pPr>
        <w:pStyle w:val="Zkladntext"/>
        <w:widowControl/>
        <w:spacing w:before="120"/>
      </w:pPr>
      <w:r>
        <w:rPr>
          <w:rFonts w:ascii="Umbrella" w:hAnsi="Umbrella"/>
          <w:b/>
        </w:rPr>
        <w:tab/>
      </w:r>
      <w:r>
        <w:rPr>
          <w:rFonts w:ascii="Umbrella" w:hAnsi="Umbrella"/>
          <w:b/>
          <w:u w:val="single"/>
        </w:rPr>
        <w:t>Seznam   VÝTAHŮ</w:t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  <w:r>
        <w:rPr>
          <w:rFonts w:ascii="Umbrella" w:hAnsi="Umbrella"/>
          <w:b/>
        </w:rPr>
        <w:tab/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D3CDF" w:rsidRDefault="006D3CDF" w:rsidP="006D3CDF">
      <w:pPr>
        <w:pStyle w:val="Zkladntext"/>
        <w:widowControl/>
        <w:spacing w:before="120"/>
        <w:ind w:left="1200" w:hanging="1200"/>
        <w:rPr>
          <w:b/>
        </w:rPr>
      </w:pPr>
      <w:r>
        <w:rPr>
          <w:b/>
        </w:rPr>
        <w:tab/>
      </w:r>
      <w:r>
        <w:rPr>
          <w:b/>
        </w:rPr>
        <w:tab/>
        <w:t>typ</w:t>
      </w:r>
      <w:r>
        <w:rPr>
          <w:b/>
        </w:rPr>
        <w:tab/>
        <w:t xml:space="preserve"> </w:t>
      </w:r>
      <w:r>
        <w:rPr>
          <w:b/>
        </w:rPr>
        <w:tab/>
        <w:t xml:space="preserve">kat. </w:t>
      </w:r>
      <w:r>
        <w:rPr>
          <w:b/>
        </w:rPr>
        <w:tab/>
        <w:t>nosnost    umístění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rok </w:t>
      </w:r>
      <w:r>
        <w:rPr>
          <w:b/>
        </w:rPr>
        <w:tab/>
        <w:t xml:space="preserve"> </w:t>
      </w:r>
    </w:p>
    <w:p w:rsidR="006D3CDF" w:rsidRDefault="006D3CDF" w:rsidP="006D3CDF">
      <w:pPr>
        <w:pStyle w:val="Zkladntext"/>
        <w:widowControl/>
        <w:spacing w:before="120"/>
        <w:rPr>
          <w:b/>
        </w:rPr>
      </w:pPr>
      <w: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kg </w:t>
      </w:r>
      <w:r>
        <w:rPr>
          <w:b/>
        </w:rPr>
        <w:tab/>
        <w:t xml:space="preserve">     ulice + č.p.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       výroby  </w:t>
      </w:r>
    </w:p>
    <w:p w:rsidR="006D3CDF" w:rsidRDefault="006D3CDF" w:rsidP="006D3CDF">
      <w:pPr>
        <w:pStyle w:val="Zkladntext"/>
        <w:widowControl/>
        <w:spacing w:before="120"/>
      </w:pPr>
      <w:r>
        <w:t>-----------------------------------------------------------------------------------------------------------------</w:t>
      </w:r>
    </w:p>
    <w:p w:rsidR="006D3CDF" w:rsidRDefault="006D3CDF" w:rsidP="006D3CDF">
      <w:pPr>
        <w:pStyle w:val="Zkladntext"/>
        <w:widowControl/>
        <w:spacing w:before="120"/>
      </w:pPr>
    </w:p>
    <w:p w:rsidR="00A84801" w:rsidRPr="009A2261" w:rsidRDefault="00E8666E" w:rsidP="00A84801">
      <w:pPr>
        <w:pStyle w:val="Zkladntext"/>
        <w:widowControl/>
        <w:spacing w:before="120"/>
        <w:rPr>
          <w:szCs w:val="24"/>
        </w:rPr>
      </w:pPr>
      <w:r>
        <w:t xml:space="preserve">1. </w:t>
      </w:r>
      <w:r>
        <w:tab/>
      </w:r>
      <w:r>
        <w:tab/>
      </w:r>
      <w:r w:rsidR="006D3CDF">
        <w:t xml:space="preserve"> </w:t>
      </w:r>
      <w:r w:rsidR="009A2261">
        <w:t>OHV</w:t>
      </w:r>
      <w:r w:rsidR="00A84801">
        <w:t xml:space="preserve"> </w:t>
      </w:r>
      <w:r w:rsidR="009A2261">
        <w:tab/>
      </w:r>
      <w:r w:rsidR="009A2261">
        <w:tab/>
        <w:t>II</w:t>
      </w:r>
      <w:r w:rsidR="006D3CDF" w:rsidRPr="00927C8E">
        <w:rPr>
          <w:szCs w:val="24"/>
        </w:rPr>
        <w:t>.</w:t>
      </w:r>
      <w:r w:rsidR="006D3CDF" w:rsidRPr="00927C8E">
        <w:rPr>
          <w:szCs w:val="24"/>
        </w:rPr>
        <w:tab/>
      </w:r>
      <w:r w:rsidR="009A2261">
        <w:rPr>
          <w:szCs w:val="24"/>
        </w:rPr>
        <w:t>45</w:t>
      </w:r>
      <w:r w:rsidR="006D3CDF">
        <w:rPr>
          <w:szCs w:val="24"/>
        </w:rPr>
        <w:t>0</w:t>
      </w:r>
      <w:r w:rsidR="006D3CDF" w:rsidRPr="00927C8E">
        <w:rPr>
          <w:szCs w:val="24"/>
        </w:rPr>
        <w:t xml:space="preserve">          </w:t>
      </w:r>
      <w:r w:rsidR="006F6522">
        <w:rPr>
          <w:szCs w:val="24"/>
        </w:rPr>
        <w:tab/>
      </w:r>
      <w:r w:rsidR="009A2261">
        <w:rPr>
          <w:szCs w:val="24"/>
        </w:rPr>
        <w:t>Kumburská 740</w:t>
      </w:r>
      <w:r w:rsidR="004D2955">
        <w:rPr>
          <w:szCs w:val="24"/>
        </w:rPr>
        <w:t xml:space="preserve"> </w:t>
      </w:r>
      <w:r w:rsidR="004D2955">
        <w:rPr>
          <w:szCs w:val="24"/>
        </w:rPr>
        <w:tab/>
      </w:r>
      <w:r w:rsidR="000212B8">
        <w:rPr>
          <w:szCs w:val="24"/>
        </w:rPr>
        <w:tab/>
      </w:r>
      <w:r w:rsidR="007D7E51">
        <w:rPr>
          <w:szCs w:val="24"/>
        </w:rPr>
        <w:tab/>
      </w:r>
      <w:r w:rsidR="001B05C2">
        <w:rPr>
          <w:szCs w:val="24"/>
        </w:rPr>
        <w:t>201</w:t>
      </w:r>
      <w:r w:rsidR="00A84801">
        <w:rPr>
          <w:szCs w:val="24"/>
        </w:rPr>
        <w:t>8</w:t>
      </w: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B40329" w:rsidRDefault="00B40329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B40329" w:rsidRDefault="00B40329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B40329" w:rsidRDefault="00B40329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B40329" w:rsidRDefault="00B40329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B40329" w:rsidRDefault="00B40329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</w:p>
    <w:p w:rsidR="006D3CDF" w:rsidRPr="00E75F29" w:rsidRDefault="006D3CDF" w:rsidP="006D3CDF">
      <w:pPr>
        <w:pStyle w:val="Zkladntext"/>
        <w:widowControl/>
        <w:spacing w:before="120"/>
        <w:rPr>
          <w:rFonts w:ascii="SwitzerlandBlack" w:hAnsi="SwitzerlandBlack"/>
          <w:b/>
        </w:rPr>
      </w:pPr>
      <w:r>
        <w:rPr>
          <w:rFonts w:ascii="SwitzerlandBlack" w:hAnsi="SwitzerlandBlack"/>
          <w:b/>
        </w:rPr>
        <w:t>Příloha č.</w:t>
      </w:r>
      <w:r w:rsidRPr="00E75F29">
        <w:rPr>
          <w:rFonts w:ascii="SwitzerlandBlack" w:hAnsi="SwitzerlandBlack"/>
          <w:b/>
        </w:rPr>
        <w:t xml:space="preserve">2                   </w:t>
      </w:r>
    </w:p>
    <w:p w:rsidR="006D3CDF" w:rsidRDefault="006D3CDF" w:rsidP="006D3CDF">
      <w:pPr>
        <w:jc w:val="both"/>
        <w:rPr>
          <w:b/>
          <w:sz w:val="28"/>
        </w:rPr>
      </w:pPr>
    </w:p>
    <w:p w:rsidR="006D3CDF" w:rsidRDefault="006D3CDF" w:rsidP="006D3CDF">
      <w:pPr>
        <w:pStyle w:val="Nadpis1"/>
      </w:pPr>
      <w:r>
        <w:t>ROZSAH PRACÍ DLE čl. II odst. 2.2            ZA PAUŠÁLNÍ CENU</w:t>
      </w:r>
    </w:p>
    <w:p w:rsidR="006D3CDF" w:rsidRDefault="006D3CDF" w:rsidP="006D3CDF">
      <w:pPr>
        <w:pStyle w:val="Nadpis1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546"/>
        <w:gridCol w:w="409"/>
        <w:gridCol w:w="462"/>
        <w:gridCol w:w="493"/>
        <w:gridCol w:w="470"/>
        <w:gridCol w:w="435"/>
        <w:gridCol w:w="389"/>
        <w:gridCol w:w="414"/>
      </w:tblGrid>
      <w:tr w:rsidR="006D3CDF" w:rsidRPr="009C2D50" w:rsidTr="00181838">
        <w:tc>
          <w:tcPr>
            <w:tcW w:w="3472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2127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546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09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62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93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70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35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389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  <w:tc>
          <w:tcPr>
            <w:tcW w:w="414" w:type="dxa"/>
          </w:tcPr>
          <w:p w:rsidR="006D3CDF" w:rsidRPr="009C2D50" w:rsidRDefault="006D3CDF" w:rsidP="00181838">
            <w:pPr>
              <w:pStyle w:val="Nadpis1"/>
              <w:rPr>
                <w:sz w:val="20"/>
              </w:rPr>
            </w:pPr>
          </w:p>
        </w:tc>
      </w:tr>
    </w:tbl>
    <w:p w:rsidR="006D3CDF" w:rsidRPr="009C2D50" w:rsidRDefault="006D3CDF" w:rsidP="006D3CDF">
      <w:pPr>
        <w:pStyle w:val="Nadpis1"/>
        <w:ind w:left="2832" w:firstLine="708"/>
        <w:rPr>
          <w:b w:val="0"/>
          <w:sz w:val="20"/>
        </w:rPr>
      </w:pPr>
      <w:r w:rsidRPr="009C2D50">
        <w:rPr>
          <w:b w:val="0"/>
          <w:sz w:val="20"/>
        </w:rPr>
        <w:t xml:space="preserve">        v termínu                    </w:t>
      </w:r>
      <w:r>
        <w:rPr>
          <w:b w:val="0"/>
          <w:sz w:val="20"/>
        </w:rPr>
        <w:t xml:space="preserve">     </w:t>
      </w:r>
      <w:r w:rsidRPr="009C2D50">
        <w:rPr>
          <w:b w:val="0"/>
          <w:sz w:val="20"/>
        </w:rPr>
        <w:t xml:space="preserve">1       2     </w:t>
      </w:r>
      <w:r>
        <w:rPr>
          <w:b w:val="0"/>
          <w:sz w:val="20"/>
        </w:rPr>
        <w:t xml:space="preserve">  </w:t>
      </w:r>
      <w:r w:rsidRPr="009C2D50">
        <w:rPr>
          <w:b w:val="0"/>
          <w:sz w:val="20"/>
        </w:rPr>
        <w:t xml:space="preserve"> 3       4      </w:t>
      </w:r>
      <w:r>
        <w:rPr>
          <w:b w:val="0"/>
          <w:sz w:val="20"/>
        </w:rPr>
        <w:t xml:space="preserve"> </w:t>
      </w:r>
      <w:r w:rsidRPr="009C2D50">
        <w:rPr>
          <w:b w:val="0"/>
          <w:sz w:val="20"/>
        </w:rPr>
        <w:t xml:space="preserve"> 5      </w:t>
      </w:r>
      <w:r>
        <w:rPr>
          <w:b w:val="0"/>
          <w:sz w:val="20"/>
        </w:rPr>
        <w:t xml:space="preserve"> </w:t>
      </w:r>
      <w:r w:rsidRPr="009C2D50">
        <w:rPr>
          <w:b w:val="0"/>
          <w:sz w:val="20"/>
        </w:rPr>
        <w:t xml:space="preserve"> 6       7        8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tbl>
      <w:tblPr>
        <w:tblW w:w="10613" w:type="dxa"/>
        <w:tblInd w:w="-434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4"/>
        <w:gridCol w:w="2379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767AA0" w:rsidRPr="009C2D50" w:rsidTr="00C64ECB">
        <w:trPr>
          <w:trHeight w:val="494"/>
        </w:trPr>
        <w:tc>
          <w:tcPr>
            <w:tcW w:w="349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 w:rsidRPr="009C2D50">
              <w:rPr>
                <w:b w:val="0"/>
                <w:sz w:val="20"/>
              </w:rPr>
              <w:t>a)  Provozní   prohlídky</w:t>
            </w:r>
          </w:p>
        </w:tc>
        <w:tc>
          <w:tcPr>
            <w:tcW w:w="2379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C2D50">
              <w:rPr>
                <w:b w:val="0"/>
                <w:sz w:val="20"/>
              </w:rPr>
              <w:t>dle ČSN</w:t>
            </w:r>
            <w:r>
              <w:rPr>
                <w:b w:val="0"/>
                <w:sz w:val="20"/>
              </w:rPr>
              <w:t xml:space="preserve"> 27 4002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</w:tr>
      <w:tr w:rsidR="00767AA0" w:rsidRPr="009C2D50" w:rsidTr="00C64ECB">
        <w:trPr>
          <w:trHeight w:val="479"/>
        </w:trPr>
        <w:tc>
          <w:tcPr>
            <w:tcW w:w="349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 w:rsidRPr="009C2D50">
              <w:rPr>
                <w:b w:val="0"/>
                <w:sz w:val="20"/>
              </w:rPr>
              <w:t>d)</w:t>
            </w:r>
            <w:r>
              <w:rPr>
                <w:b w:val="0"/>
                <w:sz w:val="20"/>
              </w:rPr>
              <w:t xml:space="preserve"> </w:t>
            </w:r>
            <w:r w:rsidRPr="009C2D50">
              <w:rPr>
                <w:b w:val="0"/>
                <w:sz w:val="20"/>
              </w:rPr>
              <w:t xml:space="preserve"> Pravidelné prevent. prohlídky</w:t>
            </w:r>
          </w:p>
        </w:tc>
        <w:tc>
          <w:tcPr>
            <w:tcW w:w="2379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C2D50">
              <w:rPr>
                <w:b w:val="0"/>
                <w:sz w:val="20"/>
              </w:rPr>
              <w:t>dle ČSN</w:t>
            </w:r>
            <w:r>
              <w:rPr>
                <w:b w:val="0"/>
                <w:sz w:val="20"/>
              </w:rPr>
              <w:t xml:space="preserve"> 27 4002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</w:tr>
      <w:tr w:rsidR="00767AA0" w:rsidRPr="009C2D50" w:rsidTr="00C64ECB">
        <w:trPr>
          <w:trHeight w:val="494"/>
        </w:trPr>
        <w:tc>
          <w:tcPr>
            <w:tcW w:w="349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Pr="009C2D50">
              <w:rPr>
                <w:b w:val="0"/>
                <w:sz w:val="20"/>
              </w:rPr>
              <w:t>)  Odborné prohlídky (revize)</w:t>
            </w:r>
          </w:p>
        </w:tc>
        <w:tc>
          <w:tcPr>
            <w:tcW w:w="2379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C2D50">
              <w:rPr>
                <w:b w:val="0"/>
                <w:sz w:val="20"/>
              </w:rPr>
              <w:t>dle ČSN</w:t>
            </w:r>
            <w:r>
              <w:rPr>
                <w:b w:val="0"/>
                <w:sz w:val="20"/>
              </w:rPr>
              <w:t xml:space="preserve"> 27 4002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  <w:r w:rsidRPr="009C2D50">
              <w:rPr>
                <w:b w:val="0"/>
                <w:sz w:val="20"/>
              </w:rPr>
              <w:t>X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</w:tr>
      <w:tr w:rsidR="00767AA0" w:rsidRPr="009C2D50" w:rsidTr="00C64ECB">
        <w:trPr>
          <w:trHeight w:val="494"/>
        </w:trPr>
        <w:tc>
          <w:tcPr>
            <w:tcW w:w="349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9C2D50">
              <w:rPr>
                <w:b w:val="0"/>
                <w:sz w:val="20"/>
              </w:rPr>
              <w:t>)  Odborné zkoušky</w:t>
            </w:r>
          </w:p>
        </w:tc>
        <w:tc>
          <w:tcPr>
            <w:tcW w:w="2379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C2D50">
              <w:rPr>
                <w:b w:val="0"/>
                <w:sz w:val="20"/>
              </w:rPr>
              <w:t>dle ČSN</w:t>
            </w:r>
            <w:r>
              <w:rPr>
                <w:b w:val="0"/>
                <w:sz w:val="20"/>
              </w:rPr>
              <w:t xml:space="preserve"> 27 4007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</w:tr>
      <w:tr w:rsidR="00767AA0" w:rsidRPr="009C2D50" w:rsidTr="00C64ECB">
        <w:trPr>
          <w:trHeight w:val="494"/>
        </w:trPr>
        <w:tc>
          <w:tcPr>
            <w:tcW w:w="349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</w:t>
            </w:r>
            <w:r w:rsidRPr="009C2D50">
              <w:rPr>
                <w:b w:val="0"/>
                <w:sz w:val="20"/>
              </w:rPr>
              <w:t>)  Drobné opravy</w:t>
            </w:r>
            <w:r>
              <w:rPr>
                <w:b w:val="0"/>
                <w:sz w:val="20"/>
              </w:rPr>
              <w:t xml:space="preserve"> ( provozní poruchy )</w:t>
            </w:r>
          </w:p>
        </w:tc>
        <w:tc>
          <w:tcPr>
            <w:tcW w:w="2379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C2D50">
              <w:rPr>
                <w:b w:val="0"/>
                <w:sz w:val="20"/>
              </w:rPr>
              <w:t>v pracovní době</w:t>
            </w: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rPr>
                <w:b w:val="0"/>
                <w:sz w:val="20"/>
              </w:rPr>
            </w:pPr>
          </w:p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  <w:tc>
          <w:tcPr>
            <w:tcW w:w="474" w:type="dxa"/>
          </w:tcPr>
          <w:p w:rsidR="00767AA0" w:rsidRPr="009C2D50" w:rsidRDefault="00767AA0" w:rsidP="00767AA0">
            <w:pPr>
              <w:pStyle w:val="Nadpis1"/>
              <w:jc w:val="center"/>
              <w:rPr>
                <w:b w:val="0"/>
                <w:sz w:val="20"/>
              </w:rPr>
            </w:pPr>
          </w:p>
        </w:tc>
      </w:tr>
    </w:tbl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 xml:space="preserve">                                                                        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Pracovní doba -                      Pondělí až pátek            7,oo do 15,oo hod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Rozsah dodávek a prací , které nejsou součástí této servisní smlouvy se účtují zvlášť :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-  Násilné poškození špatnou obsluhou se účtuje zvlášť, včetně dopravy</w:t>
      </w:r>
      <w:bookmarkStart w:id="0" w:name="_GoBack"/>
      <w:bookmarkEnd w:id="0"/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-  Úhrada náhradních dílů potřebných k opravě a servisu výtahu.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-  Cestovní náklady vzniklé v souvislosti dodávek a prací nad paušální cenu.</w:t>
      </w:r>
    </w:p>
    <w:p w:rsidR="006D3CDF" w:rsidRPr="009C2D50" w:rsidRDefault="006D3CDF" w:rsidP="006D3CDF">
      <w:pPr>
        <w:pStyle w:val="Nadpis1"/>
        <w:rPr>
          <w:b w:val="0"/>
          <w:sz w:val="20"/>
        </w:rPr>
      </w:pPr>
      <w:r w:rsidRPr="009C2D50">
        <w:rPr>
          <w:b w:val="0"/>
          <w:sz w:val="20"/>
        </w:rPr>
        <w:t>-  Inspekční zkouška - dle ceníku Inspekčního orgánu</w:t>
      </w:r>
    </w:p>
    <w:p w:rsidR="006D3CDF" w:rsidRPr="009C2D50" w:rsidRDefault="006D3CDF" w:rsidP="006D3CDF">
      <w:pPr>
        <w:pStyle w:val="Seznam"/>
        <w:ind w:left="0" w:firstLine="0"/>
      </w:pPr>
    </w:p>
    <w:sectPr w:rsidR="006D3CDF" w:rsidRPr="009C2D50" w:rsidSect="00887176">
      <w:footerReference w:type="default" r:id="rId11"/>
      <w:pgSz w:w="11906" w:h="16838" w:code="9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53" w:rsidRDefault="00215B53" w:rsidP="00887176">
      <w:pPr>
        <w:spacing w:after="0" w:line="240" w:lineRule="auto"/>
      </w:pPr>
      <w:r>
        <w:separator/>
      </w:r>
    </w:p>
  </w:endnote>
  <w:endnote w:type="continuationSeparator" w:id="0">
    <w:p w:rsidR="00215B53" w:rsidRDefault="00215B53" w:rsidP="0088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charset w:val="00"/>
    <w:family w:val="auto"/>
    <w:pitch w:val="variable"/>
    <w:sig w:usb0="00000007" w:usb1="00000000" w:usb2="00000000" w:usb3="00000000" w:csb0="00000003" w:csb1="00000000"/>
  </w:font>
  <w:font w:name="Eurostile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tzerlandBla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Umbrell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07" w:rsidRDefault="00D15F07" w:rsidP="00E20A20">
    <w:pPr>
      <w:pStyle w:val="Zpat"/>
      <w:jc w:val="center"/>
    </w:pPr>
    <w:r>
      <w:rPr>
        <w:rFonts w:ascii="Cambria" w:hAnsi="Cambria"/>
        <w:sz w:val="28"/>
        <w:szCs w:val="28"/>
      </w:rPr>
      <w:t xml:space="preserve">~ </w:t>
    </w:r>
    <w:r w:rsidR="001B05C2">
      <w:fldChar w:fldCharType="begin"/>
    </w:r>
    <w:r w:rsidR="001B05C2">
      <w:instrText xml:space="preserve"> PAGE    \* MERGEFORMAT </w:instrText>
    </w:r>
    <w:r w:rsidR="001B05C2">
      <w:fldChar w:fldCharType="separate"/>
    </w:r>
    <w:r w:rsidR="00C64ECB" w:rsidRPr="00C64ECB">
      <w:rPr>
        <w:rFonts w:ascii="Cambria" w:hAnsi="Cambria"/>
        <w:noProof/>
        <w:sz w:val="28"/>
        <w:szCs w:val="28"/>
      </w:rPr>
      <w:t>4</w:t>
    </w:r>
    <w:r w:rsidR="001B05C2">
      <w:rPr>
        <w:rFonts w:ascii="Cambria" w:hAnsi="Cambria"/>
        <w:noProof/>
        <w:sz w:val="28"/>
        <w:szCs w:val="28"/>
      </w:rPr>
      <w:fldChar w:fldCharType="end"/>
    </w:r>
    <w:r>
      <w:rPr>
        <w:rFonts w:ascii="Cambria" w:hAnsi="Cambria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53" w:rsidRDefault="00215B53" w:rsidP="00887176">
      <w:pPr>
        <w:spacing w:after="0" w:line="240" w:lineRule="auto"/>
      </w:pPr>
      <w:r>
        <w:separator/>
      </w:r>
    </w:p>
  </w:footnote>
  <w:footnote w:type="continuationSeparator" w:id="0">
    <w:p w:rsidR="00215B53" w:rsidRDefault="00215B53" w:rsidP="00887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8A7"/>
    <w:multiLevelType w:val="multilevel"/>
    <w:tmpl w:val="8AEAC5A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  <w:sz w:val="28"/>
      </w:rPr>
    </w:lvl>
  </w:abstractNum>
  <w:abstractNum w:abstractNumId="1" w15:restartNumberingAfterBreak="0">
    <w:nsid w:val="0AE0548F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" w15:restartNumberingAfterBreak="0">
    <w:nsid w:val="0BE75DB0"/>
    <w:multiLevelType w:val="multilevel"/>
    <w:tmpl w:val="C17EB0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  <w:sz w:val="32"/>
      </w:rPr>
    </w:lvl>
  </w:abstractNum>
  <w:abstractNum w:abstractNumId="3" w15:restartNumberingAfterBreak="0">
    <w:nsid w:val="0CBD71EC"/>
    <w:multiLevelType w:val="multilevel"/>
    <w:tmpl w:val="67BE5E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8E5CA1"/>
    <w:multiLevelType w:val="hybridMultilevel"/>
    <w:tmpl w:val="9C8E5E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00F77"/>
    <w:multiLevelType w:val="hybridMultilevel"/>
    <w:tmpl w:val="AF3AD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12A"/>
    <w:multiLevelType w:val="hybridMultilevel"/>
    <w:tmpl w:val="2684E0C6"/>
    <w:lvl w:ilvl="0" w:tplc="23247A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8561EF"/>
    <w:multiLevelType w:val="multilevel"/>
    <w:tmpl w:val="B4C6A81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2B5EC0"/>
    <w:multiLevelType w:val="hybridMultilevel"/>
    <w:tmpl w:val="A44EB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A030D"/>
    <w:multiLevelType w:val="hybridMultilevel"/>
    <w:tmpl w:val="C3063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00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F0A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E9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48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60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4C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2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D4C29"/>
    <w:multiLevelType w:val="hybridMultilevel"/>
    <w:tmpl w:val="D4345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340D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2" w15:restartNumberingAfterBreak="0">
    <w:nsid w:val="512A7F98"/>
    <w:multiLevelType w:val="multilevel"/>
    <w:tmpl w:val="0D4C60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3DC6D70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4" w15:restartNumberingAfterBreak="0">
    <w:nsid w:val="669A6CE7"/>
    <w:multiLevelType w:val="hybridMultilevel"/>
    <w:tmpl w:val="7996C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9459A"/>
    <w:multiLevelType w:val="multilevel"/>
    <w:tmpl w:val="C70495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533E6D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F944BDC"/>
    <w:multiLevelType w:val="hybridMultilevel"/>
    <w:tmpl w:val="52E6C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B3B9E"/>
    <w:multiLevelType w:val="hybridMultilevel"/>
    <w:tmpl w:val="3E141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F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C09B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86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AB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E3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B6AA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E9D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46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5"/>
  </w:num>
  <w:num w:numId="10">
    <w:abstractNumId w:val="0"/>
  </w:num>
  <w:num w:numId="11">
    <w:abstractNumId w:val="10"/>
  </w:num>
  <w:num w:numId="12">
    <w:abstractNumId w:val="14"/>
  </w:num>
  <w:num w:numId="13">
    <w:abstractNumId w:val="17"/>
  </w:num>
  <w:num w:numId="14">
    <w:abstractNumId w:val="8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76"/>
    <w:rsid w:val="000212B8"/>
    <w:rsid w:val="0002696F"/>
    <w:rsid w:val="00026F11"/>
    <w:rsid w:val="00044251"/>
    <w:rsid w:val="00047090"/>
    <w:rsid w:val="00057169"/>
    <w:rsid w:val="0006418D"/>
    <w:rsid w:val="000656C3"/>
    <w:rsid w:val="00087F33"/>
    <w:rsid w:val="00091F82"/>
    <w:rsid w:val="000B1360"/>
    <w:rsid w:val="000D74AD"/>
    <w:rsid w:val="000F2590"/>
    <w:rsid w:val="00101DBD"/>
    <w:rsid w:val="00132481"/>
    <w:rsid w:val="00136282"/>
    <w:rsid w:val="0014093D"/>
    <w:rsid w:val="001475C2"/>
    <w:rsid w:val="00163894"/>
    <w:rsid w:val="00163D26"/>
    <w:rsid w:val="00183986"/>
    <w:rsid w:val="0018707A"/>
    <w:rsid w:val="001A5CFB"/>
    <w:rsid w:val="001B05C2"/>
    <w:rsid w:val="001D10F2"/>
    <w:rsid w:val="00200BC7"/>
    <w:rsid w:val="00201FF7"/>
    <w:rsid w:val="00215B53"/>
    <w:rsid w:val="00221338"/>
    <w:rsid w:val="00242149"/>
    <w:rsid w:val="002440B1"/>
    <w:rsid w:val="00284168"/>
    <w:rsid w:val="00287927"/>
    <w:rsid w:val="00290C78"/>
    <w:rsid w:val="002A6073"/>
    <w:rsid w:val="002E0512"/>
    <w:rsid w:val="002E7151"/>
    <w:rsid w:val="003031D8"/>
    <w:rsid w:val="0031018C"/>
    <w:rsid w:val="0032403C"/>
    <w:rsid w:val="003557DD"/>
    <w:rsid w:val="0036736E"/>
    <w:rsid w:val="0037397B"/>
    <w:rsid w:val="003760ED"/>
    <w:rsid w:val="003825BA"/>
    <w:rsid w:val="00384261"/>
    <w:rsid w:val="00394315"/>
    <w:rsid w:val="003A08A6"/>
    <w:rsid w:val="003A7AFA"/>
    <w:rsid w:val="003C6C28"/>
    <w:rsid w:val="00410A5C"/>
    <w:rsid w:val="00423810"/>
    <w:rsid w:val="0043191C"/>
    <w:rsid w:val="00437AB3"/>
    <w:rsid w:val="00437D96"/>
    <w:rsid w:val="00446889"/>
    <w:rsid w:val="00446F36"/>
    <w:rsid w:val="00455D87"/>
    <w:rsid w:val="0045650F"/>
    <w:rsid w:val="0046084D"/>
    <w:rsid w:val="004B1C54"/>
    <w:rsid w:val="004B4F09"/>
    <w:rsid w:val="004B53FE"/>
    <w:rsid w:val="004B7A6F"/>
    <w:rsid w:val="004C611D"/>
    <w:rsid w:val="004D2955"/>
    <w:rsid w:val="004D7DBA"/>
    <w:rsid w:val="004F1422"/>
    <w:rsid w:val="004F296E"/>
    <w:rsid w:val="005463D5"/>
    <w:rsid w:val="005731E6"/>
    <w:rsid w:val="00584AA3"/>
    <w:rsid w:val="00587D42"/>
    <w:rsid w:val="005A190F"/>
    <w:rsid w:val="005C1EDE"/>
    <w:rsid w:val="005C3696"/>
    <w:rsid w:val="006144AD"/>
    <w:rsid w:val="00622053"/>
    <w:rsid w:val="0066168B"/>
    <w:rsid w:val="006637CD"/>
    <w:rsid w:val="006660B8"/>
    <w:rsid w:val="00671604"/>
    <w:rsid w:val="00697487"/>
    <w:rsid w:val="006A10A5"/>
    <w:rsid w:val="006D3CDF"/>
    <w:rsid w:val="006D3EFF"/>
    <w:rsid w:val="006E30D0"/>
    <w:rsid w:val="006F6522"/>
    <w:rsid w:val="00712F36"/>
    <w:rsid w:val="007403D8"/>
    <w:rsid w:val="00741122"/>
    <w:rsid w:val="00744CAB"/>
    <w:rsid w:val="00767AA0"/>
    <w:rsid w:val="00775321"/>
    <w:rsid w:val="007826A5"/>
    <w:rsid w:val="007A6EA6"/>
    <w:rsid w:val="007B042F"/>
    <w:rsid w:val="007D7E51"/>
    <w:rsid w:val="007F655C"/>
    <w:rsid w:val="00887176"/>
    <w:rsid w:val="008923F8"/>
    <w:rsid w:val="00893AB7"/>
    <w:rsid w:val="008A693A"/>
    <w:rsid w:val="008B1953"/>
    <w:rsid w:val="008E1DCE"/>
    <w:rsid w:val="008E65DA"/>
    <w:rsid w:val="009021CA"/>
    <w:rsid w:val="00910988"/>
    <w:rsid w:val="00914928"/>
    <w:rsid w:val="00916330"/>
    <w:rsid w:val="0091640B"/>
    <w:rsid w:val="00927C8E"/>
    <w:rsid w:val="00934ED9"/>
    <w:rsid w:val="00942B5D"/>
    <w:rsid w:val="00944DED"/>
    <w:rsid w:val="009469BC"/>
    <w:rsid w:val="00955EDF"/>
    <w:rsid w:val="00960771"/>
    <w:rsid w:val="00965370"/>
    <w:rsid w:val="0099245B"/>
    <w:rsid w:val="009A08E6"/>
    <w:rsid w:val="009A2261"/>
    <w:rsid w:val="009C2D50"/>
    <w:rsid w:val="009D0688"/>
    <w:rsid w:val="009D489C"/>
    <w:rsid w:val="009D59B7"/>
    <w:rsid w:val="009E2FED"/>
    <w:rsid w:val="00A17326"/>
    <w:rsid w:val="00A27673"/>
    <w:rsid w:val="00A37FAF"/>
    <w:rsid w:val="00A5285F"/>
    <w:rsid w:val="00A63A3D"/>
    <w:rsid w:val="00A84801"/>
    <w:rsid w:val="00A91546"/>
    <w:rsid w:val="00A9230F"/>
    <w:rsid w:val="00AE1C2F"/>
    <w:rsid w:val="00AE27ED"/>
    <w:rsid w:val="00B00890"/>
    <w:rsid w:val="00B40329"/>
    <w:rsid w:val="00B4493B"/>
    <w:rsid w:val="00B54125"/>
    <w:rsid w:val="00B554CA"/>
    <w:rsid w:val="00B61900"/>
    <w:rsid w:val="00B7677D"/>
    <w:rsid w:val="00B85F29"/>
    <w:rsid w:val="00B92FA4"/>
    <w:rsid w:val="00B94D6C"/>
    <w:rsid w:val="00BB3737"/>
    <w:rsid w:val="00BC07AB"/>
    <w:rsid w:val="00BC5D07"/>
    <w:rsid w:val="00BE0141"/>
    <w:rsid w:val="00BE1F50"/>
    <w:rsid w:val="00BE1F8A"/>
    <w:rsid w:val="00C00B28"/>
    <w:rsid w:val="00C03C3C"/>
    <w:rsid w:val="00C07293"/>
    <w:rsid w:val="00C154EB"/>
    <w:rsid w:val="00C42F3F"/>
    <w:rsid w:val="00C631DB"/>
    <w:rsid w:val="00C64ECB"/>
    <w:rsid w:val="00C80BCD"/>
    <w:rsid w:val="00C93515"/>
    <w:rsid w:val="00C976D9"/>
    <w:rsid w:val="00CA20E9"/>
    <w:rsid w:val="00CC5A24"/>
    <w:rsid w:val="00CC7F91"/>
    <w:rsid w:val="00CD6AB8"/>
    <w:rsid w:val="00CE4249"/>
    <w:rsid w:val="00D11897"/>
    <w:rsid w:val="00D15F07"/>
    <w:rsid w:val="00D218E4"/>
    <w:rsid w:val="00D256ED"/>
    <w:rsid w:val="00D447AE"/>
    <w:rsid w:val="00D57C2F"/>
    <w:rsid w:val="00D62C4E"/>
    <w:rsid w:val="00D646D8"/>
    <w:rsid w:val="00D81656"/>
    <w:rsid w:val="00DF0DF3"/>
    <w:rsid w:val="00DF2F54"/>
    <w:rsid w:val="00E02527"/>
    <w:rsid w:val="00E11179"/>
    <w:rsid w:val="00E1397E"/>
    <w:rsid w:val="00E13E87"/>
    <w:rsid w:val="00E20A20"/>
    <w:rsid w:val="00E34A28"/>
    <w:rsid w:val="00E51D69"/>
    <w:rsid w:val="00E55CCE"/>
    <w:rsid w:val="00E75F29"/>
    <w:rsid w:val="00E8666E"/>
    <w:rsid w:val="00E9397F"/>
    <w:rsid w:val="00EA0734"/>
    <w:rsid w:val="00EA3CEE"/>
    <w:rsid w:val="00EA3DDA"/>
    <w:rsid w:val="00EB312E"/>
    <w:rsid w:val="00EF3FD7"/>
    <w:rsid w:val="00EF528D"/>
    <w:rsid w:val="00F033DB"/>
    <w:rsid w:val="00F12B80"/>
    <w:rsid w:val="00F21072"/>
    <w:rsid w:val="00F40952"/>
    <w:rsid w:val="00F41199"/>
    <w:rsid w:val="00F46BDB"/>
    <w:rsid w:val="00F63C6B"/>
    <w:rsid w:val="00F71D5A"/>
    <w:rsid w:val="00F960AD"/>
    <w:rsid w:val="00FA45CE"/>
    <w:rsid w:val="00FC5D21"/>
    <w:rsid w:val="00FE21BD"/>
    <w:rsid w:val="00FE26B8"/>
    <w:rsid w:val="00FE5DF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CEA4"/>
  <w15:docId w15:val="{ADAC13F4-54CA-4E06-915E-882DF14F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B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75F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1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8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87176"/>
  </w:style>
  <w:style w:type="paragraph" w:styleId="Zpat">
    <w:name w:val="footer"/>
    <w:basedOn w:val="Normln"/>
    <w:link w:val="ZpatChar"/>
    <w:uiPriority w:val="99"/>
    <w:semiHidden/>
    <w:unhideWhenUsed/>
    <w:rsid w:val="0088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176"/>
  </w:style>
  <w:style w:type="paragraph" w:customStyle="1" w:styleId="NumberList">
    <w:name w:val="Number List"/>
    <w:rsid w:val="00E20A20"/>
    <w:pPr>
      <w:widowControl w:val="0"/>
      <w:ind w:left="686"/>
    </w:pPr>
    <w:rPr>
      <w:rFonts w:ascii="Timpani" w:eastAsia="Times New Roman" w:hAnsi="Timpani"/>
      <w:b/>
      <w:snapToGrid w:val="0"/>
      <w:color w:val="000000"/>
      <w:sz w:val="72"/>
    </w:rPr>
  </w:style>
  <w:style w:type="paragraph" w:styleId="Odstavecseseznamem">
    <w:name w:val="List Paragraph"/>
    <w:basedOn w:val="Normln"/>
    <w:uiPriority w:val="34"/>
    <w:qFormat/>
    <w:rsid w:val="00C07293"/>
    <w:pPr>
      <w:ind w:left="720"/>
      <w:contextualSpacing/>
    </w:pPr>
  </w:style>
  <w:style w:type="paragraph" w:styleId="Nzev">
    <w:name w:val="Title"/>
    <w:basedOn w:val="Normln"/>
    <w:link w:val="NzevChar"/>
    <w:qFormat/>
    <w:rsid w:val="00C07293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7293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Odrazka3">
    <w:name w:val="Odrazka3"/>
    <w:rsid w:val="00A37FAF"/>
    <w:pPr>
      <w:widowControl w:val="0"/>
      <w:ind w:left="1423" w:hanging="3"/>
    </w:pPr>
    <w:rPr>
      <w:rFonts w:ascii="Timpani" w:eastAsia="Times New Roman" w:hAnsi="Timpani"/>
      <w:snapToGrid w:val="0"/>
      <w:color w:val="000000"/>
      <w:sz w:val="24"/>
    </w:rPr>
  </w:style>
  <w:style w:type="character" w:styleId="slostrnky">
    <w:name w:val="page number"/>
    <w:basedOn w:val="Standardnpsmoodstavce"/>
    <w:semiHidden/>
    <w:rsid w:val="00A37FAF"/>
  </w:style>
  <w:style w:type="paragraph" w:customStyle="1" w:styleId="BodySingle">
    <w:name w:val="Body Single"/>
    <w:rsid w:val="00A37FAF"/>
    <w:pPr>
      <w:widowControl w:val="0"/>
      <w:ind w:left="686"/>
      <w:jc w:val="both"/>
    </w:pPr>
    <w:rPr>
      <w:rFonts w:ascii="EurostileEE" w:eastAsia="Times New Roman" w:hAnsi="EurostileEE"/>
      <w:snapToGrid w:val="0"/>
      <w:color w:val="000000"/>
    </w:rPr>
  </w:style>
  <w:style w:type="paragraph" w:customStyle="1" w:styleId="Bullet1">
    <w:name w:val="Bullet 1"/>
    <w:rsid w:val="00EF528D"/>
    <w:pPr>
      <w:widowControl w:val="0"/>
      <w:ind w:left="1031"/>
    </w:pPr>
    <w:rPr>
      <w:rFonts w:ascii="EurostileEE" w:eastAsia="Times New Roman" w:hAnsi="EurostileEE"/>
      <w:snapToGrid w:val="0"/>
      <w:color w:val="000000"/>
    </w:rPr>
  </w:style>
  <w:style w:type="paragraph" w:styleId="Rozloendokumentu">
    <w:name w:val="Document Map"/>
    <w:basedOn w:val="Normln"/>
    <w:link w:val="RozloendokumentuChar"/>
    <w:semiHidden/>
    <w:rsid w:val="00EF528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F528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semiHidden/>
    <w:rsid w:val="00D256ED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56ED"/>
    <w:rPr>
      <w:rFonts w:ascii="Times New Roman" w:eastAsia="Times New Roman" w:hAnsi="Times New Roman"/>
      <w:snapToGrid w:val="0"/>
      <w:color w:val="000000"/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F14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F1422"/>
    <w:rPr>
      <w:sz w:val="22"/>
      <w:szCs w:val="22"/>
      <w:lang w:eastAsia="en-US"/>
    </w:rPr>
  </w:style>
  <w:style w:type="paragraph" w:customStyle="1" w:styleId="dka">
    <w:name w:val="Řádka"/>
    <w:rsid w:val="00D447AE"/>
    <w:pPr>
      <w:widowControl w:val="0"/>
      <w:ind w:left="742"/>
      <w:jc w:val="both"/>
    </w:pPr>
    <w:rPr>
      <w:rFonts w:ascii="EurostileEE" w:eastAsia="Times New Roman" w:hAnsi="EurostileEE"/>
      <w:b/>
      <w:snapToGrid w:val="0"/>
      <w:color w:val="000000"/>
    </w:rPr>
  </w:style>
  <w:style w:type="paragraph" w:customStyle="1" w:styleId="Odrazka2">
    <w:name w:val="Odrazka2"/>
    <w:rsid w:val="00D447AE"/>
    <w:pPr>
      <w:widowControl w:val="0"/>
      <w:ind w:left="686"/>
      <w:jc w:val="both"/>
    </w:pPr>
    <w:rPr>
      <w:rFonts w:ascii="Timpani" w:eastAsia="Times New Roman" w:hAnsi="Timpani"/>
      <w:snapToGrid w:val="0"/>
      <w:color w:val="000000"/>
      <w:sz w:val="28"/>
    </w:rPr>
  </w:style>
  <w:style w:type="character" w:customStyle="1" w:styleId="Nadpis1Char">
    <w:name w:val="Nadpis 1 Char"/>
    <w:basedOn w:val="Standardnpsmoodstavce"/>
    <w:link w:val="Nadpis1"/>
    <w:rsid w:val="00E75F29"/>
    <w:rPr>
      <w:rFonts w:ascii="Times New Roman" w:eastAsia="Times New Roman" w:hAnsi="Times New Roman"/>
      <w:b/>
      <w:sz w:val="24"/>
    </w:rPr>
  </w:style>
  <w:style w:type="paragraph" w:styleId="Titulek">
    <w:name w:val="caption"/>
    <w:basedOn w:val="Normln"/>
    <w:next w:val="Normln"/>
    <w:qFormat/>
    <w:rsid w:val="00E75F29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Seznam">
    <w:name w:val="List"/>
    <w:basedOn w:val="Normln"/>
    <w:semiHidden/>
    <w:rsid w:val="00E75F29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">
    <w:name w:val="Nadpis"/>
    <w:rsid w:val="005A190F"/>
    <w:pPr>
      <w:widowControl w:val="0"/>
      <w:jc w:val="center"/>
    </w:pPr>
    <w:rPr>
      <w:rFonts w:ascii="Arial" w:eastAsia="Times New Roman" w:hAnsi="Arial"/>
      <w:b/>
      <w:snapToGrid w:val="0"/>
      <w:color w:val="000000"/>
      <w:sz w:val="36"/>
    </w:rPr>
  </w:style>
  <w:style w:type="character" w:styleId="Hypertextovodkaz">
    <w:name w:val="Hyperlink"/>
    <w:basedOn w:val="Standardnpsmoodstavce"/>
    <w:uiPriority w:val="99"/>
    <w:unhideWhenUsed/>
    <w:rsid w:val="00CD6AB8"/>
    <w:rPr>
      <w:color w:val="0000FF"/>
      <w:u w:val="single"/>
    </w:rPr>
  </w:style>
  <w:style w:type="paragraph" w:customStyle="1" w:styleId="Normln0">
    <w:name w:val="Normln"/>
    <w:rsid w:val="0043191C"/>
    <w:rPr>
      <w:rFonts w:ascii="Arial" w:eastAsia="Times New Roman" w:hAnsi="Arial"/>
      <w:sz w:val="24"/>
    </w:rPr>
  </w:style>
  <w:style w:type="paragraph" w:styleId="FormtovanvHTML">
    <w:name w:val="HTML Preformatted"/>
    <w:basedOn w:val="Normln"/>
    <w:link w:val="FormtovanvHTMLChar"/>
    <w:semiHidden/>
    <w:unhideWhenUsed/>
    <w:rsid w:val="0074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403D8"/>
    <w:rPr>
      <w:rFonts w:ascii="Courier New" w:eastAsia="Times New Roman" w:hAnsi="Courier New" w:cs="Courier New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D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iln">
    <w:name w:val="Strong"/>
    <w:basedOn w:val="Standardnpsmoodstavce"/>
    <w:uiPriority w:val="22"/>
    <w:qFormat/>
    <w:rsid w:val="00B8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ctarna@gymn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gymn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1756-8581-4BF3-89FC-FDA2D0B0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R+P Hradec Králové, s.r.o.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R+P Hradec Králové, s.r.o.</dc:creator>
  <cp:keywords/>
  <dc:description/>
  <cp:lastModifiedBy>Linda Podzimková</cp:lastModifiedBy>
  <cp:revision>2</cp:revision>
  <cp:lastPrinted>2018-02-05T12:47:00Z</cp:lastPrinted>
  <dcterms:created xsi:type="dcterms:W3CDTF">2018-10-30T08:08:00Z</dcterms:created>
  <dcterms:modified xsi:type="dcterms:W3CDTF">2018-10-30T08:08:00Z</dcterms:modified>
</cp:coreProperties>
</file>