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83BD9" w14:textId="673317CE" w:rsidR="00771693" w:rsidRPr="007D6971" w:rsidRDefault="00186768" w:rsidP="006A7A70">
      <w:pPr>
        <w:pStyle w:val="Nzev"/>
        <w:rPr>
          <w:sz w:val="24"/>
        </w:rPr>
      </w:pPr>
      <w:r>
        <w:t>SMLOUVA O DÍLO</w:t>
      </w:r>
      <w:r w:rsidR="007D6971">
        <w:t xml:space="preserve"> </w:t>
      </w:r>
      <w:r w:rsidR="007D6971">
        <w:rPr>
          <w:sz w:val="24"/>
        </w:rPr>
        <w:t>č.V2018-515/OMI</w:t>
      </w:r>
    </w:p>
    <w:p w14:paraId="003DA7C8" w14:textId="77777777" w:rsidR="00E93C00" w:rsidRDefault="00E93C00">
      <w:pPr>
        <w:pStyle w:val="Standard"/>
        <w:jc w:val="both"/>
      </w:pPr>
    </w:p>
    <w:p w14:paraId="585A485F" w14:textId="77777777" w:rsidR="00E93C00" w:rsidRDefault="00186768">
      <w:pPr>
        <w:pStyle w:val="Standard"/>
        <w:jc w:val="center"/>
        <w:rPr>
          <w:b/>
          <w:bCs/>
        </w:rPr>
      </w:pPr>
      <w:r>
        <w:rPr>
          <w:b/>
          <w:bCs/>
        </w:rPr>
        <w:t>I</w:t>
      </w:r>
      <w:bookmarkStart w:id="0" w:name="_GoBack"/>
      <w:bookmarkEnd w:id="0"/>
      <w:r>
        <w:rPr>
          <w:b/>
          <w:bCs/>
        </w:rPr>
        <w:t>.</w:t>
      </w:r>
    </w:p>
    <w:p w14:paraId="1A973E81" w14:textId="77777777" w:rsidR="00E93C00" w:rsidRDefault="00186768">
      <w:pPr>
        <w:pStyle w:val="Standard"/>
        <w:jc w:val="center"/>
        <w:rPr>
          <w:b/>
          <w:bCs/>
        </w:rPr>
      </w:pPr>
      <w:r>
        <w:rPr>
          <w:b/>
          <w:bCs/>
        </w:rPr>
        <w:t>Smluvní strany</w:t>
      </w:r>
    </w:p>
    <w:p w14:paraId="512CBD43" w14:textId="77777777" w:rsidR="00771693" w:rsidRDefault="00771693">
      <w:pPr>
        <w:pStyle w:val="Standard"/>
        <w:jc w:val="center"/>
        <w:rPr>
          <w:b/>
          <w:bCs/>
        </w:rPr>
      </w:pPr>
    </w:p>
    <w:p w14:paraId="3745A27F" w14:textId="77777777" w:rsidR="00E93C00" w:rsidRDefault="00E93C00">
      <w:pPr>
        <w:pStyle w:val="Standard"/>
        <w:jc w:val="both"/>
      </w:pPr>
    </w:p>
    <w:p w14:paraId="0577AE7E" w14:textId="77777777" w:rsidR="00E93C00" w:rsidRDefault="00186768">
      <w:pPr>
        <w:pStyle w:val="Standard"/>
        <w:tabs>
          <w:tab w:val="left" w:pos="2520"/>
        </w:tabs>
        <w:jc w:val="both"/>
      </w:pPr>
      <w:r>
        <w:rPr>
          <w:b/>
          <w:bCs/>
        </w:rPr>
        <w:t>Objednatel:</w:t>
      </w:r>
      <w:r>
        <w:tab/>
      </w:r>
      <w:r>
        <w:rPr>
          <w:b/>
          <w:bCs/>
        </w:rPr>
        <w:t>Město Nový Jičín</w:t>
      </w:r>
    </w:p>
    <w:p w14:paraId="5B6DCEC5" w14:textId="77777777" w:rsidR="00E93C00" w:rsidRDefault="00186768">
      <w:pPr>
        <w:pStyle w:val="Standard"/>
        <w:tabs>
          <w:tab w:val="left" w:pos="2520"/>
        </w:tabs>
        <w:jc w:val="both"/>
      </w:pPr>
      <w:r>
        <w:rPr>
          <w:i/>
          <w:iCs/>
        </w:rPr>
        <w:t>se sídlem:</w:t>
      </w:r>
      <w:r>
        <w:tab/>
        <w:t>Masarykovo nám. 1/1</w:t>
      </w:r>
    </w:p>
    <w:p w14:paraId="1EA241D9" w14:textId="77777777" w:rsidR="00E93C00" w:rsidRDefault="00186768">
      <w:pPr>
        <w:pStyle w:val="Standard"/>
        <w:tabs>
          <w:tab w:val="left" w:pos="2520"/>
        </w:tabs>
        <w:jc w:val="both"/>
      </w:pPr>
      <w:r>
        <w:tab/>
        <w:t>741 01 Nový Jičín</w:t>
      </w:r>
    </w:p>
    <w:p w14:paraId="51C4D2FC" w14:textId="77777777" w:rsidR="00E93C00" w:rsidRDefault="00186768">
      <w:pPr>
        <w:pStyle w:val="Standard"/>
        <w:tabs>
          <w:tab w:val="left" w:pos="2520"/>
        </w:tabs>
        <w:jc w:val="both"/>
      </w:pPr>
      <w:r>
        <w:rPr>
          <w:i/>
          <w:iCs/>
        </w:rPr>
        <w:t>IČO:</w:t>
      </w:r>
      <w:r>
        <w:tab/>
        <w:t>00298212</w:t>
      </w:r>
    </w:p>
    <w:p w14:paraId="257B71AE" w14:textId="16BCCC6F" w:rsidR="006752EF" w:rsidRDefault="006752EF">
      <w:pPr>
        <w:pStyle w:val="Standard"/>
        <w:tabs>
          <w:tab w:val="left" w:pos="2520"/>
        </w:tabs>
        <w:jc w:val="both"/>
      </w:pPr>
      <w:r>
        <w:rPr>
          <w:i/>
        </w:rPr>
        <w:t>b</w:t>
      </w:r>
      <w:r w:rsidRPr="006752EF">
        <w:rPr>
          <w:i/>
        </w:rPr>
        <w:t>ankovní spojení:</w:t>
      </w:r>
      <w:r>
        <w:tab/>
        <w:t>Komerční banka a.s., Nový Jičín</w:t>
      </w:r>
    </w:p>
    <w:p w14:paraId="06DEED62" w14:textId="417489B2" w:rsidR="00E93C00" w:rsidRDefault="006752EF">
      <w:pPr>
        <w:pStyle w:val="Standard"/>
        <w:tabs>
          <w:tab w:val="left" w:pos="2520"/>
        </w:tabs>
        <w:jc w:val="both"/>
      </w:pPr>
      <w:r>
        <w:rPr>
          <w:i/>
          <w:iCs/>
        </w:rPr>
        <w:t>číslo účtu</w:t>
      </w:r>
      <w:r w:rsidR="00186768">
        <w:rPr>
          <w:i/>
          <w:iCs/>
        </w:rPr>
        <w:t>:</w:t>
      </w:r>
      <w:r w:rsidR="00186768">
        <w:tab/>
      </w:r>
      <w:r>
        <w:t>326801/0100</w:t>
      </w:r>
    </w:p>
    <w:p w14:paraId="3145884B" w14:textId="77777777" w:rsidR="00E93C00" w:rsidRDefault="00E93C00">
      <w:pPr>
        <w:pStyle w:val="Standard"/>
        <w:tabs>
          <w:tab w:val="left" w:pos="2520"/>
        </w:tabs>
        <w:jc w:val="both"/>
      </w:pPr>
    </w:p>
    <w:p w14:paraId="538A67DB" w14:textId="6BE2C795" w:rsidR="00E93C00" w:rsidRPr="00121865" w:rsidRDefault="00186768">
      <w:pPr>
        <w:pStyle w:val="Standard"/>
        <w:ind w:left="4500" w:hanging="4500"/>
        <w:jc w:val="both"/>
      </w:pPr>
      <w:r w:rsidRPr="00121865">
        <w:rPr>
          <w:iCs/>
        </w:rPr>
        <w:t>osoba oprávn</w:t>
      </w:r>
      <w:r w:rsidR="00121865" w:rsidRPr="00121865">
        <w:rPr>
          <w:iCs/>
        </w:rPr>
        <w:t>ěná jednat ve věcech smluvních:</w:t>
      </w:r>
      <w:r w:rsidR="00EF2879">
        <w:rPr>
          <w:iCs/>
        </w:rPr>
        <w:t xml:space="preserve"> </w:t>
      </w:r>
      <w:r w:rsidR="00121865" w:rsidRPr="00121865">
        <w:rPr>
          <w:iCs/>
        </w:rPr>
        <w:t>Ing. Vladimír Bartoň</w:t>
      </w:r>
      <w:r w:rsidR="0075125C">
        <w:t>, vedoucí Odboru majetku a investic Městského úřadu Nový Jičín</w:t>
      </w:r>
    </w:p>
    <w:p w14:paraId="572C33EE" w14:textId="2ADA0187" w:rsidR="003204A9" w:rsidRDefault="00186768">
      <w:pPr>
        <w:pStyle w:val="Standard"/>
        <w:ind w:left="4680" w:hanging="4680"/>
        <w:jc w:val="both"/>
      </w:pPr>
      <w:r w:rsidRPr="00121865">
        <w:rPr>
          <w:iCs/>
        </w:rPr>
        <w:t>osoba oprávněn</w:t>
      </w:r>
      <w:r w:rsidR="00EF2879">
        <w:rPr>
          <w:iCs/>
        </w:rPr>
        <w:t xml:space="preserve">á jednat ve věcech technických: </w:t>
      </w:r>
      <w:proofErr w:type="spellStart"/>
      <w:r w:rsidR="007D6971">
        <w:t>xxx</w:t>
      </w:r>
      <w:proofErr w:type="spellEnd"/>
    </w:p>
    <w:p w14:paraId="33D4B562" w14:textId="77777777" w:rsidR="007D6971" w:rsidRDefault="007D6971">
      <w:pPr>
        <w:pStyle w:val="Standard"/>
        <w:ind w:left="4680" w:hanging="4680"/>
        <w:jc w:val="both"/>
      </w:pPr>
    </w:p>
    <w:p w14:paraId="4F2C18D6" w14:textId="77777777" w:rsidR="007D6971" w:rsidRPr="00121865" w:rsidRDefault="007D6971">
      <w:pPr>
        <w:pStyle w:val="Standard"/>
        <w:ind w:left="4680" w:hanging="4680"/>
        <w:jc w:val="both"/>
      </w:pPr>
    </w:p>
    <w:p w14:paraId="638B590A" w14:textId="3639FD77" w:rsidR="00E93C00" w:rsidRDefault="003204A9" w:rsidP="003204A9">
      <w:pPr>
        <w:pStyle w:val="Standard"/>
        <w:ind w:left="4680" w:hanging="4680"/>
        <w:jc w:val="both"/>
        <w:rPr>
          <w:color w:val="FF00FF"/>
        </w:rPr>
      </w:pPr>
      <w:r>
        <w:t xml:space="preserve">                                                                              </w:t>
      </w:r>
    </w:p>
    <w:p w14:paraId="73E3C83F" w14:textId="77777777" w:rsidR="00E93C00" w:rsidRDefault="00186768">
      <w:pPr>
        <w:pStyle w:val="Standard"/>
        <w:tabs>
          <w:tab w:val="left" w:pos="2520"/>
        </w:tabs>
        <w:jc w:val="both"/>
      </w:pPr>
      <w:r>
        <w:t>(dále jen „Objednatel“)</w:t>
      </w:r>
    </w:p>
    <w:p w14:paraId="0485FD25" w14:textId="77777777" w:rsidR="00E93C00" w:rsidRDefault="00E93C00">
      <w:pPr>
        <w:pStyle w:val="Standard"/>
        <w:tabs>
          <w:tab w:val="left" w:pos="2520"/>
        </w:tabs>
        <w:jc w:val="both"/>
      </w:pPr>
    </w:p>
    <w:p w14:paraId="3C658D7B" w14:textId="1FEA7C4B" w:rsidR="00771693" w:rsidRDefault="00771693">
      <w:pPr>
        <w:pStyle w:val="Standard"/>
        <w:tabs>
          <w:tab w:val="left" w:pos="2520"/>
        </w:tabs>
        <w:jc w:val="both"/>
        <w:rPr>
          <w:b/>
          <w:bCs/>
        </w:rPr>
      </w:pPr>
      <w:r>
        <w:rPr>
          <w:b/>
          <w:bCs/>
        </w:rPr>
        <w:t>a</w:t>
      </w:r>
    </w:p>
    <w:p w14:paraId="623AB174" w14:textId="77777777" w:rsidR="00E93C00" w:rsidRDefault="00E93C00">
      <w:pPr>
        <w:pStyle w:val="Standard"/>
        <w:tabs>
          <w:tab w:val="left" w:pos="2520"/>
        </w:tabs>
        <w:jc w:val="both"/>
      </w:pPr>
    </w:p>
    <w:p w14:paraId="00B6A934" w14:textId="061E3612" w:rsidR="00E93C00" w:rsidRDefault="00186768">
      <w:pPr>
        <w:pStyle w:val="Standard"/>
        <w:tabs>
          <w:tab w:val="left" w:pos="2520"/>
        </w:tabs>
        <w:jc w:val="both"/>
      </w:pPr>
      <w:r>
        <w:rPr>
          <w:b/>
          <w:bCs/>
        </w:rPr>
        <w:t>Zhotovitel:</w:t>
      </w:r>
      <w:r>
        <w:tab/>
      </w:r>
      <w:r w:rsidR="00A60AD6">
        <w:t xml:space="preserve">Ing. </w:t>
      </w:r>
      <w:proofErr w:type="spellStart"/>
      <w:r w:rsidR="00A60AD6">
        <w:t>Dybal</w:t>
      </w:r>
      <w:proofErr w:type="spellEnd"/>
      <w:r w:rsidR="00A60AD6">
        <w:t xml:space="preserve"> Jaromír</w:t>
      </w:r>
    </w:p>
    <w:p w14:paraId="49A2C5C3" w14:textId="77777777" w:rsidR="00A60AD6" w:rsidRDefault="00186768" w:rsidP="00A60AD6">
      <w:pPr>
        <w:pStyle w:val="Standard"/>
        <w:tabs>
          <w:tab w:val="left" w:pos="2520"/>
        </w:tabs>
      </w:pPr>
      <w:r>
        <w:rPr>
          <w:i/>
          <w:iCs/>
        </w:rPr>
        <w:t>se sídlem:</w:t>
      </w:r>
      <w:r>
        <w:tab/>
      </w:r>
      <w:r w:rsidR="00A60AD6">
        <w:t xml:space="preserve">Smetanova 1150, </w:t>
      </w:r>
    </w:p>
    <w:p w14:paraId="7CD245EE" w14:textId="18B5B26C" w:rsidR="00E93C00" w:rsidRDefault="00A60AD6" w:rsidP="00A60AD6">
      <w:pPr>
        <w:pStyle w:val="Standard"/>
        <w:tabs>
          <w:tab w:val="left" w:pos="2520"/>
        </w:tabs>
      </w:pPr>
      <w:r>
        <w:t xml:space="preserve">                                          757 01 Valašské Meziříčí</w:t>
      </w:r>
      <w:r w:rsidR="00186768">
        <w:tab/>
      </w:r>
    </w:p>
    <w:p w14:paraId="29D1C34F" w14:textId="39EE2AFD" w:rsidR="00E93C00" w:rsidRDefault="00186768">
      <w:pPr>
        <w:pStyle w:val="Standard"/>
        <w:tabs>
          <w:tab w:val="left" w:pos="2520"/>
        </w:tabs>
        <w:jc w:val="both"/>
      </w:pPr>
      <w:r>
        <w:rPr>
          <w:i/>
          <w:iCs/>
        </w:rPr>
        <w:t>IČO:</w:t>
      </w:r>
      <w:r>
        <w:tab/>
      </w:r>
      <w:r w:rsidR="00A60AD6">
        <w:t>63685850</w:t>
      </w:r>
    </w:p>
    <w:p w14:paraId="7E6CA8CC" w14:textId="450D7F84" w:rsidR="005C3E85" w:rsidRDefault="005C3E85">
      <w:pPr>
        <w:pStyle w:val="Standard"/>
        <w:tabs>
          <w:tab w:val="left" w:pos="2520"/>
        </w:tabs>
        <w:jc w:val="both"/>
      </w:pPr>
      <w:r>
        <w:t>DIČ:                                  CZ470902454</w:t>
      </w:r>
    </w:p>
    <w:p w14:paraId="472A3B49" w14:textId="35A3AA3B" w:rsidR="003204A9" w:rsidRPr="003204A9" w:rsidRDefault="003204A9">
      <w:pPr>
        <w:pStyle w:val="Standard"/>
        <w:tabs>
          <w:tab w:val="left" w:pos="2520"/>
        </w:tabs>
        <w:jc w:val="both"/>
        <w:rPr>
          <w:i/>
        </w:rPr>
      </w:pPr>
      <w:r w:rsidRPr="003204A9">
        <w:rPr>
          <w:i/>
        </w:rPr>
        <w:t>zapsaný</w:t>
      </w:r>
      <w:r>
        <w:rPr>
          <w:i/>
        </w:rPr>
        <w:t xml:space="preserve"> v</w:t>
      </w:r>
      <w:r w:rsidR="005C3E85">
        <w:rPr>
          <w:i/>
        </w:rPr>
        <w:t xml:space="preserve"> živnostenském </w:t>
      </w:r>
      <w:r>
        <w:rPr>
          <w:i/>
        </w:rPr>
        <w:t>re</w:t>
      </w:r>
      <w:r w:rsidR="00260BD8">
        <w:rPr>
          <w:i/>
        </w:rPr>
        <w:t>jstříku</w:t>
      </w:r>
      <w:r>
        <w:rPr>
          <w:i/>
        </w:rPr>
        <w:t xml:space="preserve"> u </w:t>
      </w:r>
      <w:proofErr w:type="spellStart"/>
      <w:r w:rsidR="005C3E85">
        <w:rPr>
          <w:i/>
        </w:rPr>
        <w:t>MěÚ</w:t>
      </w:r>
      <w:proofErr w:type="spellEnd"/>
      <w:r w:rsidR="005C3E85">
        <w:rPr>
          <w:i/>
        </w:rPr>
        <w:t xml:space="preserve"> Valašské Meziříčí</w:t>
      </w:r>
    </w:p>
    <w:p w14:paraId="291198E3" w14:textId="19045875" w:rsidR="006752EF" w:rsidRPr="006752EF" w:rsidRDefault="006752EF">
      <w:pPr>
        <w:pStyle w:val="Standard"/>
        <w:tabs>
          <w:tab w:val="left" w:pos="2520"/>
        </w:tabs>
        <w:jc w:val="both"/>
        <w:rPr>
          <w:i/>
        </w:rPr>
      </w:pPr>
      <w:r>
        <w:rPr>
          <w:i/>
        </w:rPr>
        <w:t>b</w:t>
      </w:r>
      <w:r w:rsidRPr="006752EF">
        <w:rPr>
          <w:i/>
        </w:rPr>
        <w:t>ankovní spojení</w:t>
      </w:r>
      <w:r>
        <w:rPr>
          <w:i/>
        </w:rPr>
        <w:t>:</w:t>
      </w:r>
      <w:r>
        <w:rPr>
          <w:i/>
        </w:rPr>
        <w:tab/>
      </w:r>
      <w:r w:rsidR="00A60AD6">
        <w:t>Česká spořitelna a.s.</w:t>
      </w:r>
    </w:p>
    <w:p w14:paraId="6F3E6D50" w14:textId="38897CF8" w:rsidR="00E93C00" w:rsidRDefault="00186768">
      <w:pPr>
        <w:pStyle w:val="Standard"/>
        <w:tabs>
          <w:tab w:val="left" w:pos="2520"/>
        </w:tabs>
        <w:jc w:val="both"/>
      </w:pPr>
      <w:r>
        <w:rPr>
          <w:i/>
          <w:iCs/>
        </w:rPr>
        <w:t>číslo účtu:</w:t>
      </w:r>
      <w:r>
        <w:tab/>
      </w:r>
      <w:r w:rsidR="00A60AD6">
        <w:t>1769453329/0800</w:t>
      </w:r>
    </w:p>
    <w:p w14:paraId="65AF147E" w14:textId="6E2EFDB8" w:rsidR="00E93C00" w:rsidRDefault="00186768" w:rsidP="006A7A70">
      <w:pPr>
        <w:pStyle w:val="Standard"/>
        <w:ind w:left="2520" w:hanging="2520"/>
        <w:jc w:val="both"/>
      </w:pPr>
      <w:r>
        <w:tab/>
      </w:r>
    </w:p>
    <w:p w14:paraId="08B20A55" w14:textId="0D8C1255" w:rsidR="00E93C00" w:rsidRDefault="00186768">
      <w:pPr>
        <w:pStyle w:val="Standard"/>
        <w:tabs>
          <w:tab w:val="left" w:pos="7056"/>
          <w:tab w:val="left" w:pos="9036"/>
        </w:tabs>
        <w:ind w:left="4536" w:hanging="4536"/>
        <w:jc w:val="both"/>
      </w:pPr>
      <w:r>
        <w:rPr>
          <w:i/>
          <w:iCs/>
        </w:rPr>
        <w:t>osoba oprávněná jednat ve věcech smluvních:</w:t>
      </w:r>
      <w:r>
        <w:t xml:space="preserve"> </w:t>
      </w:r>
      <w:r w:rsidR="00A60AD6">
        <w:t xml:space="preserve">Ing. </w:t>
      </w:r>
      <w:proofErr w:type="spellStart"/>
      <w:r w:rsidR="00A60AD6">
        <w:t>Dybal</w:t>
      </w:r>
      <w:proofErr w:type="spellEnd"/>
      <w:r w:rsidR="00A60AD6">
        <w:t xml:space="preserve"> Jaromír</w:t>
      </w:r>
    </w:p>
    <w:p w14:paraId="79ADD98F" w14:textId="4406568E" w:rsidR="00251281" w:rsidRPr="001C359E" w:rsidRDefault="00251281">
      <w:pPr>
        <w:pStyle w:val="Standard"/>
        <w:tabs>
          <w:tab w:val="left" w:pos="7056"/>
          <w:tab w:val="left" w:pos="9036"/>
        </w:tabs>
        <w:ind w:left="4536" w:hanging="4536"/>
        <w:jc w:val="both"/>
        <w:rPr>
          <w:i/>
        </w:rPr>
      </w:pPr>
      <w:r w:rsidRPr="001C359E">
        <w:rPr>
          <w:i/>
        </w:rPr>
        <w:t>osoba oprávněná jednat ve věcech technických:</w:t>
      </w:r>
      <w:r w:rsidR="00207FE7">
        <w:rPr>
          <w:i/>
        </w:rPr>
        <w:t xml:space="preserve"> </w:t>
      </w:r>
      <w:r w:rsidR="00A60AD6" w:rsidRPr="00A60AD6">
        <w:t xml:space="preserve">Ing. </w:t>
      </w:r>
      <w:proofErr w:type="spellStart"/>
      <w:r w:rsidR="00A60AD6" w:rsidRPr="00A60AD6">
        <w:t>Dybal</w:t>
      </w:r>
      <w:proofErr w:type="spellEnd"/>
      <w:r w:rsidR="00A60AD6" w:rsidRPr="00A60AD6">
        <w:t xml:space="preserve"> Jaromír</w:t>
      </w:r>
    </w:p>
    <w:p w14:paraId="31430937" w14:textId="77777777" w:rsidR="00E93C00" w:rsidRDefault="00E93C00">
      <w:pPr>
        <w:pStyle w:val="Standard"/>
        <w:tabs>
          <w:tab w:val="left" w:pos="2520"/>
        </w:tabs>
        <w:jc w:val="both"/>
      </w:pPr>
    </w:p>
    <w:p w14:paraId="73C54E81" w14:textId="77777777" w:rsidR="00E93C00" w:rsidRDefault="00186768">
      <w:pPr>
        <w:pStyle w:val="Standard"/>
        <w:tabs>
          <w:tab w:val="left" w:pos="2520"/>
        </w:tabs>
        <w:jc w:val="both"/>
      </w:pPr>
      <w:r>
        <w:t>(dále jen „Zhotovitel“)</w:t>
      </w:r>
    </w:p>
    <w:p w14:paraId="057676B8" w14:textId="77777777" w:rsidR="00E93C00" w:rsidRDefault="00E93C00">
      <w:pPr>
        <w:pStyle w:val="Standard"/>
        <w:tabs>
          <w:tab w:val="left" w:pos="2520"/>
        </w:tabs>
        <w:jc w:val="both"/>
      </w:pPr>
    </w:p>
    <w:p w14:paraId="628FE8F4" w14:textId="77777777" w:rsidR="005D7A2B" w:rsidRDefault="005D7A2B">
      <w:pPr>
        <w:pStyle w:val="Standard"/>
        <w:tabs>
          <w:tab w:val="left" w:pos="2520"/>
        </w:tabs>
        <w:jc w:val="both"/>
      </w:pPr>
    </w:p>
    <w:p w14:paraId="2CB524EC" w14:textId="766DEC80" w:rsidR="00E93C00" w:rsidRDefault="00186768">
      <w:pPr>
        <w:pStyle w:val="Standard"/>
        <w:tabs>
          <w:tab w:val="left" w:pos="2520"/>
        </w:tabs>
        <w:jc w:val="both"/>
      </w:pPr>
      <w:r>
        <w:t>uzavírají níže uvedeného dne, měsíce a roku následující smlouvu o dílo na zpracování projektové dokumentace</w:t>
      </w:r>
      <w:r w:rsidR="00C67114">
        <w:t xml:space="preserve"> pro</w:t>
      </w:r>
      <w:r>
        <w:t xml:space="preserve"> </w:t>
      </w:r>
      <w:r w:rsidR="00121865">
        <w:t xml:space="preserve">územní rozhodnutí, stavební povolení, provedení staveb </w:t>
      </w:r>
      <w:r w:rsidR="00C67114">
        <w:t>na</w:t>
      </w:r>
      <w:r>
        <w:t xml:space="preserve"> akci</w:t>
      </w:r>
    </w:p>
    <w:p w14:paraId="3C562E6D" w14:textId="77777777" w:rsidR="00E93C00" w:rsidRDefault="00E93C00" w:rsidP="006A7A70">
      <w:pPr>
        <w:pStyle w:val="Standard"/>
        <w:tabs>
          <w:tab w:val="left" w:pos="2520"/>
        </w:tabs>
      </w:pPr>
    </w:p>
    <w:p w14:paraId="01AF124E" w14:textId="77777777" w:rsidR="00771693" w:rsidRDefault="00771693" w:rsidP="00771693">
      <w:pPr>
        <w:pStyle w:val="Textbody"/>
        <w:rPr>
          <w:sz w:val="28"/>
          <w:szCs w:val="28"/>
        </w:rPr>
      </w:pPr>
    </w:p>
    <w:p w14:paraId="4ED335A3" w14:textId="1AE5EB42" w:rsidR="006A7A70" w:rsidRDefault="00771693" w:rsidP="00771693">
      <w:pPr>
        <w:pStyle w:val="Textbody"/>
        <w:rPr>
          <w:b w:val="0"/>
        </w:rPr>
      </w:pPr>
      <w:r>
        <w:rPr>
          <w:sz w:val="28"/>
          <w:szCs w:val="28"/>
        </w:rPr>
        <w:t>„Parkoviště Dlouhá</w:t>
      </w:r>
      <w:r w:rsidR="009E5A34">
        <w:rPr>
          <w:sz w:val="28"/>
          <w:szCs w:val="28"/>
        </w:rPr>
        <w:t>8-14</w:t>
      </w:r>
      <w:r w:rsidR="0075125C">
        <w:rPr>
          <w:sz w:val="28"/>
          <w:szCs w:val="28"/>
        </w:rPr>
        <w:t>,</w:t>
      </w:r>
      <w:r>
        <w:rPr>
          <w:sz w:val="28"/>
          <w:szCs w:val="28"/>
        </w:rPr>
        <w:t xml:space="preserve">II. </w:t>
      </w:r>
      <w:proofErr w:type="spellStart"/>
      <w:r w:rsidR="00837CAD">
        <w:rPr>
          <w:sz w:val="28"/>
          <w:szCs w:val="28"/>
        </w:rPr>
        <w:t>e</w:t>
      </w:r>
      <w:r>
        <w:rPr>
          <w:sz w:val="28"/>
          <w:szCs w:val="28"/>
        </w:rPr>
        <w:t>tapaNový</w:t>
      </w:r>
      <w:proofErr w:type="spellEnd"/>
      <w:r>
        <w:rPr>
          <w:sz w:val="28"/>
          <w:szCs w:val="28"/>
        </w:rPr>
        <w:t xml:space="preserve"> Jičín</w:t>
      </w:r>
      <w:r w:rsidR="00121865" w:rsidRPr="00FF15E8">
        <w:rPr>
          <w:b w:val="0"/>
          <w:sz w:val="28"/>
          <w:szCs w:val="28"/>
        </w:rPr>
        <w:t>“</w:t>
      </w:r>
      <w:r w:rsidR="001F5F87">
        <w:rPr>
          <w:b w:val="0"/>
        </w:rPr>
        <w:t xml:space="preserve">  </w:t>
      </w:r>
    </w:p>
    <w:p w14:paraId="5CA937CD" w14:textId="77777777" w:rsidR="006A7A70" w:rsidRDefault="006A7A70" w:rsidP="00771693">
      <w:pPr>
        <w:pStyle w:val="Textbody"/>
        <w:rPr>
          <w:b w:val="0"/>
        </w:rPr>
      </w:pPr>
    </w:p>
    <w:p w14:paraId="45E8C211" w14:textId="77777777" w:rsidR="005D7A2B" w:rsidRDefault="005D7A2B" w:rsidP="006A7A70">
      <w:pPr>
        <w:pStyle w:val="Textbody"/>
        <w:rPr>
          <w:b w:val="0"/>
        </w:rPr>
      </w:pPr>
    </w:p>
    <w:p w14:paraId="0D69CF76" w14:textId="77777777" w:rsidR="005D7A2B" w:rsidRDefault="005D7A2B" w:rsidP="006A7A70">
      <w:pPr>
        <w:pStyle w:val="Textbody"/>
        <w:rPr>
          <w:b w:val="0"/>
        </w:rPr>
      </w:pPr>
    </w:p>
    <w:p w14:paraId="4AC85B96" w14:textId="77777777" w:rsidR="006A7A70" w:rsidRPr="001C359E" w:rsidRDefault="006A7A70" w:rsidP="006A7A70">
      <w:pPr>
        <w:pStyle w:val="Textbody"/>
      </w:pPr>
      <w:r w:rsidRPr="001C359E">
        <w:t>I.</w:t>
      </w:r>
    </w:p>
    <w:p w14:paraId="036E5B51" w14:textId="77777777" w:rsidR="006A7A70" w:rsidRPr="001C359E" w:rsidRDefault="006A7A70" w:rsidP="006A7A70">
      <w:pPr>
        <w:pStyle w:val="Textbody"/>
      </w:pPr>
      <w:r w:rsidRPr="001C359E">
        <w:t>Předmět smlouvy</w:t>
      </w:r>
    </w:p>
    <w:p w14:paraId="3BB1F364" w14:textId="77777777" w:rsidR="006A7A70" w:rsidRPr="006A7A70" w:rsidRDefault="006A7A70" w:rsidP="006A7A70">
      <w:pPr>
        <w:pStyle w:val="Textbody"/>
        <w:jc w:val="both"/>
        <w:rPr>
          <w:b w:val="0"/>
        </w:rPr>
      </w:pPr>
    </w:p>
    <w:p w14:paraId="1F190E91" w14:textId="02716079" w:rsidR="006A7A70" w:rsidRPr="006A7A70" w:rsidRDefault="006A7A70" w:rsidP="00251281">
      <w:pPr>
        <w:pStyle w:val="Textbody"/>
        <w:jc w:val="both"/>
        <w:rPr>
          <w:b w:val="0"/>
        </w:rPr>
      </w:pPr>
      <w:r w:rsidRPr="006A7A70">
        <w:rPr>
          <w:b w:val="0"/>
        </w:rPr>
        <w:t xml:space="preserve">Předmětem </w:t>
      </w:r>
      <w:r w:rsidR="00251281">
        <w:rPr>
          <w:b w:val="0"/>
        </w:rPr>
        <w:t>díla</w:t>
      </w:r>
      <w:r w:rsidR="00251281" w:rsidRPr="006A7A70">
        <w:rPr>
          <w:b w:val="0"/>
        </w:rPr>
        <w:t xml:space="preserve"> </w:t>
      </w:r>
      <w:r w:rsidRPr="006A7A70">
        <w:rPr>
          <w:b w:val="0"/>
        </w:rPr>
        <w:t xml:space="preserve">je </w:t>
      </w:r>
      <w:r w:rsidR="00251281">
        <w:rPr>
          <w:b w:val="0"/>
        </w:rPr>
        <w:t>z</w:t>
      </w:r>
      <w:r w:rsidRPr="006A7A70">
        <w:rPr>
          <w:b w:val="0"/>
        </w:rPr>
        <w:t xml:space="preserve">pracování projektové dokumentace pro územní řízení </w:t>
      </w:r>
      <w:r w:rsidR="00251281">
        <w:rPr>
          <w:b w:val="0"/>
        </w:rPr>
        <w:t xml:space="preserve">(„DÚR“) </w:t>
      </w:r>
      <w:r w:rsidRPr="006A7A70">
        <w:rPr>
          <w:b w:val="0"/>
        </w:rPr>
        <w:t>a stavební povolení</w:t>
      </w:r>
      <w:r w:rsidR="00251281">
        <w:rPr>
          <w:b w:val="0"/>
        </w:rPr>
        <w:t xml:space="preserve"> („DSP“)</w:t>
      </w:r>
      <w:r w:rsidRPr="006A7A70">
        <w:rPr>
          <w:b w:val="0"/>
        </w:rPr>
        <w:t>, v rozsahu realizační dokumentace</w:t>
      </w:r>
      <w:r w:rsidR="00251281">
        <w:rPr>
          <w:b w:val="0"/>
        </w:rPr>
        <w:t xml:space="preserve"> („DPS“)</w:t>
      </w:r>
      <w:r w:rsidRPr="006A7A70">
        <w:rPr>
          <w:b w:val="0"/>
        </w:rPr>
        <w:t xml:space="preserve">, včetně položkového rozpočtu </w:t>
      </w:r>
      <w:r w:rsidRPr="006A7A70">
        <w:rPr>
          <w:b w:val="0"/>
        </w:rPr>
        <w:lastRenderedPageBreak/>
        <w:t>stavby a výkazu výměr</w:t>
      </w:r>
      <w:r w:rsidR="005D7A2B">
        <w:rPr>
          <w:b w:val="0"/>
        </w:rPr>
        <w:t xml:space="preserve"> a </w:t>
      </w:r>
      <w:proofErr w:type="gramStart"/>
      <w:r w:rsidR="005D7A2B">
        <w:rPr>
          <w:b w:val="0"/>
        </w:rPr>
        <w:t xml:space="preserve">veškeré </w:t>
      </w:r>
      <w:r w:rsidRPr="006A7A70">
        <w:rPr>
          <w:b w:val="0"/>
        </w:rPr>
        <w:t xml:space="preserve"> inženýrské</w:t>
      </w:r>
      <w:proofErr w:type="gramEnd"/>
      <w:r w:rsidRPr="006A7A70">
        <w:rPr>
          <w:b w:val="0"/>
        </w:rPr>
        <w:t xml:space="preserve"> činnosti </w:t>
      </w:r>
      <w:r w:rsidR="005D7A2B">
        <w:rPr>
          <w:b w:val="0"/>
        </w:rPr>
        <w:t xml:space="preserve">potřebné </w:t>
      </w:r>
      <w:r w:rsidR="005D7A2B" w:rsidRPr="006A7A70">
        <w:rPr>
          <w:b w:val="0"/>
        </w:rPr>
        <w:t xml:space="preserve"> </w:t>
      </w:r>
      <w:r w:rsidR="005D7A2B">
        <w:rPr>
          <w:b w:val="0"/>
        </w:rPr>
        <w:t xml:space="preserve">po zajištění </w:t>
      </w:r>
      <w:r w:rsidRPr="006A7A70">
        <w:rPr>
          <w:b w:val="0"/>
        </w:rPr>
        <w:t xml:space="preserve"> územního a stavebního povolení na provedení akce: </w:t>
      </w:r>
      <w:r w:rsidRPr="006A7A70">
        <w:t>„Parkoviště Dlouhá</w:t>
      </w:r>
      <w:r w:rsidR="0075125C">
        <w:t xml:space="preserve"> 8-14,</w:t>
      </w:r>
      <w:r w:rsidRPr="006A7A70">
        <w:t xml:space="preserve"> II. </w:t>
      </w:r>
      <w:r w:rsidR="00837CAD">
        <w:t>e</w:t>
      </w:r>
      <w:r w:rsidRPr="006A7A70">
        <w:t>tapa Nový Jičín“</w:t>
      </w:r>
      <w:r w:rsidRPr="006A7A70">
        <w:rPr>
          <w:b w:val="0"/>
        </w:rPr>
        <w:t>, a to v rozsahu a za podmínek sjednaných v této smlouvě. Tuto projektovou přípravu zajistí pro objednatele zhotovitel na vlastní náklad.</w:t>
      </w:r>
    </w:p>
    <w:p w14:paraId="0A32C4C9" w14:textId="528EA8B2" w:rsidR="006A7A70" w:rsidRDefault="001F5F87" w:rsidP="001C359E">
      <w:pPr>
        <w:pStyle w:val="Textbody"/>
        <w:jc w:val="both"/>
      </w:pPr>
      <w:r>
        <w:rPr>
          <w:b w:val="0"/>
        </w:rPr>
        <w:t xml:space="preserve">       </w:t>
      </w:r>
    </w:p>
    <w:p w14:paraId="2F4887B5" w14:textId="77777777" w:rsidR="005D7A2B" w:rsidRDefault="005D7A2B">
      <w:pPr>
        <w:pStyle w:val="Textbody"/>
      </w:pPr>
    </w:p>
    <w:p w14:paraId="0CB3CE86" w14:textId="45EA8AFC" w:rsidR="00E93C00" w:rsidRDefault="00186768">
      <w:pPr>
        <w:pStyle w:val="Textbody"/>
      </w:pPr>
      <w:r>
        <w:t>II.</w:t>
      </w:r>
    </w:p>
    <w:p w14:paraId="690693BD" w14:textId="51E2B99E" w:rsidR="00E93C00" w:rsidRDefault="00186768">
      <w:pPr>
        <w:pStyle w:val="Standard"/>
        <w:tabs>
          <w:tab w:val="left" w:pos="2520"/>
        </w:tabs>
        <w:jc w:val="center"/>
        <w:rPr>
          <w:b/>
          <w:bCs/>
        </w:rPr>
      </w:pPr>
      <w:r>
        <w:rPr>
          <w:b/>
          <w:bCs/>
        </w:rPr>
        <w:t xml:space="preserve">Předmět </w:t>
      </w:r>
      <w:r w:rsidR="00F67B90">
        <w:rPr>
          <w:b/>
          <w:bCs/>
        </w:rPr>
        <w:t>díla</w:t>
      </w:r>
    </w:p>
    <w:p w14:paraId="3C5EA82E" w14:textId="77777777" w:rsidR="00E93C00" w:rsidRDefault="00E93C00">
      <w:pPr>
        <w:pStyle w:val="Standard"/>
        <w:tabs>
          <w:tab w:val="left" w:pos="2520"/>
        </w:tabs>
        <w:jc w:val="center"/>
        <w:rPr>
          <w:b/>
          <w:bCs/>
        </w:rPr>
      </w:pPr>
    </w:p>
    <w:p w14:paraId="1666C37B" w14:textId="3A67DC35" w:rsidR="00E93C00" w:rsidRDefault="00186768">
      <w:pPr>
        <w:pStyle w:val="Standard"/>
        <w:numPr>
          <w:ilvl w:val="0"/>
          <w:numId w:val="26"/>
        </w:numPr>
        <w:tabs>
          <w:tab w:val="left" w:pos="2520"/>
        </w:tabs>
        <w:jc w:val="both"/>
      </w:pPr>
      <w:r>
        <w:t xml:space="preserve">Zhotovitel se zavazuje, že pro objednatele provede zpracování </w:t>
      </w:r>
      <w:r w:rsidR="00DE3AF1">
        <w:t xml:space="preserve">DUR, </w:t>
      </w:r>
      <w:r w:rsidR="00585806">
        <w:t>D</w:t>
      </w:r>
      <w:r w:rsidR="00FD662D">
        <w:t>SP</w:t>
      </w:r>
      <w:r>
        <w:t xml:space="preserve"> a zpracování </w:t>
      </w:r>
      <w:r w:rsidR="00FD662D">
        <w:t>DPS</w:t>
      </w:r>
      <w:r w:rsidR="00585806">
        <w:t xml:space="preserve"> </w:t>
      </w:r>
      <w:r w:rsidRPr="00592AE7">
        <w:t>včetně soupisu stavebních prací, dodávek a služeb s výkazem výměr a položkového rozpočtu stavby. Součástí</w:t>
      </w:r>
      <w:r>
        <w:t xml:space="preserve"> předmětu plnění </w:t>
      </w:r>
      <w:r w:rsidR="00585806">
        <w:t xml:space="preserve">je </w:t>
      </w:r>
      <w:r>
        <w:t xml:space="preserve">provedení inženýrské činnosti potřebné pro vydání </w:t>
      </w:r>
      <w:r w:rsidR="00DE3AF1">
        <w:t xml:space="preserve">územního rozhodnutí a </w:t>
      </w:r>
      <w:r>
        <w:t>stavebního povolení</w:t>
      </w:r>
      <w:r w:rsidR="005D0322">
        <w:t xml:space="preserve"> včetně zajištění vynětí ze zemědělského půdního fondu</w:t>
      </w:r>
      <w:r w:rsidR="005D7A2B">
        <w:t xml:space="preserve"> a podání žádostí o vydání územního rozhodnutí a stavebního povolení</w:t>
      </w:r>
      <w:r>
        <w:t>.</w:t>
      </w:r>
    </w:p>
    <w:p w14:paraId="7F660631" w14:textId="5FFFDFFC" w:rsidR="00E93C00" w:rsidRPr="00121865" w:rsidRDefault="00186768">
      <w:pPr>
        <w:pStyle w:val="Standard"/>
        <w:numPr>
          <w:ilvl w:val="0"/>
          <w:numId w:val="9"/>
        </w:numPr>
        <w:tabs>
          <w:tab w:val="left" w:pos="2520"/>
        </w:tabs>
        <w:jc w:val="both"/>
      </w:pPr>
      <w:r w:rsidRPr="00121865">
        <w:t xml:space="preserve">Předmět, obsah a rozsah </w:t>
      </w:r>
      <w:r w:rsidR="00DE3AF1">
        <w:t xml:space="preserve">DUR, </w:t>
      </w:r>
      <w:r w:rsidR="00F54CA6" w:rsidRPr="00121865">
        <w:t>D</w:t>
      </w:r>
      <w:r w:rsidR="00FD662D" w:rsidRPr="00121865">
        <w:t>SP</w:t>
      </w:r>
      <w:r w:rsidR="00F54CA6" w:rsidRPr="00121865">
        <w:t xml:space="preserve"> a </w:t>
      </w:r>
      <w:r w:rsidR="00FD662D" w:rsidRPr="00121865">
        <w:t>DPS</w:t>
      </w:r>
      <w:r w:rsidRPr="00121865">
        <w:t>:</w:t>
      </w:r>
    </w:p>
    <w:p w14:paraId="7515F5C8" w14:textId="37DBC360" w:rsidR="00121865" w:rsidRPr="00121865" w:rsidRDefault="00C047BF" w:rsidP="00C047BF">
      <w:pPr>
        <w:widowControl/>
        <w:suppressAutoHyphens w:val="0"/>
        <w:autoSpaceDN/>
        <w:ind w:left="284" w:hanging="284"/>
        <w:jc w:val="both"/>
        <w:textAlignment w:val="auto"/>
        <w:rPr>
          <w:rFonts w:eastAsia="Times New Roman" w:cs="Times New Roman"/>
          <w:kern w:val="0"/>
          <w:lang w:eastAsia="cs-CZ" w:bidi="ar-SA"/>
        </w:rPr>
      </w:pPr>
      <w:r>
        <w:rPr>
          <w:rFonts w:eastAsia="Times New Roman" w:cs="Times New Roman"/>
          <w:kern w:val="0"/>
          <w:lang w:eastAsia="cs-CZ" w:bidi="ar-SA"/>
        </w:rPr>
        <w:t xml:space="preserve">     </w:t>
      </w:r>
      <w:r w:rsidR="00121865" w:rsidRPr="00121865">
        <w:rPr>
          <w:rFonts w:eastAsia="Times New Roman" w:cs="Times New Roman"/>
          <w:kern w:val="0"/>
          <w:lang w:eastAsia="cs-CZ" w:bidi="ar-SA"/>
        </w:rPr>
        <w:t xml:space="preserve">Projektová dokumentace bude zpracována na základě výkresu situace vypracované </w:t>
      </w:r>
      <w:proofErr w:type="spellStart"/>
      <w:r w:rsidR="007D6971">
        <w:rPr>
          <w:rFonts w:eastAsia="Times New Roman" w:cs="Times New Roman"/>
          <w:kern w:val="0"/>
          <w:lang w:eastAsia="cs-CZ" w:bidi="ar-SA"/>
        </w:rPr>
        <w:t>xxx</w:t>
      </w:r>
      <w:proofErr w:type="spellEnd"/>
      <w:r w:rsidR="00121865" w:rsidRPr="00121865">
        <w:rPr>
          <w:rFonts w:eastAsia="Times New Roman" w:cs="Times New Roman"/>
          <w:kern w:val="0"/>
          <w:lang w:eastAsia="cs-CZ" w:bidi="ar-SA"/>
        </w:rPr>
        <w:t xml:space="preserve">, Dimense v.o.s., </w:t>
      </w:r>
      <w:r w:rsidR="005D0322">
        <w:rPr>
          <w:rFonts w:eastAsia="Times New Roman" w:cs="Times New Roman"/>
          <w:kern w:val="0"/>
          <w:lang w:eastAsia="cs-CZ" w:bidi="ar-SA"/>
        </w:rPr>
        <w:t xml:space="preserve">který </w:t>
      </w:r>
      <w:proofErr w:type="gramStart"/>
      <w:r w:rsidR="005D0322">
        <w:rPr>
          <w:rFonts w:eastAsia="Times New Roman" w:cs="Times New Roman"/>
          <w:kern w:val="0"/>
          <w:lang w:eastAsia="cs-CZ" w:bidi="ar-SA"/>
        </w:rPr>
        <w:t xml:space="preserve">je </w:t>
      </w:r>
      <w:r w:rsidR="005E7B64">
        <w:rPr>
          <w:rFonts w:eastAsia="Times New Roman" w:cs="Times New Roman"/>
          <w:kern w:val="0"/>
          <w:lang w:eastAsia="cs-CZ" w:bidi="ar-SA"/>
        </w:rPr>
        <w:t xml:space="preserve"> </w:t>
      </w:r>
      <w:r w:rsidR="00121865" w:rsidRPr="00121865">
        <w:rPr>
          <w:rFonts w:eastAsia="Times New Roman" w:cs="Times New Roman"/>
          <w:kern w:val="0"/>
          <w:lang w:eastAsia="cs-CZ" w:bidi="ar-SA"/>
        </w:rPr>
        <w:t>příloh</w:t>
      </w:r>
      <w:r w:rsidR="005D0322">
        <w:rPr>
          <w:rFonts w:eastAsia="Times New Roman" w:cs="Times New Roman"/>
          <w:kern w:val="0"/>
          <w:lang w:eastAsia="cs-CZ" w:bidi="ar-SA"/>
        </w:rPr>
        <w:t>ou</w:t>
      </w:r>
      <w:proofErr w:type="gramEnd"/>
      <w:r w:rsidR="00121865" w:rsidRPr="00121865">
        <w:rPr>
          <w:rFonts w:eastAsia="Times New Roman" w:cs="Times New Roman"/>
          <w:kern w:val="0"/>
          <w:lang w:eastAsia="cs-CZ" w:bidi="ar-SA"/>
        </w:rPr>
        <w:t xml:space="preserve"> č.</w:t>
      </w:r>
      <w:r w:rsidR="005E7B64">
        <w:rPr>
          <w:rFonts w:eastAsia="Times New Roman" w:cs="Times New Roman"/>
          <w:kern w:val="0"/>
          <w:lang w:eastAsia="cs-CZ" w:bidi="ar-SA"/>
        </w:rPr>
        <w:t xml:space="preserve"> </w:t>
      </w:r>
      <w:r w:rsidR="00121865" w:rsidRPr="00121865">
        <w:rPr>
          <w:rFonts w:eastAsia="Times New Roman" w:cs="Times New Roman"/>
          <w:kern w:val="0"/>
          <w:lang w:eastAsia="cs-CZ" w:bidi="ar-SA"/>
        </w:rPr>
        <w:t>2</w:t>
      </w:r>
      <w:r w:rsidR="005D0322">
        <w:rPr>
          <w:rFonts w:eastAsia="Times New Roman" w:cs="Times New Roman"/>
          <w:kern w:val="0"/>
          <w:lang w:eastAsia="cs-CZ" w:bidi="ar-SA"/>
        </w:rPr>
        <w:t xml:space="preserve"> této smlouvy, </w:t>
      </w:r>
      <w:r w:rsidR="00121865" w:rsidRPr="00121865">
        <w:rPr>
          <w:rFonts w:eastAsia="Times New Roman" w:cs="Times New Roman"/>
          <w:kern w:val="0"/>
          <w:lang w:eastAsia="cs-CZ" w:bidi="ar-SA"/>
        </w:rPr>
        <w:t xml:space="preserve"> </w:t>
      </w:r>
      <w:r w:rsidR="00121865" w:rsidRPr="006F34DC">
        <w:rPr>
          <w:rFonts w:eastAsia="Times New Roman" w:cs="Times New Roman"/>
          <w:kern w:val="0"/>
          <w:lang w:eastAsia="cs-CZ" w:bidi="ar-SA"/>
        </w:rPr>
        <w:t>a</w:t>
      </w:r>
      <w:r w:rsidR="005D0322" w:rsidRPr="006F34DC">
        <w:rPr>
          <w:rFonts w:eastAsia="Times New Roman" w:cs="Times New Roman"/>
          <w:kern w:val="0"/>
          <w:lang w:eastAsia="cs-CZ" w:bidi="ar-SA"/>
        </w:rPr>
        <w:t xml:space="preserve"> </w:t>
      </w:r>
      <w:r w:rsidR="00121865" w:rsidRPr="006F34DC">
        <w:rPr>
          <w:rFonts w:eastAsia="Times New Roman" w:cs="Times New Roman"/>
          <w:kern w:val="0"/>
          <w:lang w:eastAsia="cs-CZ" w:bidi="ar-SA"/>
        </w:rPr>
        <w:t xml:space="preserve"> koordinačního výkresu z etapy vypracov</w:t>
      </w:r>
      <w:r w:rsidR="005D0322" w:rsidRPr="006F34DC">
        <w:rPr>
          <w:rFonts w:eastAsia="Times New Roman" w:cs="Times New Roman"/>
          <w:kern w:val="0"/>
          <w:lang w:eastAsia="cs-CZ" w:bidi="ar-SA"/>
        </w:rPr>
        <w:t>a</w:t>
      </w:r>
      <w:r w:rsidR="00121865" w:rsidRPr="006F34DC">
        <w:rPr>
          <w:rFonts w:eastAsia="Times New Roman" w:cs="Times New Roman"/>
          <w:kern w:val="0"/>
          <w:lang w:eastAsia="cs-CZ" w:bidi="ar-SA"/>
        </w:rPr>
        <w:t>n</w:t>
      </w:r>
      <w:r w:rsidR="005D0322" w:rsidRPr="006F34DC">
        <w:rPr>
          <w:rFonts w:eastAsia="Times New Roman" w:cs="Times New Roman"/>
          <w:kern w:val="0"/>
          <w:lang w:eastAsia="cs-CZ" w:bidi="ar-SA"/>
        </w:rPr>
        <w:t>ého</w:t>
      </w:r>
      <w:r w:rsidR="00121865" w:rsidRPr="006F34DC">
        <w:rPr>
          <w:rFonts w:eastAsia="Times New Roman" w:cs="Times New Roman"/>
          <w:kern w:val="0"/>
          <w:lang w:eastAsia="cs-CZ" w:bidi="ar-SA"/>
        </w:rPr>
        <w:t xml:space="preserve"> </w:t>
      </w:r>
      <w:r w:rsidR="005D0322" w:rsidRPr="006F34DC">
        <w:rPr>
          <w:rFonts w:eastAsia="Times New Roman" w:cs="Times New Roman"/>
          <w:kern w:val="0"/>
          <w:lang w:eastAsia="cs-CZ" w:bidi="ar-SA"/>
        </w:rPr>
        <w:t xml:space="preserve">spol. </w:t>
      </w:r>
      <w:r w:rsidR="00121865" w:rsidRPr="006F34DC">
        <w:rPr>
          <w:rFonts w:eastAsia="Times New Roman" w:cs="Times New Roman"/>
          <w:kern w:val="0"/>
          <w:lang w:eastAsia="cs-CZ" w:bidi="ar-SA"/>
        </w:rPr>
        <w:t xml:space="preserve">ARCHITRÁV s.r.o., </w:t>
      </w:r>
      <w:r w:rsidR="005D0322" w:rsidRPr="006F34DC">
        <w:rPr>
          <w:rFonts w:eastAsia="Times New Roman" w:cs="Times New Roman"/>
          <w:kern w:val="0"/>
          <w:lang w:eastAsia="cs-CZ" w:bidi="ar-SA"/>
        </w:rPr>
        <w:t xml:space="preserve">který tvoří </w:t>
      </w:r>
      <w:r w:rsidR="00121865" w:rsidRPr="006F34DC">
        <w:rPr>
          <w:rFonts w:eastAsia="Times New Roman" w:cs="Times New Roman"/>
          <w:kern w:val="0"/>
          <w:lang w:eastAsia="cs-CZ" w:bidi="ar-SA"/>
        </w:rPr>
        <w:t>příloh</w:t>
      </w:r>
      <w:r w:rsidR="005D0322" w:rsidRPr="006F34DC">
        <w:rPr>
          <w:rFonts w:eastAsia="Times New Roman" w:cs="Times New Roman"/>
          <w:kern w:val="0"/>
          <w:lang w:eastAsia="cs-CZ" w:bidi="ar-SA"/>
        </w:rPr>
        <w:t>u</w:t>
      </w:r>
      <w:r w:rsidR="00121865" w:rsidRPr="006F34DC">
        <w:rPr>
          <w:rFonts w:eastAsia="Times New Roman" w:cs="Times New Roman"/>
          <w:kern w:val="0"/>
          <w:lang w:eastAsia="cs-CZ" w:bidi="ar-SA"/>
        </w:rPr>
        <w:t xml:space="preserve"> </w:t>
      </w:r>
      <w:proofErr w:type="gramStart"/>
      <w:r w:rsidR="00121865" w:rsidRPr="006F34DC">
        <w:rPr>
          <w:rFonts w:eastAsia="Times New Roman" w:cs="Times New Roman"/>
          <w:kern w:val="0"/>
          <w:lang w:eastAsia="cs-CZ" w:bidi="ar-SA"/>
        </w:rPr>
        <w:t>č</w:t>
      </w:r>
      <w:r w:rsidR="00121865" w:rsidRPr="00121865">
        <w:rPr>
          <w:rFonts w:eastAsia="Times New Roman" w:cs="Times New Roman"/>
          <w:kern w:val="0"/>
          <w:lang w:eastAsia="cs-CZ" w:bidi="ar-SA"/>
        </w:rPr>
        <w:t>.3</w:t>
      </w:r>
      <w:r w:rsidR="005D0322">
        <w:rPr>
          <w:rFonts w:eastAsia="Times New Roman" w:cs="Times New Roman"/>
          <w:kern w:val="0"/>
          <w:lang w:eastAsia="cs-CZ" w:bidi="ar-SA"/>
        </w:rPr>
        <w:t xml:space="preserve"> této</w:t>
      </w:r>
      <w:proofErr w:type="gramEnd"/>
      <w:r w:rsidR="005D0322">
        <w:rPr>
          <w:rFonts w:eastAsia="Times New Roman" w:cs="Times New Roman"/>
          <w:kern w:val="0"/>
          <w:lang w:eastAsia="cs-CZ" w:bidi="ar-SA"/>
        </w:rPr>
        <w:t xml:space="preserve"> smlouvy. </w:t>
      </w:r>
    </w:p>
    <w:p w14:paraId="6682FE21" w14:textId="5C7DC330" w:rsidR="00121865" w:rsidRPr="00121865" w:rsidRDefault="005D7A2B" w:rsidP="00C047BF">
      <w:pPr>
        <w:widowControl/>
        <w:suppressAutoHyphens w:val="0"/>
        <w:autoSpaceDN/>
        <w:ind w:left="284"/>
        <w:jc w:val="both"/>
        <w:textAlignment w:val="auto"/>
        <w:rPr>
          <w:rFonts w:eastAsia="Times New Roman" w:cs="Times New Roman"/>
          <w:kern w:val="0"/>
          <w:lang w:eastAsia="cs-CZ" w:bidi="ar-SA"/>
        </w:rPr>
      </w:pPr>
      <w:r>
        <w:rPr>
          <w:rFonts w:eastAsia="Times New Roman" w:cs="Times New Roman"/>
          <w:kern w:val="0"/>
          <w:lang w:eastAsia="cs-CZ" w:bidi="ar-SA"/>
        </w:rPr>
        <w:t>Součástí stavby budou tyto s</w:t>
      </w:r>
      <w:r w:rsidR="005E7B64">
        <w:rPr>
          <w:rFonts w:eastAsia="Times New Roman" w:cs="Times New Roman"/>
          <w:kern w:val="0"/>
          <w:lang w:eastAsia="cs-CZ" w:bidi="ar-SA"/>
        </w:rPr>
        <w:t>tavební objekty</w:t>
      </w:r>
      <w:r w:rsidR="00121865" w:rsidRPr="00121865">
        <w:rPr>
          <w:rFonts w:eastAsia="Times New Roman" w:cs="Times New Roman"/>
          <w:kern w:val="0"/>
          <w:lang w:eastAsia="cs-CZ" w:bidi="ar-SA"/>
        </w:rPr>
        <w:t>:</w:t>
      </w:r>
    </w:p>
    <w:p w14:paraId="4A5C1739" w14:textId="5BA14875" w:rsidR="00121865" w:rsidRPr="00121865" w:rsidRDefault="005E7B64" w:rsidP="00121865">
      <w:pPr>
        <w:widowControl/>
        <w:numPr>
          <w:ilvl w:val="0"/>
          <w:numId w:val="39"/>
        </w:numPr>
        <w:suppressAutoHyphens w:val="0"/>
        <w:overflowPunct w:val="0"/>
        <w:autoSpaceDE w:val="0"/>
        <w:autoSpaceDN/>
        <w:jc w:val="both"/>
        <w:textAlignment w:val="auto"/>
        <w:rPr>
          <w:rFonts w:eastAsia="Times New Roman" w:cs="Times New Roman"/>
          <w:kern w:val="0"/>
          <w:lang w:eastAsia="cs-CZ" w:bidi="ar-SA"/>
        </w:rPr>
      </w:pPr>
      <w:r>
        <w:rPr>
          <w:rFonts w:eastAsia="Times New Roman" w:cs="Times New Roman"/>
          <w:kern w:val="0"/>
          <w:lang w:eastAsia="cs-CZ" w:bidi="ar-SA"/>
        </w:rPr>
        <w:t>Stavební část</w:t>
      </w:r>
      <w:r w:rsidR="00121865" w:rsidRPr="00121865">
        <w:rPr>
          <w:rFonts w:eastAsia="Times New Roman" w:cs="Times New Roman"/>
          <w:kern w:val="0"/>
          <w:lang w:eastAsia="cs-CZ" w:bidi="ar-SA"/>
        </w:rPr>
        <w:t>: parkoviště pro cca 100 osobních automobilů</w:t>
      </w:r>
    </w:p>
    <w:p w14:paraId="49F3BA60" w14:textId="77777777" w:rsidR="00121865" w:rsidRPr="00121865" w:rsidRDefault="00121865" w:rsidP="00121865">
      <w:pPr>
        <w:widowControl/>
        <w:numPr>
          <w:ilvl w:val="0"/>
          <w:numId w:val="39"/>
        </w:numPr>
        <w:suppressAutoHyphens w:val="0"/>
        <w:overflowPunct w:val="0"/>
        <w:autoSpaceDE w:val="0"/>
        <w:autoSpaceDN/>
        <w:jc w:val="both"/>
        <w:textAlignment w:val="auto"/>
        <w:rPr>
          <w:rFonts w:eastAsia="Times New Roman" w:cs="Times New Roman"/>
          <w:kern w:val="0"/>
          <w:lang w:eastAsia="cs-CZ" w:bidi="ar-SA"/>
        </w:rPr>
      </w:pPr>
      <w:r w:rsidRPr="00121865">
        <w:rPr>
          <w:rFonts w:eastAsia="Times New Roman" w:cs="Times New Roman"/>
          <w:kern w:val="0"/>
          <w:lang w:eastAsia="cs-CZ" w:bidi="ar-SA"/>
        </w:rPr>
        <w:t>Kanalizace</w:t>
      </w:r>
    </w:p>
    <w:p w14:paraId="2641D875" w14:textId="77777777" w:rsidR="00121865" w:rsidRPr="00121865" w:rsidRDefault="00121865" w:rsidP="00121865">
      <w:pPr>
        <w:widowControl/>
        <w:numPr>
          <w:ilvl w:val="0"/>
          <w:numId w:val="39"/>
        </w:numPr>
        <w:suppressAutoHyphens w:val="0"/>
        <w:overflowPunct w:val="0"/>
        <w:autoSpaceDE w:val="0"/>
        <w:autoSpaceDN/>
        <w:jc w:val="both"/>
        <w:textAlignment w:val="auto"/>
        <w:rPr>
          <w:rFonts w:eastAsia="Times New Roman" w:cs="Times New Roman"/>
          <w:kern w:val="0"/>
          <w:lang w:eastAsia="cs-CZ" w:bidi="ar-SA"/>
        </w:rPr>
      </w:pPr>
      <w:r w:rsidRPr="00121865">
        <w:rPr>
          <w:rFonts w:eastAsia="Times New Roman" w:cs="Times New Roman"/>
          <w:kern w:val="0"/>
          <w:lang w:eastAsia="cs-CZ" w:bidi="ar-SA"/>
        </w:rPr>
        <w:t>Veřejné osvětlení – kolem parkoviště</w:t>
      </w:r>
    </w:p>
    <w:p w14:paraId="4719C357" w14:textId="77777777" w:rsidR="00121865" w:rsidRPr="00121865" w:rsidRDefault="00121865" w:rsidP="00121865">
      <w:pPr>
        <w:widowControl/>
        <w:numPr>
          <w:ilvl w:val="0"/>
          <w:numId w:val="39"/>
        </w:numPr>
        <w:suppressAutoHyphens w:val="0"/>
        <w:overflowPunct w:val="0"/>
        <w:autoSpaceDE w:val="0"/>
        <w:autoSpaceDN/>
        <w:jc w:val="both"/>
        <w:textAlignment w:val="auto"/>
        <w:rPr>
          <w:rFonts w:eastAsia="Times New Roman" w:cs="Times New Roman"/>
          <w:kern w:val="0"/>
          <w:lang w:eastAsia="cs-CZ" w:bidi="ar-SA"/>
        </w:rPr>
      </w:pPr>
      <w:r w:rsidRPr="00121865">
        <w:rPr>
          <w:rFonts w:eastAsia="Times New Roman" w:cs="Times New Roman"/>
          <w:kern w:val="0"/>
          <w:lang w:eastAsia="cs-CZ" w:bidi="ar-SA"/>
        </w:rPr>
        <w:t>Zeleň – návrh výsadby zeleně s respektováním stávajících inženýrských sítí, rekonstrukce trávníků, zpracování plánu údržby zeleně včetně rozpočtu a výkazu výměr.</w:t>
      </w:r>
    </w:p>
    <w:p w14:paraId="5766B242" w14:textId="07A49D5E" w:rsidR="00121865" w:rsidRPr="00121865" w:rsidRDefault="00121865" w:rsidP="001C359E">
      <w:pPr>
        <w:widowControl/>
        <w:suppressAutoHyphens w:val="0"/>
        <w:autoSpaceDN/>
        <w:ind w:left="426"/>
        <w:jc w:val="both"/>
        <w:textAlignment w:val="auto"/>
        <w:rPr>
          <w:rFonts w:eastAsia="Times New Roman" w:cs="Times New Roman"/>
          <w:kern w:val="0"/>
          <w:lang w:eastAsia="cs-CZ" w:bidi="ar-SA"/>
        </w:rPr>
      </w:pPr>
      <w:r w:rsidRPr="00121865">
        <w:rPr>
          <w:rFonts w:eastAsia="Times New Roman" w:cs="Times New Roman"/>
          <w:kern w:val="0"/>
          <w:lang w:eastAsia="cs-CZ" w:bidi="ar-SA"/>
        </w:rPr>
        <w:t xml:space="preserve">Součástí projektové dokumentace bude výškopis předmětného území. </w:t>
      </w:r>
    </w:p>
    <w:p w14:paraId="19D17C33" w14:textId="06B6959F" w:rsidR="00121865" w:rsidRPr="00121865" w:rsidRDefault="00121865" w:rsidP="008468E0">
      <w:pPr>
        <w:widowControl/>
        <w:numPr>
          <w:ilvl w:val="0"/>
          <w:numId w:val="38"/>
        </w:numPr>
        <w:tabs>
          <w:tab w:val="left" w:pos="567"/>
        </w:tabs>
        <w:suppressAutoHyphens w:val="0"/>
        <w:autoSpaceDN/>
        <w:ind w:left="284" w:firstLine="0"/>
        <w:jc w:val="both"/>
        <w:textAlignment w:val="auto"/>
        <w:rPr>
          <w:rFonts w:eastAsia="Times New Roman" w:cs="Times New Roman"/>
          <w:snapToGrid w:val="0"/>
          <w:kern w:val="0"/>
          <w:lang w:eastAsia="cs-CZ" w:bidi="ar-SA"/>
        </w:rPr>
      </w:pPr>
      <w:r w:rsidRPr="00121865">
        <w:rPr>
          <w:rFonts w:eastAsia="Times New Roman" w:cs="Times New Roman"/>
          <w:snapToGrid w:val="0"/>
          <w:kern w:val="0"/>
          <w:lang w:eastAsia="cs-CZ" w:bidi="ar-SA"/>
        </w:rPr>
        <w:t>Projekt</w:t>
      </w:r>
      <w:r w:rsidR="005D7A2B">
        <w:rPr>
          <w:rFonts w:eastAsia="Times New Roman" w:cs="Times New Roman"/>
          <w:snapToGrid w:val="0"/>
          <w:kern w:val="0"/>
          <w:lang w:eastAsia="cs-CZ" w:bidi="ar-SA"/>
        </w:rPr>
        <w:t xml:space="preserve">ová dokumentace </w:t>
      </w:r>
      <w:r w:rsidRPr="00121865">
        <w:rPr>
          <w:rFonts w:eastAsia="Times New Roman" w:cs="Times New Roman"/>
          <w:snapToGrid w:val="0"/>
          <w:kern w:val="0"/>
          <w:lang w:eastAsia="cs-CZ" w:bidi="ar-SA"/>
        </w:rPr>
        <w:t>pro územní řízení</w:t>
      </w:r>
      <w:r w:rsidR="002F43D8">
        <w:rPr>
          <w:rFonts w:eastAsia="Times New Roman" w:cs="Times New Roman"/>
          <w:snapToGrid w:val="0"/>
          <w:kern w:val="0"/>
          <w:lang w:eastAsia="cs-CZ" w:bidi="ar-SA"/>
        </w:rPr>
        <w:t xml:space="preserve"> (DUR)</w:t>
      </w:r>
      <w:r w:rsidRPr="00121865">
        <w:rPr>
          <w:rFonts w:eastAsia="Times New Roman" w:cs="Times New Roman"/>
          <w:snapToGrid w:val="0"/>
          <w:kern w:val="0"/>
          <w:lang w:eastAsia="cs-CZ" w:bidi="ar-SA"/>
        </w:rPr>
        <w:t xml:space="preserve">, včetně inženýrské </w:t>
      </w:r>
      <w:proofErr w:type="gramStart"/>
      <w:r w:rsidRPr="00121865">
        <w:rPr>
          <w:rFonts w:eastAsia="Times New Roman" w:cs="Times New Roman"/>
          <w:snapToGrid w:val="0"/>
          <w:kern w:val="0"/>
          <w:lang w:eastAsia="cs-CZ" w:bidi="ar-SA"/>
        </w:rPr>
        <w:t xml:space="preserve">činnosti </w:t>
      </w:r>
      <w:r w:rsidR="005D7A2B">
        <w:rPr>
          <w:rFonts w:eastAsia="Times New Roman" w:cs="Times New Roman"/>
          <w:snapToGrid w:val="0"/>
          <w:kern w:val="0"/>
          <w:lang w:eastAsia="cs-CZ" w:bidi="ar-SA"/>
        </w:rPr>
        <w:t xml:space="preserve"> bude</w:t>
      </w:r>
      <w:proofErr w:type="gramEnd"/>
      <w:r w:rsidR="005D7A2B">
        <w:rPr>
          <w:rFonts w:eastAsia="Times New Roman" w:cs="Times New Roman"/>
          <w:snapToGrid w:val="0"/>
          <w:kern w:val="0"/>
          <w:lang w:eastAsia="cs-CZ" w:bidi="ar-SA"/>
        </w:rPr>
        <w:t xml:space="preserve"> předána ve</w:t>
      </w:r>
      <w:r w:rsidR="00F95115">
        <w:rPr>
          <w:rFonts w:eastAsia="Times New Roman" w:cs="Times New Roman"/>
          <w:snapToGrid w:val="0"/>
          <w:kern w:val="0"/>
          <w:lang w:eastAsia="cs-CZ" w:bidi="ar-SA"/>
        </w:rPr>
        <w:t xml:space="preserve"> 3</w:t>
      </w:r>
      <w:r w:rsidRPr="00121865">
        <w:rPr>
          <w:rFonts w:eastAsia="Times New Roman" w:cs="Times New Roman"/>
          <w:snapToGrid w:val="0"/>
          <w:kern w:val="0"/>
          <w:lang w:eastAsia="cs-CZ" w:bidi="ar-SA"/>
        </w:rPr>
        <w:t xml:space="preserve">  tištěn</w:t>
      </w:r>
      <w:r w:rsidR="005D7A2B">
        <w:rPr>
          <w:rFonts w:eastAsia="Times New Roman" w:cs="Times New Roman"/>
          <w:snapToGrid w:val="0"/>
          <w:kern w:val="0"/>
          <w:lang w:eastAsia="cs-CZ" w:bidi="ar-SA"/>
        </w:rPr>
        <w:t>ých</w:t>
      </w:r>
      <w:r w:rsidRPr="00121865">
        <w:rPr>
          <w:rFonts w:eastAsia="Times New Roman" w:cs="Times New Roman"/>
          <w:snapToGrid w:val="0"/>
          <w:kern w:val="0"/>
          <w:lang w:eastAsia="cs-CZ" w:bidi="ar-SA"/>
        </w:rPr>
        <w:t xml:space="preserve"> </w:t>
      </w:r>
      <w:proofErr w:type="spellStart"/>
      <w:r w:rsidRPr="00121865">
        <w:rPr>
          <w:rFonts w:eastAsia="Times New Roman" w:cs="Times New Roman"/>
          <w:snapToGrid w:val="0"/>
          <w:kern w:val="0"/>
          <w:lang w:eastAsia="cs-CZ" w:bidi="ar-SA"/>
        </w:rPr>
        <w:t>paré</w:t>
      </w:r>
      <w:proofErr w:type="spellEnd"/>
      <w:r w:rsidR="005D7A2B">
        <w:rPr>
          <w:rFonts w:eastAsia="Times New Roman" w:cs="Times New Roman"/>
          <w:snapToGrid w:val="0"/>
          <w:kern w:val="0"/>
          <w:lang w:eastAsia="cs-CZ" w:bidi="ar-SA"/>
        </w:rPr>
        <w:t xml:space="preserve"> a</w:t>
      </w:r>
      <w:r w:rsidR="00DE3AF1">
        <w:rPr>
          <w:rFonts w:eastAsia="Times New Roman" w:cs="Times New Roman"/>
          <w:snapToGrid w:val="0"/>
          <w:kern w:val="0"/>
          <w:lang w:eastAsia="cs-CZ" w:bidi="ar-SA"/>
        </w:rPr>
        <w:t xml:space="preserve"> 1 x </w:t>
      </w:r>
      <w:r w:rsidR="005D7A2B">
        <w:rPr>
          <w:rFonts w:eastAsia="Times New Roman" w:cs="Times New Roman"/>
          <w:snapToGrid w:val="0"/>
          <w:kern w:val="0"/>
          <w:lang w:eastAsia="cs-CZ" w:bidi="ar-SA"/>
        </w:rPr>
        <w:t xml:space="preserve">na </w:t>
      </w:r>
      <w:r w:rsidR="00DE3AF1">
        <w:rPr>
          <w:rFonts w:eastAsia="Times New Roman" w:cs="Times New Roman"/>
          <w:snapToGrid w:val="0"/>
          <w:kern w:val="0"/>
          <w:lang w:eastAsia="cs-CZ" w:bidi="ar-SA"/>
        </w:rPr>
        <w:t>CD (PDF,DWG).</w:t>
      </w:r>
    </w:p>
    <w:p w14:paraId="14966B6D" w14:textId="3EC87C26" w:rsidR="00121865" w:rsidRPr="00121865" w:rsidRDefault="00121865" w:rsidP="008468E0">
      <w:pPr>
        <w:widowControl/>
        <w:numPr>
          <w:ilvl w:val="0"/>
          <w:numId w:val="38"/>
        </w:numPr>
        <w:tabs>
          <w:tab w:val="left" w:pos="567"/>
        </w:tabs>
        <w:suppressAutoHyphens w:val="0"/>
        <w:autoSpaceDN/>
        <w:ind w:left="284" w:firstLine="0"/>
        <w:jc w:val="both"/>
        <w:textAlignment w:val="auto"/>
        <w:rPr>
          <w:rFonts w:eastAsia="Times New Roman" w:cs="Times New Roman"/>
          <w:snapToGrid w:val="0"/>
          <w:kern w:val="0"/>
          <w:lang w:eastAsia="cs-CZ" w:bidi="ar-SA"/>
        </w:rPr>
      </w:pPr>
      <w:r w:rsidRPr="00121865">
        <w:rPr>
          <w:rFonts w:eastAsia="Times New Roman" w:cs="Times New Roman"/>
          <w:kern w:val="0"/>
          <w:lang w:eastAsia="cs-CZ" w:bidi="ar-SA"/>
        </w:rPr>
        <w:t>Projektov</w:t>
      </w:r>
      <w:r w:rsidR="005D7A2B">
        <w:rPr>
          <w:rFonts w:eastAsia="Times New Roman" w:cs="Times New Roman"/>
          <w:kern w:val="0"/>
          <w:lang w:eastAsia="cs-CZ" w:bidi="ar-SA"/>
        </w:rPr>
        <w:t>á</w:t>
      </w:r>
      <w:r w:rsidRPr="00121865">
        <w:rPr>
          <w:rFonts w:eastAsia="Times New Roman" w:cs="Times New Roman"/>
          <w:kern w:val="0"/>
          <w:lang w:eastAsia="cs-CZ" w:bidi="ar-SA"/>
        </w:rPr>
        <w:t xml:space="preserve"> dokumentace pro stavební povolení a provedení stavby (DSP, DPS) včetně inženýrské činnosti pro vydání stavebního povolení</w:t>
      </w:r>
      <w:r w:rsidRPr="00121865">
        <w:rPr>
          <w:rFonts w:eastAsia="Times New Roman" w:cs="Times New Roman"/>
          <w:snapToGrid w:val="0"/>
          <w:kern w:val="0"/>
          <w:lang w:eastAsia="cs-CZ" w:bidi="ar-SA"/>
        </w:rPr>
        <w:t xml:space="preserve"> </w:t>
      </w:r>
      <w:r w:rsidR="005D7A2B">
        <w:rPr>
          <w:rFonts w:eastAsia="Times New Roman" w:cs="Times New Roman"/>
          <w:snapToGrid w:val="0"/>
          <w:kern w:val="0"/>
          <w:lang w:eastAsia="cs-CZ" w:bidi="ar-SA"/>
        </w:rPr>
        <w:t xml:space="preserve">bude </w:t>
      </w:r>
      <w:proofErr w:type="gramStart"/>
      <w:r w:rsidR="005D7A2B">
        <w:rPr>
          <w:rFonts w:eastAsia="Times New Roman" w:cs="Times New Roman"/>
          <w:snapToGrid w:val="0"/>
          <w:kern w:val="0"/>
          <w:lang w:eastAsia="cs-CZ" w:bidi="ar-SA"/>
        </w:rPr>
        <w:t xml:space="preserve">předána v </w:t>
      </w:r>
      <w:r w:rsidRPr="00121865">
        <w:rPr>
          <w:rFonts w:eastAsia="Times New Roman" w:cs="Times New Roman"/>
          <w:kern w:val="0"/>
          <w:lang w:eastAsia="cs-CZ" w:bidi="ar-SA"/>
        </w:rPr>
        <w:t>6  tištěn</w:t>
      </w:r>
      <w:r w:rsidR="005D7A2B">
        <w:rPr>
          <w:rFonts w:eastAsia="Times New Roman" w:cs="Times New Roman"/>
          <w:kern w:val="0"/>
          <w:lang w:eastAsia="cs-CZ" w:bidi="ar-SA"/>
        </w:rPr>
        <w:t>ých</w:t>
      </w:r>
      <w:proofErr w:type="gramEnd"/>
      <w:r w:rsidRPr="00121865">
        <w:rPr>
          <w:rFonts w:eastAsia="Times New Roman" w:cs="Times New Roman"/>
          <w:kern w:val="0"/>
          <w:lang w:eastAsia="cs-CZ" w:bidi="ar-SA"/>
        </w:rPr>
        <w:t xml:space="preserve"> </w:t>
      </w:r>
      <w:proofErr w:type="spellStart"/>
      <w:r w:rsidRPr="00121865">
        <w:rPr>
          <w:rFonts w:eastAsia="Times New Roman" w:cs="Times New Roman"/>
          <w:kern w:val="0"/>
          <w:lang w:eastAsia="cs-CZ" w:bidi="ar-SA"/>
        </w:rPr>
        <w:t>paré</w:t>
      </w:r>
      <w:proofErr w:type="spellEnd"/>
      <w:r w:rsidR="005D7A2B">
        <w:rPr>
          <w:rFonts w:eastAsia="Times New Roman" w:cs="Times New Roman"/>
          <w:kern w:val="0"/>
          <w:lang w:eastAsia="cs-CZ" w:bidi="ar-SA"/>
        </w:rPr>
        <w:t xml:space="preserve"> a</w:t>
      </w:r>
      <w:r w:rsidRPr="00121865">
        <w:rPr>
          <w:rFonts w:eastAsia="Times New Roman" w:cs="Times New Roman"/>
          <w:kern w:val="0"/>
          <w:lang w:eastAsia="cs-CZ" w:bidi="ar-SA"/>
        </w:rPr>
        <w:t xml:space="preserve"> 1 x </w:t>
      </w:r>
      <w:r w:rsidR="005D7A2B">
        <w:rPr>
          <w:rFonts w:eastAsia="Times New Roman" w:cs="Times New Roman"/>
          <w:kern w:val="0"/>
          <w:lang w:eastAsia="cs-CZ" w:bidi="ar-SA"/>
        </w:rPr>
        <w:t xml:space="preserve">na </w:t>
      </w:r>
      <w:r w:rsidRPr="00121865">
        <w:rPr>
          <w:rFonts w:eastAsia="Times New Roman" w:cs="Times New Roman"/>
          <w:kern w:val="0"/>
          <w:lang w:eastAsia="cs-CZ" w:bidi="ar-SA"/>
        </w:rPr>
        <w:t>CD v</w:t>
      </w:r>
      <w:r w:rsidR="00DE3AF1">
        <w:rPr>
          <w:rFonts w:eastAsia="Times New Roman" w:cs="Times New Roman"/>
          <w:kern w:val="0"/>
          <w:lang w:eastAsia="cs-CZ" w:bidi="ar-SA"/>
        </w:rPr>
        <w:t xml:space="preserve"> (</w:t>
      </w:r>
      <w:r w:rsidRPr="00121865">
        <w:rPr>
          <w:rFonts w:eastAsia="Times New Roman" w:cs="Times New Roman"/>
          <w:kern w:val="0"/>
          <w:lang w:eastAsia="cs-CZ" w:bidi="ar-SA"/>
        </w:rPr>
        <w:t>PDF, DWG)</w:t>
      </w:r>
    </w:p>
    <w:p w14:paraId="69A3DF3B" w14:textId="437CBD77" w:rsidR="00121865" w:rsidRPr="00121865" w:rsidRDefault="005D7A2B" w:rsidP="008468E0">
      <w:pPr>
        <w:widowControl/>
        <w:numPr>
          <w:ilvl w:val="0"/>
          <w:numId w:val="38"/>
        </w:numPr>
        <w:tabs>
          <w:tab w:val="left" w:pos="567"/>
        </w:tabs>
        <w:suppressAutoHyphens w:val="0"/>
        <w:autoSpaceDN/>
        <w:ind w:left="284" w:firstLine="0"/>
        <w:jc w:val="both"/>
        <w:textAlignment w:val="auto"/>
        <w:rPr>
          <w:rFonts w:ascii="Arial" w:eastAsia="Times New Roman" w:hAnsi="Arial" w:cs="Arial"/>
          <w:snapToGrid w:val="0"/>
          <w:kern w:val="0"/>
          <w:lang w:eastAsia="cs-CZ" w:bidi="ar-SA"/>
        </w:rPr>
      </w:pPr>
      <w:r>
        <w:rPr>
          <w:rFonts w:eastAsia="Times New Roman" w:cs="Times New Roman"/>
          <w:kern w:val="0"/>
          <w:lang w:eastAsia="cs-CZ" w:bidi="ar-SA"/>
        </w:rPr>
        <w:t>S</w:t>
      </w:r>
      <w:r w:rsidR="00121865" w:rsidRPr="00121865">
        <w:rPr>
          <w:rFonts w:eastAsia="Times New Roman" w:cs="Times New Roman"/>
          <w:kern w:val="0"/>
          <w:lang w:eastAsia="cs-CZ" w:bidi="ar-SA"/>
        </w:rPr>
        <w:t>oupis stavebních prací, dodávek a služeb s výkazem výměr v rozpočtové soustavě URS nebo RTS, vč. slepého rozpočtu</w:t>
      </w:r>
      <w:r>
        <w:rPr>
          <w:rFonts w:eastAsia="Times New Roman" w:cs="Times New Roman"/>
          <w:kern w:val="0"/>
          <w:lang w:eastAsia="cs-CZ" w:bidi="ar-SA"/>
        </w:rPr>
        <w:t>, bude předán ve</w:t>
      </w:r>
      <w:r w:rsidR="00121865" w:rsidRPr="00121865">
        <w:rPr>
          <w:rFonts w:eastAsia="Times New Roman" w:cs="Times New Roman"/>
          <w:kern w:val="0"/>
          <w:lang w:eastAsia="cs-CZ" w:bidi="ar-SA"/>
        </w:rPr>
        <w:t xml:space="preserve"> 2 tištěn</w:t>
      </w:r>
      <w:r>
        <w:rPr>
          <w:rFonts w:eastAsia="Times New Roman" w:cs="Times New Roman"/>
          <w:kern w:val="0"/>
          <w:lang w:eastAsia="cs-CZ" w:bidi="ar-SA"/>
        </w:rPr>
        <w:t>ých</w:t>
      </w:r>
      <w:r w:rsidR="00121865" w:rsidRPr="00121865">
        <w:rPr>
          <w:rFonts w:eastAsia="Times New Roman" w:cs="Times New Roman"/>
          <w:kern w:val="0"/>
          <w:lang w:eastAsia="cs-CZ" w:bidi="ar-SA"/>
        </w:rPr>
        <w:t xml:space="preserve"> </w:t>
      </w:r>
      <w:proofErr w:type="spellStart"/>
      <w:r w:rsidR="00121865" w:rsidRPr="00121865">
        <w:rPr>
          <w:rFonts w:eastAsia="Times New Roman" w:cs="Times New Roman"/>
          <w:kern w:val="0"/>
          <w:lang w:eastAsia="cs-CZ" w:bidi="ar-SA"/>
        </w:rPr>
        <w:t>paré</w:t>
      </w:r>
      <w:proofErr w:type="spellEnd"/>
      <w:r>
        <w:rPr>
          <w:rFonts w:eastAsia="Times New Roman" w:cs="Times New Roman"/>
          <w:kern w:val="0"/>
          <w:lang w:eastAsia="cs-CZ" w:bidi="ar-SA"/>
        </w:rPr>
        <w:t xml:space="preserve"> a</w:t>
      </w:r>
      <w:r w:rsidR="00121865" w:rsidRPr="00121865">
        <w:rPr>
          <w:rFonts w:eastAsia="Times New Roman" w:cs="Times New Roman"/>
          <w:kern w:val="0"/>
          <w:lang w:eastAsia="cs-CZ" w:bidi="ar-SA"/>
        </w:rPr>
        <w:t xml:space="preserve"> 1 x </w:t>
      </w:r>
      <w:r>
        <w:rPr>
          <w:rFonts w:eastAsia="Times New Roman" w:cs="Times New Roman"/>
          <w:kern w:val="0"/>
          <w:lang w:eastAsia="cs-CZ" w:bidi="ar-SA"/>
        </w:rPr>
        <w:t xml:space="preserve">na </w:t>
      </w:r>
      <w:r w:rsidR="00121865" w:rsidRPr="00121865">
        <w:rPr>
          <w:rFonts w:eastAsia="Times New Roman" w:cs="Times New Roman"/>
          <w:kern w:val="0"/>
          <w:lang w:eastAsia="cs-CZ" w:bidi="ar-SA"/>
        </w:rPr>
        <w:t>CD (PDF, Excel</w:t>
      </w:r>
      <w:r w:rsidR="00121865" w:rsidRPr="00121865">
        <w:rPr>
          <w:rFonts w:ascii="Arial" w:eastAsia="Times New Roman" w:hAnsi="Arial" w:cs="Arial"/>
          <w:kern w:val="0"/>
          <w:lang w:eastAsia="cs-CZ" w:bidi="ar-SA"/>
        </w:rPr>
        <w:t>).</w:t>
      </w:r>
    </w:p>
    <w:p w14:paraId="1DBD8C50" w14:textId="77777777" w:rsidR="00121865" w:rsidRDefault="00121865" w:rsidP="00C62F46">
      <w:pPr>
        <w:pStyle w:val="Standard"/>
        <w:tabs>
          <w:tab w:val="left" w:pos="2520"/>
        </w:tabs>
        <w:ind w:left="340"/>
        <w:jc w:val="both"/>
      </w:pPr>
    </w:p>
    <w:p w14:paraId="7ACD1DC0" w14:textId="456C4919" w:rsidR="00E93C00" w:rsidRDefault="00186768">
      <w:pPr>
        <w:pStyle w:val="Standard"/>
        <w:numPr>
          <w:ilvl w:val="0"/>
          <w:numId w:val="9"/>
        </w:numPr>
        <w:tabs>
          <w:tab w:val="left" w:pos="2520"/>
        </w:tabs>
        <w:jc w:val="both"/>
      </w:pPr>
      <w:r>
        <w:t>Zhotovitel se zavazuje, že obsah a rozsah výše uvedených projektových dokumentací bude odpovídat platné právní úpravě, zejména zákonu č. 183/2006 Sb. v platném znění</w:t>
      </w:r>
      <w:r w:rsidR="002F4054">
        <w:t>,</w:t>
      </w:r>
      <w:r>
        <w:t xml:space="preserve"> (Stavební zákon) a jeho prováděcím předpisům v platném znění</w:t>
      </w:r>
      <w:r w:rsidR="00FD662D">
        <w:t xml:space="preserve"> </w:t>
      </w:r>
      <w:r w:rsidR="00FD662D" w:rsidRPr="00FD662D">
        <w:t>(</w:t>
      </w:r>
      <w:proofErr w:type="spellStart"/>
      <w:r w:rsidR="00FD662D" w:rsidRPr="00FD662D">
        <w:t>vyhl</w:t>
      </w:r>
      <w:proofErr w:type="spellEnd"/>
      <w:r w:rsidR="00FD662D" w:rsidRPr="00FD662D">
        <w:t>. č. 499/2006 Sb.</w:t>
      </w:r>
      <w:r w:rsidR="002F4054">
        <w:t xml:space="preserve">, </w:t>
      </w:r>
      <w:r w:rsidR="00FD662D" w:rsidRPr="00FD662D">
        <w:t xml:space="preserve">v platném znění, </w:t>
      </w:r>
      <w:proofErr w:type="spellStart"/>
      <w:proofErr w:type="gramStart"/>
      <w:r w:rsidR="00FD662D" w:rsidRPr="00FD662D">
        <w:t>vyhl.</w:t>
      </w:r>
      <w:r w:rsidR="002F4054">
        <w:t>č</w:t>
      </w:r>
      <w:proofErr w:type="spellEnd"/>
      <w:r w:rsidR="002F4054">
        <w:t>.</w:t>
      </w:r>
      <w:proofErr w:type="gramEnd"/>
      <w:r w:rsidR="002F4054">
        <w:t xml:space="preserve"> </w:t>
      </w:r>
      <w:r w:rsidR="00FD662D" w:rsidRPr="00FD662D">
        <w:t>62/2013 Sb</w:t>
      </w:r>
      <w:r w:rsidR="002F4054">
        <w:t>.</w:t>
      </w:r>
      <w:r w:rsidR="00FD662D" w:rsidRPr="00FD662D">
        <w:t xml:space="preserve"> atd</w:t>
      </w:r>
      <w:r w:rsidR="002F4054">
        <w:t>.</w:t>
      </w:r>
      <w:r w:rsidR="00FD662D" w:rsidRPr="00FD662D">
        <w:t>) a  vyhlášce</w:t>
      </w:r>
      <w:r w:rsidR="002F4054">
        <w:t xml:space="preserve"> č.</w:t>
      </w:r>
      <w:r w:rsidR="00FD662D" w:rsidRPr="00FD662D">
        <w:t xml:space="preserve"> 169/2016 Sb</w:t>
      </w:r>
      <w:r w:rsidR="002F4054">
        <w:t>.,</w:t>
      </w:r>
      <w:r w:rsidR="00FD662D" w:rsidRPr="00FD662D">
        <w:t xml:space="preserve"> v platném znění</w:t>
      </w:r>
      <w:r w:rsidR="002F4054">
        <w:t>,</w:t>
      </w:r>
      <w:r w:rsidR="00FD662D" w:rsidRPr="00FD662D">
        <w:t xml:space="preserve"> o stanovení rozsahu dokumentace veřejné zakázky na stavební práce a soupisu stavebních prací, dodávek a služeb s výkazem vým</w:t>
      </w:r>
      <w:r w:rsidR="00FD662D">
        <w:t>ěr.</w:t>
      </w:r>
    </w:p>
    <w:p w14:paraId="29FB45BD" w14:textId="77777777" w:rsidR="00E93C00" w:rsidRPr="00613FAC" w:rsidRDefault="00186768">
      <w:pPr>
        <w:pStyle w:val="Standard"/>
        <w:numPr>
          <w:ilvl w:val="0"/>
          <w:numId w:val="9"/>
        </w:numPr>
        <w:tabs>
          <w:tab w:val="left" w:pos="2520"/>
        </w:tabs>
        <w:jc w:val="both"/>
      </w:pPr>
      <w:r>
        <w:t xml:space="preserve">Zhotovitel se zavazuje, že v průběhu zpracování projektových dokumentací předloží </w:t>
      </w:r>
      <w:r w:rsidRPr="00613FAC">
        <w:t>objednateli na výzvu dosavadní výsledky prací na díle.</w:t>
      </w:r>
    </w:p>
    <w:p w14:paraId="27AF2839" w14:textId="77777777" w:rsidR="00E93C00" w:rsidRPr="00613FAC" w:rsidRDefault="00186768">
      <w:pPr>
        <w:pStyle w:val="Standard"/>
        <w:numPr>
          <w:ilvl w:val="0"/>
          <w:numId w:val="9"/>
        </w:numPr>
        <w:tabs>
          <w:tab w:val="left" w:pos="2520"/>
        </w:tabs>
        <w:jc w:val="both"/>
      </w:pPr>
      <w:r w:rsidRPr="00613FAC">
        <w:t>Zhotovitel se zavazuje průběžně konzultovat přípravu projektových dokumentací s objednatelem a koordinovat postup prací se subjekty podílejícími se na přípravě.</w:t>
      </w:r>
    </w:p>
    <w:p w14:paraId="05A6CDE7" w14:textId="36A10828" w:rsidR="00E93C00" w:rsidRPr="00613FAC" w:rsidRDefault="00186768">
      <w:pPr>
        <w:pStyle w:val="Standard"/>
        <w:numPr>
          <w:ilvl w:val="0"/>
          <w:numId w:val="9"/>
        </w:numPr>
        <w:tabs>
          <w:tab w:val="left" w:pos="2520"/>
        </w:tabs>
        <w:jc w:val="both"/>
      </w:pPr>
      <w:r w:rsidRPr="00613FAC">
        <w:t>Objednatel se zavazuje</w:t>
      </w:r>
      <w:r w:rsidR="00035A0F" w:rsidRPr="00613FAC">
        <w:t xml:space="preserve"> konzultovat na výzvu zhotovitele přípravu projektových dokumentací a v případě, </w:t>
      </w:r>
      <w:r w:rsidRPr="00613FAC">
        <w:t>že zjistí</w:t>
      </w:r>
      <w:r w:rsidR="00035A0F" w:rsidRPr="00613FAC">
        <w:t xml:space="preserve"> n</w:t>
      </w:r>
      <w:r w:rsidRPr="00613FAC">
        <w:t xml:space="preserve">ebo </w:t>
      </w:r>
      <w:r w:rsidR="00035A0F" w:rsidRPr="00613FAC">
        <w:t xml:space="preserve">jinak se </w:t>
      </w:r>
      <w:r w:rsidRPr="00613FAC">
        <w:t xml:space="preserve">dozví o vadách nebo nedostatcích projektových dokumentací, nebo o rozporech mezi </w:t>
      </w:r>
      <w:r w:rsidR="00035A0F" w:rsidRPr="00613FAC">
        <w:t xml:space="preserve">činností </w:t>
      </w:r>
      <w:r w:rsidRPr="00613FAC">
        <w:t>zhotovitele a požadavky zakázky, uvědomí o zjištěné skutečnosti písemně zhotovitele bez zbytečného prodlení.</w:t>
      </w:r>
    </w:p>
    <w:p w14:paraId="6B35DD6C" w14:textId="77777777" w:rsidR="00E93C00" w:rsidRPr="00613FAC" w:rsidRDefault="00186768">
      <w:pPr>
        <w:pStyle w:val="Standard"/>
        <w:numPr>
          <w:ilvl w:val="0"/>
          <w:numId w:val="9"/>
        </w:numPr>
        <w:tabs>
          <w:tab w:val="left" w:pos="2520"/>
        </w:tabs>
        <w:jc w:val="both"/>
      </w:pPr>
      <w:r w:rsidRPr="00613FAC">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14:paraId="0C7C7585" w14:textId="77777777" w:rsidR="00E93C00" w:rsidRPr="00613FAC" w:rsidRDefault="00E93C00">
      <w:pPr>
        <w:pStyle w:val="Textbody"/>
      </w:pPr>
    </w:p>
    <w:p w14:paraId="1DB51768" w14:textId="77777777" w:rsidR="00E93C00" w:rsidRPr="00613FAC" w:rsidRDefault="00E93C00">
      <w:pPr>
        <w:pStyle w:val="Textbody"/>
      </w:pPr>
    </w:p>
    <w:p w14:paraId="0CC10A79" w14:textId="77777777" w:rsidR="006A7A70" w:rsidRDefault="006A7A70">
      <w:pPr>
        <w:pStyle w:val="Textbody"/>
      </w:pPr>
    </w:p>
    <w:p w14:paraId="474FAB13" w14:textId="237D4C02" w:rsidR="00E93C00" w:rsidRPr="00613FAC" w:rsidRDefault="00186768">
      <w:pPr>
        <w:pStyle w:val="Textbody"/>
      </w:pPr>
      <w:r w:rsidRPr="00613FAC">
        <w:t>I</w:t>
      </w:r>
      <w:r w:rsidR="00F67B90">
        <w:t>II</w:t>
      </w:r>
      <w:r w:rsidRPr="00613FAC">
        <w:t>.</w:t>
      </w:r>
    </w:p>
    <w:p w14:paraId="5662DDE1" w14:textId="0008BAD1" w:rsidR="00E93C00" w:rsidRPr="00613FAC" w:rsidRDefault="00186768">
      <w:pPr>
        <w:pStyle w:val="Standard"/>
        <w:tabs>
          <w:tab w:val="left" w:pos="2520"/>
        </w:tabs>
        <w:jc w:val="center"/>
        <w:rPr>
          <w:b/>
          <w:bCs/>
        </w:rPr>
      </w:pPr>
      <w:r w:rsidRPr="00613FAC">
        <w:rPr>
          <w:b/>
          <w:bCs/>
        </w:rPr>
        <w:t>Termíny plnění</w:t>
      </w:r>
      <w:r w:rsidR="00F67B90">
        <w:rPr>
          <w:b/>
          <w:bCs/>
        </w:rPr>
        <w:t xml:space="preserve"> a předání díla</w:t>
      </w:r>
    </w:p>
    <w:p w14:paraId="29E6E2BF" w14:textId="77777777" w:rsidR="00E93C00" w:rsidRPr="00613FAC" w:rsidRDefault="00E93C00">
      <w:pPr>
        <w:pStyle w:val="Standard"/>
        <w:tabs>
          <w:tab w:val="left" w:pos="2520"/>
        </w:tabs>
      </w:pPr>
    </w:p>
    <w:p w14:paraId="19958358" w14:textId="4775AB52" w:rsidR="00E93C00" w:rsidRPr="00613FAC" w:rsidRDefault="00186768">
      <w:pPr>
        <w:pStyle w:val="Zkladntext2"/>
        <w:numPr>
          <w:ilvl w:val="0"/>
          <w:numId w:val="28"/>
        </w:numPr>
      </w:pPr>
      <w:r w:rsidRPr="00613FAC">
        <w:t xml:space="preserve">Smluvní strany se závazně dohodly, že projektové práce dle předmětu smlouvy budou zahájeny ihned po </w:t>
      </w:r>
      <w:r w:rsidR="002F4054">
        <w:t xml:space="preserve">nabytí účinnosti </w:t>
      </w:r>
      <w:r w:rsidRPr="00613FAC">
        <w:t>smlouvy.</w:t>
      </w:r>
    </w:p>
    <w:p w14:paraId="17DC8529" w14:textId="18D9B109" w:rsidR="00E93C00" w:rsidRDefault="00186768">
      <w:pPr>
        <w:pStyle w:val="Standard"/>
        <w:numPr>
          <w:ilvl w:val="0"/>
          <w:numId w:val="19"/>
        </w:numPr>
        <w:tabs>
          <w:tab w:val="left" w:pos="2520"/>
        </w:tabs>
        <w:jc w:val="both"/>
      </w:pPr>
      <w:r w:rsidRPr="00613FAC">
        <w:t xml:space="preserve">Smluvní strany se závazně dohodly, že zhotovitel objednateli </w:t>
      </w:r>
      <w:r w:rsidR="00F67B90">
        <w:t>provede a předá</w:t>
      </w:r>
      <w:r w:rsidR="00F67B90" w:rsidRPr="00613FAC">
        <w:t xml:space="preserve"> </w:t>
      </w:r>
      <w:r w:rsidR="009C4991" w:rsidRPr="00613FAC">
        <w:t xml:space="preserve">dílo ve dvou samostatných částech </w:t>
      </w:r>
      <w:r w:rsidRPr="00613FAC">
        <w:t>v těchto dílčích termínech:</w:t>
      </w:r>
    </w:p>
    <w:p w14:paraId="71187C2D" w14:textId="1421090C" w:rsidR="00C62F46" w:rsidRDefault="00C62F46" w:rsidP="00CC4AB9">
      <w:pPr>
        <w:pStyle w:val="Standard"/>
        <w:tabs>
          <w:tab w:val="left" w:pos="2520"/>
        </w:tabs>
        <w:ind w:left="284"/>
        <w:jc w:val="both"/>
      </w:pPr>
      <w:r>
        <w:t>2.1 Dokumentac</w:t>
      </w:r>
      <w:r w:rsidR="00F67B90">
        <w:t>i</w:t>
      </w:r>
      <w:r>
        <w:t xml:space="preserve"> pro územní řízení a inženýrsk</w:t>
      </w:r>
      <w:r w:rsidR="00F67B90">
        <w:t>ou</w:t>
      </w:r>
      <w:r w:rsidR="00F95115">
        <w:t xml:space="preserve"> činnosti vč.</w:t>
      </w:r>
      <w:r w:rsidR="005E7B64">
        <w:t xml:space="preserve"> </w:t>
      </w:r>
      <w:r w:rsidR="00F67B90">
        <w:t>podání žádosti o vydání územního rozhodnutí</w:t>
      </w:r>
      <w:r w:rsidR="006E71DB">
        <w:t xml:space="preserve"> do </w:t>
      </w:r>
      <w:r w:rsidR="001C359E">
        <w:t>5</w:t>
      </w:r>
      <w:r w:rsidR="00F71F45">
        <w:t xml:space="preserve"> měsíců od nabytí účinnosti smlouvy.</w:t>
      </w:r>
    </w:p>
    <w:p w14:paraId="06BA00C0" w14:textId="020DAFD6" w:rsidR="00E93C00" w:rsidRPr="008C69F0" w:rsidRDefault="00C62F46" w:rsidP="00CC4AB9">
      <w:pPr>
        <w:pStyle w:val="Standard"/>
        <w:tabs>
          <w:tab w:val="left" w:pos="2520"/>
        </w:tabs>
        <w:ind w:left="284"/>
        <w:jc w:val="both"/>
      </w:pPr>
      <w:r>
        <w:t xml:space="preserve">2.2 </w:t>
      </w:r>
      <w:r w:rsidR="004E7F5A">
        <w:t>D</w:t>
      </w:r>
      <w:r w:rsidR="00F67B90">
        <w:t>okumentaci pro stavební povolení a pro provedení stavby (D</w:t>
      </w:r>
      <w:r w:rsidR="00C05DD2">
        <w:t>SP</w:t>
      </w:r>
      <w:r w:rsidR="00F71F45">
        <w:t xml:space="preserve"> </w:t>
      </w:r>
      <w:r w:rsidR="00F67B90">
        <w:t xml:space="preserve">a </w:t>
      </w:r>
      <w:r w:rsidR="00F71F45">
        <w:t>DPS)</w:t>
      </w:r>
      <w:r w:rsidR="00F67B90">
        <w:t>,</w:t>
      </w:r>
      <w:r w:rsidR="00F71F45">
        <w:t xml:space="preserve"> včetně stanovisek, </w:t>
      </w:r>
      <w:r w:rsidR="00186768" w:rsidRPr="00613FAC">
        <w:t xml:space="preserve">vyjádření pro </w:t>
      </w:r>
      <w:r w:rsidR="003A4161">
        <w:t>stavební povolení</w:t>
      </w:r>
      <w:r w:rsidR="00F67B90">
        <w:t xml:space="preserve">, </w:t>
      </w:r>
      <w:r w:rsidR="00592AE7" w:rsidRPr="008C69F0">
        <w:t xml:space="preserve">soupis stavebních prací, dodávek a služeb s výkazem výměr a </w:t>
      </w:r>
      <w:r w:rsidR="003A4161" w:rsidRPr="008C69F0">
        <w:t>slep</w:t>
      </w:r>
      <w:r w:rsidR="002F4054" w:rsidRPr="008C69F0">
        <w:t>ý</w:t>
      </w:r>
      <w:r w:rsidR="003A4161" w:rsidRPr="008C69F0">
        <w:t xml:space="preserve"> </w:t>
      </w:r>
      <w:r w:rsidR="00592AE7" w:rsidRPr="008C69F0">
        <w:t>položkov</w:t>
      </w:r>
      <w:r w:rsidR="002F4054" w:rsidRPr="008C69F0">
        <w:t>ý</w:t>
      </w:r>
      <w:r w:rsidR="00592AE7" w:rsidRPr="008C69F0">
        <w:t xml:space="preserve"> rozpoč</w:t>
      </w:r>
      <w:r w:rsidR="002F4054" w:rsidRPr="008C69F0">
        <w:t>e</w:t>
      </w:r>
      <w:r w:rsidR="00592AE7" w:rsidRPr="008C69F0">
        <w:t xml:space="preserve">t stavby </w:t>
      </w:r>
      <w:r w:rsidR="00F67B90">
        <w:t>a podání žádosti o stavební povolení</w:t>
      </w:r>
      <w:r w:rsidR="00F67B90" w:rsidRPr="008C69F0">
        <w:t xml:space="preserve"> </w:t>
      </w:r>
      <w:r w:rsidR="004E7F5A" w:rsidRPr="008C69F0">
        <w:t xml:space="preserve">v termínu do </w:t>
      </w:r>
      <w:r w:rsidR="006E71DB">
        <w:t>4</w:t>
      </w:r>
      <w:r w:rsidR="0079592E" w:rsidRPr="008C69F0">
        <w:t xml:space="preserve"> měsíc</w:t>
      </w:r>
      <w:r w:rsidR="00F71F45">
        <w:t>ů od vydání územního rozhodnutí</w:t>
      </w:r>
      <w:r w:rsidR="00F95115">
        <w:t>.</w:t>
      </w:r>
    </w:p>
    <w:p w14:paraId="3BB08887" w14:textId="621F4663" w:rsidR="00E93C00" w:rsidRDefault="00186768">
      <w:pPr>
        <w:pStyle w:val="Standard"/>
        <w:numPr>
          <w:ilvl w:val="0"/>
          <w:numId w:val="19"/>
        </w:numPr>
        <w:tabs>
          <w:tab w:val="left" w:pos="2520"/>
        </w:tabs>
        <w:jc w:val="both"/>
      </w:pPr>
      <w:r>
        <w:t xml:space="preserve">Zhotovitel může dílo </w:t>
      </w:r>
      <w:r w:rsidR="00F67B90">
        <w:t>do</w:t>
      </w:r>
      <w:r>
        <w:t>končit před dohodnutým termínem. Provedení díla před dohodnutým termínem nemá vliv na platební podmínky a výši ceny díla, ani na termíny splatnosti ceny díla.</w:t>
      </w:r>
    </w:p>
    <w:p w14:paraId="4DC52913" w14:textId="6C560127" w:rsidR="00F67B90" w:rsidRPr="00F67B90" w:rsidRDefault="00186768" w:rsidP="001C359E">
      <w:pPr>
        <w:pStyle w:val="Standard"/>
        <w:numPr>
          <w:ilvl w:val="0"/>
          <w:numId w:val="19"/>
        </w:numPr>
        <w:jc w:val="both"/>
      </w:pPr>
      <w:r>
        <w:t xml:space="preserve">Zhotovitel </w:t>
      </w:r>
      <w:r w:rsidR="00B66E82">
        <w:t xml:space="preserve">splní svoji povinnost provést řádně předmět plnění smlouvy (nebo jeho část) jeho převzetím objednatelem. O dílčím předání a převzetí jednotlivých částí předmětu plnění i o konečném splnění předmětu plnění se vyhotoví vždy samostatný zápis, který se označí jako předávací protokol a podepíší jej </w:t>
      </w:r>
      <w:r w:rsidR="00F67B90">
        <w:t>zástupci objednatele a zhotovitele ve věcech technických</w:t>
      </w:r>
      <w:r>
        <w:t>.</w:t>
      </w:r>
      <w:r w:rsidR="00F67B90" w:rsidRPr="00F67B90">
        <w:rPr>
          <w:kern w:val="0"/>
          <w:lang w:eastAsia="cs-CZ"/>
        </w:rPr>
        <w:t xml:space="preserve"> </w:t>
      </w:r>
      <w:r w:rsidR="00F67B90" w:rsidRPr="00F67B90">
        <w:t xml:space="preserve">Objednatel </w:t>
      </w:r>
      <w:proofErr w:type="gramStart"/>
      <w:r w:rsidR="00F67B90" w:rsidRPr="00F67B90">
        <w:t>potvrdí</w:t>
      </w:r>
      <w:proofErr w:type="gramEnd"/>
      <w:r w:rsidR="00F67B90" w:rsidRPr="00F67B90">
        <w:t xml:space="preserve"> převzetí díla do protokolu popř. </w:t>
      </w:r>
      <w:proofErr w:type="gramStart"/>
      <w:r w:rsidR="00F67B90" w:rsidRPr="00F67B90">
        <w:t>vyzve</w:t>
      </w:r>
      <w:proofErr w:type="gramEnd"/>
      <w:r w:rsidR="00F67B90" w:rsidRPr="00F67B90">
        <w:t xml:space="preserve"> zhotovitele k odstranění vad a nedodělků až po provedení kontroly úplnosti hmotných výstupů díla. Tuto kontrolu je povinen provést nejpozději do 5 pracovních dnů od obdržení hmotných výstupů (to platí i v případě následného předložení hmotných výstupů po odstranění vad a nedodělků, zjištěných při kontrole). Po dobu provádění kontroly úplnosti objednatelem není zhotovitel v prodlení s předáním díla. </w:t>
      </w:r>
    </w:p>
    <w:p w14:paraId="1FC5AF6C" w14:textId="77777777" w:rsidR="00F67B90" w:rsidRPr="00F67B90" w:rsidRDefault="00F67B90" w:rsidP="001C359E">
      <w:pPr>
        <w:pStyle w:val="Standard"/>
        <w:numPr>
          <w:ilvl w:val="0"/>
          <w:numId w:val="19"/>
        </w:numPr>
        <w:jc w:val="both"/>
      </w:pPr>
      <w:r w:rsidRPr="00F67B90">
        <w:t xml:space="preserve">Předáním předmětu díla nebo jeho části objednateli přechází dílo nebo jeho část do vlastnictví objednatele. Zhotovitel uděluje objednateli neodvolatelný a bezpodmínečný souhlas k užívání díla včetně pořizování kopií (celého díla nebo jeho částí) a včetně provádění změn a úprav bez předchozího souhlasu zhotovitele. </w:t>
      </w:r>
    </w:p>
    <w:p w14:paraId="7E72847C" w14:textId="681CEDF9" w:rsidR="00E93C00" w:rsidRDefault="00E93C00" w:rsidP="001C359E">
      <w:pPr>
        <w:pStyle w:val="Standard"/>
        <w:tabs>
          <w:tab w:val="left" w:pos="2520"/>
        </w:tabs>
        <w:ind w:left="340"/>
        <w:jc w:val="both"/>
      </w:pPr>
    </w:p>
    <w:p w14:paraId="7375E04E" w14:textId="77777777" w:rsidR="00E93C00" w:rsidRDefault="00E93C00">
      <w:pPr>
        <w:pStyle w:val="Standard"/>
        <w:tabs>
          <w:tab w:val="left" w:pos="2520"/>
        </w:tabs>
        <w:jc w:val="both"/>
      </w:pPr>
    </w:p>
    <w:p w14:paraId="0C2AFD49" w14:textId="762AAB31" w:rsidR="00E93C00" w:rsidRDefault="00F67B90">
      <w:pPr>
        <w:pStyle w:val="Standard"/>
        <w:tabs>
          <w:tab w:val="left" w:pos="2520"/>
        </w:tabs>
        <w:jc w:val="center"/>
        <w:rPr>
          <w:b/>
          <w:bCs/>
        </w:rPr>
      </w:pPr>
      <w:r>
        <w:rPr>
          <w:b/>
          <w:bCs/>
        </w:rPr>
        <w:t>I</w:t>
      </w:r>
      <w:r w:rsidR="00186768">
        <w:rPr>
          <w:b/>
          <w:bCs/>
        </w:rPr>
        <w:t>V.</w:t>
      </w:r>
    </w:p>
    <w:p w14:paraId="68439130" w14:textId="77777777" w:rsidR="00E93C00" w:rsidRDefault="00186768">
      <w:pPr>
        <w:pStyle w:val="Nadpis1"/>
      </w:pPr>
      <w:r>
        <w:t>Cena díla</w:t>
      </w:r>
    </w:p>
    <w:p w14:paraId="0325DD12" w14:textId="77777777" w:rsidR="00E93C00" w:rsidRDefault="00E93C00">
      <w:pPr>
        <w:pStyle w:val="Standard"/>
        <w:tabs>
          <w:tab w:val="left" w:pos="2520"/>
        </w:tabs>
      </w:pPr>
    </w:p>
    <w:p w14:paraId="5E9EADF7" w14:textId="3E9CD896" w:rsidR="00E93C00" w:rsidRPr="009C4991" w:rsidRDefault="00186768" w:rsidP="00A01853">
      <w:pPr>
        <w:pStyle w:val="Standard"/>
        <w:numPr>
          <w:ilvl w:val="0"/>
          <w:numId w:val="15"/>
        </w:numPr>
        <w:tabs>
          <w:tab w:val="left" w:pos="2520"/>
        </w:tabs>
        <w:jc w:val="both"/>
      </w:pPr>
      <w:r w:rsidRPr="00273083">
        <w:t xml:space="preserve">Cena díla odpovídající rozsahu výše uvedeného předmětu plnění smlouvy byla v souladu se </w:t>
      </w:r>
      <w:r w:rsidRPr="009C4991">
        <w:t>zákonem číslo 526/1990 Sb.</w:t>
      </w:r>
      <w:r w:rsidR="00E92E5E">
        <w:t>,</w:t>
      </w:r>
      <w:r w:rsidRPr="009C4991">
        <w:t xml:space="preserve"> v platném znění (Zákon o cenách)</w:t>
      </w:r>
      <w:r w:rsidR="00E92E5E">
        <w:t>,</w:t>
      </w:r>
      <w:r w:rsidRPr="009C4991">
        <w:t xml:space="preserve"> závazně sjednána dohodou obou smluvních stran jako cena nejvýše přípustná, kterou není možno překročit. </w:t>
      </w:r>
    </w:p>
    <w:p w14:paraId="0884BFF1" w14:textId="77777777" w:rsidR="00E93C00" w:rsidRDefault="00186768">
      <w:pPr>
        <w:pStyle w:val="Standard"/>
        <w:numPr>
          <w:ilvl w:val="0"/>
          <w:numId w:val="15"/>
        </w:numPr>
        <w:tabs>
          <w:tab w:val="left" w:pos="2520"/>
        </w:tabs>
        <w:jc w:val="both"/>
      </w:pPr>
      <w:r w:rsidRPr="00035A0F">
        <w:t>Objednatel se zavazuje za řádně a včas provedené dílo zaplatit zhotoviteli ve výši a termínech sjednaných</w:t>
      </w:r>
      <w:r w:rsidRPr="009C4991">
        <w:t xml:space="preserve"> v této smlouvě. Cenu za dílo uhradí objednatel zhotoviteli bezhotovostně, převodem na bankovní</w:t>
      </w:r>
      <w:r>
        <w:t xml:space="preserve"> účet uvedený v záhlaví této smlouvy.</w:t>
      </w:r>
    </w:p>
    <w:p w14:paraId="67C4378C" w14:textId="77777777" w:rsidR="00E93C00" w:rsidRDefault="00186768">
      <w:pPr>
        <w:pStyle w:val="Standard"/>
        <w:numPr>
          <w:ilvl w:val="0"/>
          <w:numId w:val="15"/>
        </w:numPr>
        <w:tabs>
          <w:tab w:val="left" w:pos="2520"/>
        </w:tabs>
        <w:jc w:val="both"/>
      </w:pPr>
      <w:r>
        <w:t>Cena díla:</w:t>
      </w:r>
    </w:p>
    <w:p w14:paraId="2C5923C2" w14:textId="4B66C7F5" w:rsidR="00E93C00" w:rsidRDefault="00186768" w:rsidP="00371337">
      <w:pPr>
        <w:pStyle w:val="Nadpis3"/>
        <w:ind w:left="284"/>
        <w:jc w:val="both"/>
        <w:rPr>
          <w:b w:val="0"/>
          <w:bCs w:val="0"/>
        </w:rPr>
      </w:pPr>
      <w:r>
        <w:rPr>
          <w:b w:val="0"/>
          <w:bCs w:val="0"/>
        </w:rPr>
        <w:t xml:space="preserve">Cena za zpracování projektové dokumentace pro </w:t>
      </w:r>
      <w:r w:rsidR="00F71F45">
        <w:rPr>
          <w:b w:val="0"/>
          <w:bCs w:val="0"/>
        </w:rPr>
        <w:t>územní rozhodnutí</w:t>
      </w:r>
      <w:r w:rsidR="00E92E5E">
        <w:rPr>
          <w:b w:val="0"/>
          <w:bCs w:val="0"/>
        </w:rPr>
        <w:t xml:space="preserve"> včetně </w:t>
      </w:r>
      <w:r w:rsidR="00E92E5E" w:rsidRPr="00E92E5E">
        <w:rPr>
          <w:b w:val="0"/>
          <w:bCs w:val="0"/>
        </w:rPr>
        <w:t xml:space="preserve">stanovisek a </w:t>
      </w:r>
      <w:r w:rsidR="00E92E5E">
        <w:rPr>
          <w:b w:val="0"/>
          <w:bCs w:val="0"/>
        </w:rPr>
        <w:t>v</w:t>
      </w:r>
      <w:r w:rsidR="00F71F45">
        <w:rPr>
          <w:b w:val="0"/>
          <w:bCs w:val="0"/>
        </w:rPr>
        <w:t>yjádření pro územní rozhodnutí</w:t>
      </w:r>
      <w:r w:rsidR="00E92E5E" w:rsidRPr="00E92E5E">
        <w:rPr>
          <w:b w:val="0"/>
          <w:bCs w:val="0"/>
        </w:rPr>
        <w:t xml:space="preserve"> </w:t>
      </w:r>
      <w:r w:rsidR="00F67B90">
        <w:rPr>
          <w:b w:val="0"/>
          <w:bCs w:val="0"/>
        </w:rPr>
        <w:t>a včetně podání žádosti o vydání územního rozhodnutí</w:t>
      </w:r>
      <w:r w:rsidR="00A60AD6">
        <w:rPr>
          <w:b w:val="0"/>
          <w:bCs w:val="0"/>
        </w:rPr>
        <w:t xml:space="preserve"> 130.000,-</w:t>
      </w:r>
      <w:r w:rsidR="002F43D8">
        <w:rPr>
          <w:b w:val="0"/>
          <w:bCs w:val="0"/>
        </w:rPr>
        <w:t xml:space="preserve"> </w:t>
      </w:r>
      <w:r>
        <w:rPr>
          <w:b w:val="0"/>
          <w:bCs w:val="0"/>
        </w:rPr>
        <w:t>Kč</w:t>
      </w:r>
    </w:p>
    <w:p w14:paraId="72BD8C3C" w14:textId="77777777" w:rsidR="00E93C00" w:rsidRDefault="00E93C00">
      <w:pPr>
        <w:pStyle w:val="Standard"/>
      </w:pPr>
    </w:p>
    <w:p w14:paraId="6CB9D3ED" w14:textId="6B445754" w:rsidR="00E93C00" w:rsidRDefault="00186768" w:rsidP="001C359E">
      <w:pPr>
        <w:pStyle w:val="Nadpis3"/>
        <w:tabs>
          <w:tab w:val="clear" w:pos="360"/>
          <w:tab w:val="left" w:pos="426"/>
        </w:tabs>
        <w:ind w:left="284"/>
        <w:jc w:val="both"/>
        <w:rPr>
          <w:b w:val="0"/>
          <w:bCs w:val="0"/>
        </w:rPr>
      </w:pPr>
      <w:r>
        <w:rPr>
          <w:b w:val="0"/>
          <w:bCs w:val="0"/>
        </w:rPr>
        <w:lastRenderedPageBreak/>
        <w:t xml:space="preserve">Cena za zpracování projektové dokumentace pro </w:t>
      </w:r>
      <w:r w:rsidR="00F71F45">
        <w:rPr>
          <w:b w:val="0"/>
          <w:bCs w:val="0"/>
        </w:rPr>
        <w:t xml:space="preserve">stavební povolení a </w:t>
      </w:r>
      <w:r w:rsidR="00C05DD2">
        <w:rPr>
          <w:b w:val="0"/>
          <w:bCs w:val="0"/>
        </w:rPr>
        <w:t xml:space="preserve">provádění stavby </w:t>
      </w:r>
      <w:r w:rsidR="00F71F45">
        <w:rPr>
          <w:b w:val="0"/>
          <w:bCs w:val="0"/>
        </w:rPr>
        <w:t>vč. stanovisek a vyjádření pro stave</w:t>
      </w:r>
      <w:r w:rsidR="002F43D8">
        <w:rPr>
          <w:b w:val="0"/>
          <w:bCs w:val="0"/>
        </w:rPr>
        <w:t xml:space="preserve">bní povolení </w:t>
      </w:r>
      <w:r w:rsidR="00F67B90">
        <w:rPr>
          <w:b w:val="0"/>
          <w:bCs w:val="0"/>
        </w:rPr>
        <w:t>a včetně podání žádosti o stavební povolení</w:t>
      </w:r>
      <w:r w:rsidR="00A60AD6">
        <w:rPr>
          <w:b w:val="0"/>
          <w:bCs w:val="0"/>
        </w:rPr>
        <w:t xml:space="preserve"> 175.500,-</w:t>
      </w:r>
      <w:r w:rsidR="002F43D8">
        <w:rPr>
          <w:b w:val="0"/>
          <w:bCs w:val="0"/>
        </w:rPr>
        <w:t xml:space="preserve"> </w:t>
      </w:r>
      <w:r>
        <w:rPr>
          <w:b w:val="0"/>
          <w:bCs w:val="0"/>
        </w:rPr>
        <w:t>Kč</w:t>
      </w:r>
    </w:p>
    <w:p w14:paraId="2B70F58C" w14:textId="3D64BFD8" w:rsidR="00E93C00" w:rsidRDefault="00186768">
      <w:pPr>
        <w:pStyle w:val="Standard"/>
        <w:ind w:firstLine="284"/>
      </w:pPr>
      <w:r>
        <w:tab/>
        <w:t xml:space="preserve">  </w:t>
      </w:r>
    </w:p>
    <w:p w14:paraId="46C02E1B" w14:textId="4111EBA7" w:rsidR="00E93C00" w:rsidRPr="00A862A8" w:rsidRDefault="00186768" w:rsidP="002F43D8">
      <w:pPr>
        <w:pStyle w:val="Standard"/>
        <w:ind w:left="284"/>
        <w:jc w:val="both"/>
      </w:pPr>
      <w:r w:rsidRPr="00A862A8">
        <w:t>Cena za zpracování soupisu prací, dodávek a služeb s výkazem výměr</w:t>
      </w:r>
      <w:r w:rsidR="00E92E5E">
        <w:t xml:space="preserve"> a</w:t>
      </w:r>
      <w:r w:rsidR="00A862A8" w:rsidRPr="00A862A8">
        <w:t xml:space="preserve"> </w:t>
      </w:r>
      <w:r w:rsidR="008C69F0">
        <w:t xml:space="preserve">slepého </w:t>
      </w:r>
      <w:r w:rsidR="00A862A8" w:rsidRPr="00A862A8">
        <w:t>položkov</w:t>
      </w:r>
      <w:r w:rsidR="00E92E5E">
        <w:t>ého</w:t>
      </w:r>
      <w:r w:rsidR="008C69F0">
        <w:t xml:space="preserve"> </w:t>
      </w:r>
      <w:r w:rsidR="00E92E5E">
        <w:t>rozpočtu</w:t>
      </w:r>
      <w:r w:rsidR="00A862A8" w:rsidRPr="00A862A8">
        <w:t xml:space="preserve"> </w:t>
      </w:r>
      <w:r w:rsidR="00A60AD6">
        <w:t>10.000,-</w:t>
      </w:r>
      <w:r w:rsidRPr="00A862A8">
        <w:t>Kč</w:t>
      </w:r>
    </w:p>
    <w:p w14:paraId="55B59A86" w14:textId="4735E6D0" w:rsidR="00E93C00" w:rsidRPr="00A862A8" w:rsidRDefault="00A862A8">
      <w:pPr>
        <w:pStyle w:val="Standard"/>
        <w:ind w:firstLine="284"/>
      </w:pPr>
      <w:r>
        <w:t>-------------------------------------------------------------------------------------------------------------</w:t>
      </w:r>
    </w:p>
    <w:p w14:paraId="32F5E2EB" w14:textId="36800A47" w:rsidR="00E93C00" w:rsidRPr="004916BA" w:rsidRDefault="002F43D8">
      <w:pPr>
        <w:pStyle w:val="Standard"/>
        <w:ind w:firstLine="284"/>
      </w:pPr>
      <w:r>
        <w:t>Cena celkem bez DPH</w:t>
      </w:r>
      <w:r w:rsidR="004916BA">
        <w:t>:</w:t>
      </w:r>
      <w:r w:rsidR="00A60AD6">
        <w:t>315.500,-</w:t>
      </w:r>
      <w:r w:rsidR="00186768">
        <w:rPr>
          <w:b/>
        </w:rPr>
        <w:t xml:space="preserve"> </w:t>
      </w:r>
      <w:r w:rsidR="00186768" w:rsidRPr="004916BA">
        <w:t>Kč</w:t>
      </w:r>
    </w:p>
    <w:p w14:paraId="3ECCE4A7" w14:textId="77777777" w:rsidR="00A862A8" w:rsidRDefault="00A862A8" w:rsidP="00A862A8">
      <w:pPr>
        <w:pStyle w:val="Standard"/>
        <w:ind w:firstLine="284"/>
      </w:pPr>
    </w:p>
    <w:p w14:paraId="77037EA7" w14:textId="5826E282" w:rsidR="00A862A8" w:rsidRPr="004916BA" w:rsidRDefault="002F43D8" w:rsidP="00A862A8">
      <w:pPr>
        <w:pStyle w:val="Standard"/>
        <w:ind w:firstLine="284"/>
        <w:rPr>
          <w:b/>
        </w:rPr>
      </w:pPr>
      <w:r>
        <w:t>Cena celkem s</w:t>
      </w:r>
      <w:r w:rsidR="004916BA">
        <w:t> </w:t>
      </w:r>
      <w:r>
        <w:t>DPH</w:t>
      </w:r>
      <w:r w:rsidR="004916BA">
        <w:t>:</w:t>
      </w:r>
      <w:r w:rsidR="00A60AD6" w:rsidRPr="004916BA">
        <w:rPr>
          <w:b/>
        </w:rPr>
        <w:t>381.7</w:t>
      </w:r>
      <w:r w:rsidR="004916BA">
        <w:rPr>
          <w:b/>
        </w:rPr>
        <w:t>5</w:t>
      </w:r>
      <w:r w:rsidR="00A60AD6" w:rsidRPr="004916BA">
        <w:rPr>
          <w:b/>
        </w:rPr>
        <w:t>5,-</w:t>
      </w:r>
      <w:r w:rsidR="00A862A8" w:rsidRPr="00A60AD6">
        <w:rPr>
          <w:b/>
        </w:rPr>
        <w:t xml:space="preserve"> Kč</w:t>
      </w:r>
    </w:p>
    <w:p w14:paraId="1E0F1BDA" w14:textId="77777777" w:rsidR="00E93C00" w:rsidRDefault="00E93C00">
      <w:pPr>
        <w:pStyle w:val="Standard"/>
        <w:ind w:firstLine="284"/>
      </w:pPr>
    </w:p>
    <w:p w14:paraId="44AC42CD" w14:textId="62C669D4" w:rsidR="00E93C00" w:rsidRDefault="00273083" w:rsidP="00273083">
      <w:pPr>
        <w:pStyle w:val="Zhlav"/>
        <w:tabs>
          <w:tab w:val="clear" w:pos="4536"/>
          <w:tab w:val="clear" w:pos="9072"/>
          <w:tab w:val="left" w:pos="360"/>
          <w:tab w:val="left" w:pos="2520"/>
          <w:tab w:val="right" w:pos="9000"/>
        </w:tabs>
      </w:pPr>
      <w:r>
        <w:t xml:space="preserve">     </w:t>
      </w:r>
      <w:r w:rsidR="00186768">
        <w:t>Slovy</w:t>
      </w:r>
      <w:r>
        <w:t>:</w:t>
      </w:r>
      <w:r w:rsidR="0032473F">
        <w:t xml:space="preserve"> </w:t>
      </w:r>
      <w:proofErr w:type="spellStart"/>
      <w:r w:rsidR="00A60AD6">
        <w:t>třistaosmdesátjednatisícsedmset</w:t>
      </w:r>
      <w:r w:rsidR="004916BA">
        <w:t>padesátpět</w:t>
      </w:r>
      <w:proofErr w:type="spellEnd"/>
      <w:r w:rsidR="00F71F45">
        <w:t xml:space="preserve"> korun českých</w:t>
      </w:r>
    </w:p>
    <w:p w14:paraId="571EC6FB" w14:textId="77777777" w:rsidR="00EF34CA" w:rsidRDefault="00EF34CA" w:rsidP="00273083">
      <w:pPr>
        <w:pStyle w:val="Zhlav"/>
        <w:tabs>
          <w:tab w:val="clear" w:pos="4536"/>
          <w:tab w:val="clear" w:pos="9072"/>
          <w:tab w:val="left" w:pos="360"/>
          <w:tab w:val="left" w:pos="2520"/>
          <w:tab w:val="right" w:pos="9000"/>
        </w:tabs>
      </w:pPr>
    </w:p>
    <w:p w14:paraId="52C47941" w14:textId="68B35839" w:rsidR="00EF34CA" w:rsidRDefault="00EF34CA" w:rsidP="00EF34CA">
      <w:pPr>
        <w:pStyle w:val="Zhlav"/>
        <w:tabs>
          <w:tab w:val="clear" w:pos="4536"/>
          <w:tab w:val="clear" w:pos="9072"/>
          <w:tab w:val="left" w:pos="360"/>
          <w:tab w:val="left" w:pos="2520"/>
          <w:tab w:val="right" w:pos="9000"/>
        </w:tabs>
        <w:ind w:left="284"/>
      </w:pPr>
      <w:r>
        <w:t>V ceně díla není započtena platba správního poplatku ani činnost při autorském dozoru.</w:t>
      </w:r>
    </w:p>
    <w:p w14:paraId="47A10A16" w14:textId="77777777" w:rsidR="00E93C00" w:rsidRDefault="00E93C00">
      <w:pPr>
        <w:pStyle w:val="Standard"/>
        <w:tabs>
          <w:tab w:val="left" w:pos="2520"/>
          <w:tab w:val="right" w:pos="8820"/>
        </w:tabs>
        <w:jc w:val="center"/>
        <w:rPr>
          <w:b/>
          <w:bCs/>
        </w:rPr>
      </w:pPr>
    </w:p>
    <w:p w14:paraId="0D12EECB" w14:textId="77777777" w:rsidR="00DA7796" w:rsidRDefault="00DA7796">
      <w:pPr>
        <w:pStyle w:val="Standard"/>
        <w:tabs>
          <w:tab w:val="left" w:pos="2520"/>
          <w:tab w:val="right" w:pos="8820"/>
        </w:tabs>
        <w:jc w:val="center"/>
        <w:rPr>
          <w:b/>
          <w:bCs/>
        </w:rPr>
      </w:pPr>
    </w:p>
    <w:p w14:paraId="6FF30A2D" w14:textId="0983D80E" w:rsidR="00E93C00" w:rsidRDefault="00186768">
      <w:pPr>
        <w:pStyle w:val="Standard"/>
        <w:tabs>
          <w:tab w:val="left" w:pos="2520"/>
          <w:tab w:val="right" w:pos="8820"/>
        </w:tabs>
        <w:jc w:val="center"/>
        <w:rPr>
          <w:b/>
          <w:bCs/>
        </w:rPr>
      </w:pPr>
      <w:r>
        <w:rPr>
          <w:b/>
          <w:bCs/>
        </w:rPr>
        <w:t>V.</w:t>
      </w:r>
    </w:p>
    <w:p w14:paraId="59DA40DB" w14:textId="77777777" w:rsidR="00E93C00" w:rsidRDefault="00186768">
      <w:pPr>
        <w:pStyle w:val="Standard"/>
        <w:tabs>
          <w:tab w:val="left" w:pos="2520"/>
          <w:tab w:val="right" w:pos="8820"/>
        </w:tabs>
        <w:jc w:val="center"/>
        <w:rPr>
          <w:b/>
          <w:bCs/>
        </w:rPr>
      </w:pPr>
      <w:r>
        <w:rPr>
          <w:b/>
          <w:bCs/>
        </w:rPr>
        <w:t>Platební podmínky</w:t>
      </w:r>
    </w:p>
    <w:p w14:paraId="4FAE918F" w14:textId="77777777" w:rsidR="003378A5" w:rsidRDefault="003378A5">
      <w:pPr>
        <w:pStyle w:val="Standard"/>
        <w:tabs>
          <w:tab w:val="left" w:pos="2520"/>
          <w:tab w:val="right" w:pos="8820"/>
        </w:tabs>
        <w:jc w:val="center"/>
        <w:rPr>
          <w:b/>
          <w:bCs/>
        </w:rPr>
      </w:pPr>
    </w:p>
    <w:p w14:paraId="44FA9417" w14:textId="77777777" w:rsidR="003378A5" w:rsidRPr="003378A5" w:rsidRDefault="003378A5" w:rsidP="001C359E">
      <w:pPr>
        <w:pStyle w:val="Standard"/>
        <w:numPr>
          <w:ilvl w:val="0"/>
          <w:numId w:val="30"/>
        </w:numPr>
        <w:jc w:val="both"/>
      </w:pPr>
      <w:r w:rsidRPr="003378A5">
        <w:t>Cena díla bude uhrazena postupně na základě faktur, které zhotovitel vystaví po předání jednotlivých částí díla.  Splatnost faktury činí 15 dnů ode dne jejího doručení objednateli.</w:t>
      </w:r>
    </w:p>
    <w:p w14:paraId="74D1FFB9" w14:textId="209A0495" w:rsidR="00E93C00" w:rsidRDefault="003378A5" w:rsidP="001C359E">
      <w:pPr>
        <w:pStyle w:val="Standard"/>
        <w:numPr>
          <w:ilvl w:val="0"/>
          <w:numId w:val="10"/>
        </w:numPr>
        <w:jc w:val="both"/>
      </w:pPr>
      <w:r w:rsidRPr="003378A5">
        <w:t>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Za převzetí objednatelem se považuje také doručení objednateli. Do doby, než je vystaven nový doklad s novou lhůtou splatnosti, není objednatel v prodlení s placením faktury.</w:t>
      </w:r>
    </w:p>
    <w:p w14:paraId="2A5F8AE2" w14:textId="77777777" w:rsidR="00DA7796" w:rsidRDefault="00DA7796">
      <w:pPr>
        <w:pStyle w:val="Standard"/>
        <w:tabs>
          <w:tab w:val="left" w:pos="2520"/>
          <w:tab w:val="right" w:pos="8820"/>
        </w:tabs>
        <w:jc w:val="both"/>
      </w:pPr>
    </w:p>
    <w:p w14:paraId="25FD53CA" w14:textId="77777777" w:rsidR="00CC4AB9" w:rsidRDefault="00CC4AB9">
      <w:pPr>
        <w:pStyle w:val="Standard"/>
        <w:tabs>
          <w:tab w:val="left" w:pos="2520"/>
          <w:tab w:val="right" w:pos="8820"/>
        </w:tabs>
        <w:jc w:val="center"/>
        <w:rPr>
          <w:b/>
          <w:bCs/>
        </w:rPr>
      </w:pPr>
    </w:p>
    <w:p w14:paraId="069084C2" w14:textId="220456C5" w:rsidR="00E93C00" w:rsidRDefault="00186768">
      <w:pPr>
        <w:pStyle w:val="Standard"/>
        <w:tabs>
          <w:tab w:val="left" w:pos="2520"/>
          <w:tab w:val="right" w:pos="8820"/>
        </w:tabs>
        <w:jc w:val="center"/>
        <w:rPr>
          <w:b/>
          <w:bCs/>
        </w:rPr>
      </w:pPr>
      <w:r>
        <w:rPr>
          <w:b/>
          <w:bCs/>
        </w:rPr>
        <w:t>VI.</w:t>
      </w:r>
    </w:p>
    <w:p w14:paraId="7141C15E" w14:textId="77777777" w:rsidR="00E93C00" w:rsidRDefault="00186768">
      <w:pPr>
        <w:pStyle w:val="Standard"/>
        <w:tabs>
          <w:tab w:val="left" w:pos="2520"/>
          <w:tab w:val="right" w:pos="8820"/>
        </w:tabs>
        <w:jc w:val="center"/>
        <w:rPr>
          <w:b/>
          <w:bCs/>
        </w:rPr>
      </w:pPr>
      <w:r>
        <w:rPr>
          <w:b/>
          <w:bCs/>
        </w:rPr>
        <w:t>Smluvní pokuty</w:t>
      </w:r>
    </w:p>
    <w:p w14:paraId="02A42A83" w14:textId="77777777" w:rsidR="00E93C00" w:rsidRDefault="00E93C00">
      <w:pPr>
        <w:pStyle w:val="Standard"/>
        <w:tabs>
          <w:tab w:val="left" w:pos="2520"/>
          <w:tab w:val="right" w:pos="8820"/>
        </w:tabs>
      </w:pPr>
    </w:p>
    <w:p w14:paraId="6EFFA4B3" w14:textId="0C6F0231" w:rsidR="00E93C00" w:rsidRDefault="00186768">
      <w:pPr>
        <w:pStyle w:val="Standard"/>
        <w:numPr>
          <w:ilvl w:val="0"/>
          <w:numId w:val="31"/>
        </w:numPr>
        <w:tabs>
          <w:tab w:val="left" w:pos="2520"/>
          <w:tab w:val="right" w:pos="8820"/>
        </w:tabs>
        <w:jc w:val="both"/>
      </w:pPr>
      <w:r>
        <w:t xml:space="preserve">V případě prodlení s termínem předání části díla je objednatel oprávněn účtovat zhotoviteli smluvní pokutu ve výši 0,5 % z ceny příslušné části díla </w:t>
      </w:r>
      <w:r w:rsidR="00E92E5E">
        <w:t xml:space="preserve">včetně DPH </w:t>
      </w:r>
      <w:r>
        <w:t>za každý den prodlení.</w:t>
      </w:r>
    </w:p>
    <w:p w14:paraId="555B0A73" w14:textId="7E796DE9" w:rsidR="00E92E5E" w:rsidRDefault="00E92E5E" w:rsidP="00E92E5E">
      <w:pPr>
        <w:pStyle w:val="Standard"/>
        <w:numPr>
          <w:ilvl w:val="0"/>
          <w:numId w:val="6"/>
        </w:numPr>
        <w:tabs>
          <w:tab w:val="left" w:pos="2520"/>
          <w:tab w:val="right" w:pos="8820"/>
        </w:tabs>
        <w:jc w:val="both"/>
      </w:pPr>
      <w:r w:rsidRPr="00E92E5E">
        <w:t xml:space="preserve">V případě neodstranění vad či nedodělků díla (nebo jeho části) ve smluvené či stanovené lhůtě je objednatel oprávněn požadovat zaplacení smluvní pokuty ve výši 0,3 % z  ceny příslušné části díla stanovené v </w:t>
      </w:r>
      <w:proofErr w:type="spellStart"/>
      <w:r w:rsidRPr="00E92E5E">
        <w:t>ust</w:t>
      </w:r>
      <w:proofErr w:type="spellEnd"/>
      <w:r w:rsidRPr="00E92E5E">
        <w:t xml:space="preserve">. </w:t>
      </w:r>
      <w:proofErr w:type="gramStart"/>
      <w:r w:rsidRPr="00E92E5E">
        <w:t>čl.</w:t>
      </w:r>
      <w:proofErr w:type="gramEnd"/>
      <w:r w:rsidRPr="00E92E5E">
        <w:t xml:space="preserve"> </w:t>
      </w:r>
      <w:r w:rsidR="006855BC">
        <w:t>I</w:t>
      </w:r>
      <w:r w:rsidRPr="00E92E5E">
        <w:t>V. odst. 3 a navýšené o DPH za každý den prodlení.</w:t>
      </w:r>
    </w:p>
    <w:p w14:paraId="605E6150" w14:textId="1ECF4847" w:rsidR="00E93C00" w:rsidRDefault="00186768">
      <w:pPr>
        <w:pStyle w:val="Standard"/>
        <w:numPr>
          <w:ilvl w:val="0"/>
          <w:numId w:val="6"/>
        </w:numPr>
        <w:tabs>
          <w:tab w:val="left" w:pos="2520"/>
          <w:tab w:val="right" w:pos="8820"/>
        </w:tabs>
        <w:jc w:val="both"/>
      </w:pPr>
      <w:r>
        <w:t>V případě prodlení s úhradou faktury je zhotovitel oprávněn účtovat objednateli úrok z prodlení ve výši 0,5 % z dlužné částky za každý den prodlení.</w:t>
      </w:r>
    </w:p>
    <w:p w14:paraId="1FC81567" w14:textId="77777777" w:rsidR="00E93C00" w:rsidRDefault="00186768">
      <w:pPr>
        <w:pStyle w:val="Standard"/>
        <w:numPr>
          <w:ilvl w:val="0"/>
          <w:numId w:val="6"/>
        </w:numPr>
        <w:tabs>
          <w:tab w:val="left" w:pos="2520"/>
          <w:tab w:val="right" w:pos="8820"/>
        </w:tabs>
        <w:jc w:val="both"/>
      </w:pPr>
      <w:r>
        <w:t>Takto sjednané sankce nemají vliv na případnou povinnost k náhradě škody. Sjednané sankce hradí povinná strana nezávisle na tom, zda a v jaké výši vznikne druhé straně v této souvislosti škoda, kterou lze vymáhat samostatně.</w:t>
      </w:r>
    </w:p>
    <w:p w14:paraId="59E9D401" w14:textId="77777777" w:rsidR="00E93C00" w:rsidRDefault="00E93C00">
      <w:pPr>
        <w:pStyle w:val="Standard"/>
        <w:tabs>
          <w:tab w:val="left" w:pos="2520"/>
          <w:tab w:val="right" w:pos="8820"/>
        </w:tabs>
      </w:pPr>
    </w:p>
    <w:p w14:paraId="2E5FCF3A" w14:textId="77777777" w:rsidR="00DA7796" w:rsidRDefault="00DA7796">
      <w:pPr>
        <w:pStyle w:val="Standard"/>
        <w:tabs>
          <w:tab w:val="left" w:pos="2520"/>
          <w:tab w:val="right" w:pos="8820"/>
        </w:tabs>
      </w:pPr>
    </w:p>
    <w:p w14:paraId="41FD5B2B" w14:textId="1B819A90" w:rsidR="00E93C00" w:rsidRDefault="00186768">
      <w:pPr>
        <w:pStyle w:val="Standard"/>
        <w:tabs>
          <w:tab w:val="left" w:pos="2520"/>
          <w:tab w:val="right" w:pos="8820"/>
        </w:tabs>
        <w:jc w:val="center"/>
        <w:rPr>
          <w:b/>
          <w:bCs/>
        </w:rPr>
      </w:pPr>
      <w:r>
        <w:rPr>
          <w:b/>
          <w:bCs/>
        </w:rPr>
        <w:t>VII.</w:t>
      </w:r>
    </w:p>
    <w:p w14:paraId="2F9F52AB" w14:textId="77777777" w:rsidR="00E93C00" w:rsidRDefault="00186768">
      <w:pPr>
        <w:pStyle w:val="Nadpis1"/>
        <w:tabs>
          <w:tab w:val="right" w:pos="8820"/>
        </w:tabs>
      </w:pPr>
      <w:r>
        <w:t>Vady a nedodělky</w:t>
      </w:r>
    </w:p>
    <w:p w14:paraId="0E333FFE" w14:textId="77777777" w:rsidR="00E93C00" w:rsidRDefault="00E93C00">
      <w:pPr>
        <w:pStyle w:val="Standard"/>
        <w:tabs>
          <w:tab w:val="left" w:pos="2520"/>
          <w:tab w:val="right" w:pos="8820"/>
        </w:tabs>
      </w:pPr>
    </w:p>
    <w:p w14:paraId="5F2AACE4" w14:textId="77777777" w:rsidR="00E93C00" w:rsidRDefault="00186768">
      <w:pPr>
        <w:pStyle w:val="Standard"/>
        <w:numPr>
          <w:ilvl w:val="0"/>
          <w:numId w:val="32"/>
        </w:numPr>
        <w:tabs>
          <w:tab w:val="left" w:pos="2520"/>
          <w:tab w:val="right" w:pos="8820"/>
        </w:tabs>
        <w:jc w:val="both"/>
      </w:pPr>
      <w:r>
        <w:t>Vadou se rozumí chyba ve výkresech nebo textové části projektové dokumentace, případně její neshoda s dřívějšími dohodami obou stran, popřípadě neshoda s podmínkami stanovenými dotčenými orgány a organizacemi.</w:t>
      </w:r>
    </w:p>
    <w:p w14:paraId="03379AD2" w14:textId="2FA57BCB" w:rsidR="00E93C00" w:rsidRDefault="00186768">
      <w:pPr>
        <w:pStyle w:val="Standard"/>
        <w:numPr>
          <w:ilvl w:val="0"/>
          <w:numId w:val="2"/>
        </w:numPr>
        <w:tabs>
          <w:tab w:val="left" w:pos="2520"/>
          <w:tab w:val="right" w:pos="8820"/>
        </w:tabs>
        <w:jc w:val="both"/>
      </w:pPr>
      <w:r>
        <w:lastRenderedPageBreak/>
        <w:t>Nedodělkem se rozumí chybějící část projektové dokumentace</w:t>
      </w:r>
      <w:r w:rsidR="006855BC">
        <w:t xml:space="preserve"> nebo jiné dokumentace</w:t>
      </w:r>
      <w:r>
        <w:t xml:space="preserve"> proti rozsahu sjednanému smlouvou.</w:t>
      </w:r>
    </w:p>
    <w:p w14:paraId="073B24A9" w14:textId="39F333B0" w:rsidR="00E93C00" w:rsidRDefault="00186768">
      <w:pPr>
        <w:pStyle w:val="Standard"/>
        <w:numPr>
          <w:ilvl w:val="0"/>
          <w:numId w:val="2"/>
        </w:numPr>
        <w:tabs>
          <w:tab w:val="left" w:pos="2520"/>
          <w:tab w:val="right" w:pos="8820"/>
        </w:tabs>
        <w:jc w:val="both"/>
      </w:pPr>
      <w:r>
        <w:t>Objednatel není povinen převzít projektovou dokumentaci</w:t>
      </w:r>
      <w:r w:rsidR="006855BC">
        <w:t xml:space="preserve"> a ostatní hmotné výstupy předmětu plnění</w:t>
      </w:r>
      <w:r>
        <w:t xml:space="preserve">, </w:t>
      </w:r>
      <w:r w:rsidR="006855BC">
        <w:t xml:space="preserve">pokud </w:t>
      </w:r>
      <w:r>
        <w:t>vykazuj</w:t>
      </w:r>
      <w:r w:rsidR="006855BC">
        <w:t>í</w:t>
      </w:r>
      <w:r>
        <w:t xml:space="preserve"> vady nebo nedodělky.</w:t>
      </w:r>
    </w:p>
    <w:p w14:paraId="02FA2DFC" w14:textId="4212A6ED" w:rsidR="00E93C00" w:rsidRDefault="00186768">
      <w:pPr>
        <w:pStyle w:val="Standard"/>
        <w:numPr>
          <w:ilvl w:val="0"/>
          <w:numId w:val="2"/>
        </w:numPr>
        <w:tabs>
          <w:tab w:val="left" w:pos="2520"/>
          <w:tab w:val="right" w:pos="8820"/>
        </w:tabs>
        <w:jc w:val="both"/>
      </w:pPr>
      <w:r>
        <w:t xml:space="preserve">Nedojde-li mezi oběma stranami k dohodě o termínu odstranění vad a nedodělků, pak platí, že vady a nedodělky musí být odstraněny nejpozději do </w:t>
      </w:r>
      <w:r w:rsidR="006855BC">
        <w:t xml:space="preserve">15 </w:t>
      </w:r>
      <w:r>
        <w:t>dnů ode dne, kdy na ně objednatel písemně upozornil.</w:t>
      </w:r>
    </w:p>
    <w:p w14:paraId="1500DF67" w14:textId="77777777" w:rsidR="00E93C00" w:rsidRDefault="00186768">
      <w:pPr>
        <w:pStyle w:val="Standard"/>
        <w:numPr>
          <w:ilvl w:val="0"/>
          <w:numId w:val="2"/>
        </w:numPr>
        <w:tabs>
          <w:tab w:val="left" w:pos="2520"/>
          <w:tab w:val="right" w:pos="8820"/>
        </w:tabs>
        <w:jc w:val="both"/>
      </w:pPr>
      <w:r>
        <w:t>Tímto není dotčena odpovědnost zhotovitele za způsobenou škodu.</w:t>
      </w:r>
    </w:p>
    <w:p w14:paraId="2477F75B" w14:textId="77777777" w:rsidR="00E93C00" w:rsidRDefault="00E93C00">
      <w:pPr>
        <w:pStyle w:val="Standard"/>
        <w:tabs>
          <w:tab w:val="left" w:pos="2520"/>
          <w:tab w:val="right" w:pos="8820"/>
        </w:tabs>
        <w:jc w:val="both"/>
      </w:pPr>
    </w:p>
    <w:p w14:paraId="2D513A8A" w14:textId="77777777" w:rsidR="003378A5" w:rsidRDefault="003378A5">
      <w:pPr>
        <w:pStyle w:val="Textbody"/>
        <w:tabs>
          <w:tab w:val="right" w:pos="8820"/>
        </w:tabs>
      </w:pPr>
    </w:p>
    <w:p w14:paraId="295933A1" w14:textId="609AB095" w:rsidR="00E93C00" w:rsidRDefault="00F67B90">
      <w:pPr>
        <w:pStyle w:val="Textbody"/>
        <w:tabs>
          <w:tab w:val="right" w:pos="8820"/>
        </w:tabs>
      </w:pPr>
      <w:r>
        <w:t>VII</w:t>
      </w:r>
      <w:r w:rsidR="00186768">
        <w:t>I.</w:t>
      </w:r>
    </w:p>
    <w:p w14:paraId="7712F516" w14:textId="77777777" w:rsidR="003378A5" w:rsidRDefault="003378A5" w:rsidP="003378A5">
      <w:pPr>
        <w:pStyle w:val="Textbody"/>
        <w:tabs>
          <w:tab w:val="right" w:pos="8820"/>
        </w:tabs>
        <w:jc w:val="left"/>
      </w:pPr>
    </w:p>
    <w:p w14:paraId="5E1E6B99" w14:textId="77777777" w:rsidR="00E93C00" w:rsidRDefault="00186768">
      <w:pPr>
        <w:pStyle w:val="Standard"/>
        <w:tabs>
          <w:tab w:val="left" w:pos="2520"/>
          <w:tab w:val="right" w:pos="8820"/>
        </w:tabs>
        <w:jc w:val="center"/>
        <w:rPr>
          <w:b/>
          <w:bCs/>
        </w:rPr>
      </w:pPr>
      <w:r>
        <w:rPr>
          <w:b/>
          <w:bCs/>
        </w:rPr>
        <w:t>Odpovědnost zhotovitele za škodu a povinnost nahradit škodu</w:t>
      </w:r>
    </w:p>
    <w:p w14:paraId="5012AAB1" w14:textId="77777777" w:rsidR="00E93C00" w:rsidRDefault="00E93C00">
      <w:pPr>
        <w:pStyle w:val="Standard"/>
        <w:tabs>
          <w:tab w:val="left" w:pos="2520"/>
          <w:tab w:val="right" w:pos="8820"/>
        </w:tabs>
      </w:pPr>
    </w:p>
    <w:p w14:paraId="772B2788" w14:textId="77777777" w:rsidR="00E93C00" w:rsidRDefault="00186768">
      <w:pPr>
        <w:pStyle w:val="Standard"/>
        <w:numPr>
          <w:ilvl w:val="0"/>
          <w:numId w:val="33"/>
        </w:numPr>
        <w:tabs>
          <w:tab w:val="left" w:pos="2520"/>
          <w:tab w:val="right" w:pos="8820"/>
        </w:tabs>
        <w:jc w:val="both"/>
      </w:pPr>
      <w:r>
        <w:t>Pokud při provádění nebo užívání stavby, která je předmětem zhotovitelem vypracované projektové dokumentace, dojde vlivem vad či nedodělků projektové dokumentace ke způsobení škody objednateli nebo třetím osobám z titulu opomenutí, nedbalosti nebo nesplnění podmínek vyplývajících ze zákona, technických nebo jiných norem, podmínek vyplývajících z této smlouvy či jiných ujednání mezi objednatelem a zhotovitelem, je zhotovitel povinen bez zbytečného odkladu tuto škodu uhradit. Veškeré náklady s tím spojené nese zhotovitel.</w:t>
      </w:r>
    </w:p>
    <w:p w14:paraId="4D988770" w14:textId="77777777" w:rsidR="00E93C00" w:rsidRDefault="00186768">
      <w:pPr>
        <w:pStyle w:val="Standard"/>
        <w:numPr>
          <w:ilvl w:val="0"/>
          <w:numId w:val="22"/>
        </w:numPr>
        <w:tabs>
          <w:tab w:val="left" w:pos="2520"/>
          <w:tab w:val="right" w:pos="8820"/>
        </w:tabs>
        <w:jc w:val="both"/>
      </w:pPr>
      <w:r>
        <w:t>Zhotovitel odpovídá i za škodu způsobenou opomenutím, nedbalostí nebo neplněním podmínek vyplývajících ze zákona, technických nebo jiných norem těmi, kteří pro něj dílo provádějí.</w:t>
      </w:r>
    </w:p>
    <w:p w14:paraId="35911097" w14:textId="77777777" w:rsidR="00E93C00" w:rsidRDefault="00E93C00">
      <w:pPr>
        <w:pStyle w:val="Standard"/>
        <w:tabs>
          <w:tab w:val="left" w:pos="2520"/>
          <w:tab w:val="right" w:pos="8820"/>
        </w:tabs>
        <w:jc w:val="center"/>
        <w:rPr>
          <w:b/>
          <w:bCs/>
        </w:rPr>
      </w:pPr>
    </w:p>
    <w:p w14:paraId="193631BF" w14:textId="24534F0A" w:rsidR="00E93C00" w:rsidRDefault="00F67B90">
      <w:pPr>
        <w:pStyle w:val="Standard"/>
        <w:tabs>
          <w:tab w:val="left" w:pos="2520"/>
          <w:tab w:val="right" w:pos="8820"/>
        </w:tabs>
        <w:jc w:val="center"/>
        <w:rPr>
          <w:b/>
          <w:bCs/>
        </w:rPr>
      </w:pPr>
      <w:r>
        <w:rPr>
          <w:b/>
          <w:bCs/>
        </w:rPr>
        <w:t>I</w:t>
      </w:r>
      <w:r w:rsidR="00186768">
        <w:rPr>
          <w:b/>
          <w:bCs/>
        </w:rPr>
        <w:t>X.</w:t>
      </w:r>
    </w:p>
    <w:p w14:paraId="4F1F2B67" w14:textId="77777777" w:rsidR="00E93C00" w:rsidRDefault="00186768">
      <w:pPr>
        <w:pStyle w:val="Standard"/>
        <w:tabs>
          <w:tab w:val="left" w:pos="2520"/>
          <w:tab w:val="right" w:pos="8820"/>
        </w:tabs>
        <w:jc w:val="center"/>
        <w:rPr>
          <w:b/>
          <w:bCs/>
        </w:rPr>
      </w:pPr>
      <w:r>
        <w:rPr>
          <w:b/>
          <w:bCs/>
        </w:rPr>
        <w:t>Další ujednání</w:t>
      </w:r>
    </w:p>
    <w:p w14:paraId="79D0DF0A" w14:textId="77777777" w:rsidR="00E93C00" w:rsidRDefault="00E93C00">
      <w:pPr>
        <w:pStyle w:val="Standard"/>
        <w:tabs>
          <w:tab w:val="left" w:pos="2520"/>
          <w:tab w:val="right" w:pos="8820"/>
        </w:tabs>
      </w:pPr>
    </w:p>
    <w:p w14:paraId="5D096D8E" w14:textId="043D0EF3" w:rsidR="00E93C00" w:rsidRDefault="00186768">
      <w:pPr>
        <w:pStyle w:val="Standard"/>
        <w:tabs>
          <w:tab w:val="left" w:pos="2520"/>
          <w:tab w:val="right" w:pos="8820"/>
        </w:tabs>
        <w:jc w:val="both"/>
      </w:pPr>
      <w:r>
        <w:t>Zanikne-li závazek provést dílo z důvodů na straně objednatele, je objednatel povinen uhradit zhotoviteli náklady vynaložené na poměrnou část díla vyhotovenou do data odstoupení objednatele od smlouvy. V</w:t>
      </w:r>
      <w:r w:rsidR="00E92E5E">
        <w:t> </w:t>
      </w:r>
      <w:r>
        <w:t>případě</w:t>
      </w:r>
      <w:r w:rsidR="00E92E5E">
        <w:t xml:space="preserve"> zániku závazku z důvodů na straně zhotovitele je </w:t>
      </w:r>
      <w:r>
        <w:t>zhotovitel povinen uhradit objednateli případnou škodu, která mu odstoupením vznikla.</w:t>
      </w:r>
    </w:p>
    <w:p w14:paraId="4DBCC238" w14:textId="77777777" w:rsidR="00E93C00" w:rsidRDefault="00E93C00">
      <w:pPr>
        <w:pStyle w:val="Standard"/>
        <w:tabs>
          <w:tab w:val="left" w:pos="2520"/>
          <w:tab w:val="right" w:pos="8820"/>
        </w:tabs>
      </w:pPr>
    </w:p>
    <w:p w14:paraId="39936A16" w14:textId="77777777" w:rsidR="00E93C00" w:rsidRDefault="00E93C00">
      <w:pPr>
        <w:pStyle w:val="Standard"/>
        <w:tabs>
          <w:tab w:val="left" w:pos="2520"/>
          <w:tab w:val="right" w:pos="8820"/>
        </w:tabs>
      </w:pPr>
    </w:p>
    <w:p w14:paraId="67599CD1" w14:textId="29751FD8" w:rsidR="00E93C00" w:rsidRDefault="00186768">
      <w:pPr>
        <w:pStyle w:val="Standard"/>
        <w:tabs>
          <w:tab w:val="left" w:pos="2520"/>
          <w:tab w:val="right" w:pos="8820"/>
        </w:tabs>
        <w:jc w:val="center"/>
        <w:rPr>
          <w:b/>
          <w:bCs/>
        </w:rPr>
      </w:pPr>
      <w:r>
        <w:rPr>
          <w:b/>
          <w:bCs/>
        </w:rPr>
        <w:t>X.</w:t>
      </w:r>
    </w:p>
    <w:p w14:paraId="73E1DB0F" w14:textId="77777777" w:rsidR="00E93C00" w:rsidRDefault="00186768">
      <w:pPr>
        <w:pStyle w:val="Standard"/>
        <w:tabs>
          <w:tab w:val="left" w:pos="2520"/>
          <w:tab w:val="right" w:pos="8820"/>
        </w:tabs>
        <w:jc w:val="center"/>
        <w:rPr>
          <w:b/>
          <w:bCs/>
        </w:rPr>
      </w:pPr>
      <w:r>
        <w:rPr>
          <w:b/>
          <w:bCs/>
        </w:rPr>
        <w:t>Závěrečná ustanovení</w:t>
      </w:r>
    </w:p>
    <w:p w14:paraId="3A9DC62F" w14:textId="77777777" w:rsidR="00E93C00" w:rsidRDefault="00E93C00">
      <w:pPr>
        <w:pStyle w:val="Standard"/>
        <w:tabs>
          <w:tab w:val="left" w:pos="2520"/>
          <w:tab w:val="right" w:pos="8820"/>
        </w:tabs>
      </w:pPr>
    </w:p>
    <w:p w14:paraId="154A49ED" w14:textId="77777777" w:rsidR="006855BC" w:rsidRDefault="006855BC" w:rsidP="006855BC">
      <w:pPr>
        <w:pStyle w:val="Standard"/>
        <w:numPr>
          <w:ilvl w:val="0"/>
          <w:numId w:val="34"/>
        </w:numPr>
        <w:tabs>
          <w:tab w:val="left" w:pos="2520"/>
          <w:tab w:val="right" w:pos="8820"/>
        </w:tabs>
        <w:ind w:left="426" w:hanging="426"/>
        <w:jc w:val="both"/>
      </w:pPr>
      <w:r>
        <w:t>Smlouva nabývá platnosti dnem podpisu obou smluvních stran</w:t>
      </w:r>
      <w:r w:rsidRPr="00453471">
        <w:t xml:space="preserve"> </w:t>
      </w:r>
      <w:r>
        <w:t>a účinnosti uveřejněním v registru smluv.</w:t>
      </w:r>
    </w:p>
    <w:p w14:paraId="51C8DD1A" w14:textId="5E02D6DF" w:rsidR="00E93C00" w:rsidRDefault="00186768" w:rsidP="006855BC">
      <w:pPr>
        <w:pStyle w:val="Standard"/>
        <w:numPr>
          <w:ilvl w:val="0"/>
          <w:numId w:val="34"/>
        </w:numPr>
        <w:tabs>
          <w:tab w:val="left" w:pos="2520"/>
          <w:tab w:val="right" w:pos="8820"/>
        </w:tabs>
        <w:ind w:left="426" w:hanging="426"/>
        <w:jc w:val="both"/>
      </w:pPr>
      <w:r>
        <w:t>Právní vztahy vyplývající z této smlouvy se řídí právním řádem České republiky a zejména pak ustanoveními zákona č. 89/2012 Sb., (dále Občanského zákoníku) ve znění platném ke dni uzavření smlouvy,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14:paraId="21D71B18" w14:textId="77777777" w:rsidR="00E93C00" w:rsidRDefault="00186768" w:rsidP="006855BC">
      <w:pPr>
        <w:pStyle w:val="Standard"/>
        <w:numPr>
          <w:ilvl w:val="0"/>
          <w:numId w:val="8"/>
        </w:numPr>
        <w:tabs>
          <w:tab w:val="left" w:pos="2520"/>
          <w:tab w:val="right" w:pos="8820"/>
        </w:tabs>
        <w:ind w:left="426" w:hanging="426"/>
        <w:jc w:val="both"/>
      </w:pPr>
      <w:r>
        <w:t>Jakékoliv vedlejší dohody k této smlouvě neexistují. Změny a doplňky jsou účinné jen v písemné formě, i změna tohoto ustanovení si pro svoji účinnost vyžaduje písemnou formu. K platnosti dodatků této smlouvy je nutná dohoda o celém obsahu.</w:t>
      </w:r>
    </w:p>
    <w:p w14:paraId="543729BB" w14:textId="0D536189" w:rsidR="00E93C00" w:rsidRDefault="00186768" w:rsidP="006855BC">
      <w:pPr>
        <w:pStyle w:val="Standard"/>
        <w:numPr>
          <w:ilvl w:val="0"/>
          <w:numId w:val="8"/>
        </w:numPr>
        <w:tabs>
          <w:tab w:val="left" w:pos="2520"/>
          <w:tab w:val="right" w:pos="8820"/>
        </w:tabs>
        <w:ind w:left="426" w:hanging="426"/>
        <w:jc w:val="both"/>
      </w:pPr>
      <w:r>
        <w:t xml:space="preserve">K platnosti smlouvy a jejich případných dodatků je zapotřebí souhlasu obou smluvních stran, který bude stvrzen jejich podpisy. </w:t>
      </w:r>
    </w:p>
    <w:p w14:paraId="6348C5BF" w14:textId="77777777" w:rsidR="00E93C00" w:rsidRDefault="00186768" w:rsidP="006855BC">
      <w:pPr>
        <w:pStyle w:val="Standard"/>
        <w:numPr>
          <w:ilvl w:val="0"/>
          <w:numId w:val="8"/>
        </w:numPr>
        <w:tabs>
          <w:tab w:val="left" w:pos="2520"/>
          <w:tab w:val="right" w:pos="8820"/>
        </w:tabs>
        <w:ind w:left="426" w:hanging="426"/>
        <w:jc w:val="both"/>
      </w:pPr>
      <w:r>
        <w:lastRenderedPageBreak/>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14:paraId="79D70FEB" w14:textId="77777777" w:rsidR="00E93C00" w:rsidRDefault="00186768" w:rsidP="006855BC">
      <w:pPr>
        <w:pStyle w:val="Standard"/>
        <w:numPr>
          <w:ilvl w:val="0"/>
          <w:numId w:val="8"/>
        </w:numPr>
        <w:tabs>
          <w:tab w:val="left" w:pos="2520"/>
          <w:tab w:val="right" w:pos="8820"/>
        </w:tabs>
        <w:ind w:left="426" w:hanging="426"/>
        <w:jc w:val="both"/>
      </w:pPr>
      <w: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14:paraId="4A8A9AEA" w14:textId="040954D4" w:rsidR="00E93C00" w:rsidRDefault="00186768" w:rsidP="006855BC">
      <w:pPr>
        <w:pStyle w:val="Standard"/>
        <w:numPr>
          <w:ilvl w:val="0"/>
          <w:numId w:val="8"/>
        </w:numPr>
        <w:tabs>
          <w:tab w:val="left" w:pos="2520"/>
          <w:tab w:val="right" w:pos="8820"/>
        </w:tabs>
        <w:ind w:left="426" w:hanging="426"/>
        <w:jc w:val="both"/>
      </w:pPr>
      <w:r>
        <w:t xml:space="preserve">Tato smlouva je vypracována ve </w:t>
      </w:r>
      <w:r w:rsidR="00613FAC">
        <w:t xml:space="preserve">dvou </w:t>
      </w:r>
      <w:r>
        <w:t xml:space="preserve">vyhotoveních, z nichž </w:t>
      </w:r>
      <w:r w:rsidR="00613FAC">
        <w:t>každá strana obdrží</w:t>
      </w:r>
      <w:r>
        <w:t xml:space="preserve"> jedno vyhotovení.</w:t>
      </w:r>
    </w:p>
    <w:p w14:paraId="4265D641" w14:textId="70E146BE" w:rsidR="00E93C00" w:rsidRDefault="00186768" w:rsidP="006855BC">
      <w:pPr>
        <w:pStyle w:val="Standard"/>
        <w:numPr>
          <w:ilvl w:val="0"/>
          <w:numId w:val="8"/>
        </w:numPr>
        <w:tabs>
          <w:tab w:val="left" w:pos="2520"/>
          <w:tab w:val="right" w:pos="8820"/>
        </w:tabs>
        <w:ind w:left="426" w:hanging="426"/>
        <w:jc w:val="both"/>
      </w:pPr>
      <w:r>
        <w:t>Níže podepsaní zástupci obou smluvních stran prohlašují, že jsou oprávněni tuto smlouvu podepsat a k platnosti této smlouvy není třeba podpisu jiné osoby.</w:t>
      </w:r>
    </w:p>
    <w:p w14:paraId="57D94DE2" w14:textId="77777777" w:rsidR="00E93C00" w:rsidRDefault="00186768" w:rsidP="006855BC">
      <w:pPr>
        <w:pStyle w:val="Standard"/>
        <w:numPr>
          <w:ilvl w:val="0"/>
          <w:numId w:val="8"/>
        </w:numPr>
        <w:tabs>
          <w:tab w:val="left" w:pos="2520"/>
          <w:tab w:val="right" w:pos="8820"/>
        </w:tabs>
        <w:ind w:left="426" w:hanging="426"/>
        <w:jc w:val="both"/>
      </w:pPr>
      <w: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14:paraId="2A88DBD1" w14:textId="4B06005C" w:rsidR="00FF49DC" w:rsidRDefault="00FF49DC" w:rsidP="006855BC">
      <w:pPr>
        <w:widowControl/>
        <w:numPr>
          <w:ilvl w:val="0"/>
          <w:numId w:val="8"/>
        </w:numPr>
        <w:tabs>
          <w:tab w:val="left" w:pos="2520"/>
          <w:tab w:val="right" w:pos="8820"/>
        </w:tabs>
        <w:suppressAutoHyphens w:val="0"/>
        <w:autoSpaceDN/>
        <w:ind w:left="426" w:hanging="426"/>
        <w:jc w:val="both"/>
        <w:textAlignment w:val="auto"/>
      </w:pPr>
      <w:r w:rsidRPr="005617DA">
        <w:t xml:space="preserve">Smluvní strany se dohodly, že smlouva </w:t>
      </w:r>
      <w:r w:rsidRPr="00FF49DC">
        <w:t>v celém rozsahu, včetně příloh</w:t>
      </w:r>
      <w:r w:rsidRPr="00BE1FFE">
        <w:rPr>
          <w:b/>
        </w:rPr>
        <w:t xml:space="preserve">, </w:t>
      </w:r>
      <w:r w:rsidRPr="005617DA">
        <w:t xml:space="preserve">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Pr="005617DA">
        <w:t>metadata</w:t>
      </w:r>
      <w:proofErr w:type="spellEnd"/>
      <w:r w:rsidRPr="005617DA">
        <w:t xml:space="preserve"> dle uvedeného zákona zašle k uveřejnění v registru smluv </w:t>
      </w:r>
      <w:r>
        <w:t>Město Nový Jičín</w:t>
      </w:r>
      <w:r w:rsidRPr="00BE1FFE">
        <w:rPr>
          <w:b/>
        </w:rPr>
        <w:t xml:space="preserve">, </w:t>
      </w:r>
      <w:r w:rsidRPr="002F2659">
        <w:t xml:space="preserve">a to nejpozději do </w:t>
      </w:r>
      <w:proofErr w:type="gramStart"/>
      <w:r>
        <w:t>10-ti</w:t>
      </w:r>
      <w:proofErr w:type="gramEnd"/>
      <w:r w:rsidRPr="002F2659">
        <w:t xml:space="preserve"> dnů </w:t>
      </w:r>
      <w:r w:rsidRPr="00A9689A">
        <w:t>od jejího uzavření. Smluvní strany prohlašují, že tato smlouva neobsahuje</w:t>
      </w:r>
      <w:r w:rsidR="00B66E82">
        <w:t xml:space="preserve"> vyjma osobních údajů</w:t>
      </w:r>
      <w:r w:rsidRPr="00A9689A">
        <w:t xml:space="preserve"> žádné informace ve smyslu § 3 odst. 1 zák. č. 340/2015 Sb., a proto souhlasí se zveřejněním celého textu smlouvy</w:t>
      </w:r>
      <w:r w:rsidR="00B66E82">
        <w:t xml:space="preserve"> po znečitelnění osobních údajů</w:t>
      </w:r>
      <w:r w:rsidRPr="00A9689A">
        <w:t>.</w:t>
      </w:r>
    </w:p>
    <w:p w14:paraId="1C6B69E5" w14:textId="77777777" w:rsidR="008C69F0" w:rsidRPr="003378A5" w:rsidRDefault="008C69F0" w:rsidP="006855BC">
      <w:pPr>
        <w:widowControl/>
        <w:tabs>
          <w:tab w:val="left" w:pos="2520"/>
          <w:tab w:val="right" w:pos="8820"/>
        </w:tabs>
        <w:suppressAutoHyphens w:val="0"/>
        <w:autoSpaceDN/>
        <w:ind w:left="426" w:hanging="426"/>
        <w:jc w:val="both"/>
        <w:textAlignment w:val="auto"/>
      </w:pPr>
    </w:p>
    <w:p w14:paraId="5F65ACD4" w14:textId="77777777" w:rsidR="00FF49DC" w:rsidRDefault="00FF49DC" w:rsidP="006855BC">
      <w:pPr>
        <w:tabs>
          <w:tab w:val="left" w:pos="2520"/>
          <w:tab w:val="right" w:pos="8820"/>
        </w:tabs>
        <w:ind w:left="426" w:hanging="426"/>
        <w:jc w:val="both"/>
      </w:pPr>
    </w:p>
    <w:p w14:paraId="64A9F519" w14:textId="77777777" w:rsidR="00FF49DC" w:rsidRDefault="00FF49DC" w:rsidP="00FF49DC">
      <w:pPr>
        <w:tabs>
          <w:tab w:val="left" w:pos="1418"/>
          <w:tab w:val="right" w:pos="8820"/>
        </w:tabs>
        <w:ind w:left="1418" w:hanging="1418"/>
        <w:jc w:val="both"/>
      </w:pPr>
    </w:p>
    <w:p w14:paraId="475381FF" w14:textId="77777777" w:rsidR="00E93C00" w:rsidRDefault="00E93C00">
      <w:pPr>
        <w:pStyle w:val="Standard"/>
        <w:tabs>
          <w:tab w:val="left" w:pos="2520"/>
          <w:tab w:val="right" w:pos="8820"/>
        </w:tabs>
        <w:jc w:val="both"/>
      </w:pPr>
    </w:p>
    <w:p w14:paraId="1B8ED10D" w14:textId="77777777" w:rsidR="00E93C00" w:rsidRDefault="00E93C00">
      <w:pPr>
        <w:pStyle w:val="Standard"/>
        <w:tabs>
          <w:tab w:val="left" w:pos="2520"/>
          <w:tab w:val="right" w:pos="8820"/>
        </w:tabs>
        <w:jc w:val="both"/>
      </w:pPr>
    </w:p>
    <w:p w14:paraId="50F6A28F" w14:textId="0EA95DB9" w:rsidR="00E93C00" w:rsidRDefault="00186768">
      <w:pPr>
        <w:pStyle w:val="Zkladntext2"/>
        <w:tabs>
          <w:tab w:val="left" w:pos="5040"/>
          <w:tab w:val="right" w:pos="8820"/>
        </w:tabs>
      </w:pPr>
      <w:r>
        <w:t xml:space="preserve">V Novém Jičíně dne </w:t>
      </w:r>
      <w:r w:rsidR="00FC34B3">
        <w:t>30.10.2018</w:t>
      </w:r>
      <w:r>
        <w:tab/>
        <w:t>V</w:t>
      </w:r>
      <w:r w:rsidR="004916BA">
        <w:t> Valašském Meziříčí</w:t>
      </w:r>
      <w:r>
        <w:t xml:space="preserve"> dne</w:t>
      </w:r>
      <w:r w:rsidR="00FC34B3">
        <w:t xml:space="preserve"> 29.102018</w:t>
      </w:r>
    </w:p>
    <w:p w14:paraId="20C722B1" w14:textId="77777777" w:rsidR="00E93C00" w:rsidRDefault="00E93C00">
      <w:pPr>
        <w:pStyle w:val="Zkladntext2"/>
        <w:tabs>
          <w:tab w:val="left" w:pos="5040"/>
          <w:tab w:val="right" w:pos="8820"/>
        </w:tabs>
      </w:pPr>
    </w:p>
    <w:p w14:paraId="19C590CF" w14:textId="77777777" w:rsidR="003378A5" w:rsidRDefault="003378A5">
      <w:pPr>
        <w:pStyle w:val="Zkladntext2"/>
        <w:tabs>
          <w:tab w:val="left" w:pos="5040"/>
          <w:tab w:val="right" w:pos="8820"/>
        </w:tabs>
      </w:pPr>
    </w:p>
    <w:p w14:paraId="5F49430A" w14:textId="1857C89F" w:rsidR="00E93C00" w:rsidRDefault="00186768">
      <w:pPr>
        <w:pStyle w:val="Zkladntext2"/>
        <w:tabs>
          <w:tab w:val="left" w:pos="5040"/>
          <w:tab w:val="right" w:pos="8820"/>
        </w:tabs>
      </w:pPr>
      <w:r>
        <w:t>Za objednatele:</w:t>
      </w:r>
      <w:r>
        <w:tab/>
      </w:r>
      <w:r>
        <w:tab/>
      </w:r>
      <w:r w:rsidR="0082333D">
        <w:t>Za z</w:t>
      </w:r>
      <w:r w:rsidR="00EF34CA">
        <w:t>hotovitel</w:t>
      </w:r>
      <w:r w:rsidR="0082333D">
        <w:t>e:</w:t>
      </w:r>
    </w:p>
    <w:p w14:paraId="189DB7E4" w14:textId="77777777" w:rsidR="00E93C00" w:rsidRDefault="00E93C00">
      <w:pPr>
        <w:pStyle w:val="Zkladntext2"/>
        <w:tabs>
          <w:tab w:val="left" w:pos="5040"/>
          <w:tab w:val="right" w:pos="8820"/>
        </w:tabs>
      </w:pPr>
    </w:p>
    <w:p w14:paraId="75A476D3" w14:textId="77777777" w:rsidR="00E93C00" w:rsidRDefault="00E93C00">
      <w:pPr>
        <w:pStyle w:val="Zkladntext2"/>
        <w:tabs>
          <w:tab w:val="left" w:pos="5040"/>
          <w:tab w:val="right" w:pos="8820"/>
        </w:tabs>
      </w:pPr>
    </w:p>
    <w:p w14:paraId="416F640E" w14:textId="77777777" w:rsidR="00E93C00" w:rsidRDefault="00E93C00">
      <w:pPr>
        <w:pStyle w:val="Zkladntext2"/>
        <w:tabs>
          <w:tab w:val="left" w:pos="5040"/>
          <w:tab w:val="right" w:pos="8820"/>
        </w:tabs>
      </w:pPr>
    </w:p>
    <w:p w14:paraId="695E3A09" w14:textId="77777777" w:rsidR="00E93C00" w:rsidRDefault="00E93C00">
      <w:pPr>
        <w:pStyle w:val="Zkladntext2"/>
        <w:tabs>
          <w:tab w:val="left" w:pos="5040"/>
          <w:tab w:val="right" w:pos="8820"/>
        </w:tabs>
      </w:pPr>
    </w:p>
    <w:p w14:paraId="5EE55A03" w14:textId="77777777" w:rsidR="00E93C00" w:rsidRDefault="00E93C00">
      <w:pPr>
        <w:pStyle w:val="Zkladntext2"/>
        <w:tabs>
          <w:tab w:val="left" w:pos="5040"/>
          <w:tab w:val="right" w:pos="8820"/>
        </w:tabs>
      </w:pPr>
    </w:p>
    <w:p w14:paraId="667EE35A" w14:textId="480C4526" w:rsidR="00E93C00" w:rsidRDefault="00186768">
      <w:pPr>
        <w:pStyle w:val="Zkladntext2"/>
        <w:tabs>
          <w:tab w:val="center" w:pos="1800"/>
          <w:tab w:val="left" w:pos="5040"/>
          <w:tab w:val="center" w:pos="6840"/>
          <w:tab w:val="right" w:pos="8820"/>
        </w:tabs>
      </w:pPr>
      <w:r>
        <w:t>.....................................................</w:t>
      </w:r>
      <w:r>
        <w:tab/>
      </w:r>
      <w:r>
        <w:tab/>
        <w:t>.........................................................</w:t>
      </w:r>
    </w:p>
    <w:p w14:paraId="10C8BFAD" w14:textId="4F8EC6FD" w:rsidR="004916BA" w:rsidRDefault="003378A5" w:rsidP="003378A5">
      <w:pPr>
        <w:rPr>
          <w:bCs/>
        </w:rPr>
      </w:pPr>
      <w:r w:rsidRPr="00DD548A">
        <w:rPr>
          <w:bCs/>
        </w:rPr>
        <w:t>Město Nový Jičín</w:t>
      </w:r>
      <w:r w:rsidR="004916BA" w:rsidRPr="00DD548A">
        <w:rPr>
          <w:bCs/>
        </w:rPr>
        <w:t xml:space="preserve">:                                                         </w:t>
      </w:r>
      <w:r w:rsidR="004916BA">
        <w:rPr>
          <w:bCs/>
        </w:rPr>
        <w:t xml:space="preserve">Ing. </w:t>
      </w:r>
      <w:proofErr w:type="spellStart"/>
      <w:r w:rsidR="004916BA">
        <w:rPr>
          <w:bCs/>
        </w:rPr>
        <w:t>Dybal</w:t>
      </w:r>
      <w:proofErr w:type="spellEnd"/>
      <w:r w:rsidR="004916BA">
        <w:rPr>
          <w:bCs/>
        </w:rPr>
        <w:t xml:space="preserve"> Jaromír</w:t>
      </w:r>
      <w:r w:rsidR="004916BA" w:rsidRPr="00DD548A">
        <w:rPr>
          <w:bCs/>
        </w:rPr>
        <w:t xml:space="preserve">                </w:t>
      </w:r>
    </w:p>
    <w:p w14:paraId="1AACF45B" w14:textId="23C72AC8" w:rsidR="004916BA" w:rsidRDefault="004916BA" w:rsidP="003378A5">
      <w:pPr>
        <w:rPr>
          <w:bCs/>
        </w:rPr>
      </w:pPr>
      <w:r>
        <w:rPr>
          <w:bCs/>
        </w:rPr>
        <w:t>Ing. Bartoň Vladimír</w:t>
      </w:r>
    </w:p>
    <w:p w14:paraId="06659A49" w14:textId="78271535" w:rsidR="003378A5" w:rsidRDefault="004916BA" w:rsidP="003378A5">
      <w:pPr>
        <w:rPr>
          <w:b/>
          <w:bCs/>
        </w:rPr>
      </w:pPr>
      <w:r>
        <w:rPr>
          <w:bCs/>
        </w:rPr>
        <w:t>vedoucí Odboru majetku a investic</w:t>
      </w:r>
      <w:r w:rsidR="003378A5" w:rsidRPr="00DD548A">
        <w:rPr>
          <w:bCs/>
        </w:rPr>
        <w:t xml:space="preserve">  </w:t>
      </w:r>
    </w:p>
    <w:p w14:paraId="12D86AD4" w14:textId="4737922A" w:rsidR="00E93C00" w:rsidRPr="003378A5" w:rsidRDefault="00186768">
      <w:pPr>
        <w:pStyle w:val="Zkladntext2"/>
        <w:tabs>
          <w:tab w:val="center" w:pos="1800"/>
          <w:tab w:val="left" w:pos="5040"/>
          <w:tab w:val="center" w:pos="6840"/>
          <w:tab w:val="right" w:pos="8820"/>
        </w:tabs>
        <w:rPr>
          <w:rFonts w:eastAsia="SimSun" w:cs="Mangal"/>
          <w:color w:val="FF0000"/>
          <w:lang w:bidi="hi-IN"/>
        </w:rPr>
      </w:pPr>
      <w:r>
        <w:tab/>
      </w:r>
      <w:r>
        <w:tab/>
      </w:r>
      <w:r>
        <w:tab/>
      </w:r>
      <w:r>
        <w:tab/>
      </w:r>
    </w:p>
    <w:sectPr w:rsidR="00E93C00" w:rsidRPr="003378A5" w:rsidSect="003378A5">
      <w:footerReference w:type="default" r:id="rId8"/>
      <w:pgSz w:w="11906" w:h="16838"/>
      <w:pgMar w:top="1418" w:right="1274" w:bottom="1135"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EB398" w14:textId="77777777" w:rsidR="00815D8B" w:rsidRDefault="00815D8B">
      <w:r>
        <w:separator/>
      </w:r>
    </w:p>
  </w:endnote>
  <w:endnote w:type="continuationSeparator" w:id="0">
    <w:p w14:paraId="669FF7C9" w14:textId="77777777" w:rsidR="00815D8B" w:rsidRDefault="0081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FA92C" w14:textId="69A6394B" w:rsidR="002246EA" w:rsidRDefault="00186768">
    <w:pPr>
      <w:pStyle w:val="Zpat"/>
    </w:pPr>
    <w:r>
      <w:tab/>
      <w:t xml:space="preserve">- </w:t>
    </w:r>
    <w:r>
      <w:fldChar w:fldCharType="begin"/>
    </w:r>
    <w:r>
      <w:instrText xml:space="preserve"> PAGE </w:instrText>
    </w:r>
    <w:r>
      <w:fldChar w:fldCharType="separate"/>
    </w:r>
    <w:r w:rsidR="007D6971">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946FF" w14:textId="77777777" w:rsidR="00815D8B" w:rsidRDefault="00815D8B">
      <w:r>
        <w:rPr>
          <w:color w:val="000000"/>
        </w:rPr>
        <w:separator/>
      </w:r>
    </w:p>
  </w:footnote>
  <w:footnote w:type="continuationSeparator" w:id="0">
    <w:p w14:paraId="0E588804" w14:textId="77777777" w:rsidR="00815D8B" w:rsidRDefault="00815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AB3"/>
    <w:multiLevelType w:val="multilevel"/>
    <w:tmpl w:val="CE9E09C4"/>
    <w:styleLink w:val="WW8Num1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A0DFE"/>
    <w:multiLevelType w:val="multilevel"/>
    <w:tmpl w:val="EDB8482A"/>
    <w:styleLink w:val="WW8Num2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371CC"/>
    <w:multiLevelType w:val="multilevel"/>
    <w:tmpl w:val="E4C86344"/>
    <w:styleLink w:val="WW8Num14"/>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666460"/>
    <w:multiLevelType w:val="multilevel"/>
    <w:tmpl w:val="E6F4B39E"/>
    <w:styleLink w:val="WW8Num1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11B70"/>
    <w:multiLevelType w:val="multilevel"/>
    <w:tmpl w:val="B26A3656"/>
    <w:styleLink w:val="WW8Num8"/>
    <w:lvl w:ilvl="0">
      <w:start w:val="1"/>
      <w:numFmt w:val="decimal"/>
      <w:lvlText w:val="%1."/>
      <w:lvlJc w:val="left"/>
      <w:pPr>
        <w:ind w:left="624"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A727B4"/>
    <w:multiLevelType w:val="multilevel"/>
    <w:tmpl w:val="C2025328"/>
    <w:styleLink w:val="WW8Num5"/>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66527D"/>
    <w:multiLevelType w:val="multilevel"/>
    <w:tmpl w:val="043E0BC0"/>
    <w:lvl w:ilvl="0">
      <w:start w:val="1"/>
      <w:numFmt w:val="decimal"/>
      <w:lvlText w:val="%1."/>
      <w:lvlJc w:val="left"/>
      <w:pPr>
        <w:tabs>
          <w:tab w:val="num" w:pos="360"/>
        </w:tabs>
        <w:ind w:left="340" w:hanging="340"/>
      </w:pPr>
      <w:rPr>
        <w:rFonts w:hint="default"/>
      </w:rPr>
    </w:lvl>
    <w:lvl w:ilvl="1">
      <w:start w:val="603"/>
      <w:numFmt w:val="bullet"/>
      <w:lvlText w:val="–"/>
      <w:lvlJc w:val="left"/>
      <w:pPr>
        <w:tabs>
          <w:tab w:val="num" w:pos="680"/>
        </w:tabs>
        <w:ind w:left="680" w:hanging="396"/>
      </w:pPr>
      <w:rPr>
        <w:rFonts w:asci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469173C"/>
    <w:multiLevelType w:val="hybridMultilevel"/>
    <w:tmpl w:val="06B6D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A261AC"/>
    <w:multiLevelType w:val="multilevel"/>
    <w:tmpl w:val="81563830"/>
    <w:styleLink w:val="WW8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2E00624E"/>
    <w:multiLevelType w:val="multilevel"/>
    <w:tmpl w:val="46DCFA00"/>
    <w:styleLink w:val="WW8Num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ED618F"/>
    <w:multiLevelType w:val="multilevel"/>
    <w:tmpl w:val="033A1CE8"/>
    <w:styleLink w:val="WW8Num1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7E010C"/>
    <w:multiLevelType w:val="multilevel"/>
    <w:tmpl w:val="906A9ED0"/>
    <w:styleLink w:val="WW8Num4"/>
    <w:lvl w:ilvl="0">
      <w:start w:val="1"/>
      <w:numFmt w:val="upperRoman"/>
      <w:lvlText w:val="%1."/>
      <w:lvlJc w:val="right"/>
      <w:pPr>
        <w:ind w:left="170" w:hanging="11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434770"/>
    <w:multiLevelType w:val="multilevel"/>
    <w:tmpl w:val="B9F0ADC0"/>
    <w:styleLink w:val="WW8Num17"/>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5069E6"/>
    <w:multiLevelType w:val="multilevel"/>
    <w:tmpl w:val="DCD2195A"/>
    <w:styleLink w:val="WW8Num12"/>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B1016D"/>
    <w:multiLevelType w:val="multilevel"/>
    <w:tmpl w:val="DE6098CC"/>
    <w:styleLink w:val="WW8Num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766B0C"/>
    <w:multiLevelType w:val="multilevel"/>
    <w:tmpl w:val="7F88FC54"/>
    <w:styleLink w:val="WW8Num15"/>
    <w:lvl w:ilvl="0">
      <w:start w:val="1"/>
      <w:numFmt w:val="decimal"/>
      <w:lvlText w:val="%1."/>
      <w:lvlJc w:val="left"/>
      <w:pPr>
        <w:ind w:left="340" w:hanging="340"/>
      </w:pPr>
      <w:rPr>
        <w:color w:val="FF00FF"/>
      </w:r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rPr>
        <w:color w:val="FF00FF"/>
      </w:rPr>
    </w:lvl>
    <w:lvl w:ilvl="4">
      <w:start w:val="1"/>
      <w:numFmt w:val="lowerLetter"/>
      <w:lvlText w:val="%5."/>
      <w:lvlJc w:val="left"/>
      <w:pPr>
        <w:ind w:left="3600" w:hanging="360"/>
      </w:pPr>
      <w:rPr>
        <w:color w:val="FF00FF"/>
      </w:rPr>
    </w:lvl>
    <w:lvl w:ilvl="5">
      <w:start w:val="1"/>
      <w:numFmt w:val="lowerRoman"/>
      <w:lvlText w:val="%6."/>
      <w:lvlJc w:val="right"/>
      <w:pPr>
        <w:ind w:left="4320" w:hanging="180"/>
      </w:pPr>
      <w:rPr>
        <w:color w:val="FF00FF"/>
      </w:rPr>
    </w:lvl>
    <w:lvl w:ilvl="6">
      <w:start w:val="1"/>
      <w:numFmt w:val="decimal"/>
      <w:lvlText w:val="%7."/>
      <w:lvlJc w:val="left"/>
      <w:pPr>
        <w:ind w:left="5040" w:hanging="360"/>
      </w:pPr>
      <w:rPr>
        <w:color w:val="FF00FF"/>
      </w:rPr>
    </w:lvl>
    <w:lvl w:ilvl="7">
      <w:start w:val="1"/>
      <w:numFmt w:val="lowerLetter"/>
      <w:lvlText w:val="%8."/>
      <w:lvlJc w:val="left"/>
      <w:pPr>
        <w:ind w:left="5760" w:hanging="360"/>
      </w:pPr>
      <w:rPr>
        <w:color w:val="FF00FF"/>
      </w:rPr>
    </w:lvl>
    <w:lvl w:ilvl="8">
      <w:start w:val="1"/>
      <w:numFmt w:val="lowerRoman"/>
      <w:lvlText w:val="%9."/>
      <w:lvlJc w:val="right"/>
      <w:pPr>
        <w:ind w:left="6480" w:hanging="180"/>
      </w:pPr>
      <w:rPr>
        <w:color w:val="FF00FF"/>
      </w:rPr>
    </w:lvl>
  </w:abstractNum>
  <w:abstractNum w:abstractNumId="16" w15:restartNumberingAfterBreak="0">
    <w:nsid w:val="47362E8A"/>
    <w:multiLevelType w:val="hybridMultilevel"/>
    <w:tmpl w:val="C91CAAEC"/>
    <w:lvl w:ilvl="0" w:tplc="ED3CA2C4">
      <w:start w:val="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C1098F"/>
    <w:multiLevelType w:val="multilevel"/>
    <w:tmpl w:val="A90A8C42"/>
    <w:styleLink w:val="WW8Num3"/>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9503388"/>
    <w:multiLevelType w:val="multilevel"/>
    <w:tmpl w:val="5DFACF74"/>
    <w:styleLink w:val="WW8Num24"/>
    <w:lvl w:ilvl="0">
      <w:numFmt w:val="bullet"/>
      <w:lvlText w:val="-"/>
      <w:lvlJc w:val="left"/>
      <w:pPr>
        <w:ind w:left="700" w:hanging="360"/>
      </w:pPr>
      <w:rPr>
        <w:rFonts w:ascii="Times New Roman" w:eastAsia="Times New Roman" w:hAnsi="Times New Roman" w:cs="Times New Roman"/>
      </w:rPr>
    </w:lvl>
    <w:lvl w:ilvl="1">
      <w:numFmt w:val="bullet"/>
      <w:lvlText w:val="o"/>
      <w:lvlJc w:val="left"/>
      <w:pPr>
        <w:ind w:left="1420" w:hanging="360"/>
      </w:pPr>
      <w:rPr>
        <w:rFonts w:ascii="Courier New" w:hAnsi="Courier New" w:cs="Courier New"/>
      </w:rPr>
    </w:lvl>
    <w:lvl w:ilvl="2">
      <w:numFmt w:val="bullet"/>
      <w:lvlText w:val=""/>
      <w:lvlJc w:val="left"/>
      <w:pPr>
        <w:ind w:left="2140" w:hanging="360"/>
      </w:pPr>
      <w:rPr>
        <w:rFonts w:ascii="Wingdings" w:hAnsi="Wingdings" w:cs="Wingdings"/>
      </w:rPr>
    </w:lvl>
    <w:lvl w:ilvl="3">
      <w:numFmt w:val="bullet"/>
      <w:lvlText w:val=""/>
      <w:lvlJc w:val="left"/>
      <w:pPr>
        <w:ind w:left="2860" w:hanging="360"/>
      </w:pPr>
      <w:rPr>
        <w:rFonts w:ascii="Symbol" w:hAnsi="Symbol" w:cs="Symbol"/>
      </w:rPr>
    </w:lvl>
    <w:lvl w:ilvl="4">
      <w:numFmt w:val="bullet"/>
      <w:lvlText w:val="o"/>
      <w:lvlJc w:val="left"/>
      <w:pPr>
        <w:ind w:left="3580" w:hanging="360"/>
      </w:pPr>
      <w:rPr>
        <w:rFonts w:ascii="Courier New" w:hAnsi="Courier New" w:cs="Courier New"/>
      </w:rPr>
    </w:lvl>
    <w:lvl w:ilvl="5">
      <w:numFmt w:val="bullet"/>
      <w:lvlText w:val=""/>
      <w:lvlJc w:val="left"/>
      <w:pPr>
        <w:ind w:left="4300" w:hanging="360"/>
      </w:pPr>
      <w:rPr>
        <w:rFonts w:ascii="Wingdings" w:hAnsi="Wingdings" w:cs="Wingdings"/>
      </w:rPr>
    </w:lvl>
    <w:lvl w:ilvl="6">
      <w:numFmt w:val="bullet"/>
      <w:lvlText w:val=""/>
      <w:lvlJc w:val="left"/>
      <w:pPr>
        <w:ind w:left="5020" w:hanging="360"/>
      </w:pPr>
      <w:rPr>
        <w:rFonts w:ascii="Symbol" w:hAnsi="Symbol" w:cs="Symbol"/>
      </w:rPr>
    </w:lvl>
    <w:lvl w:ilvl="7">
      <w:numFmt w:val="bullet"/>
      <w:lvlText w:val="o"/>
      <w:lvlJc w:val="left"/>
      <w:pPr>
        <w:ind w:left="5740" w:hanging="360"/>
      </w:pPr>
      <w:rPr>
        <w:rFonts w:ascii="Courier New" w:hAnsi="Courier New" w:cs="Courier New"/>
      </w:rPr>
    </w:lvl>
    <w:lvl w:ilvl="8">
      <w:numFmt w:val="bullet"/>
      <w:lvlText w:val=""/>
      <w:lvlJc w:val="left"/>
      <w:pPr>
        <w:ind w:left="6460" w:hanging="360"/>
      </w:pPr>
      <w:rPr>
        <w:rFonts w:ascii="Wingdings" w:hAnsi="Wingdings" w:cs="Wingdings"/>
      </w:rPr>
    </w:lvl>
  </w:abstractNum>
  <w:abstractNum w:abstractNumId="19" w15:restartNumberingAfterBreak="0">
    <w:nsid w:val="4D6F6427"/>
    <w:multiLevelType w:val="multilevel"/>
    <w:tmpl w:val="EE749F22"/>
    <w:styleLink w:val="WW8Num1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114A10"/>
    <w:multiLevelType w:val="multilevel"/>
    <w:tmpl w:val="3D52D938"/>
    <w:styleLink w:val="WW8Num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5AB4835"/>
    <w:multiLevelType w:val="multilevel"/>
    <w:tmpl w:val="74C4E462"/>
    <w:lvl w:ilvl="0">
      <w:start w:val="1"/>
      <w:numFmt w:val="decimal"/>
      <w:lvlText w:val="%1."/>
      <w:lvlJc w:val="left"/>
      <w:pPr>
        <w:tabs>
          <w:tab w:val="num" w:pos="360"/>
        </w:tabs>
        <w:ind w:left="340" w:hanging="340"/>
      </w:pPr>
      <w:rPr>
        <w:rFonts w:hint="default"/>
      </w:rPr>
    </w:lvl>
    <w:lvl w:ilvl="1">
      <w:start w:val="603"/>
      <w:numFmt w:val="bullet"/>
      <w:lvlText w:val="–"/>
      <w:lvlJc w:val="left"/>
      <w:pPr>
        <w:tabs>
          <w:tab w:val="num" w:pos="680"/>
        </w:tabs>
        <w:ind w:left="680" w:hanging="396"/>
      </w:pPr>
      <w:rPr>
        <w:rFonts w:asci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876539D"/>
    <w:multiLevelType w:val="multilevel"/>
    <w:tmpl w:val="050A8F86"/>
    <w:styleLink w:val="WW8Num2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9570C6"/>
    <w:multiLevelType w:val="hybridMultilevel"/>
    <w:tmpl w:val="3E84C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0194E39"/>
    <w:multiLevelType w:val="multilevel"/>
    <w:tmpl w:val="532E7990"/>
    <w:styleLink w:val="WW8Num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02049B3"/>
    <w:multiLevelType w:val="multilevel"/>
    <w:tmpl w:val="573E54AC"/>
    <w:styleLink w:val="WW8Num2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D97C66"/>
    <w:multiLevelType w:val="multilevel"/>
    <w:tmpl w:val="7256B3EE"/>
    <w:styleLink w:val="WW8Num7"/>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427402"/>
    <w:multiLevelType w:val="multilevel"/>
    <w:tmpl w:val="90AEE1FE"/>
    <w:styleLink w:val="WW8Num1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CB04966"/>
    <w:multiLevelType w:val="multilevel"/>
    <w:tmpl w:val="091E2884"/>
    <w:styleLink w:val="WW8Num10"/>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9"/>
  </w:num>
  <w:num w:numId="3">
    <w:abstractNumId w:val="17"/>
  </w:num>
  <w:num w:numId="4">
    <w:abstractNumId w:val="11"/>
  </w:num>
  <w:num w:numId="5">
    <w:abstractNumId w:val="5"/>
  </w:num>
  <w:num w:numId="6">
    <w:abstractNumId w:val="20"/>
  </w:num>
  <w:num w:numId="7">
    <w:abstractNumId w:val="26"/>
  </w:num>
  <w:num w:numId="8">
    <w:abstractNumId w:val="4"/>
  </w:num>
  <w:num w:numId="9">
    <w:abstractNumId w:val="24"/>
  </w:num>
  <w:num w:numId="10">
    <w:abstractNumId w:val="28"/>
  </w:num>
  <w:num w:numId="11">
    <w:abstractNumId w:val="19"/>
  </w:num>
  <w:num w:numId="12">
    <w:abstractNumId w:val="13"/>
  </w:num>
  <w:num w:numId="13">
    <w:abstractNumId w:val="0"/>
  </w:num>
  <w:num w:numId="14">
    <w:abstractNumId w:val="2"/>
  </w:num>
  <w:num w:numId="15">
    <w:abstractNumId w:val="15"/>
    <w:lvlOverride w:ilvl="0">
      <w:lvl w:ilvl="0">
        <w:start w:val="1"/>
        <w:numFmt w:val="decimal"/>
        <w:lvlText w:val="%1."/>
        <w:lvlJc w:val="left"/>
        <w:pPr>
          <w:ind w:left="340" w:hanging="340"/>
        </w:pPr>
        <w:rPr>
          <w:color w:val="auto"/>
        </w:rPr>
      </w:lvl>
    </w:lvlOverride>
  </w:num>
  <w:num w:numId="16">
    <w:abstractNumId w:val="27"/>
  </w:num>
  <w:num w:numId="17">
    <w:abstractNumId w:val="12"/>
  </w:num>
  <w:num w:numId="18">
    <w:abstractNumId w:val="3"/>
  </w:num>
  <w:num w:numId="19">
    <w:abstractNumId w:val="10"/>
  </w:num>
  <w:num w:numId="20">
    <w:abstractNumId w:val="8"/>
  </w:num>
  <w:num w:numId="21">
    <w:abstractNumId w:val="1"/>
  </w:num>
  <w:num w:numId="22">
    <w:abstractNumId w:val="25"/>
  </w:num>
  <w:num w:numId="23">
    <w:abstractNumId w:val="22"/>
  </w:num>
  <w:num w:numId="24">
    <w:abstractNumId w:val="18"/>
  </w:num>
  <w:num w:numId="25">
    <w:abstractNumId w:val="3"/>
    <w:lvlOverride w:ilvl="0">
      <w:startOverride w:val="1"/>
    </w:lvlOverride>
  </w:num>
  <w:num w:numId="26">
    <w:abstractNumId w:val="24"/>
    <w:lvlOverride w:ilvl="0">
      <w:startOverride w:val="1"/>
    </w:lvlOverride>
  </w:num>
  <w:num w:numId="27">
    <w:abstractNumId w:val="8"/>
  </w:num>
  <w:num w:numId="28">
    <w:abstractNumId w:val="10"/>
    <w:lvlOverride w:ilvl="0">
      <w:startOverride w:val="1"/>
    </w:lvlOverride>
  </w:num>
  <w:num w:numId="29">
    <w:abstractNumId w:val="15"/>
    <w:lvlOverride w:ilvl="0">
      <w:startOverride w:val="1"/>
      <w:lvl w:ilvl="0">
        <w:start w:val="1"/>
        <w:numFmt w:val="decimal"/>
        <w:lvlText w:val="%1."/>
        <w:lvlJc w:val="left"/>
        <w:pPr>
          <w:ind w:left="340" w:hanging="340"/>
        </w:pPr>
        <w:rPr>
          <w:color w:val="auto"/>
        </w:rPr>
      </w:lvl>
    </w:lvlOverride>
  </w:num>
  <w:num w:numId="30">
    <w:abstractNumId w:val="28"/>
    <w:lvlOverride w:ilvl="0">
      <w:startOverride w:val="1"/>
    </w:lvlOverride>
  </w:num>
  <w:num w:numId="31">
    <w:abstractNumId w:val="20"/>
    <w:lvlOverride w:ilvl="0">
      <w:startOverride w:val="1"/>
    </w:lvlOverride>
  </w:num>
  <w:num w:numId="32">
    <w:abstractNumId w:val="9"/>
    <w:lvlOverride w:ilvl="0">
      <w:startOverride w:val="1"/>
    </w:lvlOverride>
  </w:num>
  <w:num w:numId="33">
    <w:abstractNumId w:val="25"/>
    <w:lvlOverride w:ilvl="0">
      <w:startOverride w:val="1"/>
    </w:lvlOverride>
  </w:num>
  <w:num w:numId="34">
    <w:abstractNumId w:val="4"/>
    <w:lvlOverride w:ilvl="0">
      <w:startOverride w:val="1"/>
    </w:lvlOverride>
  </w:num>
  <w:num w:numId="35">
    <w:abstractNumId w:val="15"/>
  </w:num>
  <w:num w:numId="36">
    <w:abstractNumId w:val="6"/>
  </w:num>
  <w:num w:numId="37">
    <w:abstractNumId w:val="23"/>
  </w:num>
  <w:num w:numId="38">
    <w:abstractNumId w:val="7"/>
  </w:num>
  <w:num w:numId="39">
    <w:abstractNumId w:val="1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00"/>
    <w:rsid w:val="00035A0F"/>
    <w:rsid w:val="00063986"/>
    <w:rsid w:val="000B528F"/>
    <w:rsid w:val="000C3E59"/>
    <w:rsid w:val="000E4B06"/>
    <w:rsid w:val="00121865"/>
    <w:rsid w:val="001268E0"/>
    <w:rsid w:val="001274F2"/>
    <w:rsid w:val="00186768"/>
    <w:rsid w:val="00191C79"/>
    <w:rsid w:val="001A0355"/>
    <w:rsid w:val="001C1D02"/>
    <w:rsid w:val="001C359E"/>
    <w:rsid w:val="001C43CD"/>
    <w:rsid w:val="001D1E88"/>
    <w:rsid w:val="001F5F87"/>
    <w:rsid w:val="00207FE7"/>
    <w:rsid w:val="0023761D"/>
    <w:rsid w:val="00250E9E"/>
    <w:rsid w:val="00251281"/>
    <w:rsid w:val="00260BD8"/>
    <w:rsid w:val="00273083"/>
    <w:rsid w:val="002A34E5"/>
    <w:rsid w:val="002C301A"/>
    <w:rsid w:val="002E037B"/>
    <w:rsid w:val="002F4054"/>
    <w:rsid w:val="002F43D8"/>
    <w:rsid w:val="003124EA"/>
    <w:rsid w:val="003204A9"/>
    <w:rsid w:val="0032473F"/>
    <w:rsid w:val="003378A5"/>
    <w:rsid w:val="00371337"/>
    <w:rsid w:val="00381C5E"/>
    <w:rsid w:val="003A4161"/>
    <w:rsid w:val="00426025"/>
    <w:rsid w:val="0043179A"/>
    <w:rsid w:val="00443294"/>
    <w:rsid w:val="00453471"/>
    <w:rsid w:val="00454A20"/>
    <w:rsid w:val="004628E9"/>
    <w:rsid w:val="0046595C"/>
    <w:rsid w:val="0047119B"/>
    <w:rsid w:val="00471E30"/>
    <w:rsid w:val="004916BA"/>
    <w:rsid w:val="004A60CF"/>
    <w:rsid w:val="004C00F3"/>
    <w:rsid w:val="004E7F5A"/>
    <w:rsid w:val="004F3290"/>
    <w:rsid w:val="00585806"/>
    <w:rsid w:val="0058616E"/>
    <w:rsid w:val="00592AE7"/>
    <w:rsid w:val="005A0ECC"/>
    <w:rsid w:val="005C3E85"/>
    <w:rsid w:val="005D0322"/>
    <w:rsid w:val="005D2D9C"/>
    <w:rsid w:val="005D3EC5"/>
    <w:rsid w:val="005D7A2B"/>
    <w:rsid w:val="005E53F5"/>
    <w:rsid w:val="005E7B64"/>
    <w:rsid w:val="005F7F67"/>
    <w:rsid w:val="00613FAC"/>
    <w:rsid w:val="0066048B"/>
    <w:rsid w:val="006673BA"/>
    <w:rsid w:val="006752EF"/>
    <w:rsid w:val="006855BC"/>
    <w:rsid w:val="00685DF9"/>
    <w:rsid w:val="006A3D93"/>
    <w:rsid w:val="006A7A70"/>
    <w:rsid w:val="006E71DB"/>
    <w:rsid w:val="006F34DC"/>
    <w:rsid w:val="00732015"/>
    <w:rsid w:val="0075125C"/>
    <w:rsid w:val="00763FB1"/>
    <w:rsid w:val="00765466"/>
    <w:rsid w:val="00771693"/>
    <w:rsid w:val="0079592E"/>
    <w:rsid w:val="00796B7B"/>
    <w:rsid w:val="007D6971"/>
    <w:rsid w:val="007E7029"/>
    <w:rsid w:val="0080269B"/>
    <w:rsid w:val="00815D8B"/>
    <w:rsid w:val="0082333D"/>
    <w:rsid w:val="00837CAD"/>
    <w:rsid w:val="008468E0"/>
    <w:rsid w:val="00866194"/>
    <w:rsid w:val="00874894"/>
    <w:rsid w:val="008830A5"/>
    <w:rsid w:val="00887D75"/>
    <w:rsid w:val="008907E9"/>
    <w:rsid w:val="008C69F0"/>
    <w:rsid w:val="0090135A"/>
    <w:rsid w:val="00981F65"/>
    <w:rsid w:val="009C4991"/>
    <w:rsid w:val="009E5A34"/>
    <w:rsid w:val="00A01853"/>
    <w:rsid w:val="00A37502"/>
    <w:rsid w:val="00A60AD6"/>
    <w:rsid w:val="00A73CF9"/>
    <w:rsid w:val="00A862A8"/>
    <w:rsid w:val="00AC2A65"/>
    <w:rsid w:val="00AC63CA"/>
    <w:rsid w:val="00B116A8"/>
    <w:rsid w:val="00B24B54"/>
    <w:rsid w:val="00B623FD"/>
    <w:rsid w:val="00B66E82"/>
    <w:rsid w:val="00B9017A"/>
    <w:rsid w:val="00BA3EB0"/>
    <w:rsid w:val="00BD72CC"/>
    <w:rsid w:val="00C047BF"/>
    <w:rsid w:val="00C05DD2"/>
    <w:rsid w:val="00C30D2A"/>
    <w:rsid w:val="00C62F46"/>
    <w:rsid w:val="00C67114"/>
    <w:rsid w:val="00C8040E"/>
    <w:rsid w:val="00C864A7"/>
    <w:rsid w:val="00C95D0E"/>
    <w:rsid w:val="00C97644"/>
    <w:rsid w:val="00CC4AB9"/>
    <w:rsid w:val="00CE1756"/>
    <w:rsid w:val="00CF0856"/>
    <w:rsid w:val="00DA7796"/>
    <w:rsid w:val="00DE3AF1"/>
    <w:rsid w:val="00DF0D67"/>
    <w:rsid w:val="00E17432"/>
    <w:rsid w:val="00E26B35"/>
    <w:rsid w:val="00E537DF"/>
    <w:rsid w:val="00E66E2D"/>
    <w:rsid w:val="00E708BE"/>
    <w:rsid w:val="00E92E5E"/>
    <w:rsid w:val="00E93C00"/>
    <w:rsid w:val="00EC297C"/>
    <w:rsid w:val="00ED4822"/>
    <w:rsid w:val="00EE5DEE"/>
    <w:rsid w:val="00EF2879"/>
    <w:rsid w:val="00EF34CA"/>
    <w:rsid w:val="00EF7A3E"/>
    <w:rsid w:val="00F22571"/>
    <w:rsid w:val="00F54CA6"/>
    <w:rsid w:val="00F61421"/>
    <w:rsid w:val="00F67B90"/>
    <w:rsid w:val="00F71041"/>
    <w:rsid w:val="00F71F45"/>
    <w:rsid w:val="00F91926"/>
    <w:rsid w:val="00F95115"/>
    <w:rsid w:val="00FC34B3"/>
    <w:rsid w:val="00FD662D"/>
    <w:rsid w:val="00FF0A36"/>
    <w:rsid w:val="00FF15E8"/>
    <w:rsid w:val="00FF49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43F9"/>
  <w15:docId w15:val="{A41E46BA-BF1C-4B1A-9AA3-75134D72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link w:val="Nadpis1Char"/>
    <w:pPr>
      <w:keepNext/>
      <w:tabs>
        <w:tab w:val="left" w:pos="2520"/>
      </w:tabs>
      <w:jc w:val="center"/>
      <w:outlineLvl w:val="0"/>
    </w:pPr>
    <w:rPr>
      <w:b/>
      <w:bCs/>
    </w:rPr>
  </w:style>
  <w:style w:type="paragraph" w:styleId="Nadpis2">
    <w:name w:val="heading 2"/>
    <w:basedOn w:val="Standard"/>
    <w:next w:val="Standard"/>
    <w:pPr>
      <w:keepNext/>
      <w:tabs>
        <w:tab w:val="left" w:pos="3200"/>
        <w:tab w:val="right" w:pos="9680"/>
      </w:tabs>
      <w:ind w:left="680"/>
      <w:outlineLvl w:val="1"/>
    </w:pPr>
    <w:rPr>
      <w:b/>
      <w:bCs/>
    </w:rPr>
  </w:style>
  <w:style w:type="paragraph" w:styleId="Nadpis3">
    <w:name w:val="heading 3"/>
    <w:basedOn w:val="Standard"/>
    <w:next w:val="Standard"/>
    <w:pPr>
      <w:keepNext/>
      <w:tabs>
        <w:tab w:val="left" w:pos="360"/>
        <w:tab w:val="left" w:pos="2520"/>
        <w:tab w:val="right" w:pos="9000"/>
      </w:tabs>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2520"/>
      </w:tabs>
      <w:jc w:val="center"/>
    </w:pPr>
    <w:rPr>
      <w:b/>
      <w:bCs/>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zev">
    <w:name w:val="Title"/>
    <w:basedOn w:val="Standard"/>
    <w:next w:val="Podtitul"/>
    <w:pPr>
      <w:jc w:val="center"/>
    </w:pPr>
    <w:rPr>
      <w:b/>
      <w:bCs/>
      <w:sz w:val="32"/>
    </w:rPr>
  </w:style>
  <w:style w:type="paragraph" w:styleId="Podtitul">
    <w:name w:val="Subtitle"/>
    <w:basedOn w:val="Heading"/>
    <w:next w:val="Textbody"/>
    <w:pPr>
      <w:jc w:val="center"/>
    </w:pPr>
    <w:rPr>
      <w:i/>
      <w:iCs/>
    </w:rPr>
  </w:style>
  <w:style w:type="paragraph" w:styleId="Zkladntext2">
    <w:name w:val="Body Text 2"/>
    <w:basedOn w:val="Standard"/>
    <w:pPr>
      <w:tabs>
        <w:tab w:val="left" w:pos="2520"/>
      </w:tabs>
      <w:jc w:val="both"/>
    </w:pPr>
  </w:style>
  <w:style w:type="paragraph" w:styleId="Zhlav">
    <w:name w:val="header"/>
    <w:basedOn w:val="Standard"/>
    <w:pPr>
      <w:tabs>
        <w:tab w:val="center" w:pos="4536"/>
        <w:tab w:val="right" w:pos="9072"/>
      </w:tabs>
    </w:pPr>
  </w:style>
  <w:style w:type="paragraph" w:styleId="Zpat">
    <w:name w:val="footer"/>
    <w:basedOn w:val="Standard"/>
    <w:pPr>
      <w:tabs>
        <w:tab w:val="center" w:pos="4536"/>
        <w:tab w:val="right" w:pos="9072"/>
      </w:tabs>
    </w:pPr>
  </w:style>
  <w:style w:type="paragraph" w:customStyle="1" w:styleId="Textbodyindent">
    <w:name w:val="Text body indent"/>
    <w:basedOn w:val="Standard"/>
    <w:pPr>
      <w:tabs>
        <w:tab w:val="left" w:pos="2880"/>
      </w:tabs>
      <w:ind w:left="360"/>
      <w:jc w:val="both"/>
    </w:pPr>
  </w:style>
  <w:style w:type="paragraph" w:styleId="Textbubliny">
    <w:name w:val="Balloon Text"/>
    <w:basedOn w:val="Standard"/>
    <w:rPr>
      <w:rFonts w:ascii="Tahoma" w:hAnsi="Tahoma" w:cs="Tahoma"/>
      <w:sz w:val="16"/>
      <w:szCs w:val="16"/>
    </w:r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rPr>
      <w:rFonts w:ascii="Symbol" w:hAnsi="Symbol" w:cs="Symbol"/>
      <w:color w:val="000000"/>
    </w:rPr>
  </w:style>
  <w:style w:type="character" w:customStyle="1" w:styleId="WW8Num2z0">
    <w:name w:val="WW8Num2z0"/>
  </w:style>
  <w:style w:type="character" w:customStyle="1" w:styleId="WW8Num2z1">
    <w:name w:val="WW8Num2z1"/>
    <w:rPr>
      <w:rFonts w:ascii="Times New Roman" w:hAnsi="Times New Roman" w:cs="Times New Roman"/>
    </w:rPr>
  </w:style>
  <w:style w:type="character" w:customStyle="1" w:styleId="WW8Num2z2">
    <w:name w:val="WW8Num2z2"/>
    <w:rPr>
      <w:rFonts w:ascii="Symbol" w:hAnsi="Symbol" w:cs="Symbol"/>
      <w:color w:val="000000"/>
    </w:rPr>
  </w:style>
  <w:style w:type="character" w:customStyle="1" w:styleId="WW8Num3z0">
    <w:name w:val="WW8Num3z0"/>
  </w:style>
  <w:style w:type="character" w:customStyle="1" w:styleId="WW8Num3z1">
    <w:name w:val="WW8Num3z1"/>
    <w:rPr>
      <w:rFonts w:ascii="Times New Roman" w:hAnsi="Times New Roman" w:cs="Times New Roman"/>
    </w:rPr>
  </w:style>
  <w:style w:type="character" w:customStyle="1" w:styleId="WW8Num3z2">
    <w:name w:val="WW8Num3z2"/>
    <w:rPr>
      <w:rFonts w:ascii="Symbol" w:hAnsi="Symbol" w:cs="Symbol"/>
      <w:color w:val="00000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hAnsi="Times New Roman" w:cs="Times New Roman"/>
    </w:rPr>
  </w:style>
  <w:style w:type="character" w:customStyle="1" w:styleId="WW8Num5z2">
    <w:name w:val="WW8Num5z2"/>
    <w:rPr>
      <w:rFonts w:ascii="Symbol" w:hAnsi="Symbol" w:cs="Symbol"/>
      <w:color w:val="000000"/>
    </w:rPr>
  </w:style>
  <w:style w:type="character" w:customStyle="1" w:styleId="WW8Num6z0">
    <w:name w:val="WW8Num6z0"/>
  </w:style>
  <w:style w:type="character" w:customStyle="1" w:styleId="WW8Num6z1">
    <w:name w:val="WW8Num6z1"/>
    <w:rPr>
      <w:rFonts w:ascii="Times New Roman" w:hAnsi="Times New Roman" w:cs="Times New Roman"/>
    </w:rPr>
  </w:style>
  <w:style w:type="character" w:customStyle="1" w:styleId="WW8Num6z2">
    <w:name w:val="WW8Num6z2"/>
    <w:rPr>
      <w:rFonts w:ascii="Symbol" w:hAnsi="Symbol" w:cs="Symbol"/>
      <w:color w:val="000000"/>
    </w:rPr>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ascii="Symbol" w:hAnsi="Symbol" w:cs="Symbol"/>
      <w:color w:val="000000"/>
    </w:rPr>
  </w:style>
  <w:style w:type="character" w:customStyle="1" w:styleId="WW8Num8z0">
    <w:name w:val="WW8Num8z0"/>
  </w:style>
  <w:style w:type="character" w:customStyle="1" w:styleId="WW8Num8z1">
    <w:name w:val="WW8Num8z1"/>
    <w:rPr>
      <w:rFonts w:ascii="Times New Roman" w:hAnsi="Times New Roman" w:cs="Times New Roman"/>
    </w:rPr>
  </w:style>
  <w:style w:type="character" w:customStyle="1" w:styleId="WW8Num8z2">
    <w:name w:val="WW8Num8z2"/>
    <w:rPr>
      <w:rFonts w:ascii="Symbol" w:hAnsi="Symbol" w:cs="Symbol"/>
      <w:color w:val="000000"/>
    </w:rPr>
  </w:style>
  <w:style w:type="character" w:customStyle="1" w:styleId="WW8Num9z0">
    <w:name w:val="WW8Num9z0"/>
  </w:style>
  <w:style w:type="character" w:customStyle="1" w:styleId="WW8Num9z1">
    <w:name w:val="WW8Num9z1"/>
    <w:rPr>
      <w:rFonts w:ascii="Times New Roman" w:hAnsi="Times New Roman" w:cs="Times New Roman"/>
    </w:rPr>
  </w:style>
  <w:style w:type="character" w:customStyle="1" w:styleId="WW8Num10z0">
    <w:name w:val="WW8Num10z0"/>
  </w:style>
  <w:style w:type="character" w:customStyle="1" w:styleId="WW8Num10z1">
    <w:name w:val="WW8Num10z1"/>
    <w:rPr>
      <w:rFonts w:ascii="Times New Roman" w:hAnsi="Times New Roman" w:cs="Times New Roman"/>
    </w:rPr>
  </w:style>
  <w:style w:type="character" w:customStyle="1" w:styleId="WW8Num10z2">
    <w:name w:val="WW8Num10z2"/>
    <w:rPr>
      <w:rFonts w:ascii="Symbol" w:hAnsi="Symbol" w:cs="Symbol"/>
      <w:color w:val="000000"/>
    </w:rPr>
  </w:style>
  <w:style w:type="character" w:customStyle="1" w:styleId="WW8Num11z0">
    <w:name w:val="WW8Num11z0"/>
  </w:style>
  <w:style w:type="character" w:customStyle="1" w:styleId="WW8Num11z1">
    <w:name w:val="WW8Num11z1"/>
    <w:rPr>
      <w:rFonts w:ascii="Times New Roman" w:hAnsi="Times New Roman" w:cs="Times New Roman"/>
    </w:rPr>
  </w:style>
  <w:style w:type="character" w:customStyle="1" w:styleId="WW8Num11z2">
    <w:name w:val="WW8Num11z2"/>
    <w:rPr>
      <w:rFonts w:ascii="Symbol" w:hAnsi="Symbol" w:cs="Symbol"/>
      <w:color w:val="000000"/>
    </w:rPr>
  </w:style>
  <w:style w:type="character" w:customStyle="1" w:styleId="WW8Num12z0">
    <w:name w:val="WW8Num12z0"/>
  </w:style>
  <w:style w:type="character" w:customStyle="1" w:styleId="WW8Num12z1">
    <w:name w:val="WW8Num12z1"/>
    <w:rPr>
      <w:rFonts w:ascii="Times New Roman" w:hAnsi="Times New Roman" w:cs="Times New Roman"/>
    </w:rPr>
  </w:style>
  <w:style w:type="character" w:customStyle="1" w:styleId="WW8Num12z2">
    <w:name w:val="WW8Num12z2"/>
    <w:rPr>
      <w:rFonts w:ascii="Symbol" w:hAnsi="Symbol" w:cs="Symbol"/>
      <w:color w:val="000000"/>
    </w:rPr>
  </w:style>
  <w:style w:type="character" w:customStyle="1" w:styleId="WW8Num13z0">
    <w:name w:val="WW8Num13z0"/>
  </w:style>
  <w:style w:type="character" w:customStyle="1" w:styleId="WW8Num13z1">
    <w:name w:val="WW8Num13z1"/>
    <w:rPr>
      <w:rFonts w:ascii="Times New Roman" w:hAnsi="Times New Roman" w:cs="Times New Roman"/>
    </w:rPr>
  </w:style>
  <w:style w:type="character" w:customStyle="1" w:styleId="WW8Num13z2">
    <w:name w:val="WW8Num13z2"/>
    <w:rPr>
      <w:rFonts w:ascii="Symbol" w:hAnsi="Symbol" w:cs="Symbol"/>
      <w:color w:val="000000"/>
    </w:rPr>
  </w:style>
  <w:style w:type="character" w:customStyle="1" w:styleId="WW8Num14z0">
    <w:name w:val="WW8Num14z0"/>
  </w:style>
  <w:style w:type="character" w:customStyle="1" w:styleId="WW8Num14z1">
    <w:name w:val="WW8Num14z1"/>
    <w:rPr>
      <w:rFonts w:ascii="Times New Roman" w:hAnsi="Times New Roman" w:cs="Times New Roman"/>
    </w:rPr>
  </w:style>
  <w:style w:type="character" w:customStyle="1" w:styleId="WW8Num14z2">
    <w:name w:val="WW8Num14z2"/>
    <w:rPr>
      <w:rFonts w:ascii="Symbol" w:hAnsi="Symbol" w:cs="Symbol"/>
      <w:color w:val="000000"/>
    </w:rPr>
  </w:style>
  <w:style w:type="character" w:customStyle="1" w:styleId="WW8Num15z0">
    <w:name w:val="WW8Num15z0"/>
    <w:rPr>
      <w:color w:val="FF00FF"/>
    </w:rPr>
  </w:style>
  <w:style w:type="character" w:customStyle="1" w:styleId="WW8Num15z1">
    <w:name w:val="WW8Num15z1"/>
    <w:rPr>
      <w:rFonts w:ascii="Times New Roman" w:hAnsi="Times New Roman" w:cs="Times New Roman"/>
    </w:rPr>
  </w:style>
  <w:style w:type="character" w:customStyle="1" w:styleId="WW8Num15z2">
    <w:name w:val="WW8Num15z2"/>
    <w:rPr>
      <w:rFonts w:ascii="Symbol" w:hAnsi="Symbol" w:cs="Symbol"/>
      <w:color w:val="000000"/>
    </w:rPr>
  </w:style>
  <w:style w:type="character" w:customStyle="1" w:styleId="WW8Num16z0">
    <w:name w:val="WW8Num16z0"/>
  </w:style>
  <w:style w:type="character" w:customStyle="1" w:styleId="WW8Num16z1">
    <w:name w:val="WW8Num16z1"/>
    <w:rPr>
      <w:rFonts w:ascii="Times New Roman" w:hAnsi="Times New Roman" w:cs="Times New Roman"/>
    </w:rPr>
  </w:style>
  <w:style w:type="character" w:customStyle="1" w:styleId="WW8Num16z2">
    <w:name w:val="WW8Num16z2"/>
    <w:rPr>
      <w:rFonts w:ascii="Symbol" w:hAnsi="Symbol" w:cs="Symbol"/>
      <w:color w:val="000000"/>
    </w:rPr>
  </w:style>
  <w:style w:type="character" w:customStyle="1" w:styleId="WW8Num17z0">
    <w:name w:val="WW8Num17z0"/>
  </w:style>
  <w:style w:type="character" w:customStyle="1" w:styleId="WW8Num17z1">
    <w:name w:val="WW8Num17z1"/>
    <w:rPr>
      <w:rFonts w:ascii="Times New Roman" w:hAnsi="Times New Roman" w:cs="Times New Roman"/>
    </w:rPr>
  </w:style>
  <w:style w:type="character" w:customStyle="1" w:styleId="WW8Num17z2">
    <w:name w:val="WW8Num17z2"/>
    <w:rPr>
      <w:rFonts w:ascii="Symbol" w:hAnsi="Symbol" w:cs="Symbol"/>
      <w:color w:val="000000"/>
    </w:rPr>
  </w:style>
  <w:style w:type="character" w:customStyle="1" w:styleId="WW8Num18z0">
    <w:name w:val="WW8Num18z0"/>
  </w:style>
  <w:style w:type="character" w:customStyle="1" w:styleId="WW8Num18z1">
    <w:name w:val="WW8Num18z1"/>
    <w:rPr>
      <w:rFonts w:ascii="Times New Roman" w:hAnsi="Times New Roman" w:cs="Times New Roman"/>
    </w:rPr>
  </w:style>
  <w:style w:type="character" w:customStyle="1" w:styleId="WW8Num18z2">
    <w:name w:val="WW8Num18z2"/>
    <w:rPr>
      <w:rFonts w:ascii="Symbol" w:hAnsi="Symbol" w:cs="Symbol"/>
      <w:color w:val="000000"/>
    </w:rPr>
  </w:style>
  <w:style w:type="character" w:customStyle="1" w:styleId="WW8Num19z0">
    <w:name w:val="WW8Num19z0"/>
  </w:style>
  <w:style w:type="character" w:customStyle="1" w:styleId="WW8Num19z1">
    <w:name w:val="WW8Num19z1"/>
    <w:rPr>
      <w:rFonts w:ascii="Times New Roman" w:hAnsi="Times New Roman" w:cs="Times New Roman"/>
    </w:rPr>
  </w:style>
  <w:style w:type="character" w:customStyle="1" w:styleId="WW8Num19z2">
    <w:name w:val="WW8Num19z2"/>
    <w:rPr>
      <w:rFonts w:ascii="Symbol" w:hAnsi="Symbol" w:cs="Symbol"/>
      <w:color w:val="00000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rFonts w:ascii="Times New Roman" w:hAnsi="Times New Roman" w:cs="Times New Roman"/>
    </w:rPr>
  </w:style>
  <w:style w:type="character" w:customStyle="1" w:styleId="WW8Num21z2">
    <w:name w:val="WW8Num21z2"/>
    <w:rPr>
      <w:rFonts w:ascii="Symbol" w:hAnsi="Symbol" w:cs="Symbol"/>
      <w:color w:val="000000"/>
    </w:rPr>
  </w:style>
  <w:style w:type="character" w:customStyle="1" w:styleId="WW8Num22z0">
    <w:name w:val="WW8Num22z0"/>
  </w:style>
  <w:style w:type="character" w:customStyle="1" w:styleId="WW8Num22z1">
    <w:name w:val="WW8Num22z1"/>
    <w:rPr>
      <w:rFonts w:ascii="Times New Roman" w:hAnsi="Times New Roman" w:cs="Times New Roman"/>
    </w:rPr>
  </w:style>
  <w:style w:type="character" w:customStyle="1" w:styleId="WW8Num22z2">
    <w:name w:val="WW8Num22z2"/>
    <w:rPr>
      <w:rFonts w:ascii="Symbol" w:hAnsi="Symbol" w:cs="Symbol"/>
      <w:color w:val="000000"/>
    </w:rPr>
  </w:style>
  <w:style w:type="character" w:customStyle="1" w:styleId="WW8Num23z0">
    <w:name w:val="WW8Num23z0"/>
  </w:style>
  <w:style w:type="character" w:customStyle="1" w:styleId="WW8Num23z1">
    <w:name w:val="WW8Num23z1"/>
    <w:rPr>
      <w:rFonts w:ascii="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3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paragraph" w:styleId="Textkomente">
    <w:name w:val="annotation text"/>
    <w:basedOn w:val="Normln"/>
    <w:link w:val="TextkomenteChar"/>
    <w:uiPriority w:val="99"/>
    <w:semiHidden/>
    <w:unhideWhenUsed/>
    <w:rPr>
      <w:sz w:val="20"/>
      <w:szCs w:val="18"/>
    </w:rPr>
  </w:style>
  <w:style w:type="character" w:customStyle="1" w:styleId="TextkomenteChar">
    <w:name w:val="Text komentáře Char"/>
    <w:basedOn w:val="Standardnpsmoodstavce"/>
    <w:link w:val="Textkomente"/>
    <w:uiPriority w:val="99"/>
    <w:semiHidden/>
    <w:rPr>
      <w:sz w:val="20"/>
      <w:szCs w:val="18"/>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8C69F0"/>
    <w:pPr>
      <w:ind w:left="720"/>
      <w:contextualSpacing/>
    </w:pPr>
    <w:rPr>
      <w:szCs w:val="21"/>
    </w:rPr>
  </w:style>
  <w:style w:type="character" w:customStyle="1" w:styleId="Nadpis1Char">
    <w:name w:val="Nadpis 1 Char"/>
    <w:basedOn w:val="Standardnpsmoodstavce"/>
    <w:link w:val="Nadpis1"/>
    <w:locked/>
    <w:rsid w:val="00121865"/>
    <w:rPr>
      <w:rFonts w:eastAsia="Times New Roman" w:cs="Times New Roman"/>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3BE25-916D-44D7-9B2D-751514D1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2145</Words>
  <Characters>12659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Blanka Zagorská</cp:lastModifiedBy>
  <cp:revision>7</cp:revision>
  <cp:lastPrinted>2018-05-14T08:44:00Z</cp:lastPrinted>
  <dcterms:created xsi:type="dcterms:W3CDTF">2018-10-30T06:21:00Z</dcterms:created>
  <dcterms:modified xsi:type="dcterms:W3CDTF">2018-10-30T08:01:00Z</dcterms:modified>
</cp:coreProperties>
</file>