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FC3" w:rsidRPr="00FD6F55" w:rsidRDefault="00645FC3" w:rsidP="00645FC3">
      <w:pPr>
        <w:jc w:val="center"/>
        <w:rPr>
          <w:b/>
          <w:sz w:val="32"/>
          <w:szCs w:val="32"/>
        </w:rPr>
      </w:pPr>
      <w:r w:rsidRPr="00FD6F55">
        <w:rPr>
          <w:b/>
          <w:sz w:val="32"/>
          <w:szCs w:val="32"/>
        </w:rPr>
        <w:t>SMLOUVA O ZAJIŠTĚNÍ KULTURNÍ AKCE</w:t>
      </w:r>
    </w:p>
    <w:p w:rsidR="00645FC3" w:rsidRDefault="00645FC3" w:rsidP="00645FC3">
      <w:pPr>
        <w:jc w:val="center"/>
        <w:rPr>
          <w:rFonts w:ascii="Tahoma" w:hAnsi="Tahoma" w:cs="Tahoma"/>
          <w:b/>
          <w:sz w:val="32"/>
          <w:szCs w:val="32"/>
        </w:rPr>
      </w:pPr>
    </w:p>
    <w:p w:rsidR="00645FC3" w:rsidRPr="00FD6F55" w:rsidRDefault="00645FC3" w:rsidP="00645FC3">
      <w:pPr>
        <w:jc w:val="both"/>
        <w:rPr>
          <w:sz w:val="24"/>
          <w:szCs w:val="24"/>
        </w:rPr>
      </w:pPr>
      <w:r w:rsidRPr="00FD6F55">
        <w:rPr>
          <w:sz w:val="24"/>
          <w:szCs w:val="24"/>
        </w:rPr>
        <w:t>uzavřená níže uvedeného dne, měsíce a roku podle ustanovení Zákona č. 89/2012Sb. Občanský zákoník ( §§ 2358 a následující a §§ 2371 a následující) ve znění pozdějších předpisů, ( dále jen „</w:t>
      </w:r>
      <w:proofErr w:type="gramStart"/>
      <w:r w:rsidRPr="00FD6F55">
        <w:rPr>
          <w:sz w:val="24"/>
          <w:szCs w:val="24"/>
        </w:rPr>
        <w:t>Smlouva“ ) mezi</w:t>
      </w:r>
      <w:proofErr w:type="gramEnd"/>
      <w:r w:rsidRPr="00FD6F55">
        <w:rPr>
          <w:sz w:val="24"/>
          <w:szCs w:val="24"/>
        </w:rPr>
        <w:t xml:space="preserve"> těmito smluvními stranami:</w:t>
      </w:r>
    </w:p>
    <w:p w:rsidR="00645FC3" w:rsidRDefault="00645FC3" w:rsidP="00645FC3">
      <w:pPr>
        <w:jc w:val="center"/>
        <w:rPr>
          <w:sz w:val="28"/>
        </w:rPr>
      </w:pPr>
    </w:p>
    <w:p w:rsidR="00645FC3" w:rsidRPr="00FD6F55" w:rsidRDefault="00645FC3" w:rsidP="00645FC3">
      <w:pPr>
        <w:pStyle w:val="Nadpis1"/>
        <w:rPr>
          <w:rFonts w:ascii="Times New Roman" w:hAnsi="Times New Roman"/>
          <w:b w:val="0"/>
          <w:sz w:val="24"/>
          <w:szCs w:val="24"/>
        </w:rPr>
      </w:pPr>
      <w:r w:rsidRPr="00FD6F55">
        <w:rPr>
          <w:rFonts w:ascii="Times New Roman" w:hAnsi="Times New Roman"/>
          <w:b w:val="0"/>
          <w:sz w:val="24"/>
          <w:szCs w:val="24"/>
        </w:rPr>
        <w:t>Společnost:</w:t>
      </w:r>
      <w:r w:rsidRPr="00FD6F55">
        <w:rPr>
          <w:rFonts w:ascii="Times New Roman" w:hAnsi="Times New Roman"/>
          <w:b w:val="0"/>
          <w:sz w:val="24"/>
          <w:szCs w:val="24"/>
        </w:rPr>
        <w:tab/>
      </w:r>
      <w:r w:rsidRPr="00FD6F55">
        <w:rPr>
          <w:rFonts w:ascii="Times New Roman" w:hAnsi="Times New Roman"/>
          <w:b w:val="0"/>
          <w:sz w:val="24"/>
          <w:szCs w:val="24"/>
        </w:rPr>
        <w:tab/>
      </w:r>
      <w:r w:rsidR="00B95198" w:rsidRPr="00FD6F55">
        <w:rPr>
          <w:rFonts w:ascii="Times New Roman" w:hAnsi="Times New Roman"/>
          <w:sz w:val="24"/>
          <w:szCs w:val="24"/>
        </w:rPr>
        <w:t xml:space="preserve">Filharmonie Bohuslava Martinů </w:t>
      </w:r>
      <w:proofErr w:type="spellStart"/>
      <w:r w:rsidR="00B95198" w:rsidRPr="00FD6F55">
        <w:rPr>
          <w:rFonts w:ascii="Times New Roman" w:hAnsi="Times New Roman"/>
          <w:sz w:val="24"/>
          <w:szCs w:val="24"/>
        </w:rPr>
        <w:t>o.p.s</w:t>
      </w:r>
      <w:proofErr w:type="spellEnd"/>
    </w:p>
    <w:p w:rsidR="00B95198" w:rsidRDefault="00B95198" w:rsidP="00B95198">
      <w:pPr>
        <w:rPr>
          <w:sz w:val="24"/>
          <w:szCs w:val="24"/>
        </w:rPr>
      </w:pPr>
      <w:r>
        <w:rPr>
          <w:sz w:val="24"/>
          <w:szCs w:val="24"/>
        </w:rPr>
        <w:tab/>
      </w:r>
      <w:r>
        <w:rPr>
          <w:sz w:val="24"/>
          <w:szCs w:val="24"/>
        </w:rPr>
        <w:tab/>
      </w:r>
      <w:r>
        <w:rPr>
          <w:sz w:val="24"/>
          <w:szCs w:val="24"/>
        </w:rPr>
        <w:tab/>
      </w:r>
      <w:r w:rsidRPr="00FD6F55">
        <w:rPr>
          <w:sz w:val="24"/>
          <w:szCs w:val="24"/>
        </w:rPr>
        <w:t xml:space="preserve">Zapsaná do OR: KS Brno, oddíl 0, vložka </w:t>
      </w:r>
      <w:proofErr w:type="gramStart"/>
      <w:r w:rsidRPr="00FD6F55">
        <w:rPr>
          <w:sz w:val="24"/>
          <w:szCs w:val="24"/>
        </w:rPr>
        <w:t>č.288</w:t>
      </w:r>
      <w:proofErr w:type="gramEnd"/>
    </w:p>
    <w:p w:rsidR="00B95198" w:rsidRPr="00FD6F55" w:rsidRDefault="00645FC3" w:rsidP="00B95198">
      <w:pPr>
        <w:rPr>
          <w:sz w:val="24"/>
          <w:szCs w:val="24"/>
        </w:rPr>
      </w:pPr>
      <w:r w:rsidRPr="00FD6F55">
        <w:rPr>
          <w:sz w:val="24"/>
          <w:szCs w:val="24"/>
        </w:rPr>
        <w:t>Zastoupená:</w:t>
      </w:r>
      <w:r w:rsidRPr="00FD6F55">
        <w:rPr>
          <w:sz w:val="24"/>
          <w:szCs w:val="24"/>
        </w:rPr>
        <w:tab/>
      </w:r>
      <w:r w:rsidRPr="00FD6F55">
        <w:rPr>
          <w:sz w:val="24"/>
          <w:szCs w:val="24"/>
        </w:rPr>
        <w:tab/>
      </w:r>
      <w:r w:rsidR="00B95198" w:rsidRPr="00FD6F55">
        <w:rPr>
          <w:sz w:val="24"/>
          <w:szCs w:val="24"/>
        </w:rPr>
        <w:t>RNDr. Josefem Němým, ředitelem</w:t>
      </w:r>
    </w:p>
    <w:p w:rsidR="00B95198" w:rsidRPr="00FD6F55" w:rsidRDefault="00645FC3" w:rsidP="00B95198">
      <w:pPr>
        <w:rPr>
          <w:sz w:val="24"/>
          <w:szCs w:val="24"/>
        </w:rPr>
      </w:pPr>
      <w:r w:rsidRPr="00FD6F55">
        <w:rPr>
          <w:sz w:val="24"/>
          <w:szCs w:val="24"/>
        </w:rPr>
        <w:t>Se sídlem</w:t>
      </w:r>
      <w:r>
        <w:rPr>
          <w:sz w:val="24"/>
          <w:szCs w:val="24"/>
        </w:rPr>
        <w:t>:</w:t>
      </w:r>
      <w:r>
        <w:rPr>
          <w:sz w:val="24"/>
          <w:szCs w:val="24"/>
        </w:rPr>
        <w:tab/>
      </w:r>
      <w:r>
        <w:rPr>
          <w:sz w:val="24"/>
          <w:szCs w:val="24"/>
        </w:rPr>
        <w:tab/>
      </w:r>
      <w:r w:rsidR="00B95198" w:rsidRPr="00FD6F55">
        <w:rPr>
          <w:sz w:val="24"/>
          <w:szCs w:val="24"/>
        </w:rPr>
        <w:t xml:space="preserve">Nám. </w:t>
      </w:r>
      <w:proofErr w:type="spellStart"/>
      <w:proofErr w:type="gramStart"/>
      <w:r w:rsidR="00B95198" w:rsidRPr="00FD6F55">
        <w:rPr>
          <w:sz w:val="24"/>
          <w:szCs w:val="24"/>
        </w:rPr>
        <w:t>T.G.Masaryka</w:t>
      </w:r>
      <w:proofErr w:type="spellEnd"/>
      <w:proofErr w:type="gramEnd"/>
      <w:r w:rsidR="00B95198" w:rsidRPr="00FD6F55">
        <w:rPr>
          <w:sz w:val="24"/>
          <w:szCs w:val="24"/>
        </w:rPr>
        <w:t xml:space="preserve"> 5556</w:t>
      </w:r>
      <w:r w:rsidR="00B95198">
        <w:rPr>
          <w:sz w:val="24"/>
          <w:szCs w:val="24"/>
        </w:rPr>
        <w:t xml:space="preserve">, </w:t>
      </w:r>
      <w:r w:rsidR="00B95198" w:rsidRPr="00FD6F55">
        <w:rPr>
          <w:sz w:val="24"/>
          <w:szCs w:val="24"/>
        </w:rPr>
        <w:t>760 01 Zlín</w:t>
      </w:r>
    </w:p>
    <w:p w:rsidR="00645FC3" w:rsidRPr="00FD6F55" w:rsidRDefault="00645FC3" w:rsidP="00645FC3">
      <w:pPr>
        <w:rPr>
          <w:sz w:val="24"/>
          <w:szCs w:val="24"/>
        </w:rPr>
      </w:pPr>
      <w:r w:rsidRPr="00FD6F55">
        <w:rPr>
          <w:sz w:val="24"/>
          <w:szCs w:val="24"/>
        </w:rPr>
        <w:t>IČ:</w:t>
      </w:r>
      <w:r w:rsidRPr="00FD6F55">
        <w:rPr>
          <w:sz w:val="24"/>
          <w:szCs w:val="24"/>
        </w:rPr>
        <w:tab/>
      </w:r>
      <w:r w:rsidRPr="00FD6F55">
        <w:rPr>
          <w:sz w:val="24"/>
          <w:szCs w:val="24"/>
        </w:rPr>
        <w:tab/>
      </w:r>
      <w:r w:rsidRPr="00FD6F55">
        <w:rPr>
          <w:sz w:val="24"/>
          <w:szCs w:val="24"/>
        </w:rPr>
        <w:tab/>
      </w:r>
      <w:r w:rsidR="00B95198" w:rsidRPr="00FD6F55">
        <w:rPr>
          <w:sz w:val="24"/>
          <w:szCs w:val="24"/>
        </w:rPr>
        <w:t>27673286</w:t>
      </w:r>
    </w:p>
    <w:p w:rsidR="00B95198" w:rsidRPr="00FD6F55" w:rsidRDefault="00645FC3" w:rsidP="00B95198">
      <w:pPr>
        <w:rPr>
          <w:sz w:val="24"/>
          <w:szCs w:val="24"/>
        </w:rPr>
      </w:pPr>
      <w:r w:rsidRPr="00FD6F55">
        <w:rPr>
          <w:sz w:val="24"/>
          <w:szCs w:val="24"/>
        </w:rPr>
        <w:t xml:space="preserve">DIČ: </w:t>
      </w:r>
      <w:r w:rsidRPr="00FD6F55">
        <w:rPr>
          <w:sz w:val="24"/>
          <w:szCs w:val="24"/>
        </w:rPr>
        <w:tab/>
      </w:r>
      <w:r w:rsidRPr="00FD6F55">
        <w:rPr>
          <w:sz w:val="24"/>
          <w:szCs w:val="24"/>
        </w:rPr>
        <w:tab/>
      </w:r>
      <w:r w:rsidRPr="00FD6F55">
        <w:rPr>
          <w:sz w:val="24"/>
          <w:szCs w:val="24"/>
        </w:rPr>
        <w:tab/>
      </w:r>
      <w:r w:rsidR="00B95198" w:rsidRPr="00FD6F55">
        <w:rPr>
          <w:sz w:val="24"/>
          <w:szCs w:val="24"/>
        </w:rPr>
        <w:t>CZ27673286</w:t>
      </w:r>
    </w:p>
    <w:p w:rsidR="00645FC3" w:rsidRPr="00DD77AB" w:rsidRDefault="00645FC3" w:rsidP="00645FC3">
      <w:pPr>
        <w:rPr>
          <w:sz w:val="24"/>
          <w:szCs w:val="24"/>
        </w:rPr>
      </w:pPr>
      <w:r w:rsidRPr="00DD77AB">
        <w:rPr>
          <w:sz w:val="24"/>
          <w:szCs w:val="24"/>
        </w:rPr>
        <w:t xml:space="preserve">Povinný subjekt podle § 2 odst. 1 zák. o registru </w:t>
      </w:r>
      <w:proofErr w:type="gramStart"/>
      <w:r w:rsidRPr="00DD77AB">
        <w:rPr>
          <w:sz w:val="24"/>
          <w:szCs w:val="24"/>
        </w:rPr>
        <w:t>smluv:  ano</w:t>
      </w:r>
      <w:proofErr w:type="gramEnd"/>
      <w:r w:rsidRPr="00DD77AB">
        <w:rPr>
          <w:sz w:val="24"/>
          <w:szCs w:val="24"/>
        </w:rPr>
        <w:t xml:space="preserve"> x </w:t>
      </w:r>
      <w:r w:rsidRPr="00B95198">
        <w:rPr>
          <w:strike/>
          <w:sz w:val="24"/>
          <w:szCs w:val="24"/>
        </w:rPr>
        <w:t>ne</w:t>
      </w:r>
    </w:p>
    <w:p w:rsidR="00645FC3" w:rsidRPr="00FD6F55" w:rsidRDefault="00645FC3" w:rsidP="00645FC3">
      <w:pPr>
        <w:rPr>
          <w:sz w:val="24"/>
          <w:szCs w:val="24"/>
        </w:rPr>
      </w:pPr>
      <w:r w:rsidRPr="00FD6F55">
        <w:rPr>
          <w:sz w:val="24"/>
          <w:szCs w:val="24"/>
        </w:rPr>
        <w:t>(dále jen „dodavatel“)</w:t>
      </w:r>
    </w:p>
    <w:p w:rsidR="00645FC3" w:rsidRPr="00FD6F55" w:rsidRDefault="00645FC3" w:rsidP="00645FC3">
      <w:pPr>
        <w:rPr>
          <w:sz w:val="24"/>
          <w:szCs w:val="24"/>
        </w:rPr>
      </w:pPr>
      <w:r w:rsidRPr="00FD6F55">
        <w:rPr>
          <w:sz w:val="24"/>
          <w:szCs w:val="24"/>
        </w:rPr>
        <w:t>a</w:t>
      </w:r>
    </w:p>
    <w:p w:rsidR="006C1A26" w:rsidRPr="006C1A26" w:rsidRDefault="00645FC3" w:rsidP="006C1A26">
      <w:pPr>
        <w:rPr>
          <w:color w:val="000000" w:themeColor="text1"/>
          <w:sz w:val="24"/>
          <w:szCs w:val="24"/>
        </w:rPr>
      </w:pPr>
      <w:r w:rsidRPr="006C1A26">
        <w:rPr>
          <w:color w:val="000000" w:themeColor="text1"/>
          <w:sz w:val="24"/>
          <w:szCs w:val="24"/>
        </w:rPr>
        <w:t>Společnost:</w:t>
      </w:r>
      <w:r w:rsidRPr="006C1A26">
        <w:rPr>
          <w:color w:val="000000" w:themeColor="text1"/>
          <w:sz w:val="24"/>
          <w:szCs w:val="24"/>
        </w:rPr>
        <w:tab/>
      </w:r>
      <w:r w:rsidRPr="006C1A26">
        <w:rPr>
          <w:color w:val="000000" w:themeColor="text1"/>
          <w:sz w:val="24"/>
          <w:szCs w:val="24"/>
        </w:rPr>
        <w:tab/>
      </w:r>
      <w:r w:rsidR="006C1A26" w:rsidRPr="00E90F9F">
        <w:rPr>
          <w:b/>
          <w:color w:val="000000" w:themeColor="text1"/>
          <w:sz w:val="24"/>
          <w:szCs w:val="24"/>
        </w:rPr>
        <w:t xml:space="preserve">Srdce na pravém </w:t>
      </w:r>
      <w:proofErr w:type="gramStart"/>
      <w:r w:rsidR="006C1A26" w:rsidRPr="00E90F9F">
        <w:rPr>
          <w:b/>
          <w:color w:val="000000" w:themeColor="text1"/>
          <w:sz w:val="24"/>
          <w:szCs w:val="24"/>
        </w:rPr>
        <w:t xml:space="preserve">místě, </w:t>
      </w:r>
      <w:proofErr w:type="spellStart"/>
      <w:r w:rsidR="006C1A26" w:rsidRPr="00E90F9F">
        <w:rPr>
          <w:b/>
          <w:color w:val="000000" w:themeColor="text1"/>
          <w:sz w:val="24"/>
          <w:szCs w:val="24"/>
        </w:rPr>
        <w:t>z.s</w:t>
      </w:r>
      <w:proofErr w:type="spellEnd"/>
      <w:r w:rsidR="006C1A26" w:rsidRPr="00E90F9F">
        <w:rPr>
          <w:b/>
          <w:color w:val="000000" w:themeColor="text1"/>
          <w:sz w:val="24"/>
          <w:szCs w:val="24"/>
        </w:rPr>
        <w:t>.</w:t>
      </w:r>
      <w:proofErr w:type="gramEnd"/>
    </w:p>
    <w:p w:rsidR="006C1A26" w:rsidRPr="006C1A26" w:rsidRDefault="006C1A26" w:rsidP="006C1A26">
      <w:pPr>
        <w:rPr>
          <w:color w:val="000000" w:themeColor="text1"/>
          <w:sz w:val="24"/>
          <w:szCs w:val="24"/>
        </w:rPr>
      </w:pPr>
      <w:r w:rsidRPr="006C1A26">
        <w:rPr>
          <w:color w:val="000000" w:themeColor="text1"/>
          <w:sz w:val="24"/>
          <w:szCs w:val="24"/>
        </w:rPr>
        <w:tab/>
      </w:r>
      <w:r w:rsidRPr="006C1A26">
        <w:rPr>
          <w:color w:val="000000" w:themeColor="text1"/>
          <w:sz w:val="24"/>
          <w:szCs w:val="24"/>
        </w:rPr>
        <w:tab/>
      </w:r>
      <w:r w:rsidRPr="006C1A26">
        <w:rPr>
          <w:color w:val="000000" w:themeColor="text1"/>
          <w:sz w:val="24"/>
          <w:szCs w:val="24"/>
        </w:rPr>
        <w:tab/>
        <w:t xml:space="preserve">20288 L, Krajský soud v Brně </w:t>
      </w:r>
    </w:p>
    <w:p w:rsidR="006C1A26" w:rsidRPr="006C1A26" w:rsidRDefault="00645FC3" w:rsidP="006C1A26">
      <w:pPr>
        <w:rPr>
          <w:color w:val="000000" w:themeColor="text1"/>
          <w:sz w:val="24"/>
          <w:szCs w:val="24"/>
        </w:rPr>
      </w:pPr>
      <w:r w:rsidRPr="006C1A26">
        <w:rPr>
          <w:color w:val="000000" w:themeColor="text1"/>
          <w:sz w:val="24"/>
          <w:szCs w:val="24"/>
        </w:rPr>
        <w:t>Se sídlem:</w:t>
      </w:r>
      <w:r w:rsidRPr="006C1A26">
        <w:rPr>
          <w:color w:val="000000" w:themeColor="text1"/>
          <w:sz w:val="24"/>
          <w:szCs w:val="24"/>
        </w:rPr>
        <w:tab/>
      </w:r>
      <w:r w:rsidRPr="006C1A26">
        <w:rPr>
          <w:color w:val="000000" w:themeColor="text1"/>
          <w:sz w:val="24"/>
          <w:szCs w:val="24"/>
        </w:rPr>
        <w:tab/>
      </w:r>
      <w:r w:rsidR="006C1A26" w:rsidRPr="006C1A26">
        <w:rPr>
          <w:color w:val="000000" w:themeColor="text1"/>
          <w:sz w:val="24"/>
          <w:szCs w:val="24"/>
        </w:rPr>
        <w:t>Nové sady 988/2, 602 00, Brno</w:t>
      </w:r>
    </w:p>
    <w:p w:rsidR="00645FC3" w:rsidRPr="006C1A26" w:rsidRDefault="00645FC3" w:rsidP="00645FC3">
      <w:pPr>
        <w:rPr>
          <w:color w:val="000000" w:themeColor="text1"/>
          <w:sz w:val="24"/>
          <w:szCs w:val="24"/>
        </w:rPr>
      </w:pPr>
      <w:r w:rsidRPr="006C1A26">
        <w:rPr>
          <w:color w:val="000000" w:themeColor="text1"/>
          <w:sz w:val="24"/>
          <w:szCs w:val="24"/>
        </w:rPr>
        <w:t>Zastoupená:</w:t>
      </w:r>
      <w:r w:rsidRPr="006C1A26">
        <w:rPr>
          <w:color w:val="000000" w:themeColor="text1"/>
          <w:sz w:val="24"/>
          <w:szCs w:val="24"/>
        </w:rPr>
        <w:tab/>
      </w:r>
      <w:r w:rsidRPr="006C1A26">
        <w:rPr>
          <w:color w:val="000000" w:themeColor="text1"/>
          <w:sz w:val="24"/>
          <w:szCs w:val="24"/>
        </w:rPr>
        <w:tab/>
      </w:r>
      <w:r w:rsidR="006C1A26" w:rsidRPr="006C1A26">
        <w:rPr>
          <w:color w:val="000000" w:themeColor="text1"/>
          <w:sz w:val="24"/>
          <w:szCs w:val="24"/>
        </w:rPr>
        <w:t>panem Ing. Jakubem Kohoutkem, předsedou spolku</w:t>
      </w:r>
    </w:p>
    <w:p w:rsidR="006C1A26" w:rsidRPr="006C1A26" w:rsidRDefault="00645FC3" w:rsidP="006C1A26">
      <w:pPr>
        <w:rPr>
          <w:color w:val="000000" w:themeColor="text1"/>
          <w:sz w:val="24"/>
          <w:szCs w:val="24"/>
        </w:rPr>
      </w:pPr>
      <w:r w:rsidRPr="006C1A26">
        <w:rPr>
          <w:color w:val="000000" w:themeColor="text1"/>
          <w:sz w:val="24"/>
          <w:szCs w:val="24"/>
        </w:rPr>
        <w:t>IČ:</w:t>
      </w:r>
      <w:r w:rsidRPr="006C1A26">
        <w:rPr>
          <w:color w:val="000000" w:themeColor="text1"/>
          <w:sz w:val="24"/>
          <w:szCs w:val="24"/>
        </w:rPr>
        <w:tab/>
      </w:r>
      <w:r w:rsidRPr="006C1A26">
        <w:rPr>
          <w:color w:val="000000" w:themeColor="text1"/>
          <w:sz w:val="24"/>
          <w:szCs w:val="24"/>
        </w:rPr>
        <w:tab/>
      </w:r>
      <w:r w:rsidRPr="006C1A26">
        <w:rPr>
          <w:color w:val="000000" w:themeColor="text1"/>
          <w:sz w:val="24"/>
          <w:szCs w:val="24"/>
        </w:rPr>
        <w:tab/>
      </w:r>
      <w:r w:rsidR="006C1A26" w:rsidRPr="006C1A26">
        <w:rPr>
          <w:color w:val="000000" w:themeColor="text1"/>
          <w:sz w:val="24"/>
          <w:szCs w:val="24"/>
        </w:rPr>
        <w:t>03720730</w:t>
      </w:r>
    </w:p>
    <w:p w:rsidR="00645FC3" w:rsidRPr="00DD77AB" w:rsidRDefault="00645FC3" w:rsidP="00645FC3">
      <w:pPr>
        <w:rPr>
          <w:sz w:val="24"/>
          <w:szCs w:val="24"/>
        </w:rPr>
      </w:pPr>
      <w:r w:rsidRPr="00DD77AB">
        <w:rPr>
          <w:sz w:val="24"/>
          <w:szCs w:val="24"/>
        </w:rPr>
        <w:t>Povinný subjekt podle § 2 odst. 1 zák. o registru smluv</w:t>
      </w:r>
      <w:r w:rsidR="006C1A26">
        <w:rPr>
          <w:sz w:val="24"/>
          <w:szCs w:val="24"/>
        </w:rPr>
        <w:t xml:space="preserve"> ano x ne</w:t>
      </w:r>
    </w:p>
    <w:p w:rsidR="00645FC3" w:rsidRPr="00FD6F55" w:rsidRDefault="00645FC3" w:rsidP="00645FC3">
      <w:pPr>
        <w:rPr>
          <w:sz w:val="24"/>
          <w:szCs w:val="24"/>
        </w:rPr>
      </w:pPr>
      <w:r w:rsidRPr="00FD6F55">
        <w:rPr>
          <w:sz w:val="24"/>
          <w:szCs w:val="24"/>
        </w:rPr>
        <w:t xml:space="preserve"> (dále jen „objednatel“)</w:t>
      </w:r>
    </w:p>
    <w:p w:rsidR="00645FC3" w:rsidRDefault="00645FC3" w:rsidP="00645FC3">
      <w:pPr>
        <w:rPr>
          <w:sz w:val="22"/>
        </w:rPr>
      </w:pPr>
    </w:p>
    <w:p w:rsidR="00645FC3" w:rsidRDefault="00645FC3" w:rsidP="00645FC3">
      <w:pPr>
        <w:rPr>
          <w:sz w:val="22"/>
        </w:rPr>
      </w:pPr>
    </w:p>
    <w:p w:rsidR="00645FC3" w:rsidRPr="00FD6F55" w:rsidRDefault="00645FC3" w:rsidP="00645FC3">
      <w:pPr>
        <w:pStyle w:val="Nadpis1"/>
        <w:rPr>
          <w:rFonts w:ascii="Times New Roman" w:hAnsi="Times New Roman"/>
          <w:sz w:val="24"/>
          <w:szCs w:val="24"/>
        </w:rPr>
      </w:pPr>
      <w:r w:rsidRPr="00FD6F55">
        <w:rPr>
          <w:rFonts w:ascii="Times New Roman" w:hAnsi="Times New Roman"/>
          <w:sz w:val="24"/>
          <w:szCs w:val="24"/>
        </w:rPr>
        <w:t>SMLOUVU O ZAJIŠTĚNÍ KULTURNÍ AKCE</w:t>
      </w:r>
    </w:p>
    <w:p w:rsidR="00645FC3" w:rsidRPr="00FD6F55" w:rsidRDefault="00645FC3" w:rsidP="00645FC3">
      <w:pPr>
        <w:rPr>
          <w:sz w:val="24"/>
          <w:szCs w:val="24"/>
        </w:rPr>
      </w:pPr>
    </w:p>
    <w:p w:rsidR="00645FC3" w:rsidRPr="00FD6F55" w:rsidRDefault="00645FC3" w:rsidP="00645FC3">
      <w:pPr>
        <w:pStyle w:val="Nadpis1"/>
        <w:numPr>
          <w:ilvl w:val="0"/>
          <w:numId w:val="5"/>
        </w:numPr>
        <w:rPr>
          <w:rFonts w:ascii="Times New Roman" w:hAnsi="Times New Roman"/>
          <w:sz w:val="24"/>
          <w:szCs w:val="24"/>
        </w:rPr>
      </w:pPr>
      <w:r w:rsidRPr="00FD6F55">
        <w:rPr>
          <w:rFonts w:ascii="Times New Roman" w:hAnsi="Times New Roman"/>
          <w:sz w:val="24"/>
          <w:szCs w:val="24"/>
        </w:rPr>
        <w:t xml:space="preserve">Předmět a účel smlouvy </w:t>
      </w:r>
    </w:p>
    <w:p w:rsidR="00645FC3" w:rsidRPr="00FD6F55" w:rsidRDefault="00645FC3" w:rsidP="00645FC3">
      <w:pPr>
        <w:rPr>
          <w:sz w:val="24"/>
          <w:szCs w:val="24"/>
        </w:rPr>
      </w:pPr>
    </w:p>
    <w:p w:rsidR="00645FC3" w:rsidRPr="00FD6F55" w:rsidRDefault="00645FC3" w:rsidP="00645FC3">
      <w:pPr>
        <w:rPr>
          <w:sz w:val="24"/>
          <w:szCs w:val="24"/>
        </w:rPr>
      </w:pPr>
      <w:r w:rsidRPr="00FD6F55">
        <w:rPr>
          <w:sz w:val="24"/>
          <w:szCs w:val="24"/>
        </w:rPr>
        <w:t xml:space="preserve">Předmětem této smlouvy je závazek dodavatele zajistit pro objednatele realizaci programové části koncertu dne </w:t>
      </w:r>
      <w:r w:rsidR="00F42F77" w:rsidRPr="00ED7B1B">
        <w:rPr>
          <w:b/>
          <w:sz w:val="24"/>
          <w:szCs w:val="24"/>
        </w:rPr>
        <w:t>19</w:t>
      </w:r>
      <w:r w:rsidRPr="00ED7B1B">
        <w:rPr>
          <w:b/>
          <w:sz w:val="24"/>
          <w:szCs w:val="24"/>
        </w:rPr>
        <w:t>. 1</w:t>
      </w:r>
      <w:r w:rsidR="00B95198" w:rsidRPr="00ED7B1B">
        <w:rPr>
          <w:b/>
          <w:sz w:val="24"/>
          <w:szCs w:val="24"/>
        </w:rPr>
        <w:t>1</w:t>
      </w:r>
      <w:r w:rsidRPr="00B95198">
        <w:rPr>
          <w:b/>
          <w:sz w:val="24"/>
          <w:szCs w:val="24"/>
        </w:rPr>
        <w:t>. 201</w:t>
      </w:r>
      <w:r w:rsidR="00CF09CB">
        <w:rPr>
          <w:b/>
          <w:sz w:val="24"/>
          <w:szCs w:val="24"/>
        </w:rPr>
        <w:t>8</w:t>
      </w:r>
      <w:r w:rsidRPr="00FD6F55">
        <w:rPr>
          <w:sz w:val="24"/>
          <w:szCs w:val="24"/>
        </w:rPr>
        <w:t xml:space="preserve"> ve Zlíně:</w:t>
      </w:r>
    </w:p>
    <w:p w:rsidR="00645FC3" w:rsidRPr="00FD6F55" w:rsidRDefault="00645FC3" w:rsidP="00645FC3">
      <w:pPr>
        <w:rPr>
          <w:b/>
          <w:sz w:val="24"/>
          <w:szCs w:val="24"/>
          <w:u w:val="single"/>
        </w:rPr>
      </w:pPr>
    </w:p>
    <w:p w:rsidR="00645FC3" w:rsidRPr="00FD6F55" w:rsidRDefault="00645FC3" w:rsidP="00645FC3">
      <w:pPr>
        <w:ind w:left="426"/>
        <w:rPr>
          <w:sz w:val="24"/>
          <w:szCs w:val="24"/>
        </w:rPr>
      </w:pPr>
      <w:r w:rsidRPr="00FD6F55">
        <w:rPr>
          <w:sz w:val="24"/>
          <w:szCs w:val="24"/>
        </w:rPr>
        <w:t xml:space="preserve">datum akce: </w:t>
      </w:r>
      <w:r w:rsidRPr="00FD6F55">
        <w:rPr>
          <w:sz w:val="24"/>
          <w:szCs w:val="24"/>
        </w:rPr>
        <w:tab/>
      </w:r>
      <w:r w:rsidRPr="00FD6F55">
        <w:rPr>
          <w:sz w:val="24"/>
          <w:szCs w:val="24"/>
        </w:rPr>
        <w:tab/>
        <w:t xml:space="preserve"> </w:t>
      </w:r>
      <w:r w:rsidR="00054552">
        <w:rPr>
          <w:sz w:val="24"/>
          <w:szCs w:val="24"/>
        </w:rPr>
        <w:tab/>
      </w:r>
      <w:r w:rsidR="00F42F77" w:rsidRPr="00ED7B1B">
        <w:rPr>
          <w:b/>
          <w:sz w:val="24"/>
          <w:szCs w:val="24"/>
        </w:rPr>
        <w:t>19</w:t>
      </w:r>
      <w:r w:rsidRPr="00ED7B1B">
        <w:rPr>
          <w:b/>
          <w:sz w:val="24"/>
          <w:szCs w:val="24"/>
        </w:rPr>
        <w:t>. 1</w:t>
      </w:r>
      <w:r w:rsidR="00054552" w:rsidRPr="00ED7B1B">
        <w:rPr>
          <w:b/>
          <w:sz w:val="24"/>
          <w:szCs w:val="24"/>
        </w:rPr>
        <w:t>1</w:t>
      </w:r>
      <w:r w:rsidRPr="00054552">
        <w:rPr>
          <w:b/>
          <w:sz w:val="24"/>
          <w:szCs w:val="24"/>
        </w:rPr>
        <w:t>. 201</w:t>
      </w:r>
      <w:r w:rsidR="00CF09CB">
        <w:rPr>
          <w:b/>
          <w:sz w:val="24"/>
          <w:szCs w:val="24"/>
        </w:rPr>
        <w:t>8</w:t>
      </w:r>
      <w:r w:rsidRPr="00FD6F55">
        <w:rPr>
          <w:b/>
          <w:sz w:val="24"/>
          <w:szCs w:val="24"/>
        </w:rPr>
        <w:t xml:space="preserve"> od 19 hodin</w:t>
      </w:r>
      <w:r w:rsidRPr="00FD6F55">
        <w:rPr>
          <w:sz w:val="24"/>
          <w:szCs w:val="24"/>
        </w:rPr>
        <w:t xml:space="preserve"> </w:t>
      </w:r>
    </w:p>
    <w:p w:rsidR="00645FC3" w:rsidRPr="00FD6F55" w:rsidRDefault="00645FC3" w:rsidP="00645FC3">
      <w:pPr>
        <w:ind w:left="426"/>
        <w:rPr>
          <w:sz w:val="24"/>
          <w:szCs w:val="24"/>
        </w:rPr>
      </w:pPr>
      <w:r w:rsidRPr="00FD6F55">
        <w:rPr>
          <w:sz w:val="24"/>
          <w:szCs w:val="24"/>
        </w:rPr>
        <w:t xml:space="preserve">místo konání akce:  </w:t>
      </w:r>
      <w:r w:rsidRPr="00FD6F55">
        <w:rPr>
          <w:sz w:val="24"/>
          <w:szCs w:val="24"/>
        </w:rPr>
        <w:tab/>
        <w:t xml:space="preserve"> </w:t>
      </w:r>
      <w:r w:rsidR="00054552">
        <w:rPr>
          <w:sz w:val="24"/>
          <w:szCs w:val="24"/>
        </w:rPr>
        <w:tab/>
      </w:r>
      <w:r w:rsidRPr="00FD6F55">
        <w:rPr>
          <w:sz w:val="24"/>
          <w:szCs w:val="24"/>
        </w:rPr>
        <w:t xml:space="preserve">Kongresové centrum Zlín, Nám. </w:t>
      </w:r>
      <w:proofErr w:type="spellStart"/>
      <w:proofErr w:type="gramStart"/>
      <w:r w:rsidRPr="00FD6F55">
        <w:rPr>
          <w:sz w:val="24"/>
          <w:szCs w:val="24"/>
        </w:rPr>
        <w:t>T.G.Masaryka</w:t>
      </w:r>
      <w:proofErr w:type="spellEnd"/>
      <w:proofErr w:type="gramEnd"/>
      <w:r w:rsidRPr="00FD6F55">
        <w:rPr>
          <w:sz w:val="24"/>
          <w:szCs w:val="24"/>
        </w:rPr>
        <w:t xml:space="preserve"> 5556</w:t>
      </w:r>
    </w:p>
    <w:p w:rsidR="00645FC3" w:rsidRDefault="00645FC3" w:rsidP="00645FC3">
      <w:pPr>
        <w:ind w:left="426"/>
        <w:rPr>
          <w:sz w:val="24"/>
          <w:szCs w:val="24"/>
        </w:rPr>
      </w:pPr>
      <w:r w:rsidRPr="00FD6F55">
        <w:rPr>
          <w:sz w:val="24"/>
          <w:szCs w:val="24"/>
        </w:rPr>
        <w:t xml:space="preserve">program: </w:t>
      </w:r>
      <w:r w:rsidRPr="00FD6F55">
        <w:rPr>
          <w:sz w:val="24"/>
          <w:szCs w:val="24"/>
        </w:rPr>
        <w:tab/>
      </w:r>
      <w:r w:rsidRPr="00FD6F55">
        <w:rPr>
          <w:sz w:val="24"/>
          <w:szCs w:val="24"/>
        </w:rPr>
        <w:tab/>
        <w:t xml:space="preserve"> </w:t>
      </w:r>
      <w:r w:rsidRPr="00FD6F55">
        <w:rPr>
          <w:sz w:val="24"/>
          <w:szCs w:val="24"/>
        </w:rPr>
        <w:tab/>
      </w:r>
      <w:r>
        <w:rPr>
          <w:sz w:val="24"/>
          <w:szCs w:val="24"/>
        </w:rPr>
        <w:t xml:space="preserve"> </w:t>
      </w:r>
      <w:r w:rsidR="00054552">
        <w:rPr>
          <w:sz w:val="24"/>
          <w:szCs w:val="24"/>
        </w:rPr>
        <w:tab/>
      </w:r>
      <w:r w:rsidR="00B95198">
        <w:rPr>
          <w:sz w:val="24"/>
          <w:szCs w:val="24"/>
        </w:rPr>
        <w:t>„Štěstí na dosah“ charitativní koncert</w:t>
      </w:r>
    </w:p>
    <w:p w:rsidR="00645FC3" w:rsidRPr="00FD6F55" w:rsidRDefault="00645FC3" w:rsidP="00645FC3">
      <w:pPr>
        <w:ind w:left="426"/>
        <w:rPr>
          <w:sz w:val="24"/>
          <w:szCs w:val="24"/>
        </w:rPr>
      </w:pPr>
      <w:r w:rsidRPr="00FD6F55">
        <w:rPr>
          <w:sz w:val="24"/>
          <w:szCs w:val="24"/>
        </w:rPr>
        <w:t>repertoár:</w:t>
      </w:r>
      <w:r w:rsidRPr="00FD6F55">
        <w:rPr>
          <w:sz w:val="24"/>
          <w:szCs w:val="24"/>
        </w:rPr>
        <w:tab/>
      </w:r>
      <w:r w:rsidRPr="00FD6F55">
        <w:rPr>
          <w:sz w:val="24"/>
          <w:szCs w:val="24"/>
        </w:rPr>
        <w:tab/>
      </w:r>
      <w:r w:rsidRPr="00FD6F55">
        <w:rPr>
          <w:sz w:val="24"/>
          <w:szCs w:val="24"/>
        </w:rPr>
        <w:tab/>
        <w:t xml:space="preserve"> </w:t>
      </w:r>
      <w:r w:rsidR="00054552">
        <w:rPr>
          <w:sz w:val="24"/>
          <w:szCs w:val="24"/>
        </w:rPr>
        <w:tab/>
        <w:t xml:space="preserve">viz. </w:t>
      </w:r>
      <w:proofErr w:type="gramStart"/>
      <w:r w:rsidR="00054552">
        <w:rPr>
          <w:sz w:val="24"/>
          <w:szCs w:val="24"/>
        </w:rPr>
        <w:t>příloha</w:t>
      </w:r>
      <w:proofErr w:type="gramEnd"/>
      <w:r w:rsidR="00054552">
        <w:rPr>
          <w:sz w:val="24"/>
          <w:szCs w:val="24"/>
        </w:rPr>
        <w:t xml:space="preserve"> této smlouvy</w:t>
      </w:r>
    </w:p>
    <w:p w:rsidR="00645FC3" w:rsidRPr="00054552" w:rsidRDefault="00645FC3" w:rsidP="00645FC3">
      <w:pPr>
        <w:ind w:left="426"/>
        <w:rPr>
          <w:sz w:val="24"/>
          <w:szCs w:val="24"/>
        </w:rPr>
      </w:pPr>
      <w:r w:rsidRPr="00054552">
        <w:rPr>
          <w:sz w:val="24"/>
          <w:szCs w:val="24"/>
        </w:rPr>
        <w:t>dirigent:</w:t>
      </w:r>
      <w:r w:rsidRPr="00054552">
        <w:rPr>
          <w:sz w:val="24"/>
          <w:szCs w:val="24"/>
        </w:rPr>
        <w:tab/>
      </w:r>
      <w:r w:rsidRPr="00054552">
        <w:rPr>
          <w:sz w:val="24"/>
          <w:szCs w:val="24"/>
        </w:rPr>
        <w:tab/>
      </w:r>
      <w:r w:rsidRPr="00054552">
        <w:rPr>
          <w:sz w:val="24"/>
          <w:szCs w:val="24"/>
        </w:rPr>
        <w:tab/>
      </w:r>
      <w:r w:rsidR="00054552">
        <w:rPr>
          <w:sz w:val="24"/>
          <w:szCs w:val="24"/>
        </w:rPr>
        <w:tab/>
      </w:r>
      <w:proofErr w:type="spellStart"/>
      <w:r w:rsidR="00054552" w:rsidRPr="001C5EC1">
        <w:rPr>
          <w:sz w:val="24"/>
          <w:szCs w:val="24"/>
          <w:highlight w:val="black"/>
        </w:rPr>
        <w:t>Debashish</w:t>
      </w:r>
      <w:proofErr w:type="spellEnd"/>
      <w:r w:rsidR="00054552" w:rsidRPr="001C5EC1">
        <w:rPr>
          <w:sz w:val="24"/>
          <w:szCs w:val="24"/>
          <w:highlight w:val="black"/>
        </w:rPr>
        <w:t xml:space="preserve"> </w:t>
      </w:r>
      <w:proofErr w:type="spellStart"/>
      <w:r w:rsidR="00054552" w:rsidRPr="001C5EC1">
        <w:rPr>
          <w:sz w:val="24"/>
          <w:szCs w:val="24"/>
          <w:highlight w:val="black"/>
        </w:rPr>
        <w:t>Chaudhuri</w:t>
      </w:r>
      <w:proofErr w:type="spellEnd"/>
      <w:r w:rsidRPr="001C5EC1">
        <w:rPr>
          <w:sz w:val="24"/>
          <w:szCs w:val="24"/>
          <w:highlight w:val="black"/>
        </w:rPr>
        <w:t xml:space="preserve"> ( předmětem této </w:t>
      </w:r>
      <w:proofErr w:type="gramStart"/>
      <w:r w:rsidRPr="001C5EC1">
        <w:rPr>
          <w:sz w:val="24"/>
          <w:szCs w:val="24"/>
          <w:highlight w:val="black"/>
        </w:rPr>
        <w:t>smlouvy )</w:t>
      </w:r>
      <w:proofErr w:type="gramEnd"/>
    </w:p>
    <w:p w:rsidR="00645FC3" w:rsidRPr="001C5EC1" w:rsidRDefault="00054552" w:rsidP="00645FC3">
      <w:pPr>
        <w:ind w:left="426"/>
        <w:rPr>
          <w:sz w:val="24"/>
          <w:szCs w:val="24"/>
          <w:highlight w:val="black"/>
        </w:rPr>
      </w:pPr>
      <w:proofErr w:type="gramStart"/>
      <w:r w:rsidRPr="00054552">
        <w:rPr>
          <w:sz w:val="24"/>
          <w:szCs w:val="24"/>
        </w:rPr>
        <w:t>Sólisté</w:t>
      </w:r>
      <w:r>
        <w:rPr>
          <w:sz w:val="24"/>
          <w:szCs w:val="24"/>
        </w:rPr>
        <w:t xml:space="preserve"> ( Bohemia</w:t>
      </w:r>
      <w:proofErr w:type="gramEnd"/>
      <w:r>
        <w:rPr>
          <w:sz w:val="24"/>
          <w:szCs w:val="24"/>
        </w:rPr>
        <w:t xml:space="preserve"> </w:t>
      </w:r>
      <w:proofErr w:type="spellStart"/>
      <w:r>
        <w:rPr>
          <w:sz w:val="24"/>
          <w:szCs w:val="24"/>
        </w:rPr>
        <w:t>Voice</w:t>
      </w:r>
      <w:proofErr w:type="spellEnd"/>
      <w:r>
        <w:rPr>
          <w:sz w:val="24"/>
          <w:szCs w:val="24"/>
        </w:rPr>
        <w:t xml:space="preserve"> )</w:t>
      </w:r>
      <w:r w:rsidRPr="00054552">
        <w:rPr>
          <w:sz w:val="24"/>
          <w:szCs w:val="24"/>
        </w:rPr>
        <w:t>:</w:t>
      </w:r>
      <w:r w:rsidRPr="00054552">
        <w:rPr>
          <w:sz w:val="24"/>
          <w:szCs w:val="24"/>
        </w:rPr>
        <w:tab/>
      </w:r>
      <w:r w:rsidRPr="001C5EC1">
        <w:rPr>
          <w:sz w:val="24"/>
          <w:szCs w:val="24"/>
          <w:highlight w:val="black"/>
        </w:rPr>
        <w:t>Zuzana Seibertová, soprán</w:t>
      </w:r>
      <w:r w:rsidRPr="001C5EC1">
        <w:rPr>
          <w:sz w:val="24"/>
          <w:szCs w:val="24"/>
          <w:highlight w:val="black"/>
        </w:rPr>
        <w:br/>
      </w:r>
      <w:r w:rsidRPr="001C5EC1">
        <w:rPr>
          <w:sz w:val="24"/>
          <w:szCs w:val="24"/>
          <w:highlight w:val="black"/>
        </w:rPr>
        <w:tab/>
      </w:r>
      <w:r w:rsidRPr="001C5EC1">
        <w:rPr>
          <w:sz w:val="24"/>
          <w:szCs w:val="24"/>
          <w:highlight w:val="black"/>
        </w:rPr>
        <w:tab/>
      </w:r>
      <w:r w:rsidRPr="001C5EC1">
        <w:rPr>
          <w:sz w:val="24"/>
          <w:szCs w:val="24"/>
          <w:highlight w:val="black"/>
        </w:rPr>
        <w:tab/>
      </w:r>
      <w:r w:rsidRPr="001C5EC1">
        <w:rPr>
          <w:sz w:val="24"/>
          <w:szCs w:val="24"/>
          <w:highlight w:val="black"/>
        </w:rPr>
        <w:tab/>
      </w:r>
      <w:r w:rsidRPr="001C5EC1">
        <w:rPr>
          <w:sz w:val="24"/>
          <w:szCs w:val="24"/>
          <w:highlight w:val="black"/>
        </w:rPr>
        <w:tab/>
        <w:t>Elin Špidlová, mezzosoprán</w:t>
      </w:r>
    </w:p>
    <w:p w:rsidR="00054552" w:rsidRPr="001C5EC1" w:rsidRDefault="00054552" w:rsidP="00645FC3">
      <w:pPr>
        <w:ind w:left="426"/>
        <w:rPr>
          <w:sz w:val="24"/>
          <w:szCs w:val="24"/>
          <w:highlight w:val="black"/>
        </w:rPr>
      </w:pPr>
      <w:r w:rsidRPr="001C5EC1">
        <w:rPr>
          <w:sz w:val="24"/>
          <w:szCs w:val="24"/>
          <w:highlight w:val="black"/>
        </w:rPr>
        <w:tab/>
      </w:r>
      <w:r w:rsidRPr="001C5EC1">
        <w:rPr>
          <w:sz w:val="24"/>
          <w:szCs w:val="24"/>
          <w:highlight w:val="black"/>
        </w:rPr>
        <w:tab/>
      </w:r>
      <w:r w:rsidRPr="001C5EC1">
        <w:rPr>
          <w:sz w:val="24"/>
          <w:szCs w:val="24"/>
          <w:highlight w:val="black"/>
        </w:rPr>
        <w:tab/>
      </w:r>
      <w:r w:rsidRPr="001C5EC1">
        <w:rPr>
          <w:sz w:val="24"/>
          <w:szCs w:val="24"/>
          <w:highlight w:val="black"/>
        </w:rPr>
        <w:tab/>
      </w:r>
      <w:r w:rsidRPr="001C5EC1">
        <w:rPr>
          <w:sz w:val="24"/>
          <w:szCs w:val="24"/>
          <w:highlight w:val="black"/>
        </w:rPr>
        <w:tab/>
        <w:t xml:space="preserve">Bronislav </w:t>
      </w:r>
      <w:proofErr w:type="spellStart"/>
      <w:r w:rsidRPr="001C5EC1">
        <w:rPr>
          <w:sz w:val="24"/>
          <w:szCs w:val="24"/>
          <w:highlight w:val="black"/>
        </w:rPr>
        <w:t>Palowski</w:t>
      </w:r>
      <w:proofErr w:type="spellEnd"/>
      <w:r w:rsidRPr="001C5EC1">
        <w:rPr>
          <w:sz w:val="24"/>
          <w:szCs w:val="24"/>
          <w:highlight w:val="black"/>
        </w:rPr>
        <w:t>, tenor</w:t>
      </w:r>
    </w:p>
    <w:p w:rsidR="00054552" w:rsidRPr="001C5EC1" w:rsidRDefault="00054552" w:rsidP="00645FC3">
      <w:pPr>
        <w:ind w:left="426"/>
        <w:rPr>
          <w:sz w:val="24"/>
          <w:szCs w:val="24"/>
          <w:highlight w:val="black"/>
        </w:rPr>
      </w:pPr>
      <w:r w:rsidRPr="001C5EC1">
        <w:rPr>
          <w:sz w:val="24"/>
          <w:szCs w:val="24"/>
          <w:highlight w:val="black"/>
        </w:rPr>
        <w:tab/>
      </w:r>
      <w:r w:rsidRPr="001C5EC1">
        <w:rPr>
          <w:sz w:val="24"/>
          <w:szCs w:val="24"/>
          <w:highlight w:val="black"/>
        </w:rPr>
        <w:tab/>
      </w:r>
      <w:r w:rsidRPr="001C5EC1">
        <w:rPr>
          <w:sz w:val="24"/>
          <w:szCs w:val="24"/>
          <w:highlight w:val="black"/>
        </w:rPr>
        <w:tab/>
      </w:r>
      <w:r w:rsidRPr="001C5EC1">
        <w:rPr>
          <w:highlight w:val="black"/>
        </w:rPr>
        <w:tab/>
      </w:r>
      <w:r w:rsidRPr="001C5EC1">
        <w:rPr>
          <w:sz w:val="24"/>
          <w:szCs w:val="24"/>
          <w:highlight w:val="black"/>
        </w:rPr>
        <w:tab/>
        <w:t>Lukáš Sládek, basbaryton</w:t>
      </w:r>
    </w:p>
    <w:p w:rsidR="00054552" w:rsidRPr="001C5EC1" w:rsidRDefault="00F42F77" w:rsidP="00645FC3">
      <w:pPr>
        <w:ind w:left="426"/>
        <w:rPr>
          <w:sz w:val="24"/>
          <w:szCs w:val="24"/>
          <w:highlight w:val="black"/>
        </w:rPr>
      </w:pPr>
      <w:r w:rsidRPr="001C5EC1">
        <w:rPr>
          <w:sz w:val="24"/>
          <w:szCs w:val="24"/>
          <w:highlight w:val="black"/>
        </w:rPr>
        <w:tab/>
      </w:r>
      <w:r w:rsidRPr="001C5EC1">
        <w:rPr>
          <w:sz w:val="24"/>
          <w:szCs w:val="24"/>
          <w:highlight w:val="black"/>
        </w:rPr>
        <w:tab/>
      </w:r>
      <w:r w:rsidRPr="001C5EC1">
        <w:rPr>
          <w:sz w:val="24"/>
          <w:szCs w:val="24"/>
          <w:highlight w:val="black"/>
        </w:rPr>
        <w:tab/>
      </w:r>
      <w:r w:rsidRPr="001C5EC1">
        <w:rPr>
          <w:sz w:val="24"/>
          <w:szCs w:val="24"/>
          <w:highlight w:val="black"/>
        </w:rPr>
        <w:tab/>
      </w:r>
      <w:r w:rsidRPr="001C5EC1">
        <w:rPr>
          <w:sz w:val="24"/>
          <w:szCs w:val="24"/>
          <w:highlight w:val="black"/>
        </w:rPr>
        <w:tab/>
        <w:t>Vladimír Strnad</w:t>
      </w:r>
    </w:p>
    <w:p w:rsidR="00F42F77" w:rsidRDefault="00F42F77" w:rsidP="00645FC3">
      <w:pPr>
        <w:ind w:left="426"/>
        <w:rPr>
          <w:sz w:val="24"/>
          <w:szCs w:val="24"/>
        </w:rPr>
      </w:pPr>
      <w:r w:rsidRPr="001C5EC1">
        <w:rPr>
          <w:sz w:val="24"/>
          <w:szCs w:val="24"/>
          <w:highlight w:val="black"/>
        </w:rPr>
        <w:tab/>
      </w:r>
      <w:r w:rsidRPr="001C5EC1">
        <w:rPr>
          <w:sz w:val="24"/>
          <w:szCs w:val="24"/>
          <w:highlight w:val="black"/>
        </w:rPr>
        <w:tab/>
      </w:r>
      <w:r w:rsidRPr="001C5EC1">
        <w:rPr>
          <w:sz w:val="24"/>
          <w:szCs w:val="24"/>
          <w:highlight w:val="black"/>
        </w:rPr>
        <w:tab/>
      </w:r>
      <w:r w:rsidRPr="001C5EC1">
        <w:rPr>
          <w:sz w:val="24"/>
          <w:szCs w:val="24"/>
          <w:highlight w:val="black"/>
        </w:rPr>
        <w:tab/>
      </w:r>
      <w:r w:rsidRPr="001C5EC1">
        <w:rPr>
          <w:sz w:val="24"/>
          <w:szCs w:val="24"/>
          <w:highlight w:val="black"/>
        </w:rPr>
        <w:tab/>
        <w:t xml:space="preserve">( sólisté předmětem této </w:t>
      </w:r>
      <w:proofErr w:type="gramStart"/>
      <w:r w:rsidRPr="001C5EC1">
        <w:rPr>
          <w:sz w:val="24"/>
          <w:szCs w:val="24"/>
          <w:highlight w:val="black"/>
        </w:rPr>
        <w:t>smlouvy )</w:t>
      </w:r>
      <w:proofErr w:type="gramEnd"/>
    </w:p>
    <w:p w:rsidR="00F42F77" w:rsidRPr="00054552" w:rsidRDefault="00F42F77" w:rsidP="00645FC3">
      <w:pPr>
        <w:ind w:left="426"/>
        <w:rPr>
          <w:sz w:val="24"/>
          <w:szCs w:val="24"/>
        </w:rPr>
      </w:pPr>
    </w:p>
    <w:p w:rsidR="00645FC3" w:rsidRDefault="00645FC3" w:rsidP="00645FC3">
      <w:pPr>
        <w:ind w:firstLine="426"/>
        <w:rPr>
          <w:sz w:val="24"/>
          <w:szCs w:val="24"/>
        </w:rPr>
      </w:pPr>
      <w:r w:rsidRPr="00FD6F55">
        <w:rPr>
          <w:sz w:val="24"/>
          <w:szCs w:val="24"/>
        </w:rPr>
        <w:t xml:space="preserve">zkoušky:   </w:t>
      </w:r>
      <w:r w:rsidRPr="00FD6F55">
        <w:rPr>
          <w:sz w:val="24"/>
          <w:szCs w:val="24"/>
        </w:rPr>
        <w:tab/>
      </w:r>
      <w:r w:rsidRPr="00FD6F55">
        <w:rPr>
          <w:sz w:val="24"/>
          <w:szCs w:val="24"/>
        </w:rPr>
        <w:tab/>
        <w:t xml:space="preserve"> </w:t>
      </w:r>
      <w:r w:rsidRPr="00FD6F55">
        <w:rPr>
          <w:sz w:val="24"/>
          <w:szCs w:val="24"/>
        </w:rPr>
        <w:tab/>
      </w:r>
      <w:proofErr w:type="gramStart"/>
      <w:r w:rsidR="00F42F77">
        <w:rPr>
          <w:sz w:val="24"/>
          <w:szCs w:val="24"/>
        </w:rPr>
        <w:t>15</w:t>
      </w:r>
      <w:r w:rsidRPr="00FD6F55">
        <w:rPr>
          <w:sz w:val="24"/>
          <w:szCs w:val="24"/>
        </w:rPr>
        <w:t>.1</w:t>
      </w:r>
      <w:r w:rsidR="00054552">
        <w:rPr>
          <w:sz w:val="24"/>
          <w:szCs w:val="24"/>
        </w:rPr>
        <w:t>1</w:t>
      </w:r>
      <w:r w:rsidRPr="00FD6F55">
        <w:rPr>
          <w:sz w:val="24"/>
          <w:szCs w:val="24"/>
        </w:rPr>
        <w:t>. 201</w:t>
      </w:r>
      <w:r w:rsidR="00F42F77">
        <w:rPr>
          <w:sz w:val="24"/>
          <w:szCs w:val="24"/>
        </w:rPr>
        <w:t>8</w:t>
      </w:r>
      <w:proofErr w:type="gramEnd"/>
      <w:r w:rsidRPr="00FD6F55">
        <w:rPr>
          <w:sz w:val="24"/>
          <w:szCs w:val="24"/>
        </w:rPr>
        <w:tab/>
      </w:r>
      <w:r w:rsidR="00F42F77">
        <w:rPr>
          <w:sz w:val="24"/>
          <w:szCs w:val="24"/>
        </w:rPr>
        <w:t>13</w:t>
      </w:r>
      <w:r w:rsidRPr="00FD6F55">
        <w:rPr>
          <w:sz w:val="24"/>
          <w:szCs w:val="24"/>
        </w:rPr>
        <w:t>:00 – 1</w:t>
      </w:r>
      <w:r w:rsidR="00F42F77">
        <w:rPr>
          <w:sz w:val="24"/>
          <w:szCs w:val="24"/>
        </w:rPr>
        <w:t>7</w:t>
      </w:r>
      <w:r w:rsidRPr="00FD6F55">
        <w:rPr>
          <w:sz w:val="24"/>
          <w:szCs w:val="24"/>
        </w:rPr>
        <w:t>:00 ( v místě konání koncertu )</w:t>
      </w:r>
    </w:p>
    <w:p w:rsidR="00F42F77" w:rsidRPr="00FD6F55" w:rsidRDefault="00F42F77" w:rsidP="00645FC3">
      <w:pPr>
        <w:ind w:firstLine="426"/>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19.11. 2018</w:t>
      </w:r>
      <w:proofErr w:type="gramEnd"/>
      <w:r>
        <w:rPr>
          <w:sz w:val="24"/>
          <w:szCs w:val="24"/>
        </w:rPr>
        <w:tab/>
        <w:t xml:space="preserve">10:00 – 13:00 </w:t>
      </w:r>
      <w:r w:rsidRPr="00FD6F55">
        <w:rPr>
          <w:sz w:val="24"/>
          <w:szCs w:val="24"/>
        </w:rPr>
        <w:t>( v místě konání koncertu )</w:t>
      </w:r>
    </w:p>
    <w:p w:rsidR="00645FC3" w:rsidRPr="00FD6F55" w:rsidRDefault="00645FC3" w:rsidP="00645FC3">
      <w:pPr>
        <w:ind w:left="426"/>
        <w:rPr>
          <w:sz w:val="24"/>
          <w:szCs w:val="24"/>
        </w:rPr>
      </w:pPr>
    </w:p>
    <w:p w:rsidR="00645FC3" w:rsidRPr="00FD6F55" w:rsidRDefault="00645FC3" w:rsidP="00645FC3">
      <w:pPr>
        <w:ind w:left="426"/>
        <w:rPr>
          <w:sz w:val="24"/>
          <w:szCs w:val="24"/>
        </w:rPr>
      </w:pPr>
      <w:r w:rsidRPr="00FD6F55">
        <w:rPr>
          <w:sz w:val="24"/>
          <w:szCs w:val="24"/>
        </w:rPr>
        <w:t>doprovodný program:</w:t>
      </w:r>
      <w:r w:rsidRPr="00FD6F55">
        <w:rPr>
          <w:sz w:val="24"/>
          <w:szCs w:val="24"/>
        </w:rPr>
        <w:tab/>
      </w:r>
      <w:r w:rsidR="00054552">
        <w:rPr>
          <w:sz w:val="24"/>
          <w:szCs w:val="24"/>
        </w:rPr>
        <w:tab/>
        <w:t>recepce v Malém sále Kongresového centra</w:t>
      </w:r>
      <w:r w:rsidRPr="00FD6F55">
        <w:rPr>
          <w:sz w:val="24"/>
          <w:szCs w:val="24"/>
        </w:rPr>
        <w:t xml:space="preserve">  </w:t>
      </w:r>
    </w:p>
    <w:p w:rsidR="00645FC3" w:rsidRPr="00FD6F55" w:rsidRDefault="00645FC3" w:rsidP="00645FC3">
      <w:pPr>
        <w:ind w:firstLine="426"/>
        <w:rPr>
          <w:sz w:val="24"/>
          <w:szCs w:val="24"/>
        </w:rPr>
      </w:pPr>
      <w:r w:rsidRPr="00FD6F55">
        <w:rPr>
          <w:sz w:val="24"/>
          <w:szCs w:val="24"/>
        </w:rPr>
        <w:t>(dále také „koncert“)</w:t>
      </w:r>
    </w:p>
    <w:p w:rsidR="00645FC3" w:rsidRPr="00FD6F55" w:rsidRDefault="00645FC3" w:rsidP="00645FC3">
      <w:pPr>
        <w:ind w:firstLine="426"/>
        <w:rPr>
          <w:sz w:val="24"/>
          <w:szCs w:val="24"/>
        </w:rPr>
      </w:pPr>
    </w:p>
    <w:p w:rsidR="00645FC3" w:rsidRPr="00FD6F55" w:rsidRDefault="00645FC3" w:rsidP="00645FC3">
      <w:pPr>
        <w:rPr>
          <w:sz w:val="24"/>
          <w:szCs w:val="24"/>
        </w:rPr>
      </w:pPr>
      <w:r w:rsidRPr="00FD6F55">
        <w:rPr>
          <w:sz w:val="24"/>
          <w:szCs w:val="24"/>
        </w:rPr>
        <w:t xml:space="preserve">                                                                    </w:t>
      </w:r>
    </w:p>
    <w:p w:rsidR="00645FC3" w:rsidRPr="00FD6F55" w:rsidRDefault="00645FC3" w:rsidP="00645FC3">
      <w:pPr>
        <w:pStyle w:val="Nadpis1"/>
        <w:rPr>
          <w:rFonts w:ascii="Times New Roman" w:hAnsi="Times New Roman"/>
          <w:sz w:val="24"/>
          <w:szCs w:val="24"/>
        </w:rPr>
      </w:pPr>
      <w:r w:rsidRPr="00FD6F55">
        <w:rPr>
          <w:rFonts w:ascii="Times New Roman" w:hAnsi="Times New Roman"/>
          <w:sz w:val="24"/>
          <w:szCs w:val="24"/>
        </w:rPr>
        <w:lastRenderedPageBreak/>
        <w:t>II. Práva a povinnosti dodavatele a odběratele</w:t>
      </w:r>
    </w:p>
    <w:p w:rsidR="00645FC3" w:rsidRPr="00FD6F55" w:rsidRDefault="00645FC3" w:rsidP="00645FC3">
      <w:pPr>
        <w:numPr>
          <w:ilvl w:val="0"/>
          <w:numId w:val="1"/>
        </w:numPr>
        <w:tabs>
          <w:tab w:val="left" w:pos="360"/>
        </w:tabs>
        <w:rPr>
          <w:sz w:val="24"/>
          <w:szCs w:val="24"/>
        </w:rPr>
      </w:pPr>
      <w:r w:rsidRPr="00FD6F55">
        <w:rPr>
          <w:sz w:val="24"/>
          <w:szCs w:val="24"/>
        </w:rPr>
        <w:t>Dodavatel</w:t>
      </w:r>
    </w:p>
    <w:p w:rsidR="00645FC3" w:rsidRPr="00FD6F55" w:rsidRDefault="00645FC3" w:rsidP="00645FC3">
      <w:pPr>
        <w:numPr>
          <w:ilvl w:val="0"/>
          <w:numId w:val="3"/>
        </w:numPr>
        <w:ind w:left="709"/>
        <w:rPr>
          <w:sz w:val="24"/>
          <w:szCs w:val="24"/>
        </w:rPr>
      </w:pPr>
      <w:r w:rsidRPr="00FD6F55">
        <w:rPr>
          <w:sz w:val="24"/>
          <w:szCs w:val="24"/>
        </w:rPr>
        <w:t xml:space="preserve">zajistí realizaci umělecké části koncertu, tedy veškeré nezbytné smluvní a organizační vztahy s umělcem. </w:t>
      </w:r>
    </w:p>
    <w:p w:rsidR="00645FC3" w:rsidRPr="004F6967" w:rsidRDefault="00645FC3" w:rsidP="00645FC3">
      <w:pPr>
        <w:numPr>
          <w:ilvl w:val="0"/>
          <w:numId w:val="3"/>
        </w:numPr>
        <w:tabs>
          <w:tab w:val="left" w:pos="360"/>
        </w:tabs>
        <w:ind w:left="709"/>
        <w:rPr>
          <w:sz w:val="24"/>
          <w:szCs w:val="24"/>
        </w:rPr>
      </w:pPr>
      <w:r w:rsidRPr="004F6967">
        <w:rPr>
          <w:sz w:val="24"/>
          <w:szCs w:val="24"/>
        </w:rPr>
        <w:t>dodá objednateli podklady pro tisk propagačních tiskovin</w:t>
      </w:r>
      <w:r w:rsidR="004F6967">
        <w:rPr>
          <w:sz w:val="24"/>
          <w:szCs w:val="24"/>
        </w:rPr>
        <w:t>.</w:t>
      </w:r>
      <w:r w:rsidRPr="004F6967">
        <w:rPr>
          <w:sz w:val="24"/>
          <w:szCs w:val="24"/>
        </w:rPr>
        <w:t xml:space="preserve"> </w:t>
      </w:r>
      <w:r w:rsidR="004F6967">
        <w:rPr>
          <w:sz w:val="24"/>
          <w:szCs w:val="24"/>
        </w:rPr>
        <w:t>Z</w:t>
      </w:r>
      <w:r w:rsidRPr="004F6967">
        <w:rPr>
          <w:sz w:val="24"/>
          <w:szCs w:val="24"/>
        </w:rPr>
        <w:t>ajistí účast umělce na doprovodné akci po koncertě v délce minimálně 20 min.</w:t>
      </w:r>
    </w:p>
    <w:p w:rsidR="00645FC3" w:rsidRDefault="00054552" w:rsidP="00645FC3">
      <w:pPr>
        <w:numPr>
          <w:ilvl w:val="0"/>
          <w:numId w:val="3"/>
        </w:numPr>
        <w:tabs>
          <w:tab w:val="left" w:pos="360"/>
        </w:tabs>
        <w:ind w:left="709"/>
        <w:rPr>
          <w:sz w:val="24"/>
          <w:szCs w:val="24"/>
        </w:rPr>
      </w:pPr>
      <w:r>
        <w:rPr>
          <w:sz w:val="24"/>
          <w:szCs w:val="24"/>
        </w:rPr>
        <w:t>nezbytné technické zabezpečení k realizaci koncertu</w:t>
      </w:r>
    </w:p>
    <w:p w:rsidR="00054552" w:rsidRDefault="00054552" w:rsidP="00645FC3">
      <w:pPr>
        <w:numPr>
          <w:ilvl w:val="0"/>
          <w:numId w:val="3"/>
        </w:numPr>
        <w:tabs>
          <w:tab w:val="left" w:pos="360"/>
        </w:tabs>
        <w:ind w:left="709"/>
        <w:rPr>
          <w:sz w:val="24"/>
          <w:szCs w:val="24"/>
        </w:rPr>
      </w:pPr>
      <w:r w:rsidRPr="00FD6F55">
        <w:rPr>
          <w:sz w:val="24"/>
          <w:szCs w:val="24"/>
        </w:rPr>
        <w:t>na své náklady zajistí a vyrovná</w:t>
      </w:r>
      <w:r>
        <w:rPr>
          <w:sz w:val="24"/>
          <w:szCs w:val="24"/>
        </w:rPr>
        <w:t xml:space="preserve"> </w:t>
      </w:r>
      <w:r w:rsidRPr="00FD6F55">
        <w:rPr>
          <w:sz w:val="24"/>
          <w:szCs w:val="24"/>
        </w:rPr>
        <w:t>všechny závazky související</w:t>
      </w:r>
      <w:r>
        <w:rPr>
          <w:sz w:val="24"/>
          <w:szCs w:val="24"/>
        </w:rPr>
        <w:t xml:space="preserve"> </w:t>
      </w:r>
      <w:r w:rsidRPr="00FD6F55">
        <w:rPr>
          <w:sz w:val="24"/>
          <w:szCs w:val="24"/>
        </w:rPr>
        <w:t>s pronájmy sálu, nástrojů</w:t>
      </w:r>
      <w:r>
        <w:rPr>
          <w:sz w:val="24"/>
          <w:szCs w:val="24"/>
        </w:rPr>
        <w:t xml:space="preserve"> techniky</w:t>
      </w:r>
    </w:p>
    <w:p w:rsidR="006C1A26" w:rsidRDefault="00E90F9F" w:rsidP="00645FC3">
      <w:pPr>
        <w:numPr>
          <w:ilvl w:val="0"/>
          <w:numId w:val="3"/>
        </w:numPr>
        <w:tabs>
          <w:tab w:val="left" w:pos="360"/>
        </w:tabs>
        <w:ind w:left="709"/>
        <w:rPr>
          <w:sz w:val="24"/>
          <w:szCs w:val="24"/>
        </w:rPr>
      </w:pPr>
      <w:r>
        <w:rPr>
          <w:sz w:val="24"/>
          <w:szCs w:val="24"/>
        </w:rPr>
        <w:t xml:space="preserve">Zajistí vstupenky v počtu </w:t>
      </w:r>
      <w:r w:rsidR="00CF09CB">
        <w:rPr>
          <w:sz w:val="24"/>
          <w:szCs w:val="24"/>
        </w:rPr>
        <w:t>80ks</w:t>
      </w:r>
    </w:p>
    <w:p w:rsidR="006C1A26" w:rsidRDefault="006C1A26" w:rsidP="00645FC3">
      <w:pPr>
        <w:numPr>
          <w:ilvl w:val="0"/>
          <w:numId w:val="3"/>
        </w:numPr>
        <w:tabs>
          <w:tab w:val="left" w:pos="360"/>
        </w:tabs>
        <w:ind w:left="709"/>
        <w:rPr>
          <w:sz w:val="24"/>
          <w:szCs w:val="24"/>
        </w:rPr>
      </w:pPr>
      <w:r>
        <w:rPr>
          <w:sz w:val="24"/>
          <w:szCs w:val="24"/>
        </w:rPr>
        <w:t>Náklady na recepci v Malém sále po koncertě</w:t>
      </w:r>
    </w:p>
    <w:p w:rsidR="00E90F9F" w:rsidRDefault="00E90F9F" w:rsidP="00645FC3">
      <w:pPr>
        <w:numPr>
          <w:ilvl w:val="0"/>
          <w:numId w:val="3"/>
        </w:numPr>
        <w:tabs>
          <w:tab w:val="left" w:pos="360"/>
        </w:tabs>
        <w:ind w:left="709"/>
        <w:rPr>
          <w:sz w:val="24"/>
          <w:szCs w:val="24"/>
        </w:rPr>
      </w:pPr>
      <w:r>
        <w:rPr>
          <w:sz w:val="24"/>
          <w:szCs w:val="24"/>
        </w:rPr>
        <w:t>FBM zajistí propagaci koncertu v médiích</w:t>
      </w:r>
    </w:p>
    <w:p w:rsidR="00E90F9F" w:rsidRDefault="00E90F9F" w:rsidP="00645FC3">
      <w:pPr>
        <w:numPr>
          <w:ilvl w:val="0"/>
          <w:numId w:val="3"/>
        </w:numPr>
        <w:tabs>
          <w:tab w:val="left" w:pos="360"/>
        </w:tabs>
        <w:ind w:left="709"/>
        <w:rPr>
          <w:sz w:val="24"/>
          <w:szCs w:val="24"/>
        </w:rPr>
      </w:pPr>
      <w:r>
        <w:rPr>
          <w:sz w:val="24"/>
          <w:szCs w:val="24"/>
        </w:rPr>
        <w:t>Fotograf</w:t>
      </w:r>
    </w:p>
    <w:p w:rsidR="00E90F9F" w:rsidRDefault="00E90F9F" w:rsidP="00645FC3">
      <w:pPr>
        <w:numPr>
          <w:ilvl w:val="0"/>
          <w:numId w:val="3"/>
        </w:numPr>
        <w:tabs>
          <w:tab w:val="left" w:pos="360"/>
        </w:tabs>
        <w:ind w:left="709"/>
        <w:rPr>
          <w:sz w:val="24"/>
          <w:szCs w:val="24"/>
        </w:rPr>
      </w:pPr>
      <w:r>
        <w:rPr>
          <w:sz w:val="24"/>
          <w:szCs w:val="24"/>
        </w:rPr>
        <w:t xml:space="preserve">Výrobu a výlep plakátů, </w:t>
      </w:r>
      <w:proofErr w:type="spellStart"/>
      <w:r>
        <w:rPr>
          <w:sz w:val="24"/>
          <w:szCs w:val="24"/>
        </w:rPr>
        <w:t>citylight</w:t>
      </w:r>
      <w:proofErr w:type="spellEnd"/>
      <w:r>
        <w:rPr>
          <w:sz w:val="24"/>
          <w:szCs w:val="24"/>
        </w:rPr>
        <w:t>, web., FB</w:t>
      </w:r>
    </w:p>
    <w:p w:rsidR="00054552" w:rsidRPr="00F42F77" w:rsidRDefault="00054552" w:rsidP="00054552">
      <w:pPr>
        <w:numPr>
          <w:ilvl w:val="0"/>
          <w:numId w:val="3"/>
        </w:numPr>
        <w:tabs>
          <w:tab w:val="left" w:pos="360"/>
        </w:tabs>
        <w:ind w:left="709"/>
        <w:rPr>
          <w:sz w:val="24"/>
          <w:szCs w:val="24"/>
        </w:rPr>
      </w:pPr>
      <w:r w:rsidRPr="00F42F77">
        <w:rPr>
          <w:sz w:val="24"/>
          <w:szCs w:val="24"/>
        </w:rPr>
        <w:t xml:space="preserve">Zajistí a uhradí ubytování pro všechny umělce v termínu </w:t>
      </w:r>
      <w:r w:rsidR="00F42F77" w:rsidRPr="00F42F77">
        <w:rPr>
          <w:sz w:val="24"/>
          <w:szCs w:val="24"/>
        </w:rPr>
        <w:t xml:space="preserve">14. - </w:t>
      </w:r>
      <w:proofErr w:type="gramStart"/>
      <w:r w:rsidR="00F42F77" w:rsidRPr="00F42F77">
        <w:rPr>
          <w:sz w:val="24"/>
          <w:szCs w:val="24"/>
        </w:rPr>
        <w:t>15.11</w:t>
      </w:r>
      <w:proofErr w:type="gramEnd"/>
      <w:r w:rsidR="00F42F77" w:rsidRPr="00F42F77">
        <w:rPr>
          <w:sz w:val="24"/>
          <w:szCs w:val="24"/>
        </w:rPr>
        <w:t>. 2018                   a 18</w:t>
      </w:r>
      <w:r w:rsidRPr="00F42F77">
        <w:rPr>
          <w:sz w:val="24"/>
          <w:szCs w:val="24"/>
        </w:rPr>
        <w:t>. – 2</w:t>
      </w:r>
      <w:r w:rsidR="00F42F77" w:rsidRPr="00F42F77">
        <w:rPr>
          <w:sz w:val="24"/>
          <w:szCs w:val="24"/>
        </w:rPr>
        <w:t>0</w:t>
      </w:r>
      <w:r w:rsidRPr="00F42F77">
        <w:rPr>
          <w:sz w:val="24"/>
          <w:szCs w:val="24"/>
        </w:rPr>
        <w:t>.11. 2017.</w:t>
      </w:r>
      <w:r w:rsidR="00F42F77" w:rsidRPr="00F42F77">
        <w:rPr>
          <w:sz w:val="24"/>
          <w:szCs w:val="24"/>
        </w:rPr>
        <w:t xml:space="preserve"> </w:t>
      </w:r>
      <w:r w:rsidRPr="00F42F77">
        <w:rPr>
          <w:sz w:val="24"/>
          <w:szCs w:val="24"/>
        </w:rPr>
        <w:t xml:space="preserve">( Hotel </w:t>
      </w:r>
      <w:proofErr w:type="spellStart"/>
      <w:r w:rsidRPr="00F42F77">
        <w:rPr>
          <w:sz w:val="24"/>
          <w:szCs w:val="24"/>
        </w:rPr>
        <w:t>Garni</w:t>
      </w:r>
      <w:proofErr w:type="spellEnd"/>
      <w:r w:rsidRPr="00F42F77">
        <w:rPr>
          <w:sz w:val="24"/>
          <w:szCs w:val="24"/>
        </w:rPr>
        <w:t xml:space="preserve"> Zlín </w:t>
      </w:r>
      <w:r w:rsidR="00F42F77">
        <w:rPr>
          <w:sz w:val="24"/>
          <w:szCs w:val="24"/>
        </w:rPr>
        <w:t>6</w:t>
      </w:r>
      <w:r w:rsidRPr="00F42F77">
        <w:rPr>
          <w:sz w:val="24"/>
          <w:szCs w:val="24"/>
        </w:rPr>
        <w:t xml:space="preserve"> x jednolůžkové pokoje se snídaní )</w:t>
      </w:r>
    </w:p>
    <w:p w:rsidR="00645FC3" w:rsidRPr="00FD6F55" w:rsidRDefault="00645FC3" w:rsidP="00645FC3">
      <w:pPr>
        <w:tabs>
          <w:tab w:val="left" w:pos="360"/>
        </w:tabs>
        <w:rPr>
          <w:sz w:val="24"/>
          <w:szCs w:val="24"/>
        </w:rPr>
      </w:pPr>
    </w:p>
    <w:p w:rsidR="00645FC3" w:rsidRDefault="00645FC3" w:rsidP="00645FC3">
      <w:pPr>
        <w:numPr>
          <w:ilvl w:val="0"/>
          <w:numId w:val="1"/>
        </w:numPr>
        <w:tabs>
          <w:tab w:val="left" w:pos="360"/>
        </w:tabs>
        <w:rPr>
          <w:sz w:val="24"/>
          <w:szCs w:val="24"/>
        </w:rPr>
      </w:pPr>
      <w:r w:rsidRPr="00FD6F55">
        <w:rPr>
          <w:sz w:val="24"/>
          <w:szCs w:val="24"/>
        </w:rPr>
        <w:t>Objednatel</w:t>
      </w:r>
    </w:p>
    <w:p w:rsidR="00645FC3" w:rsidRPr="00FD6F55" w:rsidRDefault="00645FC3" w:rsidP="00645FC3">
      <w:pPr>
        <w:numPr>
          <w:ilvl w:val="0"/>
          <w:numId w:val="6"/>
        </w:numPr>
        <w:tabs>
          <w:tab w:val="left" w:pos="360"/>
        </w:tabs>
        <w:rPr>
          <w:sz w:val="24"/>
          <w:szCs w:val="24"/>
        </w:rPr>
      </w:pPr>
      <w:r w:rsidRPr="00FD6F55">
        <w:rPr>
          <w:sz w:val="24"/>
          <w:szCs w:val="24"/>
        </w:rPr>
        <w:t>uhradí honorář dle bodu III.</w:t>
      </w:r>
    </w:p>
    <w:p w:rsidR="00645FC3" w:rsidRPr="00FD6F55" w:rsidRDefault="00645FC3" w:rsidP="00645FC3">
      <w:pPr>
        <w:rPr>
          <w:sz w:val="24"/>
          <w:szCs w:val="24"/>
        </w:rPr>
      </w:pPr>
    </w:p>
    <w:p w:rsidR="00645FC3" w:rsidRPr="00FD6F55" w:rsidRDefault="00645FC3" w:rsidP="00645FC3">
      <w:pPr>
        <w:pStyle w:val="Nadpis1"/>
        <w:rPr>
          <w:rFonts w:ascii="Times New Roman" w:hAnsi="Times New Roman"/>
          <w:sz w:val="24"/>
          <w:szCs w:val="24"/>
        </w:rPr>
      </w:pPr>
      <w:r w:rsidRPr="00FD6F55">
        <w:rPr>
          <w:rFonts w:ascii="Times New Roman" w:hAnsi="Times New Roman"/>
          <w:sz w:val="24"/>
          <w:szCs w:val="24"/>
        </w:rPr>
        <w:t>III. Odměna a platební podmínky</w:t>
      </w:r>
    </w:p>
    <w:p w:rsidR="00645FC3" w:rsidRPr="00FD6F55" w:rsidRDefault="00645FC3" w:rsidP="00645FC3">
      <w:pPr>
        <w:rPr>
          <w:sz w:val="24"/>
          <w:szCs w:val="24"/>
        </w:rPr>
      </w:pPr>
    </w:p>
    <w:p w:rsidR="00645FC3" w:rsidRPr="00FD6F55" w:rsidRDefault="00645FC3" w:rsidP="00645FC3">
      <w:pPr>
        <w:numPr>
          <w:ilvl w:val="0"/>
          <w:numId w:val="4"/>
        </w:numPr>
        <w:tabs>
          <w:tab w:val="left" w:pos="360"/>
        </w:tabs>
        <w:ind w:left="426"/>
        <w:rPr>
          <w:sz w:val="24"/>
          <w:szCs w:val="24"/>
        </w:rPr>
      </w:pPr>
      <w:r w:rsidRPr="00FD6F55">
        <w:rPr>
          <w:sz w:val="24"/>
          <w:szCs w:val="24"/>
        </w:rPr>
        <w:t xml:space="preserve"> Za řádné splnění všech povinností dodavatele uvedených v čl. </w:t>
      </w:r>
      <w:proofErr w:type="gramStart"/>
      <w:r w:rsidRPr="00FD6F55">
        <w:rPr>
          <w:sz w:val="24"/>
          <w:szCs w:val="24"/>
        </w:rPr>
        <w:t>II./1. této</w:t>
      </w:r>
      <w:proofErr w:type="gramEnd"/>
      <w:r w:rsidRPr="00FD6F55">
        <w:rPr>
          <w:sz w:val="24"/>
          <w:szCs w:val="24"/>
        </w:rPr>
        <w:t xml:space="preserve"> smlouvy se objednatel zavazuje zaplatit dodavateli odměnu v následující výši a dle stanoveného splátkového kalendáře:</w:t>
      </w:r>
    </w:p>
    <w:p w:rsidR="00645FC3" w:rsidRDefault="00645FC3" w:rsidP="00645FC3">
      <w:pPr>
        <w:numPr>
          <w:ilvl w:val="0"/>
          <w:numId w:val="4"/>
        </w:numPr>
        <w:tabs>
          <w:tab w:val="left" w:pos="360"/>
        </w:tabs>
        <w:ind w:left="426"/>
        <w:rPr>
          <w:sz w:val="24"/>
          <w:szCs w:val="24"/>
        </w:rPr>
      </w:pPr>
      <w:r w:rsidRPr="00054552">
        <w:rPr>
          <w:sz w:val="24"/>
          <w:szCs w:val="24"/>
        </w:rPr>
        <w:t xml:space="preserve"> Výše odměny byla dodavatelem a objednatelem dohodnuta částkou </w:t>
      </w:r>
      <w:r w:rsidR="00054552" w:rsidRPr="00CF09CB">
        <w:rPr>
          <w:color w:val="000000" w:themeColor="text1"/>
          <w:sz w:val="24"/>
          <w:szCs w:val="24"/>
        </w:rPr>
        <w:t>220.000</w:t>
      </w:r>
      <w:r w:rsidRPr="00CF09CB">
        <w:rPr>
          <w:color w:val="000000" w:themeColor="text1"/>
          <w:sz w:val="24"/>
          <w:szCs w:val="24"/>
        </w:rPr>
        <w:t xml:space="preserve">,- </w:t>
      </w:r>
      <w:r w:rsidR="00054552" w:rsidRPr="00CF09CB">
        <w:rPr>
          <w:color w:val="000000" w:themeColor="text1"/>
          <w:sz w:val="24"/>
          <w:szCs w:val="24"/>
        </w:rPr>
        <w:t>Kč</w:t>
      </w:r>
      <w:r w:rsidRPr="00CF09CB">
        <w:rPr>
          <w:color w:val="000000" w:themeColor="text1"/>
          <w:sz w:val="24"/>
          <w:szCs w:val="24"/>
        </w:rPr>
        <w:t xml:space="preserve"> </w:t>
      </w:r>
      <w:r w:rsidRPr="00054552">
        <w:rPr>
          <w:sz w:val="24"/>
          <w:szCs w:val="24"/>
        </w:rPr>
        <w:t>vč. DPH. Tato odměna obsahuje honorář umělce, licenci v dohodnutém rozsahu</w:t>
      </w:r>
      <w:r w:rsidR="006C1A26">
        <w:rPr>
          <w:sz w:val="24"/>
          <w:szCs w:val="24"/>
        </w:rPr>
        <w:t>, hotel, technické zabezpečení Kongresového centra</w:t>
      </w:r>
      <w:r w:rsidRPr="00054552">
        <w:rPr>
          <w:sz w:val="24"/>
          <w:szCs w:val="24"/>
        </w:rPr>
        <w:t xml:space="preserve"> a provizi.</w:t>
      </w:r>
      <w:r w:rsidR="00EB4F11">
        <w:rPr>
          <w:sz w:val="24"/>
          <w:szCs w:val="24"/>
        </w:rPr>
        <w:t xml:space="preserve">  </w:t>
      </w:r>
      <w:r w:rsidRPr="00054552">
        <w:rPr>
          <w:sz w:val="24"/>
          <w:szCs w:val="24"/>
        </w:rPr>
        <w:t xml:space="preserve"> </w:t>
      </w:r>
    </w:p>
    <w:p w:rsidR="00783D7B" w:rsidRPr="007438B7" w:rsidRDefault="00783D7B" w:rsidP="00783D7B">
      <w:pPr>
        <w:pStyle w:val="Standardnte"/>
        <w:numPr>
          <w:ilvl w:val="0"/>
          <w:numId w:val="4"/>
        </w:numPr>
        <w:spacing w:before="120"/>
        <w:jc w:val="both"/>
      </w:pPr>
      <w:r w:rsidRPr="007438B7">
        <w:t>Smluvní strany berou na vědomí, že tato smlouva podléhá uveřejnění v registru smluv dle zákona č. 340/2015 Sb. o zvláštních podmínkách účinnosti některých smluv, uveřejňování těchto smluv a o registru smluv (zákon o registru smluv), ve znění pozdějších předpisů. Uveřejnění smlouvy v registru smluv provede v zákonné lhůtě Filharmonie Bohuslava Martinů, o. p. s.</w:t>
      </w:r>
    </w:p>
    <w:p w:rsidR="00783D7B" w:rsidRDefault="00783D7B" w:rsidP="007438B7">
      <w:pPr>
        <w:tabs>
          <w:tab w:val="left" w:pos="360"/>
        </w:tabs>
        <w:rPr>
          <w:sz w:val="24"/>
          <w:szCs w:val="24"/>
        </w:rPr>
      </w:pPr>
    </w:p>
    <w:p w:rsidR="00054552" w:rsidRPr="00054552" w:rsidRDefault="00054552" w:rsidP="00054552">
      <w:pPr>
        <w:tabs>
          <w:tab w:val="left" w:pos="360"/>
        </w:tabs>
        <w:rPr>
          <w:sz w:val="24"/>
          <w:szCs w:val="24"/>
        </w:rPr>
      </w:pPr>
    </w:p>
    <w:p w:rsidR="00645FC3" w:rsidRPr="00FD6F55" w:rsidRDefault="00645FC3" w:rsidP="00645FC3">
      <w:pPr>
        <w:numPr>
          <w:ilvl w:val="0"/>
          <w:numId w:val="7"/>
        </w:numPr>
        <w:tabs>
          <w:tab w:val="left" w:pos="360"/>
        </w:tabs>
        <w:rPr>
          <w:sz w:val="24"/>
          <w:szCs w:val="24"/>
        </w:rPr>
      </w:pPr>
      <w:r w:rsidRPr="00FD6F55">
        <w:rPr>
          <w:sz w:val="24"/>
          <w:szCs w:val="24"/>
        </w:rPr>
        <w:t>Odměna bude dodavateli zaplacena na základě faktur</w:t>
      </w:r>
      <w:r w:rsidR="00054552">
        <w:rPr>
          <w:sz w:val="24"/>
          <w:szCs w:val="24"/>
        </w:rPr>
        <w:t>y</w:t>
      </w:r>
      <w:r w:rsidRPr="00FD6F55">
        <w:rPr>
          <w:sz w:val="24"/>
          <w:szCs w:val="24"/>
        </w:rPr>
        <w:t>, které dodavatel vystaví následovně:</w:t>
      </w:r>
    </w:p>
    <w:p w:rsidR="00645FC3" w:rsidRPr="00FD6F55" w:rsidRDefault="00645FC3" w:rsidP="00645FC3">
      <w:pPr>
        <w:numPr>
          <w:ilvl w:val="2"/>
          <w:numId w:val="6"/>
        </w:numPr>
        <w:tabs>
          <w:tab w:val="left" w:pos="360"/>
        </w:tabs>
        <w:rPr>
          <w:sz w:val="24"/>
          <w:szCs w:val="24"/>
        </w:rPr>
      </w:pPr>
      <w:r w:rsidRPr="00FD6F55">
        <w:rPr>
          <w:sz w:val="24"/>
          <w:szCs w:val="24"/>
        </w:rPr>
        <w:t xml:space="preserve">fakturu ve výši </w:t>
      </w:r>
      <w:r w:rsidR="00054552">
        <w:rPr>
          <w:sz w:val="24"/>
          <w:szCs w:val="24"/>
        </w:rPr>
        <w:t>220.000,-</w:t>
      </w:r>
      <w:r w:rsidRPr="00FD6F55">
        <w:rPr>
          <w:sz w:val="24"/>
          <w:szCs w:val="24"/>
        </w:rPr>
        <w:t xml:space="preserve"> </w:t>
      </w:r>
      <w:r w:rsidR="00054552">
        <w:rPr>
          <w:sz w:val="24"/>
          <w:szCs w:val="24"/>
        </w:rPr>
        <w:t>Kč</w:t>
      </w:r>
      <w:r w:rsidRPr="00FD6F55">
        <w:rPr>
          <w:sz w:val="24"/>
          <w:szCs w:val="24"/>
        </w:rPr>
        <w:t xml:space="preserve">, splatná k datu 15. </w:t>
      </w:r>
      <w:r w:rsidR="00054552">
        <w:rPr>
          <w:sz w:val="24"/>
          <w:szCs w:val="24"/>
        </w:rPr>
        <w:t>12</w:t>
      </w:r>
      <w:r w:rsidRPr="00FD6F55">
        <w:rPr>
          <w:sz w:val="24"/>
          <w:szCs w:val="24"/>
        </w:rPr>
        <w:t>. 201</w:t>
      </w:r>
      <w:r w:rsidR="00F42F77">
        <w:rPr>
          <w:sz w:val="24"/>
          <w:szCs w:val="24"/>
        </w:rPr>
        <w:t>8</w:t>
      </w:r>
      <w:r w:rsidRPr="00FD6F55">
        <w:rPr>
          <w:sz w:val="24"/>
          <w:szCs w:val="24"/>
        </w:rPr>
        <w:t xml:space="preserve"> </w:t>
      </w:r>
    </w:p>
    <w:p w:rsidR="00645FC3" w:rsidRDefault="00645FC3" w:rsidP="00645FC3">
      <w:pPr>
        <w:tabs>
          <w:tab w:val="left" w:pos="360"/>
        </w:tabs>
        <w:ind w:left="1146"/>
        <w:rPr>
          <w:sz w:val="24"/>
          <w:szCs w:val="24"/>
        </w:rPr>
      </w:pPr>
    </w:p>
    <w:p w:rsidR="00054552" w:rsidRPr="00FD6F55" w:rsidRDefault="00054552" w:rsidP="00645FC3">
      <w:pPr>
        <w:tabs>
          <w:tab w:val="left" w:pos="360"/>
        </w:tabs>
        <w:ind w:left="1146"/>
        <w:rPr>
          <w:sz w:val="24"/>
          <w:szCs w:val="24"/>
        </w:rPr>
      </w:pPr>
    </w:p>
    <w:p w:rsidR="00645FC3" w:rsidRPr="00FD6F55" w:rsidRDefault="00645FC3" w:rsidP="00645FC3">
      <w:pPr>
        <w:numPr>
          <w:ilvl w:val="0"/>
          <w:numId w:val="4"/>
        </w:numPr>
        <w:rPr>
          <w:sz w:val="24"/>
          <w:szCs w:val="24"/>
        </w:rPr>
      </w:pPr>
      <w:r w:rsidRPr="00FD6F55">
        <w:rPr>
          <w:sz w:val="24"/>
          <w:szCs w:val="24"/>
        </w:rPr>
        <w:t>Každá faktura vystavená dodavatelem musí splňovat veškeré náležitosti, vyžadované platnými právními předpisy, zejména náležitosti účetního dokladu dle ustanovení § 11 zák. č. 563/1991 Sb., o účetnictví, náležitosti daňového dokladu dle ustanovení § 28 zák. č. 235/2004 Sb., o dani z přidané hodnoty.</w:t>
      </w:r>
    </w:p>
    <w:p w:rsidR="00645FC3" w:rsidRPr="00FD6F55" w:rsidRDefault="00645FC3" w:rsidP="00645FC3">
      <w:pPr>
        <w:numPr>
          <w:ilvl w:val="0"/>
          <w:numId w:val="4"/>
        </w:numPr>
        <w:rPr>
          <w:sz w:val="24"/>
          <w:szCs w:val="24"/>
        </w:rPr>
      </w:pPr>
      <w:r w:rsidRPr="00FD6F55">
        <w:rPr>
          <w:sz w:val="24"/>
          <w:szCs w:val="24"/>
        </w:rPr>
        <w:t xml:space="preserve">Dodavatel se zavazuje na faktuře výslovně uvést splatnost faktury v souladu se smlouvou. V případě rozporu v údajích o splatnosti faktury mezi smlouvou a fakturou, bude mít dle dohody smluvních stran přednost znění smlouvy. </w:t>
      </w:r>
    </w:p>
    <w:p w:rsidR="00645FC3" w:rsidRPr="00FD6F55" w:rsidRDefault="00645FC3" w:rsidP="00645FC3">
      <w:pPr>
        <w:ind w:left="360"/>
        <w:rPr>
          <w:sz w:val="24"/>
          <w:szCs w:val="24"/>
        </w:rPr>
      </w:pPr>
    </w:p>
    <w:p w:rsidR="00645FC3" w:rsidRPr="00FD6F55" w:rsidRDefault="00645FC3" w:rsidP="00645FC3">
      <w:pPr>
        <w:ind w:left="360"/>
        <w:rPr>
          <w:sz w:val="24"/>
          <w:szCs w:val="24"/>
        </w:rPr>
      </w:pPr>
    </w:p>
    <w:p w:rsidR="00645FC3" w:rsidRPr="00FD6F55" w:rsidRDefault="00645FC3" w:rsidP="00645FC3">
      <w:pPr>
        <w:ind w:left="360"/>
        <w:rPr>
          <w:sz w:val="24"/>
          <w:szCs w:val="24"/>
        </w:rPr>
      </w:pPr>
    </w:p>
    <w:p w:rsidR="00645FC3" w:rsidRPr="00FD6F55" w:rsidRDefault="00645FC3" w:rsidP="00645FC3">
      <w:pPr>
        <w:pStyle w:val="Nadpis1"/>
        <w:rPr>
          <w:rFonts w:ascii="Times New Roman" w:hAnsi="Times New Roman"/>
          <w:sz w:val="24"/>
          <w:szCs w:val="24"/>
        </w:rPr>
      </w:pPr>
      <w:r w:rsidRPr="00FD6F55">
        <w:rPr>
          <w:rFonts w:ascii="Times New Roman" w:hAnsi="Times New Roman"/>
          <w:sz w:val="24"/>
          <w:szCs w:val="24"/>
        </w:rPr>
        <w:lastRenderedPageBreak/>
        <w:t>IV. Ostatní ujednání</w:t>
      </w:r>
    </w:p>
    <w:p w:rsidR="00645FC3" w:rsidRPr="00FD6F55" w:rsidRDefault="00645FC3" w:rsidP="00645FC3">
      <w:pPr>
        <w:tabs>
          <w:tab w:val="left" w:pos="360"/>
        </w:tabs>
        <w:rPr>
          <w:sz w:val="24"/>
          <w:szCs w:val="24"/>
        </w:rPr>
      </w:pPr>
    </w:p>
    <w:p w:rsidR="00645FC3" w:rsidRPr="00FD6F55" w:rsidRDefault="00645FC3" w:rsidP="00645FC3">
      <w:pPr>
        <w:numPr>
          <w:ilvl w:val="0"/>
          <w:numId w:val="2"/>
        </w:numPr>
        <w:tabs>
          <w:tab w:val="left" w:pos="360"/>
        </w:tabs>
        <w:rPr>
          <w:sz w:val="24"/>
          <w:szCs w:val="24"/>
        </w:rPr>
      </w:pPr>
      <w:r w:rsidRPr="00FD6F55">
        <w:rPr>
          <w:sz w:val="24"/>
          <w:szCs w:val="24"/>
        </w:rPr>
        <w:t>V případě vyšší moci nevzniká žádné smluvní straně nárok na náhradu škody.</w:t>
      </w:r>
    </w:p>
    <w:p w:rsidR="00645FC3" w:rsidRPr="00FD6F55" w:rsidRDefault="00645FC3" w:rsidP="00645FC3">
      <w:pPr>
        <w:numPr>
          <w:ilvl w:val="0"/>
          <w:numId w:val="2"/>
        </w:numPr>
        <w:tabs>
          <w:tab w:val="left" w:pos="360"/>
        </w:tabs>
        <w:rPr>
          <w:sz w:val="24"/>
          <w:szCs w:val="24"/>
        </w:rPr>
      </w:pPr>
      <w:r w:rsidRPr="00FD6F55">
        <w:rPr>
          <w:sz w:val="24"/>
          <w:szCs w:val="24"/>
        </w:rPr>
        <w:t>Obě smluvní strany se zavazují řešit případné rozpory, vzniklé z této smlouvy, přednostně smírčí cestou.</w:t>
      </w:r>
    </w:p>
    <w:p w:rsidR="00645FC3" w:rsidRPr="00FD6F55" w:rsidRDefault="00645FC3" w:rsidP="00645FC3">
      <w:pPr>
        <w:numPr>
          <w:ilvl w:val="0"/>
          <w:numId w:val="2"/>
        </w:numPr>
        <w:tabs>
          <w:tab w:val="left" w:pos="360"/>
        </w:tabs>
        <w:rPr>
          <w:sz w:val="24"/>
          <w:szCs w:val="24"/>
        </w:rPr>
      </w:pPr>
      <w:r w:rsidRPr="00FD6F55">
        <w:rPr>
          <w:sz w:val="24"/>
          <w:szCs w:val="24"/>
        </w:rPr>
        <w:t>V případě, že nedojde k uskutečnění koncertu nebo bude vzhledem ke všem okolnostem zřejmé, že k uskutečnění koncertu nedojde, a to z důvodů zaviněných dodavatelem, je objednatel oprávněn od smlouvy odstoupit a dodavatel se v takovém případě zavazuje vrátit objednateli poskytnutou část odměny podle čl. III. této smlouvy včetně smluvní pokuty ve výši 0,05 % z poskytnuté části odměny za každý den ode dne připsání odměny na účet dodavatele až do zaplacení, to vše do čtrnácti dnů ode dne doručení odstoupení od smlouvy</w:t>
      </w:r>
    </w:p>
    <w:p w:rsidR="00645FC3" w:rsidRPr="00FD6F55" w:rsidRDefault="00645FC3" w:rsidP="00645FC3">
      <w:pPr>
        <w:numPr>
          <w:ilvl w:val="0"/>
          <w:numId w:val="2"/>
        </w:numPr>
        <w:tabs>
          <w:tab w:val="left" w:pos="360"/>
        </w:tabs>
        <w:rPr>
          <w:sz w:val="24"/>
          <w:szCs w:val="24"/>
        </w:rPr>
      </w:pPr>
      <w:r w:rsidRPr="00FD6F55">
        <w:rPr>
          <w:sz w:val="24"/>
          <w:szCs w:val="24"/>
        </w:rPr>
        <w:t xml:space="preserve">V případě, že nedojde k uskutečnění koncertu nebo bude vzhledem ke všem okolnostem zřejmé, že k uskutečnění koncertu nedojde, a to z důvodů nezávislých na vůli dodavatele, je kterákoli ze smluvních stran oprávněna od smlouvy odstoupit, přičemž se dodavatel zavazuje vrátit objednateli poskytnutou část odměny podle čl. III. této smlouvy, a to do čtrnácti dnů ode dne doručení odstoupení od smlouvy.    </w:t>
      </w:r>
    </w:p>
    <w:p w:rsidR="00645FC3" w:rsidRPr="00FD6F55" w:rsidRDefault="00645FC3" w:rsidP="00645FC3">
      <w:pPr>
        <w:numPr>
          <w:ilvl w:val="0"/>
          <w:numId w:val="2"/>
        </w:numPr>
        <w:tabs>
          <w:tab w:val="left" w:pos="360"/>
        </w:tabs>
        <w:rPr>
          <w:sz w:val="24"/>
          <w:szCs w:val="24"/>
        </w:rPr>
      </w:pPr>
      <w:r w:rsidRPr="00FD6F55">
        <w:rPr>
          <w:sz w:val="24"/>
          <w:szCs w:val="24"/>
        </w:rPr>
        <w:t>V případě, že nedojde k uskutečnění koncertu nebo bude vzhledem ke všem okolnostem zřejmé, že k uskutečnění koncertu nedojde, a to z důvodů zaviněných objednatelem, je dodavatel oprávněn účtovat všechny vzniklé doložitelné náklady</w:t>
      </w:r>
      <w:r w:rsidR="007438B7">
        <w:rPr>
          <w:sz w:val="24"/>
          <w:szCs w:val="24"/>
        </w:rPr>
        <w:t>.</w:t>
      </w:r>
    </w:p>
    <w:p w:rsidR="00645FC3" w:rsidRPr="00FD6F55" w:rsidRDefault="00645FC3" w:rsidP="00645FC3">
      <w:pPr>
        <w:numPr>
          <w:ilvl w:val="0"/>
          <w:numId w:val="2"/>
        </w:numPr>
        <w:tabs>
          <w:tab w:val="left" w:pos="360"/>
        </w:tabs>
        <w:rPr>
          <w:sz w:val="24"/>
          <w:szCs w:val="24"/>
        </w:rPr>
      </w:pPr>
      <w:r w:rsidRPr="00FD6F55">
        <w:rPr>
          <w:sz w:val="24"/>
          <w:szCs w:val="24"/>
        </w:rPr>
        <w:t>Veškeré změny a doplňky k této smlouvě je možno uskutečnit pouze písemnou formou podepsanou oběma stranami.</w:t>
      </w:r>
    </w:p>
    <w:p w:rsidR="00645FC3" w:rsidRPr="00FD6F55" w:rsidRDefault="00645FC3" w:rsidP="00645FC3">
      <w:pPr>
        <w:numPr>
          <w:ilvl w:val="0"/>
          <w:numId w:val="2"/>
        </w:numPr>
        <w:tabs>
          <w:tab w:val="left" w:pos="360"/>
        </w:tabs>
        <w:rPr>
          <w:sz w:val="24"/>
          <w:szCs w:val="24"/>
        </w:rPr>
      </w:pPr>
      <w:r w:rsidRPr="00FD6F55">
        <w:rPr>
          <w:sz w:val="24"/>
          <w:szCs w:val="24"/>
        </w:rPr>
        <w:t>Smlouva je vyhotovena ve dvou originálech, z nichž každá strana obdrží po jednom vyhotovení.</w:t>
      </w:r>
    </w:p>
    <w:p w:rsidR="00645FC3" w:rsidRPr="00FD6F55" w:rsidRDefault="00645FC3" w:rsidP="00645FC3">
      <w:pPr>
        <w:numPr>
          <w:ilvl w:val="0"/>
          <w:numId w:val="2"/>
        </w:numPr>
        <w:tabs>
          <w:tab w:val="left" w:pos="360"/>
        </w:tabs>
        <w:rPr>
          <w:sz w:val="24"/>
          <w:szCs w:val="24"/>
        </w:rPr>
      </w:pPr>
      <w:r w:rsidRPr="00FD6F55">
        <w:rPr>
          <w:sz w:val="24"/>
          <w:szCs w:val="24"/>
        </w:rPr>
        <w:t>Smlouva nabývá účinnosti dnem podpisu oběma smluvními stranami. Uzavírá se na dobu určitou, a to na dobu splnění závazků z ní vyplývajících.</w:t>
      </w:r>
    </w:p>
    <w:p w:rsidR="00645FC3" w:rsidRPr="00FD6F55" w:rsidRDefault="00645FC3" w:rsidP="00645FC3">
      <w:pPr>
        <w:numPr>
          <w:ilvl w:val="0"/>
          <w:numId w:val="2"/>
        </w:numPr>
        <w:tabs>
          <w:tab w:val="left" w:pos="360"/>
        </w:tabs>
        <w:rPr>
          <w:sz w:val="24"/>
          <w:szCs w:val="24"/>
        </w:rPr>
      </w:pPr>
      <w:r w:rsidRPr="00FD6F55">
        <w:rPr>
          <w:sz w:val="24"/>
          <w:szCs w:val="24"/>
        </w:rPr>
        <w:t>Právní vztahy neupravené touto smlouvou se řídí ustanoveními zák. č. 513/1991 Sb., obchodního zákoníku, v platném znění.</w:t>
      </w:r>
    </w:p>
    <w:p w:rsidR="00645FC3" w:rsidRPr="00FD6F55" w:rsidRDefault="00645FC3" w:rsidP="00645FC3">
      <w:pPr>
        <w:numPr>
          <w:ilvl w:val="0"/>
          <w:numId w:val="2"/>
        </w:numPr>
        <w:tabs>
          <w:tab w:val="left" w:pos="360"/>
        </w:tabs>
        <w:rPr>
          <w:sz w:val="24"/>
          <w:szCs w:val="24"/>
        </w:rPr>
      </w:pPr>
      <w:r w:rsidRPr="00FD6F55">
        <w:rPr>
          <w:sz w:val="24"/>
          <w:szCs w:val="24"/>
        </w:rPr>
        <w:t xml:space="preserve">Neplatnost některého ustanovení této smlouvy nemá za následek neplatnost smlouvy celé, ledaže takové účinky vyplývají ze závazného právního předpisu. Strany se zavazují případně neplatné ustanovení nahradit vzájemnou dohodou ustanovením platným, kterým je sledován týž </w:t>
      </w:r>
      <w:proofErr w:type="gramStart"/>
      <w:r w:rsidRPr="00FD6F55">
        <w:rPr>
          <w:sz w:val="24"/>
          <w:szCs w:val="24"/>
        </w:rPr>
        <w:t>účel a jsou</w:t>
      </w:r>
      <w:proofErr w:type="gramEnd"/>
      <w:r w:rsidRPr="00FD6F55">
        <w:rPr>
          <w:sz w:val="24"/>
          <w:szCs w:val="24"/>
        </w:rPr>
        <w:t xml:space="preserve"> zachovány srovnatelné podmínky pro jeho dosažení.</w:t>
      </w:r>
    </w:p>
    <w:p w:rsidR="00645FC3" w:rsidRPr="00FD6F55" w:rsidRDefault="00645FC3" w:rsidP="00645FC3">
      <w:pPr>
        <w:numPr>
          <w:ilvl w:val="0"/>
          <w:numId w:val="2"/>
        </w:numPr>
        <w:overflowPunct/>
        <w:autoSpaceDE/>
        <w:autoSpaceDN/>
        <w:adjustRightInd/>
        <w:jc w:val="both"/>
        <w:textAlignment w:val="auto"/>
        <w:rPr>
          <w:sz w:val="24"/>
          <w:szCs w:val="24"/>
        </w:rPr>
      </w:pPr>
      <w:r w:rsidRPr="00FD6F55">
        <w:rPr>
          <w:sz w:val="24"/>
          <w:szCs w:val="24"/>
        </w:rPr>
        <w:t>Veškeré změny a doplňky této smlouvy lze provést po vzájemné dohodě smluvních stran a v písemné formě.</w:t>
      </w:r>
    </w:p>
    <w:p w:rsidR="00645FC3" w:rsidRPr="00FD6F55" w:rsidRDefault="00645FC3" w:rsidP="00645FC3">
      <w:pPr>
        <w:numPr>
          <w:ilvl w:val="0"/>
          <w:numId w:val="2"/>
        </w:numPr>
        <w:overflowPunct/>
        <w:autoSpaceDE/>
        <w:autoSpaceDN/>
        <w:adjustRightInd/>
        <w:jc w:val="both"/>
        <w:textAlignment w:val="auto"/>
        <w:rPr>
          <w:sz w:val="24"/>
          <w:szCs w:val="24"/>
        </w:rPr>
      </w:pPr>
      <w:r w:rsidRPr="00FD6F55">
        <w:rPr>
          <w:sz w:val="24"/>
          <w:szCs w:val="24"/>
        </w:rPr>
        <w:t>Smluvní strany shodně prohlašují, že se seznámily s obsahem této smlouvy a na důkaz svobodné, vážné a omylu prosté vůle připojují své vlastnoruční podpisy.</w:t>
      </w:r>
    </w:p>
    <w:p w:rsidR="00645FC3" w:rsidRPr="00FD6F55" w:rsidRDefault="00645FC3" w:rsidP="00645FC3">
      <w:pPr>
        <w:tabs>
          <w:tab w:val="left" w:pos="360"/>
        </w:tabs>
        <w:rPr>
          <w:sz w:val="24"/>
          <w:szCs w:val="24"/>
        </w:rPr>
      </w:pPr>
    </w:p>
    <w:p w:rsidR="00645FC3" w:rsidRPr="00FD6F55" w:rsidRDefault="00645FC3" w:rsidP="00645FC3">
      <w:pPr>
        <w:tabs>
          <w:tab w:val="left" w:pos="360"/>
        </w:tabs>
        <w:rPr>
          <w:sz w:val="24"/>
          <w:szCs w:val="24"/>
        </w:rPr>
      </w:pPr>
    </w:p>
    <w:tbl>
      <w:tblPr>
        <w:tblW w:w="0" w:type="auto"/>
        <w:tblInd w:w="-38" w:type="dxa"/>
        <w:tblLayout w:type="fixed"/>
        <w:tblCellMar>
          <w:left w:w="70" w:type="dxa"/>
          <w:right w:w="70" w:type="dxa"/>
        </w:tblCellMar>
        <w:tblLook w:val="04A0" w:firstRow="1" w:lastRow="0" w:firstColumn="1" w:lastColumn="0" w:noHBand="0" w:noVBand="1"/>
      </w:tblPr>
      <w:tblGrid>
        <w:gridCol w:w="4606"/>
        <w:gridCol w:w="4606"/>
      </w:tblGrid>
      <w:tr w:rsidR="00645FC3" w:rsidRPr="00FD6F55" w:rsidTr="0028550E">
        <w:tc>
          <w:tcPr>
            <w:tcW w:w="4606" w:type="dxa"/>
          </w:tcPr>
          <w:p w:rsidR="00645FC3" w:rsidRPr="00FD6F55" w:rsidRDefault="008613D1" w:rsidP="0028550E">
            <w:pPr>
              <w:rPr>
                <w:sz w:val="24"/>
                <w:szCs w:val="24"/>
              </w:rPr>
            </w:pPr>
            <w:r>
              <w:rPr>
                <w:sz w:val="24"/>
                <w:szCs w:val="24"/>
              </w:rPr>
              <w:t>V Praze dne: 29. 10. 2018</w:t>
            </w:r>
          </w:p>
        </w:tc>
        <w:tc>
          <w:tcPr>
            <w:tcW w:w="4606" w:type="dxa"/>
          </w:tcPr>
          <w:p w:rsidR="00645FC3" w:rsidRPr="00FD6F55" w:rsidRDefault="008613D1" w:rsidP="0028550E">
            <w:pPr>
              <w:rPr>
                <w:sz w:val="24"/>
                <w:szCs w:val="24"/>
              </w:rPr>
            </w:pPr>
            <w:r>
              <w:rPr>
                <w:sz w:val="24"/>
                <w:szCs w:val="24"/>
              </w:rPr>
              <w:t>V Zlíně dne: 29. 10. 2018</w:t>
            </w:r>
          </w:p>
        </w:tc>
      </w:tr>
      <w:tr w:rsidR="00645FC3" w:rsidRPr="00FD6F55" w:rsidTr="0028550E">
        <w:tc>
          <w:tcPr>
            <w:tcW w:w="4606" w:type="dxa"/>
          </w:tcPr>
          <w:p w:rsidR="00645FC3" w:rsidRPr="00FD6F55" w:rsidRDefault="00645FC3" w:rsidP="0028550E">
            <w:pPr>
              <w:pStyle w:val="Nadpis1"/>
              <w:rPr>
                <w:rFonts w:ascii="Times New Roman" w:hAnsi="Times New Roman"/>
                <w:sz w:val="24"/>
                <w:szCs w:val="24"/>
              </w:rPr>
            </w:pPr>
          </w:p>
          <w:p w:rsidR="00F42F77" w:rsidRPr="006C1A26" w:rsidRDefault="00F42F77" w:rsidP="00F42F77">
            <w:pPr>
              <w:rPr>
                <w:color w:val="000000" w:themeColor="text1"/>
                <w:sz w:val="24"/>
                <w:szCs w:val="24"/>
              </w:rPr>
            </w:pPr>
            <w:r w:rsidRPr="00E90F9F">
              <w:rPr>
                <w:b/>
                <w:color w:val="000000" w:themeColor="text1"/>
                <w:sz w:val="24"/>
                <w:szCs w:val="24"/>
              </w:rPr>
              <w:t xml:space="preserve">Srdce na pravém </w:t>
            </w:r>
            <w:proofErr w:type="gramStart"/>
            <w:r w:rsidRPr="00E90F9F">
              <w:rPr>
                <w:b/>
                <w:color w:val="000000" w:themeColor="text1"/>
                <w:sz w:val="24"/>
                <w:szCs w:val="24"/>
              </w:rPr>
              <w:t xml:space="preserve">místě, </w:t>
            </w:r>
            <w:proofErr w:type="spellStart"/>
            <w:r w:rsidRPr="00E90F9F">
              <w:rPr>
                <w:b/>
                <w:color w:val="000000" w:themeColor="text1"/>
                <w:sz w:val="24"/>
                <w:szCs w:val="24"/>
              </w:rPr>
              <w:t>z.s</w:t>
            </w:r>
            <w:proofErr w:type="spellEnd"/>
            <w:r w:rsidRPr="00E90F9F">
              <w:rPr>
                <w:b/>
                <w:color w:val="000000" w:themeColor="text1"/>
                <w:sz w:val="24"/>
                <w:szCs w:val="24"/>
              </w:rPr>
              <w:t>.</w:t>
            </w:r>
            <w:proofErr w:type="gramEnd"/>
          </w:p>
          <w:p w:rsidR="00645FC3" w:rsidRDefault="00645FC3" w:rsidP="0028550E">
            <w:pPr>
              <w:rPr>
                <w:sz w:val="24"/>
                <w:szCs w:val="24"/>
              </w:rPr>
            </w:pPr>
          </w:p>
          <w:p w:rsidR="00645FC3" w:rsidRDefault="00645FC3" w:rsidP="0028550E">
            <w:pPr>
              <w:rPr>
                <w:sz w:val="24"/>
                <w:szCs w:val="24"/>
              </w:rPr>
            </w:pPr>
          </w:p>
          <w:p w:rsidR="00645FC3" w:rsidRPr="00FD6F55" w:rsidRDefault="00645FC3" w:rsidP="0028550E">
            <w:pPr>
              <w:rPr>
                <w:sz w:val="24"/>
                <w:szCs w:val="24"/>
              </w:rPr>
            </w:pPr>
          </w:p>
        </w:tc>
        <w:tc>
          <w:tcPr>
            <w:tcW w:w="4606" w:type="dxa"/>
          </w:tcPr>
          <w:p w:rsidR="00645FC3" w:rsidRPr="00FD6F55" w:rsidRDefault="00645FC3" w:rsidP="0028550E">
            <w:pPr>
              <w:rPr>
                <w:b/>
                <w:sz w:val="24"/>
                <w:szCs w:val="24"/>
              </w:rPr>
            </w:pPr>
          </w:p>
          <w:p w:rsidR="00645FC3" w:rsidRPr="00FD6F55" w:rsidRDefault="00645FC3" w:rsidP="0028550E">
            <w:pPr>
              <w:pStyle w:val="Nadpis2"/>
              <w:rPr>
                <w:sz w:val="24"/>
                <w:szCs w:val="24"/>
              </w:rPr>
            </w:pPr>
            <w:r w:rsidRPr="00FD6F55">
              <w:rPr>
                <w:sz w:val="24"/>
                <w:szCs w:val="24"/>
              </w:rPr>
              <w:t>F</w:t>
            </w:r>
            <w:r w:rsidR="00F42F77">
              <w:rPr>
                <w:sz w:val="24"/>
                <w:szCs w:val="24"/>
              </w:rPr>
              <w:t>ilharmonie Bohuslava Martinů o.p.s.</w:t>
            </w:r>
          </w:p>
          <w:p w:rsidR="00645FC3" w:rsidRPr="00FD6F55" w:rsidRDefault="00645FC3" w:rsidP="0028550E">
            <w:pPr>
              <w:rPr>
                <w:b/>
                <w:sz w:val="24"/>
                <w:szCs w:val="24"/>
              </w:rPr>
            </w:pPr>
          </w:p>
        </w:tc>
      </w:tr>
      <w:tr w:rsidR="00645FC3" w:rsidRPr="00EB4F11" w:rsidTr="0028550E">
        <w:tc>
          <w:tcPr>
            <w:tcW w:w="4606" w:type="dxa"/>
          </w:tcPr>
          <w:p w:rsidR="00645FC3" w:rsidRPr="00EB4F11" w:rsidRDefault="00645FC3" w:rsidP="006C1A26">
            <w:pPr>
              <w:rPr>
                <w:sz w:val="24"/>
                <w:szCs w:val="24"/>
              </w:rPr>
            </w:pPr>
            <w:bookmarkStart w:id="0" w:name="_GoBack"/>
            <w:bookmarkEnd w:id="0"/>
          </w:p>
        </w:tc>
        <w:tc>
          <w:tcPr>
            <w:tcW w:w="4606" w:type="dxa"/>
          </w:tcPr>
          <w:p w:rsidR="00054552" w:rsidRPr="00EB4F11" w:rsidRDefault="00054552" w:rsidP="0028550E">
            <w:pPr>
              <w:rPr>
                <w:sz w:val="24"/>
                <w:szCs w:val="24"/>
              </w:rPr>
            </w:pPr>
          </w:p>
        </w:tc>
      </w:tr>
    </w:tbl>
    <w:p w:rsidR="00DC75FD" w:rsidRPr="00EB4F11" w:rsidRDefault="00DC75FD" w:rsidP="00CF09CB">
      <w:pPr>
        <w:rPr>
          <w:sz w:val="24"/>
          <w:szCs w:val="24"/>
        </w:rPr>
      </w:pPr>
    </w:p>
    <w:sectPr w:rsidR="00DC75FD" w:rsidRPr="00EB4F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772A0"/>
    <w:multiLevelType w:val="hybridMultilevel"/>
    <w:tmpl w:val="8938C2B0"/>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4A3DD5"/>
    <w:multiLevelType w:val="multilevel"/>
    <w:tmpl w:val="B02AB2A2"/>
    <w:lvl w:ilvl="0">
      <w:start w:val="1"/>
      <w:numFmt w:val="lowerLetter"/>
      <w:lvlText w:val="%1)"/>
      <w:lvlJc w:val="left"/>
      <w:pPr>
        <w:tabs>
          <w:tab w:val="num" w:pos="709"/>
        </w:tabs>
        <w:ind w:left="709" w:hanging="360"/>
      </w:pPr>
      <w:rPr>
        <w:rFonts w:hint="default"/>
      </w:rPr>
    </w:lvl>
    <w:lvl w:ilvl="1">
      <w:start w:val="1"/>
      <w:numFmt w:val="lowerLetter"/>
      <w:lvlText w:val="%2."/>
      <w:lvlJc w:val="left"/>
      <w:pPr>
        <w:ind w:left="1080" w:hanging="360"/>
      </w:pPr>
    </w:lvl>
    <w:lvl w:ilvl="2">
      <w:start w:val="1"/>
      <w:numFmt w:val="bullet"/>
      <w:lvlText w:val="-"/>
      <w:lvlJc w:val="left"/>
      <w:pPr>
        <w:ind w:left="1980" w:hanging="360"/>
      </w:pPr>
      <w:rPr>
        <w:rFonts w:ascii="Times New Roman" w:eastAsia="Times New Roman" w:hAnsi="Times New Roman" w:cs="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29724497"/>
    <w:multiLevelType w:val="hybridMultilevel"/>
    <w:tmpl w:val="A17EE636"/>
    <w:lvl w:ilvl="0" w:tplc="4DF65CE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2988776E"/>
    <w:multiLevelType w:val="singleLevel"/>
    <w:tmpl w:val="32AEB112"/>
    <w:lvl w:ilvl="0">
      <w:start w:val="1"/>
      <w:numFmt w:val="decimal"/>
      <w:lvlText w:val="%1."/>
      <w:legacy w:legacy="1" w:legacySpace="120" w:legacyIndent="360"/>
      <w:lvlJc w:val="left"/>
      <w:pPr>
        <w:ind w:left="360" w:hanging="360"/>
      </w:pPr>
    </w:lvl>
  </w:abstractNum>
  <w:abstractNum w:abstractNumId="4" w15:restartNumberingAfterBreak="0">
    <w:nsid w:val="30266025"/>
    <w:multiLevelType w:val="hybridMultilevel"/>
    <w:tmpl w:val="706C44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CE63D1"/>
    <w:multiLevelType w:val="hybridMultilevel"/>
    <w:tmpl w:val="9D8462D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632517A"/>
    <w:multiLevelType w:val="hybridMultilevel"/>
    <w:tmpl w:val="1D8001C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6830EEC"/>
    <w:multiLevelType w:val="singleLevel"/>
    <w:tmpl w:val="B3E009EA"/>
    <w:lvl w:ilvl="0">
      <w:start w:val="1"/>
      <w:numFmt w:val="upperLetter"/>
      <w:lvlText w:val="%1."/>
      <w:legacy w:legacy="1" w:legacySpace="120" w:legacyIndent="360"/>
      <w:lvlJc w:val="left"/>
      <w:pPr>
        <w:ind w:left="360" w:hanging="360"/>
      </w:pPr>
    </w:lvl>
  </w:abstractNum>
  <w:num w:numId="1">
    <w:abstractNumId w:val="3"/>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C3"/>
    <w:rsid w:val="00054552"/>
    <w:rsid w:val="000A4328"/>
    <w:rsid w:val="001C5EC1"/>
    <w:rsid w:val="004E5AC3"/>
    <w:rsid w:val="004F6967"/>
    <w:rsid w:val="00645FC3"/>
    <w:rsid w:val="006C1A26"/>
    <w:rsid w:val="007438B7"/>
    <w:rsid w:val="00783D7B"/>
    <w:rsid w:val="007A5AD4"/>
    <w:rsid w:val="008613D1"/>
    <w:rsid w:val="0096552E"/>
    <w:rsid w:val="00AF3FAA"/>
    <w:rsid w:val="00B95198"/>
    <w:rsid w:val="00BD73BE"/>
    <w:rsid w:val="00CF09CB"/>
    <w:rsid w:val="00DC75FD"/>
    <w:rsid w:val="00DE28C1"/>
    <w:rsid w:val="00E90F9F"/>
    <w:rsid w:val="00EB4F11"/>
    <w:rsid w:val="00ED7B1B"/>
    <w:rsid w:val="00F42F77"/>
    <w:rsid w:val="00FA0C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B7C54-920A-4D24-9824-39B0EB79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5F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645FC3"/>
    <w:pPr>
      <w:keepNext/>
      <w:widowControl w:val="0"/>
      <w:outlineLvl w:val="0"/>
    </w:pPr>
    <w:rPr>
      <w:rFonts w:ascii="Arial" w:hAnsi="Arial"/>
      <w:b/>
    </w:rPr>
  </w:style>
  <w:style w:type="paragraph" w:styleId="Nadpis2">
    <w:name w:val="heading 2"/>
    <w:basedOn w:val="Normln"/>
    <w:next w:val="Normln"/>
    <w:link w:val="Nadpis2Char"/>
    <w:qFormat/>
    <w:rsid w:val="00645FC3"/>
    <w:pPr>
      <w:keepNext/>
      <w:outlineLvl w:val="1"/>
    </w:pPr>
    <w:rPr>
      <w:b/>
      <w:sz w:val="22"/>
    </w:rPr>
  </w:style>
  <w:style w:type="paragraph" w:styleId="Nadpis3">
    <w:name w:val="heading 3"/>
    <w:basedOn w:val="Normln"/>
    <w:next w:val="Normln"/>
    <w:link w:val="Nadpis3Char"/>
    <w:uiPriority w:val="9"/>
    <w:semiHidden/>
    <w:unhideWhenUsed/>
    <w:qFormat/>
    <w:rsid w:val="00B95198"/>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45FC3"/>
    <w:rPr>
      <w:rFonts w:ascii="Arial" w:eastAsia="Times New Roman" w:hAnsi="Arial" w:cs="Times New Roman"/>
      <w:b/>
      <w:sz w:val="20"/>
      <w:szCs w:val="20"/>
      <w:lang w:eastAsia="cs-CZ"/>
    </w:rPr>
  </w:style>
  <w:style w:type="character" w:customStyle="1" w:styleId="Nadpis2Char">
    <w:name w:val="Nadpis 2 Char"/>
    <w:basedOn w:val="Standardnpsmoodstavce"/>
    <w:link w:val="Nadpis2"/>
    <w:rsid w:val="00645FC3"/>
    <w:rPr>
      <w:rFonts w:ascii="Times New Roman" w:eastAsia="Times New Roman" w:hAnsi="Times New Roman" w:cs="Times New Roman"/>
      <w:b/>
      <w:szCs w:val="20"/>
      <w:lang w:eastAsia="cs-CZ"/>
    </w:rPr>
  </w:style>
  <w:style w:type="character" w:customStyle="1" w:styleId="Nadpis3Char">
    <w:name w:val="Nadpis 3 Char"/>
    <w:basedOn w:val="Standardnpsmoodstavce"/>
    <w:link w:val="Nadpis3"/>
    <w:uiPriority w:val="9"/>
    <w:semiHidden/>
    <w:rsid w:val="00B95198"/>
    <w:rPr>
      <w:rFonts w:asciiTheme="majorHAnsi" w:eastAsiaTheme="majorEastAsia" w:hAnsiTheme="majorHAnsi" w:cstheme="majorBidi"/>
      <w:b/>
      <w:bCs/>
      <w:color w:val="4F81BD" w:themeColor="accent1"/>
      <w:sz w:val="20"/>
      <w:szCs w:val="20"/>
      <w:lang w:eastAsia="cs-CZ"/>
    </w:rPr>
  </w:style>
  <w:style w:type="paragraph" w:styleId="Odstavecseseznamem">
    <w:name w:val="List Paragraph"/>
    <w:basedOn w:val="Normln"/>
    <w:uiPriority w:val="34"/>
    <w:qFormat/>
    <w:rsid w:val="00054552"/>
    <w:pPr>
      <w:ind w:left="720"/>
      <w:contextualSpacing/>
    </w:pPr>
  </w:style>
  <w:style w:type="paragraph" w:customStyle="1" w:styleId="Standardnte">
    <w:name w:val="Standardní te"/>
    <w:basedOn w:val="Normln"/>
    <w:rsid w:val="00783D7B"/>
    <w:pPr>
      <w:overflowPunct/>
      <w:adjustRightInd/>
      <w:textAlignment w:val="auto"/>
    </w:pPr>
    <w:rPr>
      <w:rFonts w:eastAsiaTheme="minorHAnsi"/>
      <w:color w:val="000000"/>
      <w:sz w:val="24"/>
      <w:szCs w:val="24"/>
    </w:rPr>
  </w:style>
  <w:style w:type="paragraph" w:styleId="Textbubliny">
    <w:name w:val="Balloon Text"/>
    <w:basedOn w:val="Normln"/>
    <w:link w:val="TextbublinyChar"/>
    <w:uiPriority w:val="99"/>
    <w:semiHidden/>
    <w:unhideWhenUsed/>
    <w:rsid w:val="007438B7"/>
    <w:rPr>
      <w:rFonts w:ascii="Tahoma" w:hAnsi="Tahoma" w:cs="Tahoma"/>
      <w:sz w:val="16"/>
      <w:szCs w:val="16"/>
    </w:rPr>
  </w:style>
  <w:style w:type="character" w:customStyle="1" w:styleId="TextbublinyChar">
    <w:name w:val="Text bubliny Char"/>
    <w:basedOn w:val="Standardnpsmoodstavce"/>
    <w:link w:val="Textbubliny"/>
    <w:uiPriority w:val="99"/>
    <w:semiHidden/>
    <w:rsid w:val="007438B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4892">
      <w:bodyDiv w:val="1"/>
      <w:marLeft w:val="0"/>
      <w:marRight w:val="0"/>
      <w:marTop w:val="0"/>
      <w:marBottom w:val="0"/>
      <w:divBdr>
        <w:top w:val="none" w:sz="0" w:space="0" w:color="auto"/>
        <w:left w:val="none" w:sz="0" w:space="0" w:color="auto"/>
        <w:bottom w:val="none" w:sz="0" w:space="0" w:color="auto"/>
        <w:right w:val="none" w:sz="0" w:space="0" w:color="auto"/>
      </w:divBdr>
    </w:div>
    <w:div w:id="167528306">
      <w:bodyDiv w:val="1"/>
      <w:marLeft w:val="0"/>
      <w:marRight w:val="0"/>
      <w:marTop w:val="0"/>
      <w:marBottom w:val="0"/>
      <w:divBdr>
        <w:top w:val="none" w:sz="0" w:space="0" w:color="auto"/>
        <w:left w:val="none" w:sz="0" w:space="0" w:color="auto"/>
        <w:bottom w:val="none" w:sz="0" w:space="0" w:color="auto"/>
        <w:right w:val="none" w:sz="0" w:space="0" w:color="auto"/>
      </w:divBdr>
    </w:div>
    <w:div w:id="372271074">
      <w:bodyDiv w:val="1"/>
      <w:marLeft w:val="0"/>
      <w:marRight w:val="0"/>
      <w:marTop w:val="0"/>
      <w:marBottom w:val="0"/>
      <w:divBdr>
        <w:top w:val="none" w:sz="0" w:space="0" w:color="auto"/>
        <w:left w:val="none" w:sz="0" w:space="0" w:color="auto"/>
        <w:bottom w:val="none" w:sz="0" w:space="0" w:color="auto"/>
        <w:right w:val="none" w:sz="0" w:space="0" w:color="auto"/>
      </w:divBdr>
    </w:div>
    <w:div w:id="623729585">
      <w:bodyDiv w:val="1"/>
      <w:marLeft w:val="0"/>
      <w:marRight w:val="0"/>
      <w:marTop w:val="0"/>
      <w:marBottom w:val="0"/>
      <w:divBdr>
        <w:top w:val="none" w:sz="0" w:space="0" w:color="auto"/>
        <w:left w:val="none" w:sz="0" w:space="0" w:color="auto"/>
        <w:bottom w:val="none" w:sz="0" w:space="0" w:color="auto"/>
        <w:right w:val="none" w:sz="0" w:space="0" w:color="auto"/>
      </w:divBdr>
    </w:div>
    <w:div w:id="1637635939">
      <w:bodyDiv w:val="1"/>
      <w:marLeft w:val="0"/>
      <w:marRight w:val="0"/>
      <w:marTop w:val="0"/>
      <w:marBottom w:val="0"/>
      <w:divBdr>
        <w:top w:val="none" w:sz="0" w:space="0" w:color="auto"/>
        <w:left w:val="none" w:sz="0" w:space="0" w:color="auto"/>
        <w:bottom w:val="none" w:sz="0" w:space="0" w:color="auto"/>
        <w:right w:val="none" w:sz="0" w:space="0" w:color="auto"/>
      </w:divBdr>
    </w:div>
    <w:div w:id="192645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966</Words>
  <Characters>5706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MANAZER</dc:creator>
  <cp:lastModifiedBy>FBM</cp:lastModifiedBy>
  <cp:revision>6</cp:revision>
  <cp:lastPrinted>2018-10-29T10:06:00Z</cp:lastPrinted>
  <dcterms:created xsi:type="dcterms:W3CDTF">2018-10-29T10:18:00Z</dcterms:created>
  <dcterms:modified xsi:type="dcterms:W3CDTF">2018-10-29T10:20:00Z</dcterms:modified>
</cp:coreProperties>
</file>