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7A" w:rsidRPr="00C03E06" w:rsidRDefault="00956432" w:rsidP="00A85D7A">
      <w:pPr>
        <w:pStyle w:val="Nadpis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Pr="00C03E06">
        <w:rPr>
          <w:rFonts w:ascii="Arial" w:hAnsi="Arial" w:cs="Arial"/>
          <w:b/>
          <w:bCs/>
          <w:sz w:val="24"/>
          <w:szCs w:val="24"/>
        </w:rPr>
        <w:t xml:space="preserve">N Á J E M N Í   </w:t>
      </w:r>
      <w:r w:rsidR="00A85D7A" w:rsidRPr="00C03E06">
        <w:rPr>
          <w:rFonts w:ascii="Arial" w:hAnsi="Arial" w:cs="Arial"/>
          <w:b/>
          <w:bCs/>
          <w:sz w:val="24"/>
          <w:szCs w:val="24"/>
        </w:rPr>
        <w:t>S M L O U V A</w:t>
      </w:r>
    </w:p>
    <w:p w:rsidR="0007064D" w:rsidRDefault="0007064D" w:rsidP="0007064D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uzavřená dle ustanovení</w:t>
      </w:r>
      <w:r w:rsidR="00956432">
        <w:rPr>
          <w:rFonts w:ascii="Arial" w:hAnsi="Arial" w:cs="Arial"/>
          <w:sz w:val="22"/>
          <w:szCs w:val="24"/>
        </w:rPr>
        <w:t xml:space="preserve"> § 2201 </w:t>
      </w:r>
      <w:r>
        <w:rPr>
          <w:rFonts w:ascii="Arial" w:hAnsi="Arial" w:cs="Arial"/>
          <w:sz w:val="22"/>
          <w:szCs w:val="24"/>
        </w:rPr>
        <w:t xml:space="preserve">a násl. </w:t>
      </w:r>
      <w:r w:rsidR="00956432">
        <w:rPr>
          <w:rFonts w:ascii="Arial" w:hAnsi="Arial" w:cs="Arial"/>
          <w:sz w:val="22"/>
          <w:szCs w:val="24"/>
        </w:rPr>
        <w:t>č. 89/2012 Sb., občanský zákoník, v platném znění</w:t>
      </w:r>
      <w:r>
        <w:rPr>
          <w:rFonts w:ascii="Arial" w:hAnsi="Arial" w:cs="Arial"/>
          <w:sz w:val="22"/>
          <w:szCs w:val="24"/>
        </w:rPr>
        <w:t xml:space="preserve"> mezi :</w:t>
      </w:r>
    </w:p>
    <w:p w:rsidR="00956432" w:rsidRDefault="00956432" w:rsidP="0007064D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A85D7A" w:rsidRDefault="00A85D7A" w:rsidP="00A85D7A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I.</w:t>
      </w:r>
    </w:p>
    <w:p w:rsidR="00956432" w:rsidRDefault="00956432" w:rsidP="00956432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  <w:t xml:space="preserve">   Smluvní strany</w:t>
      </w:r>
    </w:p>
    <w:p w:rsidR="00956432" w:rsidRDefault="00956432" w:rsidP="00956432">
      <w:pPr>
        <w:rPr>
          <w:rFonts w:ascii="Arial" w:hAnsi="Arial" w:cs="Arial"/>
          <w:b/>
          <w:bCs/>
          <w:sz w:val="24"/>
          <w:szCs w:val="24"/>
        </w:rPr>
      </w:pPr>
    </w:p>
    <w:p w:rsidR="00A85D7A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A85D7A" w:rsidRDefault="00947BE4" w:rsidP="00A85D7A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Obchodní firma</w:t>
      </w:r>
      <w:r w:rsidR="00A85D7A"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ab/>
      </w:r>
      <w:r w:rsidR="00A85D7A">
        <w:rPr>
          <w:rFonts w:ascii="Arial" w:hAnsi="Arial" w:cs="Arial"/>
          <w:b/>
          <w:sz w:val="22"/>
          <w:szCs w:val="24"/>
        </w:rPr>
        <w:t>DIAMO, státní podnik</w:t>
      </w:r>
    </w:p>
    <w:p w:rsidR="00956432" w:rsidRDefault="00A85D7A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Stráž pod Ralskem, Máchova 201, PSČ 471 27 </w:t>
      </w:r>
    </w:p>
    <w:p w:rsidR="00956432" w:rsidRDefault="00956432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IČ</w:t>
      </w:r>
      <w:r w:rsidR="007D67F2" w:rsidRPr="00FB127E">
        <w:rPr>
          <w:rFonts w:ascii="Arial" w:hAnsi="Arial" w:cs="Arial"/>
          <w:sz w:val="22"/>
          <w:szCs w:val="24"/>
        </w:rPr>
        <w:t>O</w:t>
      </w:r>
      <w:r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00002739</w:t>
      </w:r>
    </w:p>
    <w:p w:rsidR="00956432" w:rsidRDefault="00A85D7A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Zastoupený:     </w:t>
      </w:r>
      <w:r>
        <w:rPr>
          <w:rFonts w:ascii="Arial" w:hAnsi="Arial" w:cs="Arial"/>
          <w:sz w:val="22"/>
          <w:szCs w:val="24"/>
        </w:rPr>
        <w:tab/>
        <w:t>Ing.</w:t>
      </w:r>
      <w:r w:rsidR="00956432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Josefem Havelkou, vedoucím odštěpného závodu ODRA  </w:t>
      </w:r>
    </w:p>
    <w:p w:rsidR="00956432" w:rsidRDefault="006D53BC" w:rsidP="00956432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DIČ</w:t>
      </w:r>
      <w:r w:rsidR="00956432">
        <w:rPr>
          <w:rFonts w:cs="Arial"/>
          <w:spacing w:val="0"/>
          <w:szCs w:val="24"/>
        </w:rPr>
        <w:t xml:space="preserve">:             </w:t>
      </w:r>
      <w:r w:rsidR="00956432">
        <w:rPr>
          <w:rFonts w:cs="Arial"/>
          <w:spacing w:val="0"/>
          <w:szCs w:val="24"/>
        </w:rPr>
        <w:tab/>
        <w:t xml:space="preserve"> </w:t>
      </w:r>
      <w:r w:rsidR="00956432">
        <w:rPr>
          <w:rFonts w:cs="Arial"/>
          <w:spacing w:val="0"/>
          <w:szCs w:val="24"/>
        </w:rPr>
        <w:tab/>
        <w:t>CZ00002739</w:t>
      </w:r>
    </w:p>
    <w:p w:rsidR="00956432" w:rsidRDefault="00A85D7A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Týká se: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státní podnik, odštěpný závod ODRA            </w:t>
      </w:r>
      <w:r>
        <w:rPr>
          <w:rFonts w:ascii="Arial" w:hAnsi="Arial" w:cs="Arial"/>
          <w:sz w:val="22"/>
          <w:szCs w:val="24"/>
        </w:rPr>
        <w:t xml:space="preserve">                                    </w:t>
      </w:r>
      <w:r>
        <w:rPr>
          <w:rFonts w:ascii="Arial" w:hAnsi="Arial" w:cs="Arial"/>
          <w:sz w:val="22"/>
          <w:szCs w:val="24"/>
        </w:rPr>
        <w:br/>
        <w:t xml:space="preserve">                                   Ostrava-Vítkovi</w:t>
      </w:r>
      <w:r w:rsidR="00956432">
        <w:rPr>
          <w:rFonts w:ascii="Arial" w:hAnsi="Arial" w:cs="Arial"/>
          <w:sz w:val="22"/>
          <w:szCs w:val="24"/>
        </w:rPr>
        <w:t xml:space="preserve">ce, Sirotčí 1145/7, PSČ 703 86 </w:t>
      </w:r>
    </w:p>
    <w:p w:rsidR="00E556F9" w:rsidRDefault="00956432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(adresa pro doručování)</w:t>
      </w:r>
    </w:p>
    <w:p w:rsidR="004122AC" w:rsidRPr="004122AC" w:rsidRDefault="004122AC" w:rsidP="004122AC">
      <w:r>
        <w:tab/>
      </w:r>
      <w:r>
        <w:tab/>
      </w:r>
      <w:r>
        <w:tab/>
      </w:r>
      <w:r>
        <w:rPr>
          <w:rFonts w:ascii="Arial" w:hAnsi="Arial" w:cs="Arial"/>
          <w:sz w:val="22"/>
          <w:szCs w:val="24"/>
        </w:rPr>
        <w:t>Zapsaný u Krajského soudu v Ostravě, oddíl A X, vložka 642</w:t>
      </w:r>
      <w:r>
        <w:tab/>
      </w:r>
    </w:p>
    <w:p w:rsidR="00956432" w:rsidRDefault="00E556F9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ID datové schránky:</w:t>
      </w:r>
      <w:r w:rsidR="00956432">
        <w:rPr>
          <w:rFonts w:ascii="Arial" w:hAnsi="Arial" w:cs="Arial"/>
          <w:sz w:val="22"/>
          <w:szCs w:val="24"/>
        </w:rPr>
        <w:t xml:space="preserve">  </w:t>
      </w:r>
      <w:r w:rsidR="00882886">
        <w:rPr>
          <w:rFonts w:ascii="Arial" w:hAnsi="Arial" w:cs="Arial"/>
          <w:sz w:val="22"/>
          <w:szCs w:val="24"/>
        </w:rPr>
        <w:tab/>
        <w:t>sjfywke</w:t>
      </w:r>
      <w:r w:rsidR="00956432">
        <w:rPr>
          <w:rFonts w:ascii="Arial" w:hAnsi="Arial" w:cs="Arial"/>
          <w:sz w:val="22"/>
          <w:szCs w:val="24"/>
        </w:rPr>
        <w:t xml:space="preserve">  </w:t>
      </w:r>
    </w:p>
    <w:p w:rsidR="00A85D7A" w:rsidRDefault="00A85D7A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Pověřený jednáním:   </w:t>
      </w:r>
      <w:r w:rsidR="00FD5369">
        <w:rPr>
          <w:rFonts w:ascii="Arial" w:hAnsi="Arial" w:cs="Arial"/>
          <w:sz w:val="22"/>
          <w:szCs w:val="24"/>
        </w:rPr>
        <w:t>xxxxxxxxxxxxxxxxxxxxxxxxxxxxx</w:t>
      </w:r>
      <w:r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                      </w:t>
      </w:r>
    </w:p>
    <w:p w:rsidR="00A85D7A" w:rsidRDefault="00A85D7A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</w:r>
      <w:r w:rsidR="00FD5369">
        <w:rPr>
          <w:rFonts w:ascii="Arial" w:hAnsi="Arial" w:cs="Arial"/>
          <w:sz w:val="22"/>
          <w:szCs w:val="24"/>
        </w:rPr>
        <w:t>xxxxxxxxxxxxxxx</w:t>
      </w:r>
      <w:r>
        <w:rPr>
          <w:rFonts w:ascii="Arial" w:hAnsi="Arial" w:cs="Arial"/>
          <w:sz w:val="22"/>
          <w:szCs w:val="24"/>
        </w:rPr>
        <w:t xml:space="preserve"> </w:t>
      </w:r>
    </w:p>
    <w:p w:rsidR="00A85D7A" w:rsidRDefault="006D53BC" w:rsidP="00A85D7A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Č</w:t>
      </w:r>
      <w:r w:rsidR="00A85D7A">
        <w:rPr>
          <w:rFonts w:ascii="Arial" w:hAnsi="Arial" w:cs="Arial"/>
          <w:sz w:val="22"/>
          <w:szCs w:val="24"/>
        </w:rPr>
        <w:t>íslo účtu :</w:t>
      </w:r>
      <w:r w:rsidR="00A85D7A">
        <w:rPr>
          <w:rFonts w:ascii="Arial" w:hAnsi="Arial" w:cs="Arial"/>
          <w:sz w:val="22"/>
          <w:szCs w:val="24"/>
        </w:rPr>
        <w:tab/>
      </w:r>
      <w:r w:rsidR="00A85D7A">
        <w:rPr>
          <w:rFonts w:ascii="Arial" w:hAnsi="Arial" w:cs="Arial"/>
          <w:sz w:val="22"/>
          <w:szCs w:val="24"/>
        </w:rPr>
        <w:tab/>
      </w:r>
      <w:r w:rsidR="00FD5369">
        <w:rPr>
          <w:rFonts w:ascii="Arial" w:hAnsi="Arial" w:cs="Arial"/>
          <w:sz w:val="22"/>
          <w:szCs w:val="24"/>
        </w:rPr>
        <w:t>xxxxxxxxxxxxxxx</w:t>
      </w:r>
    </w:p>
    <w:p w:rsidR="00956432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                      </w:t>
      </w:r>
      <w:r w:rsidR="004122AC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 xml:space="preserve">Je plátcem DPH </w:t>
      </w:r>
    </w:p>
    <w:p w:rsidR="0020674A" w:rsidRDefault="00956432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  <w:r w:rsidR="00A85D7A">
        <w:rPr>
          <w:rFonts w:cs="Arial"/>
          <w:spacing w:val="0"/>
        </w:rPr>
        <w:t xml:space="preserve">                                                                                                </w:t>
      </w:r>
    </w:p>
    <w:p w:rsidR="00956432" w:rsidRDefault="00956432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</w:p>
    <w:p w:rsidR="00A85D7A" w:rsidRDefault="00690AA0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a</w:t>
      </w:r>
    </w:p>
    <w:p w:rsidR="00690AA0" w:rsidRDefault="00690AA0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 w:val="24"/>
          <w:szCs w:val="24"/>
        </w:rPr>
      </w:pPr>
    </w:p>
    <w:p w:rsidR="00690AA0" w:rsidRDefault="00690AA0" w:rsidP="00690A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Nájemce</w:t>
      </w:r>
    </w:p>
    <w:p w:rsidR="000530DC" w:rsidRDefault="000530DC" w:rsidP="000530DC">
      <w:pPr>
        <w:pStyle w:val="Nadpis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Obchodní firma: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CENTRUM Moravia Sever, spol. s r.o.                                                                                         </w:t>
      </w: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Rudná 3, Ostrava, PSČ 703 81 </w:t>
      </w:r>
    </w:p>
    <w:p w:rsidR="000530DC" w:rsidRDefault="000530DC" w:rsidP="000530DC">
      <w:pPr>
        <w:pStyle w:val="Nadpis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Zastoupená: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p. Richardem Kováčem, jednatelem společnosti</w:t>
      </w:r>
    </w:p>
    <w:p w:rsidR="000530DC" w:rsidRDefault="000530DC" w:rsidP="000530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   :                           25377507</w:t>
      </w:r>
    </w:p>
    <w:p w:rsidR="000530DC" w:rsidRDefault="000530DC" w:rsidP="000530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CZ25377507  </w:t>
      </w:r>
    </w:p>
    <w:p w:rsidR="000530DC" w:rsidRPr="00220C40" w:rsidRDefault="000530DC" w:rsidP="000530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ID datové schránky:</w:t>
      </w:r>
      <w:r>
        <w:rPr>
          <w:rFonts w:ascii="Arial" w:hAnsi="Arial" w:cs="Arial"/>
          <w:sz w:val="22"/>
        </w:rPr>
        <w:tab/>
        <w:t>hsbvfkz                                                                                        Bankovní spojení:</w:t>
      </w:r>
      <w:r>
        <w:rPr>
          <w:rFonts w:ascii="Arial" w:hAnsi="Arial" w:cs="Arial"/>
          <w:sz w:val="22"/>
        </w:rPr>
        <w:tab/>
      </w:r>
      <w:r w:rsidR="00FD5369">
        <w:rPr>
          <w:rFonts w:ascii="Arial" w:hAnsi="Arial" w:cs="Arial"/>
          <w:sz w:val="22"/>
          <w:szCs w:val="22"/>
        </w:rPr>
        <w:t>xxxxxxxxxxxxxxxx</w:t>
      </w:r>
      <w:r w:rsidRPr="00220C40">
        <w:rPr>
          <w:rFonts w:ascii="Arial" w:hAnsi="Arial" w:cs="Arial"/>
          <w:b/>
          <w:sz w:val="22"/>
          <w:szCs w:val="22"/>
        </w:rPr>
        <w:t xml:space="preserve"> </w:t>
      </w:r>
    </w:p>
    <w:p w:rsidR="000530DC" w:rsidRDefault="000530DC" w:rsidP="000530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5369">
        <w:rPr>
          <w:rFonts w:ascii="Arial" w:hAnsi="Arial" w:cs="Arial"/>
          <w:sz w:val="22"/>
        </w:rPr>
        <w:t>xxxxxxxxxxxxxxxx</w:t>
      </w:r>
      <w:r>
        <w:rPr>
          <w:rFonts w:ascii="Arial" w:hAnsi="Arial" w:cs="Arial"/>
          <w:sz w:val="22"/>
        </w:rPr>
        <w:t xml:space="preserve">                                                                           </w:t>
      </w:r>
    </w:p>
    <w:p w:rsidR="000530DC" w:rsidRDefault="000530DC" w:rsidP="000530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Zapsaná u Krajského soudu v Ostravě, oddíl C, vložka 16612                                                                                          </w:t>
      </w:r>
    </w:p>
    <w:p w:rsidR="000530DC" w:rsidRDefault="000530DC" w:rsidP="000530DC">
      <w:r>
        <w:rPr>
          <w:rFonts w:ascii="Arial" w:hAnsi="Arial" w:cs="Arial"/>
          <w:sz w:val="22"/>
        </w:rPr>
        <w:t xml:space="preserve">                                   Je plátcem DPH</w:t>
      </w:r>
    </w:p>
    <w:p w:rsidR="00D175D2" w:rsidRDefault="00956432" w:rsidP="00690A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</w:t>
      </w:r>
      <w:r w:rsidR="006D53BC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ájemce“)</w:t>
      </w:r>
      <w:r w:rsidR="00690AA0">
        <w:rPr>
          <w:rFonts w:ascii="Arial" w:hAnsi="Arial" w:cs="Arial"/>
          <w:sz w:val="22"/>
        </w:rPr>
        <w:t xml:space="preserve">                             </w:t>
      </w:r>
    </w:p>
    <w:p w:rsidR="00F96DF8" w:rsidRDefault="00690AA0" w:rsidP="00690A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</w:p>
    <w:p w:rsidR="00BF597E" w:rsidRDefault="00BF597E" w:rsidP="00BF597E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II.</w:t>
      </w:r>
    </w:p>
    <w:p w:rsidR="00BF597E" w:rsidRPr="00244C03" w:rsidRDefault="00BF597E" w:rsidP="00B60AD6">
      <w:pPr>
        <w:pStyle w:val="Nadpis3"/>
        <w:jc w:val="left"/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   Ú</w:t>
      </w:r>
      <w:r>
        <w:rPr>
          <w:rFonts w:ascii="Arial" w:hAnsi="Arial" w:cs="Arial"/>
          <w:b/>
          <w:bCs/>
          <w:sz w:val="22"/>
          <w:szCs w:val="22"/>
        </w:rPr>
        <w:t>vodní ustanovení</w:t>
      </w:r>
    </w:p>
    <w:p w:rsidR="004C4CFA" w:rsidRDefault="004C4CFA" w:rsidP="004C4CFA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Česká republika je vlastníkem a pronajímatel je oprávněn hospodařit s majetkem státu – pozemkem parc. č. </w:t>
      </w:r>
      <w:r w:rsidR="00D175D2">
        <w:rPr>
          <w:rFonts w:ascii="Arial" w:hAnsi="Arial" w:cs="Arial"/>
          <w:sz w:val="22"/>
          <w:szCs w:val="22"/>
        </w:rPr>
        <w:t>227/</w:t>
      </w:r>
      <w:r w:rsidR="000530DC">
        <w:rPr>
          <w:rFonts w:ascii="Arial" w:hAnsi="Arial" w:cs="Arial"/>
          <w:sz w:val="22"/>
          <w:szCs w:val="22"/>
        </w:rPr>
        <w:t>2</w:t>
      </w:r>
      <w:r w:rsidR="00D175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k.ú</w:t>
      </w:r>
      <w:r w:rsidR="00D175D2">
        <w:rPr>
          <w:rFonts w:ascii="Arial" w:hAnsi="Arial" w:cs="Arial"/>
          <w:sz w:val="22"/>
          <w:szCs w:val="22"/>
        </w:rPr>
        <w:t>. Vítkovice</w:t>
      </w:r>
      <w:r w:rsidR="00D175D2">
        <w:rPr>
          <w:rFonts w:ascii="Arial" w:hAnsi="Arial" w:cs="Arial"/>
          <w:sz w:val="22"/>
        </w:rPr>
        <w:t xml:space="preserve">, </w:t>
      </w:r>
      <w:r w:rsidR="000530DC">
        <w:rPr>
          <w:rFonts w:ascii="Arial" w:hAnsi="Arial" w:cs="Arial"/>
          <w:sz w:val="22"/>
          <w:szCs w:val="22"/>
        </w:rPr>
        <w:t xml:space="preserve"> dislokovaným</w:t>
      </w:r>
      <w:r>
        <w:rPr>
          <w:rFonts w:ascii="Arial" w:hAnsi="Arial" w:cs="Arial"/>
          <w:sz w:val="22"/>
          <w:szCs w:val="22"/>
        </w:rPr>
        <w:t xml:space="preserve"> v areálu </w:t>
      </w:r>
      <w:r w:rsidR="00D175D2">
        <w:rPr>
          <w:rFonts w:ascii="Arial" w:hAnsi="Arial" w:cs="Arial"/>
          <w:sz w:val="22"/>
          <w:szCs w:val="22"/>
        </w:rPr>
        <w:t>Jeremenko</w:t>
      </w:r>
      <w:r w:rsidR="000530DC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v katastrálním území </w:t>
      </w:r>
      <w:r w:rsidR="00886BAC">
        <w:rPr>
          <w:rFonts w:ascii="Arial" w:hAnsi="Arial" w:cs="Arial"/>
          <w:sz w:val="22"/>
          <w:szCs w:val="22"/>
        </w:rPr>
        <w:t>Vítkovice, jeho součástí je parkovací plocha určena ke stání vozidel.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C4CFA" w:rsidRDefault="004C4CFA" w:rsidP="004C4CF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4C4CFA" w:rsidRDefault="004C4CFA" w:rsidP="004C4CF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F597E" w:rsidRDefault="00AC3457" w:rsidP="00BF597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BF597E">
        <w:rPr>
          <w:rFonts w:ascii="Arial" w:hAnsi="Arial" w:cs="Arial"/>
          <w:b/>
          <w:bCs/>
          <w:sz w:val="22"/>
          <w:szCs w:val="22"/>
        </w:rPr>
        <w:t>II.</w:t>
      </w:r>
    </w:p>
    <w:p w:rsidR="00BF597E" w:rsidRPr="00244C03" w:rsidRDefault="00BF597E" w:rsidP="00B60AD6">
      <w:pPr>
        <w:pStyle w:val="Nadpis3"/>
      </w:pPr>
      <w:r>
        <w:rPr>
          <w:rFonts w:ascii="Arial" w:hAnsi="Arial" w:cs="Arial"/>
          <w:b/>
          <w:bCs/>
          <w:sz w:val="22"/>
          <w:szCs w:val="22"/>
        </w:rPr>
        <w:t>Předmět smlouvy</w:t>
      </w:r>
    </w:p>
    <w:p w:rsidR="00BF597E" w:rsidRPr="00957CC3" w:rsidRDefault="00BF597E" w:rsidP="008C2B78">
      <w:pPr>
        <w:pStyle w:val="Zkladntext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Pr="00957CC3">
        <w:rPr>
          <w:rFonts w:ascii="Arial" w:hAnsi="Arial" w:cs="Arial"/>
          <w:sz w:val="22"/>
          <w:szCs w:val="22"/>
        </w:rPr>
        <w:t>najímatel pře</w:t>
      </w:r>
      <w:r w:rsidR="00C03E06" w:rsidRPr="00957CC3">
        <w:rPr>
          <w:rFonts w:ascii="Arial" w:hAnsi="Arial" w:cs="Arial"/>
          <w:sz w:val="22"/>
          <w:szCs w:val="22"/>
        </w:rPr>
        <w:t>necháv</w:t>
      </w:r>
      <w:r w:rsidR="00180354" w:rsidRPr="00957CC3">
        <w:rPr>
          <w:rFonts w:ascii="Arial" w:hAnsi="Arial" w:cs="Arial"/>
          <w:sz w:val="22"/>
          <w:szCs w:val="22"/>
        </w:rPr>
        <w:t xml:space="preserve">á </w:t>
      </w:r>
      <w:r w:rsidR="0098724C" w:rsidRPr="00957CC3">
        <w:rPr>
          <w:rFonts w:ascii="Arial" w:hAnsi="Arial" w:cs="Arial"/>
          <w:sz w:val="22"/>
          <w:szCs w:val="22"/>
        </w:rPr>
        <w:t xml:space="preserve">k dočasnému užívání </w:t>
      </w:r>
      <w:r w:rsidR="00957CC3">
        <w:rPr>
          <w:rFonts w:ascii="Arial" w:hAnsi="Arial" w:cs="Arial"/>
          <w:sz w:val="22"/>
          <w:szCs w:val="22"/>
        </w:rPr>
        <w:t xml:space="preserve">nájemci </w:t>
      </w:r>
      <w:r w:rsidR="000530DC">
        <w:rPr>
          <w:rFonts w:ascii="Arial" w:hAnsi="Arial" w:cs="Arial"/>
          <w:sz w:val="22"/>
          <w:szCs w:val="22"/>
        </w:rPr>
        <w:t xml:space="preserve">část </w:t>
      </w:r>
      <w:r w:rsidR="00A53822">
        <w:rPr>
          <w:rFonts w:ascii="Arial" w:hAnsi="Arial" w:cs="Arial"/>
          <w:sz w:val="22"/>
          <w:szCs w:val="22"/>
        </w:rPr>
        <w:t>p</w:t>
      </w:r>
      <w:r w:rsidR="000530DC">
        <w:rPr>
          <w:rFonts w:ascii="Arial" w:hAnsi="Arial" w:cs="Arial"/>
          <w:sz w:val="22"/>
          <w:szCs w:val="22"/>
        </w:rPr>
        <w:t>arkoviště umístěného na</w:t>
      </w:r>
      <w:r w:rsidR="00A53822">
        <w:rPr>
          <w:rFonts w:ascii="Arial" w:hAnsi="Arial" w:cs="Arial"/>
          <w:sz w:val="22"/>
          <w:szCs w:val="22"/>
        </w:rPr>
        <w:t xml:space="preserve"> </w:t>
      </w:r>
      <w:r w:rsidR="00AC3457">
        <w:rPr>
          <w:rFonts w:ascii="Arial" w:hAnsi="Arial" w:cs="Arial"/>
          <w:sz w:val="22"/>
          <w:szCs w:val="22"/>
        </w:rPr>
        <w:t>pozemku</w:t>
      </w:r>
      <w:r w:rsidR="00180354" w:rsidRPr="00957CC3">
        <w:rPr>
          <w:rFonts w:ascii="Arial" w:hAnsi="Arial" w:cs="Arial"/>
          <w:sz w:val="22"/>
          <w:szCs w:val="22"/>
        </w:rPr>
        <w:t xml:space="preserve"> uvedené</w:t>
      </w:r>
      <w:r w:rsidR="00AC3457">
        <w:rPr>
          <w:rFonts w:ascii="Arial" w:hAnsi="Arial" w:cs="Arial"/>
          <w:sz w:val="22"/>
          <w:szCs w:val="22"/>
        </w:rPr>
        <w:t>m</w:t>
      </w:r>
      <w:r w:rsidR="00180354" w:rsidRPr="00957CC3">
        <w:rPr>
          <w:rFonts w:ascii="Arial" w:hAnsi="Arial" w:cs="Arial"/>
          <w:sz w:val="22"/>
          <w:szCs w:val="22"/>
        </w:rPr>
        <w:t xml:space="preserve"> </w:t>
      </w:r>
      <w:r w:rsidRPr="00957CC3">
        <w:rPr>
          <w:rFonts w:ascii="Arial" w:hAnsi="Arial" w:cs="Arial"/>
          <w:sz w:val="22"/>
          <w:szCs w:val="22"/>
        </w:rPr>
        <w:t xml:space="preserve">v čl. II. </w:t>
      </w:r>
      <w:r w:rsidR="00C03E06" w:rsidRPr="00957CC3">
        <w:rPr>
          <w:rFonts w:ascii="Arial" w:hAnsi="Arial" w:cs="Arial"/>
          <w:sz w:val="22"/>
          <w:szCs w:val="22"/>
        </w:rPr>
        <w:t>bod 1</w:t>
      </w:r>
      <w:r w:rsidR="00090A5E" w:rsidRPr="00957CC3">
        <w:rPr>
          <w:rFonts w:ascii="Arial" w:hAnsi="Arial" w:cs="Arial"/>
          <w:sz w:val="22"/>
          <w:szCs w:val="22"/>
        </w:rPr>
        <w:t>.</w:t>
      </w:r>
      <w:r w:rsidR="00847C6B" w:rsidRPr="00957CC3">
        <w:rPr>
          <w:rFonts w:ascii="Arial" w:hAnsi="Arial" w:cs="Arial"/>
          <w:sz w:val="22"/>
          <w:szCs w:val="22"/>
        </w:rPr>
        <w:t xml:space="preserve"> této </w:t>
      </w:r>
      <w:r w:rsidR="00C03E06" w:rsidRPr="00957CC3">
        <w:rPr>
          <w:rFonts w:ascii="Arial" w:hAnsi="Arial" w:cs="Arial"/>
          <w:sz w:val="22"/>
          <w:szCs w:val="22"/>
        </w:rPr>
        <w:t>smlouvy</w:t>
      </w:r>
      <w:r w:rsidR="00847C6B" w:rsidRPr="00957CC3">
        <w:rPr>
          <w:rFonts w:ascii="Arial" w:hAnsi="Arial" w:cs="Arial"/>
          <w:sz w:val="22"/>
          <w:szCs w:val="22"/>
        </w:rPr>
        <w:t>,</w:t>
      </w:r>
      <w:r w:rsidR="00A53822">
        <w:rPr>
          <w:rFonts w:ascii="Arial" w:hAnsi="Arial" w:cs="Arial"/>
          <w:sz w:val="22"/>
          <w:szCs w:val="22"/>
        </w:rPr>
        <w:t xml:space="preserve"> </w:t>
      </w:r>
      <w:r w:rsidR="00C03E06" w:rsidRPr="00957CC3">
        <w:rPr>
          <w:rFonts w:ascii="Arial" w:hAnsi="Arial" w:cs="Arial"/>
          <w:sz w:val="22"/>
          <w:szCs w:val="22"/>
        </w:rPr>
        <w:t>která</w:t>
      </w:r>
      <w:r w:rsidRPr="00957CC3">
        <w:rPr>
          <w:rFonts w:ascii="Arial" w:hAnsi="Arial" w:cs="Arial"/>
          <w:sz w:val="22"/>
          <w:szCs w:val="22"/>
        </w:rPr>
        <w:t xml:space="preserve"> je současně specifikován</w:t>
      </w:r>
      <w:r w:rsidR="00C03E06" w:rsidRPr="00957CC3">
        <w:rPr>
          <w:rFonts w:ascii="Arial" w:hAnsi="Arial" w:cs="Arial"/>
          <w:sz w:val="22"/>
          <w:szCs w:val="22"/>
        </w:rPr>
        <w:t>a</w:t>
      </w:r>
      <w:r w:rsidR="00330011" w:rsidRPr="00957CC3">
        <w:rPr>
          <w:rFonts w:ascii="Arial" w:hAnsi="Arial" w:cs="Arial"/>
          <w:sz w:val="22"/>
          <w:szCs w:val="22"/>
        </w:rPr>
        <w:t xml:space="preserve"> v příloze </w:t>
      </w:r>
      <w:r w:rsidRPr="00957CC3">
        <w:rPr>
          <w:rFonts w:ascii="Arial" w:hAnsi="Arial" w:cs="Arial"/>
          <w:sz w:val="22"/>
          <w:szCs w:val="22"/>
        </w:rPr>
        <w:t xml:space="preserve">č. </w:t>
      </w:r>
      <w:smartTag w:uri="urn:schemas-microsoft-com:office:smarttags" w:element="metricconverter">
        <w:smartTagPr>
          <w:attr w:name="ProductID" w:val="1 a"/>
        </w:smartTagPr>
        <w:r w:rsidRPr="00957CC3">
          <w:rPr>
            <w:rFonts w:ascii="Arial" w:hAnsi="Arial" w:cs="Arial"/>
            <w:sz w:val="22"/>
            <w:szCs w:val="22"/>
          </w:rPr>
          <w:t>1 a</w:t>
        </w:r>
      </w:smartTag>
      <w:r w:rsidR="00C03E06" w:rsidRPr="00957CC3">
        <w:rPr>
          <w:rFonts w:ascii="Arial" w:hAnsi="Arial" w:cs="Arial"/>
          <w:sz w:val="22"/>
          <w:szCs w:val="22"/>
        </w:rPr>
        <w:t xml:space="preserve"> této</w:t>
      </w:r>
      <w:r w:rsidR="00090A5E" w:rsidRPr="00957CC3">
        <w:rPr>
          <w:rFonts w:ascii="Arial" w:hAnsi="Arial" w:cs="Arial"/>
          <w:sz w:val="22"/>
          <w:szCs w:val="22"/>
        </w:rPr>
        <w:t xml:space="preserve"> </w:t>
      </w:r>
      <w:r w:rsidRPr="00957CC3">
        <w:rPr>
          <w:rFonts w:ascii="Arial" w:hAnsi="Arial" w:cs="Arial"/>
          <w:sz w:val="22"/>
          <w:szCs w:val="22"/>
        </w:rPr>
        <w:t>smlouvy</w:t>
      </w:r>
      <w:r w:rsidR="00AC3457">
        <w:rPr>
          <w:rFonts w:ascii="Arial" w:hAnsi="Arial" w:cs="Arial"/>
          <w:sz w:val="22"/>
          <w:szCs w:val="22"/>
        </w:rPr>
        <w:t>.</w:t>
      </w:r>
      <w:r w:rsidRPr="00957CC3">
        <w:rPr>
          <w:rFonts w:ascii="Arial" w:hAnsi="Arial" w:cs="Arial"/>
          <w:sz w:val="22"/>
          <w:szCs w:val="22"/>
        </w:rPr>
        <w:t xml:space="preserve">      </w:t>
      </w:r>
    </w:p>
    <w:p w:rsidR="00BF597E" w:rsidRDefault="00BF597E" w:rsidP="008C2B78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bu</w:t>
      </w:r>
      <w:r w:rsidR="00090A5E">
        <w:rPr>
          <w:rFonts w:ascii="Arial" w:hAnsi="Arial" w:cs="Arial"/>
          <w:sz w:val="22"/>
          <w:szCs w:val="22"/>
        </w:rPr>
        <w:t xml:space="preserve">de užívat předmět této smlouvy </w:t>
      </w:r>
      <w:r w:rsidR="00952B16">
        <w:rPr>
          <w:rFonts w:ascii="Arial" w:hAnsi="Arial" w:cs="Arial"/>
          <w:sz w:val="22"/>
          <w:szCs w:val="22"/>
        </w:rPr>
        <w:t xml:space="preserve">jako </w:t>
      </w:r>
      <w:r w:rsidR="00AC3457">
        <w:rPr>
          <w:rFonts w:ascii="Arial" w:hAnsi="Arial" w:cs="Arial"/>
          <w:sz w:val="22"/>
          <w:szCs w:val="22"/>
        </w:rPr>
        <w:t>plochu k parkování 45 osobních vozidel</w:t>
      </w:r>
      <w:r w:rsidR="001513CC">
        <w:rPr>
          <w:rFonts w:ascii="Arial" w:hAnsi="Arial" w:cs="Arial"/>
          <w:sz w:val="22"/>
          <w:szCs w:val="22"/>
        </w:rPr>
        <w:t>.</w:t>
      </w:r>
      <w:r w:rsidR="00330011">
        <w:rPr>
          <w:rFonts w:ascii="Arial" w:hAnsi="Arial" w:cs="Arial"/>
          <w:sz w:val="22"/>
          <w:szCs w:val="22"/>
        </w:rPr>
        <w:t xml:space="preserve"> </w:t>
      </w:r>
      <w:r w:rsidR="0098724C">
        <w:rPr>
          <w:rFonts w:ascii="Arial" w:hAnsi="Arial" w:cs="Arial"/>
          <w:sz w:val="22"/>
          <w:szCs w:val="22"/>
        </w:rPr>
        <w:t xml:space="preserve">Nájemce se zavazuje </w:t>
      </w:r>
      <w:r w:rsidR="00330011" w:rsidRPr="00330011">
        <w:rPr>
          <w:rFonts w:ascii="Arial" w:hAnsi="Arial" w:cs="Arial"/>
          <w:sz w:val="22"/>
          <w:szCs w:val="22"/>
        </w:rPr>
        <w:t xml:space="preserve">užívat </w:t>
      </w:r>
      <w:r w:rsidR="00AC3457">
        <w:rPr>
          <w:rFonts w:ascii="Arial" w:hAnsi="Arial" w:cs="Arial"/>
          <w:sz w:val="22"/>
          <w:szCs w:val="22"/>
        </w:rPr>
        <w:t>předmět pronájmu</w:t>
      </w:r>
      <w:r w:rsidR="00330011" w:rsidRPr="00330011">
        <w:rPr>
          <w:rFonts w:ascii="Arial" w:hAnsi="Arial" w:cs="Arial"/>
          <w:sz w:val="22"/>
          <w:szCs w:val="22"/>
        </w:rPr>
        <w:t xml:space="preserve"> pouze pro tento účel.</w:t>
      </w:r>
    </w:p>
    <w:p w:rsidR="00BF597E" w:rsidRDefault="00BF597E" w:rsidP="008C2B78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prohlašuje, že se seznámil se stavem předmětu nájmu a přejímá tento do </w:t>
      </w:r>
      <w:r>
        <w:rPr>
          <w:rFonts w:ascii="Arial" w:hAnsi="Arial" w:cs="Arial"/>
          <w:sz w:val="22"/>
          <w:szCs w:val="22"/>
        </w:rPr>
        <w:br/>
        <w:t>nájmu jako vhodný a způsobilý</w:t>
      </w:r>
      <w:r w:rsidR="00090A5E">
        <w:rPr>
          <w:rFonts w:ascii="Arial" w:hAnsi="Arial" w:cs="Arial"/>
          <w:sz w:val="22"/>
          <w:szCs w:val="22"/>
        </w:rPr>
        <w:t xml:space="preserve"> k ujednanému účelu nájmu</w:t>
      </w:r>
      <w:r>
        <w:rPr>
          <w:rFonts w:ascii="Arial" w:hAnsi="Arial" w:cs="Arial"/>
          <w:sz w:val="22"/>
          <w:szCs w:val="22"/>
        </w:rPr>
        <w:t>.</w:t>
      </w:r>
    </w:p>
    <w:p w:rsidR="00FE5D79" w:rsidRDefault="00FE5D79" w:rsidP="00FE5D7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</w:p>
    <w:p w:rsidR="00A85D7A" w:rsidRPr="005D3898" w:rsidRDefault="00FE5D79" w:rsidP="005D3898">
      <w:pPr>
        <w:pStyle w:val="Nadpis3"/>
        <w:rPr>
          <w:rFonts w:ascii="Arial" w:hAnsi="Arial" w:cs="Arial"/>
          <w:b/>
          <w:bCs/>
          <w:sz w:val="22"/>
          <w:szCs w:val="22"/>
        </w:rPr>
      </w:pPr>
      <w:r w:rsidRPr="005D3898">
        <w:rPr>
          <w:rFonts w:ascii="Arial" w:hAnsi="Arial" w:cs="Arial"/>
          <w:b/>
          <w:sz w:val="22"/>
          <w:szCs w:val="22"/>
        </w:rPr>
        <w:lastRenderedPageBreak/>
        <w:t>Doba nájmu</w:t>
      </w:r>
    </w:p>
    <w:p w:rsidR="00A85D7A" w:rsidRDefault="00A85D7A" w:rsidP="008C2B78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uzavírá na dobu neurčitou s účinností </w:t>
      </w:r>
      <w:r>
        <w:rPr>
          <w:rFonts w:ascii="Arial" w:hAnsi="Arial" w:cs="Arial"/>
          <w:b/>
          <w:bCs/>
          <w:sz w:val="22"/>
          <w:szCs w:val="22"/>
        </w:rPr>
        <w:t xml:space="preserve">od </w:t>
      </w:r>
      <w:r w:rsidR="00AC3457">
        <w:rPr>
          <w:rFonts w:ascii="Arial" w:hAnsi="Arial" w:cs="Arial"/>
          <w:b/>
          <w:bCs/>
          <w:sz w:val="22"/>
          <w:szCs w:val="22"/>
        </w:rPr>
        <w:t>5.2.</w:t>
      </w:r>
      <w:r>
        <w:rPr>
          <w:rFonts w:ascii="Arial" w:hAnsi="Arial" w:cs="Arial"/>
          <w:b/>
          <w:bCs/>
          <w:sz w:val="22"/>
          <w:szCs w:val="22"/>
        </w:rPr>
        <w:t>201</w:t>
      </w:r>
      <w:r w:rsidR="00957CC3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A85D7A" w:rsidRDefault="00A85D7A" w:rsidP="008C2B78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může být ukončena dohodou smluvních stran, a</w:t>
      </w:r>
      <w:r w:rsidR="00330011">
        <w:rPr>
          <w:rFonts w:ascii="Arial" w:hAnsi="Arial" w:cs="Arial"/>
          <w:sz w:val="22"/>
          <w:szCs w:val="22"/>
        </w:rPr>
        <w:t xml:space="preserve">nebo </w:t>
      </w:r>
      <w:r w:rsidR="008C2B78" w:rsidRPr="008C2B78">
        <w:rPr>
          <w:rFonts w:ascii="Arial" w:hAnsi="Arial" w:cs="Arial"/>
          <w:sz w:val="22"/>
          <w:szCs w:val="22"/>
        </w:rPr>
        <w:t>písemnou</w:t>
      </w:r>
      <w:r w:rsidR="008C2B78">
        <w:rPr>
          <w:rFonts w:ascii="Arial" w:hAnsi="Arial" w:cs="Arial"/>
          <w:sz w:val="22"/>
          <w:szCs w:val="22"/>
        </w:rPr>
        <w:t xml:space="preserve"> </w:t>
      </w:r>
      <w:r w:rsidR="00330011">
        <w:rPr>
          <w:rFonts w:ascii="Arial" w:hAnsi="Arial" w:cs="Arial"/>
          <w:sz w:val="22"/>
          <w:szCs w:val="22"/>
        </w:rPr>
        <w:t>výpovědí bez udání dů</w:t>
      </w:r>
      <w:r w:rsidR="00F518D4">
        <w:rPr>
          <w:rFonts w:ascii="Arial" w:hAnsi="Arial" w:cs="Arial"/>
          <w:sz w:val="22"/>
          <w:szCs w:val="22"/>
        </w:rPr>
        <w:t>vodu v tříměsíční výpovědní dob</w:t>
      </w:r>
      <w:r w:rsidR="00330011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>, která počne bě</w:t>
      </w:r>
      <w:r w:rsidR="00330011">
        <w:rPr>
          <w:rFonts w:ascii="Arial" w:hAnsi="Arial" w:cs="Arial"/>
          <w:sz w:val="22"/>
          <w:szCs w:val="22"/>
        </w:rPr>
        <w:t xml:space="preserve">žet </w:t>
      </w:r>
      <w:r>
        <w:rPr>
          <w:rFonts w:ascii="Arial" w:hAnsi="Arial" w:cs="Arial"/>
          <w:sz w:val="22"/>
          <w:szCs w:val="22"/>
        </w:rPr>
        <w:t>p</w:t>
      </w:r>
      <w:r w:rsidR="00330011">
        <w:rPr>
          <w:rFonts w:ascii="Arial" w:hAnsi="Arial" w:cs="Arial"/>
          <w:sz w:val="22"/>
          <w:szCs w:val="22"/>
        </w:rPr>
        <w:t xml:space="preserve">rvního dne měsíce následujícího </w:t>
      </w:r>
      <w:r>
        <w:rPr>
          <w:rFonts w:ascii="Arial" w:hAnsi="Arial" w:cs="Arial"/>
          <w:sz w:val="22"/>
          <w:szCs w:val="22"/>
        </w:rPr>
        <w:t>po doručení výpovědi druhé smluvní straně.</w:t>
      </w:r>
    </w:p>
    <w:p w:rsidR="00A85D7A" w:rsidRPr="00330011" w:rsidRDefault="00A85D7A" w:rsidP="008C2B78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může</w:t>
      </w:r>
      <w:r w:rsidR="00286DCD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</w:t>
      </w:r>
      <w:r w:rsidR="00BA38B2">
        <w:rPr>
          <w:rFonts w:ascii="Arial" w:hAnsi="Arial" w:cs="Arial"/>
          <w:sz w:val="22"/>
          <w:szCs w:val="22"/>
        </w:rPr>
        <w:t xml:space="preserve">bez předchozího upozornění </w:t>
      </w:r>
      <w:r>
        <w:rPr>
          <w:rFonts w:ascii="Arial" w:hAnsi="Arial" w:cs="Arial"/>
          <w:sz w:val="22"/>
          <w:szCs w:val="22"/>
        </w:rPr>
        <w:t>smlouvu vypovědě</w:t>
      </w:r>
      <w:r w:rsidR="00F518D4">
        <w:rPr>
          <w:rFonts w:ascii="Arial" w:hAnsi="Arial" w:cs="Arial"/>
          <w:sz w:val="22"/>
          <w:szCs w:val="22"/>
        </w:rPr>
        <w:t>t v jednoměsíční výpovědní době</w:t>
      </w:r>
      <w:r w:rsidR="00330011">
        <w:rPr>
          <w:rFonts w:ascii="Arial" w:hAnsi="Arial" w:cs="Arial"/>
          <w:sz w:val="22"/>
          <w:szCs w:val="22"/>
        </w:rPr>
        <w:t xml:space="preserve"> </w:t>
      </w:r>
      <w:r w:rsidR="00BA38B2">
        <w:rPr>
          <w:rFonts w:ascii="Arial" w:hAnsi="Arial" w:cs="Arial"/>
          <w:sz w:val="22"/>
          <w:szCs w:val="22"/>
        </w:rPr>
        <w:t xml:space="preserve">v případě, že </w:t>
      </w:r>
      <w:r>
        <w:rPr>
          <w:rFonts w:ascii="Arial" w:hAnsi="Arial" w:cs="Arial"/>
          <w:sz w:val="22"/>
          <w:szCs w:val="22"/>
        </w:rPr>
        <w:t>nájemce porušil hrubým způsobem povinnosti z této smlo</w:t>
      </w:r>
      <w:r w:rsidR="00F518D4">
        <w:rPr>
          <w:rFonts w:ascii="Arial" w:hAnsi="Arial" w:cs="Arial"/>
          <w:sz w:val="22"/>
          <w:szCs w:val="22"/>
        </w:rPr>
        <w:t>uvy vyplývající. Výpovědní doba</w:t>
      </w:r>
      <w:r>
        <w:rPr>
          <w:rFonts w:ascii="Arial" w:hAnsi="Arial" w:cs="Arial"/>
          <w:sz w:val="22"/>
          <w:szCs w:val="22"/>
        </w:rPr>
        <w:t xml:space="preserve"> počíná ply</w:t>
      </w:r>
      <w:r w:rsidR="00CE7323">
        <w:rPr>
          <w:rFonts w:ascii="Arial" w:hAnsi="Arial" w:cs="Arial"/>
          <w:sz w:val="22"/>
          <w:szCs w:val="22"/>
        </w:rPr>
        <w:t>nout prvního dne</w:t>
      </w:r>
      <w:r>
        <w:rPr>
          <w:rFonts w:ascii="Arial" w:hAnsi="Arial" w:cs="Arial"/>
          <w:sz w:val="22"/>
          <w:szCs w:val="22"/>
        </w:rPr>
        <w:t xml:space="preserve"> měsíce</w:t>
      </w:r>
      <w:r w:rsidR="00CE7323">
        <w:rPr>
          <w:rFonts w:ascii="Arial" w:hAnsi="Arial" w:cs="Arial"/>
          <w:sz w:val="22"/>
          <w:szCs w:val="22"/>
        </w:rPr>
        <w:t xml:space="preserve"> následujícího</w:t>
      </w:r>
      <w:r>
        <w:rPr>
          <w:rFonts w:ascii="Arial" w:hAnsi="Arial" w:cs="Arial"/>
          <w:sz w:val="22"/>
          <w:szCs w:val="22"/>
        </w:rPr>
        <w:t xml:space="preserve"> po doručení výpovědi.</w:t>
      </w:r>
      <w:r w:rsidR="00330011">
        <w:rPr>
          <w:rFonts w:ascii="Arial" w:hAnsi="Arial" w:cs="Arial"/>
          <w:sz w:val="22"/>
          <w:szCs w:val="22"/>
        </w:rPr>
        <w:t xml:space="preserve"> </w:t>
      </w:r>
      <w:r w:rsidRPr="00330011">
        <w:rPr>
          <w:rFonts w:ascii="Arial" w:hAnsi="Arial" w:cs="Arial"/>
          <w:sz w:val="22"/>
          <w:szCs w:val="22"/>
        </w:rPr>
        <w:t>Za hrubé porušení nájemní smlouvy se považuj</w:t>
      </w:r>
      <w:r w:rsidR="007316D0">
        <w:rPr>
          <w:rFonts w:ascii="Arial" w:hAnsi="Arial" w:cs="Arial"/>
          <w:sz w:val="22"/>
          <w:szCs w:val="22"/>
        </w:rPr>
        <w:t>e</w:t>
      </w:r>
      <w:r w:rsidRPr="00330011">
        <w:rPr>
          <w:rFonts w:ascii="Arial" w:hAnsi="Arial" w:cs="Arial"/>
          <w:sz w:val="22"/>
          <w:szCs w:val="22"/>
        </w:rPr>
        <w:t>, kdy nájemce porušuje u</w:t>
      </w:r>
      <w:r w:rsidR="00330011">
        <w:rPr>
          <w:rFonts w:ascii="Arial" w:hAnsi="Arial" w:cs="Arial"/>
          <w:sz w:val="22"/>
          <w:szCs w:val="22"/>
        </w:rPr>
        <w:t>stanovení této smlouvy uvedené v čl. III. bod</w:t>
      </w:r>
      <w:r w:rsidRPr="00330011">
        <w:rPr>
          <w:rFonts w:ascii="Arial" w:hAnsi="Arial" w:cs="Arial"/>
          <w:sz w:val="22"/>
          <w:szCs w:val="22"/>
        </w:rPr>
        <w:t xml:space="preserve"> 2</w:t>
      </w:r>
      <w:r w:rsidR="00330011">
        <w:rPr>
          <w:rFonts w:ascii="Arial" w:hAnsi="Arial" w:cs="Arial"/>
          <w:sz w:val="22"/>
          <w:szCs w:val="22"/>
        </w:rPr>
        <w:t>.</w:t>
      </w:r>
      <w:r w:rsidR="007316D0">
        <w:rPr>
          <w:rFonts w:ascii="Arial" w:hAnsi="Arial" w:cs="Arial"/>
          <w:sz w:val="22"/>
          <w:szCs w:val="22"/>
        </w:rPr>
        <w:t xml:space="preserve">, </w:t>
      </w:r>
      <w:r w:rsidR="009E751B">
        <w:rPr>
          <w:rFonts w:ascii="Arial" w:hAnsi="Arial" w:cs="Arial"/>
          <w:sz w:val="22"/>
          <w:szCs w:val="22"/>
        </w:rPr>
        <w:t>čl. V. bod 1.,2.</w:t>
      </w:r>
      <w:r w:rsidR="00957CC3">
        <w:rPr>
          <w:rFonts w:ascii="Arial" w:hAnsi="Arial" w:cs="Arial"/>
          <w:sz w:val="22"/>
          <w:szCs w:val="22"/>
        </w:rPr>
        <w:t xml:space="preserve">, </w:t>
      </w:r>
      <w:r w:rsidR="007316D0">
        <w:rPr>
          <w:rFonts w:ascii="Arial" w:hAnsi="Arial" w:cs="Arial"/>
          <w:sz w:val="22"/>
          <w:szCs w:val="22"/>
        </w:rPr>
        <w:t>nebo</w:t>
      </w:r>
      <w:r w:rsidR="00330011">
        <w:rPr>
          <w:rFonts w:ascii="Arial" w:hAnsi="Arial" w:cs="Arial"/>
          <w:sz w:val="22"/>
          <w:szCs w:val="22"/>
        </w:rPr>
        <w:t> čl. VI. bod 1.,5.,</w:t>
      </w:r>
      <w:r w:rsidRPr="00330011">
        <w:rPr>
          <w:rFonts w:ascii="Arial" w:hAnsi="Arial" w:cs="Arial"/>
          <w:sz w:val="22"/>
          <w:szCs w:val="22"/>
        </w:rPr>
        <w:t>6</w:t>
      </w:r>
      <w:r w:rsidR="000745D5" w:rsidRPr="00330011">
        <w:rPr>
          <w:rFonts w:ascii="Arial" w:hAnsi="Arial" w:cs="Arial"/>
          <w:sz w:val="22"/>
          <w:szCs w:val="22"/>
        </w:rPr>
        <w:t>.</w:t>
      </w:r>
    </w:p>
    <w:p w:rsidR="005D3898" w:rsidRDefault="00A85D7A" w:rsidP="00AC3457">
      <w:pPr>
        <w:pStyle w:val="Zkladntext2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D4B79">
        <w:rPr>
          <w:rFonts w:ascii="Arial" w:hAnsi="Arial" w:cs="Arial"/>
          <w:sz w:val="22"/>
          <w:szCs w:val="22"/>
        </w:rPr>
        <w:t>Nájemc</w:t>
      </w:r>
      <w:r w:rsidR="00330011">
        <w:rPr>
          <w:rFonts w:ascii="Arial" w:hAnsi="Arial" w:cs="Arial"/>
          <w:sz w:val="22"/>
          <w:szCs w:val="22"/>
        </w:rPr>
        <w:t xml:space="preserve">e může smlouvu </w:t>
      </w:r>
      <w:r w:rsidR="00610D13">
        <w:rPr>
          <w:rFonts w:ascii="Arial" w:hAnsi="Arial" w:cs="Arial"/>
          <w:sz w:val="22"/>
          <w:szCs w:val="22"/>
        </w:rPr>
        <w:t>vypovědět</w:t>
      </w:r>
      <w:r w:rsidRPr="00ED4B79">
        <w:rPr>
          <w:rFonts w:ascii="Arial" w:hAnsi="Arial" w:cs="Arial"/>
          <w:sz w:val="22"/>
          <w:szCs w:val="22"/>
        </w:rPr>
        <w:t xml:space="preserve"> v </w:t>
      </w:r>
      <w:r w:rsidR="00F518D4">
        <w:rPr>
          <w:rFonts w:ascii="Arial" w:hAnsi="Arial" w:cs="Arial"/>
          <w:sz w:val="22"/>
          <w:szCs w:val="22"/>
        </w:rPr>
        <w:t>jednoměsíční výpovědní dob</w:t>
      </w:r>
      <w:r w:rsidR="00330011">
        <w:rPr>
          <w:rFonts w:ascii="Arial" w:hAnsi="Arial" w:cs="Arial"/>
          <w:sz w:val="22"/>
          <w:szCs w:val="22"/>
        </w:rPr>
        <w:t xml:space="preserve">ě </w:t>
      </w:r>
      <w:r w:rsidRPr="00ED4B79">
        <w:rPr>
          <w:rFonts w:ascii="Arial" w:hAnsi="Arial" w:cs="Arial"/>
          <w:sz w:val="22"/>
          <w:szCs w:val="22"/>
        </w:rPr>
        <w:t>v případě,</w:t>
      </w:r>
      <w:r w:rsidR="00330011">
        <w:rPr>
          <w:rFonts w:ascii="Arial" w:hAnsi="Arial" w:cs="Arial"/>
          <w:sz w:val="22"/>
          <w:szCs w:val="22"/>
        </w:rPr>
        <w:t xml:space="preserve"> </w:t>
      </w:r>
      <w:r w:rsidRPr="00ED4B79">
        <w:rPr>
          <w:rFonts w:ascii="Arial" w:hAnsi="Arial" w:cs="Arial"/>
          <w:sz w:val="22"/>
          <w:szCs w:val="22"/>
        </w:rPr>
        <w:t>že pronajímatel nezajistil možnost řádného užívání předmětu n</w:t>
      </w:r>
      <w:r w:rsidR="00330011">
        <w:rPr>
          <w:rFonts w:ascii="Arial" w:hAnsi="Arial" w:cs="Arial"/>
          <w:sz w:val="22"/>
          <w:szCs w:val="22"/>
        </w:rPr>
        <w:t xml:space="preserve">ájmu smlouvy. </w:t>
      </w:r>
      <w:r w:rsidR="00CE7323">
        <w:rPr>
          <w:rFonts w:ascii="Arial" w:hAnsi="Arial" w:cs="Arial"/>
          <w:sz w:val="22"/>
          <w:szCs w:val="22"/>
        </w:rPr>
        <w:t>Výpovědní doba počíná plynout prvního dne měsíce následujícího po doručení výpovědi.</w:t>
      </w:r>
    </w:p>
    <w:p w:rsidR="00A85D7A" w:rsidRPr="00A53822" w:rsidRDefault="00BC7B5A" w:rsidP="00AC3457">
      <w:pPr>
        <w:pStyle w:val="Zkladntext2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53822">
        <w:rPr>
          <w:rFonts w:ascii="Arial" w:hAnsi="Arial" w:cs="Arial"/>
          <w:sz w:val="22"/>
          <w:szCs w:val="22"/>
        </w:rPr>
        <w:t>Pronajímatel může smlo</w:t>
      </w:r>
      <w:r w:rsidR="005C7395" w:rsidRPr="00A53822">
        <w:rPr>
          <w:rFonts w:ascii="Arial" w:hAnsi="Arial" w:cs="Arial"/>
          <w:sz w:val="22"/>
          <w:szCs w:val="22"/>
        </w:rPr>
        <w:t>uvu vypovědět bez výpovědní doby</w:t>
      </w:r>
      <w:r w:rsidR="00A85D7A" w:rsidRPr="00A53822">
        <w:rPr>
          <w:rFonts w:ascii="Arial" w:hAnsi="Arial" w:cs="Arial"/>
          <w:sz w:val="22"/>
          <w:szCs w:val="22"/>
        </w:rPr>
        <w:t xml:space="preserve">, je-li </w:t>
      </w:r>
      <w:r w:rsidRPr="00A53822">
        <w:rPr>
          <w:rFonts w:ascii="Arial" w:hAnsi="Arial" w:cs="Arial"/>
          <w:sz w:val="22"/>
          <w:szCs w:val="22"/>
        </w:rPr>
        <w:t xml:space="preserve">třeba s ohledem na pravomocné </w:t>
      </w:r>
      <w:r w:rsidR="00A85D7A" w:rsidRPr="00A53822">
        <w:rPr>
          <w:rFonts w:ascii="Arial" w:hAnsi="Arial" w:cs="Arial"/>
          <w:sz w:val="22"/>
          <w:szCs w:val="22"/>
        </w:rPr>
        <w:t xml:space="preserve">rozhodnutí příslušného orgánu pronajatý prostor </w:t>
      </w:r>
      <w:r w:rsidRPr="00A53822">
        <w:rPr>
          <w:rFonts w:ascii="Arial" w:hAnsi="Arial" w:cs="Arial"/>
          <w:sz w:val="22"/>
          <w:szCs w:val="22"/>
        </w:rPr>
        <w:t>vyklidit nebo odstranit, anebo nájemce užívá pronajaté prostory</w:t>
      </w:r>
      <w:r w:rsidR="00A85D7A" w:rsidRPr="00A53822">
        <w:rPr>
          <w:rFonts w:ascii="Arial" w:hAnsi="Arial" w:cs="Arial"/>
          <w:sz w:val="22"/>
          <w:szCs w:val="22"/>
        </w:rPr>
        <w:t xml:space="preserve"> přes </w:t>
      </w:r>
      <w:r w:rsidRPr="00A53822">
        <w:rPr>
          <w:rFonts w:ascii="Arial" w:hAnsi="Arial" w:cs="Arial"/>
          <w:sz w:val="22"/>
          <w:szCs w:val="22"/>
        </w:rPr>
        <w:t xml:space="preserve">písemnou </w:t>
      </w:r>
      <w:r w:rsidR="00A85D7A" w:rsidRPr="00A53822">
        <w:rPr>
          <w:rFonts w:ascii="Arial" w:hAnsi="Arial" w:cs="Arial"/>
          <w:sz w:val="22"/>
          <w:szCs w:val="22"/>
        </w:rPr>
        <w:t>výstrahu pronajímatele takový způsobem, že pronajímateli vzniká š</w:t>
      </w:r>
      <w:r w:rsidR="00BA38B2" w:rsidRPr="00A53822">
        <w:rPr>
          <w:rFonts w:ascii="Arial" w:hAnsi="Arial" w:cs="Arial"/>
          <w:sz w:val="22"/>
          <w:szCs w:val="22"/>
        </w:rPr>
        <w:t>koda, nebo tomuto hrozí</w:t>
      </w:r>
      <w:r w:rsidR="005C7395" w:rsidRPr="00A53822">
        <w:rPr>
          <w:rFonts w:ascii="Arial" w:hAnsi="Arial" w:cs="Arial"/>
          <w:sz w:val="22"/>
          <w:szCs w:val="22"/>
        </w:rPr>
        <w:t xml:space="preserve"> </w:t>
      </w:r>
      <w:r w:rsidR="00E556F9" w:rsidRPr="00A53822">
        <w:rPr>
          <w:rFonts w:ascii="Arial" w:hAnsi="Arial" w:cs="Arial"/>
          <w:sz w:val="22"/>
          <w:szCs w:val="22"/>
        </w:rPr>
        <w:t>značná</w:t>
      </w:r>
      <w:r w:rsidR="00BA38B2" w:rsidRPr="00A53822">
        <w:rPr>
          <w:rFonts w:ascii="Arial" w:hAnsi="Arial" w:cs="Arial"/>
          <w:sz w:val="22"/>
          <w:szCs w:val="22"/>
        </w:rPr>
        <w:t xml:space="preserve"> </w:t>
      </w:r>
      <w:r w:rsidR="00A85D7A" w:rsidRPr="00A53822">
        <w:rPr>
          <w:rFonts w:ascii="Arial" w:hAnsi="Arial" w:cs="Arial"/>
          <w:sz w:val="22"/>
          <w:szCs w:val="22"/>
        </w:rPr>
        <w:t xml:space="preserve">majetková újma a </w:t>
      </w:r>
      <w:r w:rsidRPr="00A53822">
        <w:rPr>
          <w:rFonts w:ascii="Arial" w:hAnsi="Arial" w:cs="Arial"/>
          <w:sz w:val="22"/>
          <w:szCs w:val="22"/>
        </w:rPr>
        <w:t xml:space="preserve">v případě, že nájemce nesloží </w:t>
      </w:r>
      <w:r w:rsidR="00A85D7A" w:rsidRPr="00A53822">
        <w:rPr>
          <w:rFonts w:ascii="Arial" w:hAnsi="Arial" w:cs="Arial"/>
          <w:sz w:val="22"/>
          <w:szCs w:val="22"/>
        </w:rPr>
        <w:t>ve stanove</w:t>
      </w:r>
      <w:r w:rsidR="00BA38B2" w:rsidRPr="00A53822">
        <w:rPr>
          <w:rFonts w:ascii="Arial" w:hAnsi="Arial" w:cs="Arial"/>
          <w:sz w:val="22"/>
          <w:szCs w:val="22"/>
        </w:rPr>
        <w:t>ném te</w:t>
      </w:r>
      <w:r w:rsidR="005C7395" w:rsidRPr="00A53822">
        <w:rPr>
          <w:rFonts w:ascii="Arial" w:hAnsi="Arial" w:cs="Arial"/>
          <w:sz w:val="22"/>
          <w:szCs w:val="22"/>
        </w:rPr>
        <w:t>rmínu peněžní záruku dle čl. V</w:t>
      </w:r>
      <w:r w:rsidR="00BA38B2" w:rsidRPr="00A53822">
        <w:rPr>
          <w:rFonts w:ascii="Arial" w:hAnsi="Arial" w:cs="Arial"/>
          <w:sz w:val="22"/>
          <w:szCs w:val="22"/>
        </w:rPr>
        <w:t>. bod 3.</w:t>
      </w:r>
    </w:p>
    <w:p w:rsidR="00CE7323" w:rsidRPr="002F2A46" w:rsidRDefault="008C2B78" w:rsidP="00AC3457">
      <w:pPr>
        <w:numPr>
          <w:ilvl w:val="0"/>
          <w:numId w:val="4"/>
        </w:numPr>
        <w:tabs>
          <w:tab w:val="clear" w:pos="720"/>
          <w:tab w:val="num" w:pos="426"/>
        </w:tabs>
        <w:ind w:left="425" w:hanging="425"/>
        <w:jc w:val="both"/>
      </w:pPr>
      <w:r w:rsidRPr="00957CC3">
        <w:rPr>
          <w:rFonts w:ascii="Arial" w:hAnsi="Arial" w:cs="Arial"/>
          <w:sz w:val="22"/>
          <w:szCs w:val="22"/>
        </w:rPr>
        <w:t>Výpověď musí mít vždy písemnou formu</w:t>
      </w:r>
      <w:r>
        <w:rPr>
          <w:rFonts w:ascii="Arial" w:hAnsi="Arial" w:cs="Arial"/>
          <w:sz w:val="22"/>
          <w:szCs w:val="22"/>
        </w:rPr>
        <w:t xml:space="preserve">. </w:t>
      </w:r>
      <w:r w:rsidR="00A85D7A">
        <w:rPr>
          <w:rFonts w:ascii="Arial" w:hAnsi="Arial" w:cs="Arial"/>
          <w:sz w:val="22"/>
          <w:szCs w:val="22"/>
        </w:rPr>
        <w:t>Není-li možno písemnou výp</w:t>
      </w:r>
      <w:r w:rsidR="00E556F9">
        <w:rPr>
          <w:rFonts w:ascii="Arial" w:hAnsi="Arial" w:cs="Arial"/>
          <w:sz w:val="22"/>
          <w:szCs w:val="22"/>
        </w:rPr>
        <w:t xml:space="preserve">ověď doručit, uloží se </w:t>
      </w:r>
      <w:r w:rsidR="00A85D7A">
        <w:rPr>
          <w:rFonts w:ascii="Arial" w:hAnsi="Arial" w:cs="Arial"/>
          <w:sz w:val="22"/>
          <w:szCs w:val="22"/>
        </w:rPr>
        <w:t>písemnos</w:t>
      </w:r>
      <w:r w:rsidR="00BA38B2">
        <w:rPr>
          <w:rFonts w:ascii="Arial" w:hAnsi="Arial" w:cs="Arial"/>
          <w:sz w:val="22"/>
          <w:szCs w:val="22"/>
        </w:rPr>
        <w:t>t u</w:t>
      </w:r>
      <w:r w:rsidR="00A85D7A">
        <w:rPr>
          <w:rFonts w:ascii="Arial" w:hAnsi="Arial" w:cs="Arial"/>
          <w:sz w:val="22"/>
          <w:szCs w:val="22"/>
        </w:rPr>
        <w:t xml:space="preserve"> </w:t>
      </w:r>
      <w:r w:rsidR="00BA38B2">
        <w:rPr>
          <w:rFonts w:ascii="Arial" w:hAnsi="Arial" w:cs="Arial"/>
          <w:sz w:val="22"/>
          <w:szCs w:val="22"/>
        </w:rPr>
        <w:t>České pošty</w:t>
      </w:r>
      <w:r w:rsidR="00A85D7A">
        <w:rPr>
          <w:rFonts w:ascii="Arial" w:hAnsi="Arial" w:cs="Arial"/>
          <w:sz w:val="22"/>
          <w:szCs w:val="22"/>
        </w:rPr>
        <w:t xml:space="preserve"> </w:t>
      </w:r>
      <w:r w:rsidR="00E556F9">
        <w:rPr>
          <w:rFonts w:ascii="Arial" w:hAnsi="Arial" w:cs="Arial"/>
          <w:sz w:val="22"/>
          <w:szCs w:val="22"/>
        </w:rPr>
        <w:t>či jiného držitel</w:t>
      </w:r>
      <w:r w:rsidR="00BA38B2">
        <w:rPr>
          <w:rFonts w:ascii="Arial" w:hAnsi="Arial" w:cs="Arial"/>
          <w:sz w:val="22"/>
          <w:szCs w:val="22"/>
        </w:rPr>
        <w:t xml:space="preserve">e </w:t>
      </w:r>
      <w:r w:rsidR="00E556F9">
        <w:rPr>
          <w:rFonts w:ascii="Arial" w:hAnsi="Arial" w:cs="Arial"/>
          <w:sz w:val="22"/>
          <w:szCs w:val="22"/>
        </w:rPr>
        <w:t xml:space="preserve">poštovní licence </w:t>
      </w:r>
      <w:r w:rsidR="00A85D7A">
        <w:rPr>
          <w:rFonts w:ascii="Arial" w:hAnsi="Arial" w:cs="Arial"/>
          <w:sz w:val="22"/>
          <w:szCs w:val="22"/>
        </w:rPr>
        <w:t>s výzvou adresátu, aby si písem</w:t>
      </w:r>
      <w:r w:rsidR="00E556F9">
        <w:rPr>
          <w:rFonts w:ascii="Arial" w:hAnsi="Arial" w:cs="Arial"/>
          <w:sz w:val="22"/>
          <w:szCs w:val="22"/>
        </w:rPr>
        <w:t xml:space="preserve">nost vyzvedl. Pokud si adresát </w:t>
      </w:r>
      <w:r w:rsidR="00A85D7A">
        <w:rPr>
          <w:rFonts w:ascii="Arial" w:hAnsi="Arial" w:cs="Arial"/>
          <w:sz w:val="22"/>
          <w:szCs w:val="22"/>
        </w:rPr>
        <w:t>písemnost na poště do konce úložné lhůty nevyzvedn</w:t>
      </w:r>
      <w:r w:rsidR="00E556F9">
        <w:rPr>
          <w:rFonts w:ascii="Arial" w:hAnsi="Arial" w:cs="Arial"/>
          <w:sz w:val="22"/>
          <w:szCs w:val="22"/>
        </w:rPr>
        <w:t xml:space="preserve">e, považuje se za den doručení </w:t>
      </w:r>
      <w:r w:rsidR="00A85D7A">
        <w:rPr>
          <w:rFonts w:ascii="Arial" w:hAnsi="Arial" w:cs="Arial"/>
          <w:sz w:val="22"/>
          <w:szCs w:val="22"/>
        </w:rPr>
        <w:t>den, kdy měl adresát objektivní možnost seznámit se s obsahem zásilky. Za doručené se budou považovat i písemnosti, které se vrátí jejímu odesílateli</w:t>
      </w:r>
      <w:r w:rsidR="00382880">
        <w:rPr>
          <w:rFonts w:ascii="Arial" w:hAnsi="Arial" w:cs="Arial"/>
          <w:sz w:val="22"/>
          <w:szCs w:val="22"/>
        </w:rPr>
        <w:t xml:space="preserve"> jako nedoručitelné v </w:t>
      </w:r>
      <w:r w:rsidR="00E556F9">
        <w:rPr>
          <w:rFonts w:ascii="Arial" w:hAnsi="Arial" w:cs="Arial"/>
          <w:sz w:val="22"/>
          <w:szCs w:val="22"/>
        </w:rPr>
        <w:t xml:space="preserve">důsledku </w:t>
      </w:r>
      <w:r w:rsidR="00A85D7A">
        <w:rPr>
          <w:rFonts w:ascii="Arial" w:hAnsi="Arial" w:cs="Arial"/>
          <w:sz w:val="22"/>
          <w:szCs w:val="22"/>
        </w:rPr>
        <w:t>neoznámení nové adresy pro zasílání korespondence adresátem písemností.</w:t>
      </w:r>
      <w:r w:rsidR="009E0CDC">
        <w:rPr>
          <w:rFonts w:ascii="Arial" w:hAnsi="Arial" w:cs="Arial"/>
          <w:sz w:val="22"/>
          <w:szCs w:val="22"/>
        </w:rPr>
        <w:t xml:space="preserve"> </w:t>
      </w:r>
    </w:p>
    <w:p w:rsidR="00CE7323" w:rsidRDefault="00CE7323" w:rsidP="00F96DF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F2A46" w:rsidRDefault="002F2A46" w:rsidP="000E5A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E5A9B" w:rsidRDefault="000E5A9B" w:rsidP="000E5A9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:rsidR="000E2182" w:rsidRPr="005D3898" w:rsidRDefault="000E5A9B" w:rsidP="005D3898">
      <w:pPr>
        <w:pStyle w:val="Nadpis3"/>
        <w:rPr>
          <w:rFonts w:ascii="Arial" w:hAnsi="Arial" w:cs="Arial"/>
          <w:b/>
          <w:bCs/>
          <w:sz w:val="22"/>
          <w:szCs w:val="22"/>
        </w:rPr>
      </w:pPr>
      <w:r w:rsidRPr="005D3898">
        <w:rPr>
          <w:rFonts w:ascii="Arial" w:hAnsi="Arial" w:cs="Arial"/>
          <w:b/>
          <w:sz w:val="22"/>
          <w:szCs w:val="22"/>
        </w:rPr>
        <w:t>Cena nájmu</w:t>
      </w:r>
    </w:p>
    <w:p w:rsidR="000E5A9B" w:rsidRPr="00F96DF8" w:rsidRDefault="001A7607" w:rsidP="000530DC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</w:rPr>
      </w:pPr>
      <w:r w:rsidRPr="00F96DF8">
        <w:rPr>
          <w:rFonts w:ascii="Arial" w:hAnsi="Arial" w:cs="Arial"/>
          <w:sz w:val="22"/>
          <w:szCs w:val="22"/>
        </w:rPr>
        <w:t xml:space="preserve">Nájemce zaplatí pronajímateli </w:t>
      </w:r>
      <w:r w:rsidR="00901C19" w:rsidRPr="00F96DF8">
        <w:rPr>
          <w:rFonts w:ascii="Arial" w:hAnsi="Arial" w:cs="Arial"/>
          <w:sz w:val="22"/>
          <w:szCs w:val="22"/>
        </w:rPr>
        <w:t xml:space="preserve">za </w:t>
      </w:r>
      <w:r w:rsidR="00CA4A82" w:rsidRPr="00F96DF8">
        <w:rPr>
          <w:rFonts w:ascii="Arial" w:hAnsi="Arial" w:cs="Arial"/>
          <w:sz w:val="22"/>
          <w:szCs w:val="22"/>
        </w:rPr>
        <w:t xml:space="preserve">roční </w:t>
      </w:r>
      <w:r w:rsidR="00901C19" w:rsidRPr="00F96DF8">
        <w:rPr>
          <w:rFonts w:ascii="Arial" w:hAnsi="Arial" w:cs="Arial"/>
          <w:sz w:val="22"/>
          <w:szCs w:val="22"/>
        </w:rPr>
        <w:t xml:space="preserve">nájem </w:t>
      </w:r>
      <w:r w:rsidR="00CA4A82" w:rsidRPr="00F96DF8">
        <w:rPr>
          <w:rFonts w:ascii="Arial" w:hAnsi="Arial" w:cs="Arial"/>
          <w:sz w:val="22"/>
          <w:szCs w:val="22"/>
        </w:rPr>
        <w:t xml:space="preserve">částku ve výši </w:t>
      </w:r>
      <w:r w:rsidR="00AC3457">
        <w:rPr>
          <w:rFonts w:ascii="Arial" w:hAnsi="Arial" w:cs="Arial"/>
          <w:sz w:val="22"/>
          <w:szCs w:val="22"/>
        </w:rPr>
        <w:t>309 375,60</w:t>
      </w:r>
      <w:r w:rsidR="00CA4A82" w:rsidRPr="00F96DF8">
        <w:rPr>
          <w:rFonts w:ascii="Arial" w:hAnsi="Arial" w:cs="Arial"/>
          <w:sz w:val="22"/>
          <w:szCs w:val="22"/>
        </w:rPr>
        <w:t xml:space="preserve"> Kč bez DPH</w:t>
      </w:r>
      <w:r w:rsidR="0051359E" w:rsidRPr="00F96DF8">
        <w:rPr>
          <w:rFonts w:ascii="Arial" w:hAnsi="Arial" w:cs="Arial"/>
          <w:sz w:val="22"/>
          <w:szCs w:val="22"/>
        </w:rPr>
        <w:t xml:space="preserve"> ročně</w:t>
      </w:r>
      <w:r w:rsidRPr="00F96DF8">
        <w:rPr>
          <w:rFonts w:ascii="Arial" w:hAnsi="Arial" w:cs="Arial"/>
          <w:sz w:val="22"/>
          <w:szCs w:val="22"/>
        </w:rPr>
        <w:t xml:space="preserve"> (</w:t>
      </w:r>
      <w:r w:rsidR="00901C19" w:rsidRPr="00F96DF8">
        <w:rPr>
          <w:rFonts w:ascii="Arial" w:hAnsi="Arial" w:cs="Arial"/>
          <w:sz w:val="22"/>
          <w:szCs w:val="22"/>
        </w:rPr>
        <w:t>daň</w:t>
      </w:r>
      <w:r w:rsidR="002800F7" w:rsidRPr="00F96DF8">
        <w:rPr>
          <w:rFonts w:ascii="Arial" w:hAnsi="Arial" w:cs="Arial"/>
          <w:sz w:val="22"/>
          <w:szCs w:val="22"/>
        </w:rPr>
        <w:t xml:space="preserve"> z </w:t>
      </w:r>
      <w:r w:rsidRPr="00F96DF8">
        <w:rPr>
          <w:rFonts w:ascii="Arial" w:hAnsi="Arial" w:cs="Arial"/>
          <w:sz w:val="22"/>
          <w:szCs w:val="22"/>
        </w:rPr>
        <w:t xml:space="preserve">přidané hodnoty bude </w:t>
      </w:r>
      <w:r w:rsidR="00BF597E" w:rsidRPr="00F96DF8">
        <w:rPr>
          <w:rFonts w:ascii="Arial" w:hAnsi="Arial" w:cs="Arial"/>
          <w:sz w:val="22"/>
          <w:szCs w:val="22"/>
        </w:rPr>
        <w:t>fa</w:t>
      </w:r>
      <w:r w:rsidR="00901C19" w:rsidRPr="00F96DF8">
        <w:rPr>
          <w:rFonts w:ascii="Arial" w:hAnsi="Arial" w:cs="Arial"/>
          <w:sz w:val="22"/>
          <w:szCs w:val="22"/>
        </w:rPr>
        <w:t>kturována ve výši a sazbě dle ob</w:t>
      </w:r>
      <w:r w:rsidRPr="00F96DF8">
        <w:rPr>
          <w:rFonts w:ascii="Arial" w:hAnsi="Arial" w:cs="Arial"/>
          <w:sz w:val="22"/>
          <w:szCs w:val="22"/>
        </w:rPr>
        <w:t>ecně závazných předpisů platných o</w:t>
      </w:r>
      <w:r w:rsidR="00901C19" w:rsidRPr="00F96DF8">
        <w:rPr>
          <w:rFonts w:ascii="Arial" w:hAnsi="Arial" w:cs="Arial"/>
          <w:sz w:val="22"/>
          <w:szCs w:val="22"/>
        </w:rPr>
        <w:t>kamžiku</w:t>
      </w:r>
      <w:r w:rsidRPr="00F96DF8">
        <w:rPr>
          <w:rFonts w:ascii="Arial" w:hAnsi="Arial" w:cs="Arial"/>
          <w:sz w:val="22"/>
          <w:szCs w:val="22"/>
        </w:rPr>
        <w:t xml:space="preserve"> zdanitelného</w:t>
      </w:r>
      <w:r w:rsidR="00BA783E" w:rsidRPr="00F96DF8">
        <w:rPr>
          <w:rFonts w:ascii="Arial" w:hAnsi="Arial" w:cs="Arial"/>
          <w:sz w:val="22"/>
          <w:szCs w:val="22"/>
        </w:rPr>
        <w:t xml:space="preserve"> </w:t>
      </w:r>
      <w:r w:rsidRPr="00F96DF8">
        <w:rPr>
          <w:rFonts w:ascii="Arial" w:hAnsi="Arial" w:cs="Arial"/>
          <w:sz w:val="22"/>
          <w:szCs w:val="22"/>
        </w:rPr>
        <w:t>plnění), rozpočteno do</w:t>
      </w:r>
      <w:r w:rsidR="00BA783E" w:rsidRPr="00F96DF8">
        <w:rPr>
          <w:rFonts w:ascii="Arial" w:hAnsi="Arial" w:cs="Arial"/>
          <w:sz w:val="22"/>
          <w:szCs w:val="22"/>
        </w:rPr>
        <w:t xml:space="preserve"> </w:t>
      </w:r>
      <w:r w:rsidR="00901C19" w:rsidRPr="00F96DF8">
        <w:rPr>
          <w:rFonts w:ascii="Arial" w:hAnsi="Arial" w:cs="Arial"/>
          <w:sz w:val="22"/>
          <w:szCs w:val="22"/>
        </w:rPr>
        <w:t>měsíčních splátek</w:t>
      </w:r>
      <w:r w:rsidR="00BA783E" w:rsidRPr="00F96DF8">
        <w:rPr>
          <w:rFonts w:ascii="Arial" w:hAnsi="Arial" w:cs="Arial"/>
          <w:sz w:val="22"/>
          <w:szCs w:val="22"/>
        </w:rPr>
        <w:t xml:space="preserve"> á</w:t>
      </w:r>
      <w:r w:rsidR="00901C19" w:rsidRPr="00F96DF8">
        <w:rPr>
          <w:rFonts w:ascii="Arial" w:hAnsi="Arial" w:cs="Arial"/>
          <w:sz w:val="22"/>
          <w:szCs w:val="22"/>
        </w:rPr>
        <w:t xml:space="preserve"> </w:t>
      </w:r>
      <w:r w:rsidR="00AC3457">
        <w:rPr>
          <w:rFonts w:ascii="Arial" w:hAnsi="Arial" w:cs="Arial"/>
          <w:sz w:val="22"/>
          <w:szCs w:val="22"/>
        </w:rPr>
        <w:t>25 781,30</w:t>
      </w:r>
      <w:r w:rsidR="000E5A9B" w:rsidRPr="00F96DF8">
        <w:rPr>
          <w:rFonts w:ascii="Arial" w:hAnsi="Arial" w:cs="Arial"/>
          <w:sz w:val="22"/>
          <w:szCs w:val="22"/>
        </w:rPr>
        <w:t xml:space="preserve"> Kč + příslušná výše </w:t>
      </w:r>
      <w:r w:rsidR="00330011" w:rsidRPr="00F96DF8">
        <w:rPr>
          <w:rFonts w:ascii="Arial" w:hAnsi="Arial" w:cs="Arial"/>
          <w:sz w:val="22"/>
          <w:szCs w:val="22"/>
        </w:rPr>
        <w:t xml:space="preserve">DPH. Specifikace </w:t>
      </w:r>
      <w:r w:rsidR="00901C19" w:rsidRPr="00F96DF8">
        <w:rPr>
          <w:rFonts w:ascii="Arial" w:hAnsi="Arial" w:cs="Arial"/>
          <w:sz w:val="22"/>
          <w:szCs w:val="22"/>
        </w:rPr>
        <w:t>ceny</w:t>
      </w:r>
      <w:r w:rsidR="00330011" w:rsidRPr="00F96DF8">
        <w:rPr>
          <w:rFonts w:ascii="Arial" w:hAnsi="Arial" w:cs="Arial"/>
          <w:sz w:val="22"/>
          <w:szCs w:val="22"/>
        </w:rPr>
        <w:t xml:space="preserve"> nájmu a </w:t>
      </w:r>
      <w:r w:rsidR="00BA38B2" w:rsidRPr="00F96DF8">
        <w:rPr>
          <w:rFonts w:ascii="Arial" w:hAnsi="Arial" w:cs="Arial"/>
          <w:sz w:val="22"/>
          <w:szCs w:val="22"/>
        </w:rPr>
        <w:t xml:space="preserve">je uvedena </w:t>
      </w:r>
      <w:r w:rsidR="00330011" w:rsidRPr="00F96DF8">
        <w:rPr>
          <w:rFonts w:ascii="Arial" w:hAnsi="Arial" w:cs="Arial"/>
          <w:sz w:val="22"/>
          <w:szCs w:val="22"/>
        </w:rPr>
        <w:t xml:space="preserve">v </w:t>
      </w:r>
      <w:r w:rsidR="00901C19" w:rsidRPr="00F96DF8">
        <w:rPr>
          <w:rFonts w:ascii="Arial" w:hAnsi="Arial" w:cs="Arial"/>
          <w:sz w:val="22"/>
          <w:szCs w:val="22"/>
        </w:rPr>
        <w:t xml:space="preserve">níže </w:t>
      </w:r>
      <w:r w:rsidR="00BD69E5" w:rsidRPr="00F96DF8">
        <w:rPr>
          <w:rFonts w:ascii="Arial" w:hAnsi="Arial" w:cs="Arial"/>
          <w:sz w:val="22"/>
          <w:szCs w:val="22"/>
        </w:rPr>
        <w:t>u</w:t>
      </w:r>
      <w:r w:rsidR="00901C19" w:rsidRPr="00F96DF8">
        <w:rPr>
          <w:rFonts w:ascii="Arial" w:hAnsi="Arial" w:cs="Arial"/>
          <w:sz w:val="22"/>
          <w:szCs w:val="22"/>
        </w:rPr>
        <w:t xml:space="preserve">vedené </w:t>
      </w:r>
      <w:r w:rsidR="00330011" w:rsidRPr="00F96DF8">
        <w:rPr>
          <w:rFonts w:ascii="Arial" w:hAnsi="Arial" w:cs="Arial"/>
          <w:sz w:val="22"/>
          <w:szCs w:val="22"/>
        </w:rPr>
        <w:t xml:space="preserve">hodnotové </w:t>
      </w:r>
      <w:r w:rsidR="002800F7" w:rsidRPr="00F96DF8">
        <w:rPr>
          <w:rFonts w:ascii="Arial" w:hAnsi="Arial" w:cs="Arial"/>
          <w:sz w:val="22"/>
          <w:szCs w:val="22"/>
        </w:rPr>
        <w:t>tabulce</w:t>
      </w:r>
      <w:r w:rsidR="00901C19" w:rsidRPr="00F96DF8">
        <w:rPr>
          <w:rFonts w:ascii="Arial" w:hAnsi="Arial" w:cs="Arial"/>
          <w:sz w:val="22"/>
          <w:szCs w:val="22"/>
        </w:rPr>
        <w:t>.</w:t>
      </w:r>
    </w:p>
    <w:bookmarkStart w:id="0" w:name="_MON_1364117375"/>
    <w:bookmarkStart w:id="1" w:name="_MON_1364117395"/>
    <w:bookmarkStart w:id="2" w:name="_MON_1364117459"/>
    <w:bookmarkStart w:id="3" w:name="_MON_1364117505"/>
    <w:bookmarkStart w:id="4" w:name="_MON_1364117566"/>
    <w:bookmarkStart w:id="5" w:name="_MON_1364117732"/>
    <w:bookmarkStart w:id="6" w:name="_MON_1364118134"/>
    <w:bookmarkStart w:id="7" w:name="_MON_1364185333"/>
    <w:bookmarkStart w:id="8" w:name="_MON_1364373352"/>
    <w:bookmarkStart w:id="9" w:name="_MON_1364628272"/>
    <w:bookmarkStart w:id="10" w:name="_MON_1364628499"/>
    <w:bookmarkStart w:id="11" w:name="_MON_1364628674"/>
    <w:bookmarkStart w:id="12" w:name="_MON_1376463123"/>
    <w:bookmarkStart w:id="13" w:name="_MON_1378096646"/>
    <w:bookmarkStart w:id="14" w:name="_MON_1379410268"/>
    <w:bookmarkStart w:id="15" w:name="_MON_1444196266"/>
    <w:bookmarkStart w:id="16" w:name="_MON_136411674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364117352"/>
    <w:bookmarkEnd w:id="17"/>
    <w:p w:rsidR="00D21FC9" w:rsidRDefault="00AC3457" w:rsidP="00905970">
      <w:pPr>
        <w:tabs>
          <w:tab w:val="left" w:pos="3960"/>
        </w:tabs>
        <w:ind w:hanging="180"/>
        <w:jc w:val="both"/>
      </w:pPr>
      <w:r w:rsidRPr="009D503D">
        <w:rPr>
          <w:rFonts w:ascii="Arial" w:hAnsi="Arial" w:cs="Arial"/>
          <w:sz w:val="18"/>
          <w:szCs w:val="18"/>
        </w:rPr>
        <w:object w:dxaOrig="9136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0pt" o:ole="">
            <v:imagedata r:id="rId8" o:title=""/>
          </v:shape>
          <o:OLEObject Type="Embed" ProgID="Excel.Sheet.8" ShapeID="_x0000_i1025" DrawAspect="Content" ObjectID="_1602323708" r:id="rId9"/>
        </w:object>
      </w:r>
      <w:r w:rsidR="00D21FC9">
        <w:rPr>
          <w:rFonts w:ascii="Arial" w:hAnsi="Arial" w:cs="Arial"/>
          <w:sz w:val="22"/>
          <w:szCs w:val="22"/>
        </w:rPr>
        <w:t xml:space="preserve">       </w:t>
      </w:r>
    </w:p>
    <w:p w:rsidR="0010250E" w:rsidRDefault="00901C19" w:rsidP="00D951AF">
      <w:pPr>
        <w:pStyle w:val="Zkladntext2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951AF">
        <w:rPr>
          <w:rFonts w:ascii="Arial" w:hAnsi="Arial" w:cs="Arial"/>
          <w:sz w:val="22"/>
          <w:szCs w:val="22"/>
        </w:rPr>
        <w:t>Měsíční nájemné je splatné na základě fakturace pronajímatel</w:t>
      </w:r>
      <w:r w:rsidR="00BA38B2" w:rsidRPr="00D951AF">
        <w:rPr>
          <w:rFonts w:ascii="Arial" w:hAnsi="Arial" w:cs="Arial"/>
          <w:sz w:val="22"/>
          <w:szCs w:val="22"/>
        </w:rPr>
        <w:t xml:space="preserve">e. Splatnost daňových </w:t>
      </w:r>
      <w:r w:rsidR="00BA38B2" w:rsidRPr="00D951AF">
        <w:rPr>
          <w:rFonts w:ascii="Arial" w:hAnsi="Arial" w:cs="Arial"/>
          <w:sz w:val="22"/>
          <w:szCs w:val="22"/>
        </w:rPr>
        <w:br/>
        <w:t xml:space="preserve">dokladů je </w:t>
      </w:r>
      <w:r w:rsidRPr="00D951AF">
        <w:rPr>
          <w:rFonts w:ascii="Arial" w:hAnsi="Arial" w:cs="Arial"/>
          <w:sz w:val="22"/>
          <w:szCs w:val="22"/>
        </w:rPr>
        <w:t xml:space="preserve">14 dnů, lhůta splatnosti se počítá ode dne doručení daňového dokladu </w:t>
      </w:r>
      <w:r w:rsidRPr="00D951AF">
        <w:rPr>
          <w:rFonts w:ascii="Arial" w:hAnsi="Arial" w:cs="Arial"/>
          <w:sz w:val="22"/>
          <w:szCs w:val="22"/>
        </w:rPr>
        <w:br/>
        <w:t>nájemci, přičemž se má za</w:t>
      </w:r>
      <w:r w:rsidR="00BA38B2" w:rsidRPr="00D951AF">
        <w:rPr>
          <w:rFonts w:ascii="Arial" w:hAnsi="Arial" w:cs="Arial"/>
          <w:sz w:val="22"/>
          <w:szCs w:val="22"/>
        </w:rPr>
        <w:t xml:space="preserve"> </w:t>
      </w:r>
      <w:r w:rsidRPr="00D951AF">
        <w:rPr>
          <w:rFonts w:ascii="Arial" w:hAnsi="Arial" w:cs="Arial"/>
          <w:sz w:val="22"/>
          <w:szCs w:val="22"/>
        </w:rPr>
        <w:t xml:space="preserve">to, že faktura byla doručena nejpozději 3 den ode dne </w:t>
      </w:r>
      <w:r w:rsidRPr="00D951AF">
        <w:rPr>
          <w:rFonts w:ascii="Arial" w:hAnsi="Arial" w:cs="Arial"/>
          <w:sz w:val="22"/>
          <w:szCs w:val="22"/>
        </w:rPr>
        <w:br/>
        <w:t xml:space="preserve">odeslání. Platby nájemce provede na účet č. </w:t>
      </w:r>
      <w:r w:rsidR="00FD5369">
        <w:rPr>
          <w:rFonts w:ascii="Arial" w:hAnsi="Arial" w:cs="Arial"/>
          <w:sz w:val="22"/>
          <w:szCs w:val="22"/>
        </w:rPr>
        <w:t>xxxxxxxxxxx</w:t>
      </w:r>
      <w:r w:rsidRPr="00D951AF">
        <w:rPr>
          <w:rFonts w:ascii="Arial" w:hAnsi="Arial" w:cs="Arial"/>
          <w:sz w:val="22"/>
          <w:szCs w:val="22"/>
        </w:rPr>
        <w:t xml:space="preserve">, vedený </w:t>
      </w:r>
      <w:r w:rsidR="009E751B" w:rsidRPr="00D951AF">
        <w:rPr>
          <w:rFonts w:ascii="Arial" w:hAnsi="Arial" w:cs="Arial"/>
          <w:sz w:val="22"/>
          <w:szCs w:val="22"/>
        </w:rPr>
        <w:t xml:space="preserve">u </w:t>
      </w:r>
      <w:r w:rsidR="00FD5369">
        <w:rPr>
          <w:rFonts w:ascii="Arial" w:hAnsi="Arial" w:cs="Arial"/>
          <w:sz w:val="22"/>
          <w:szCs w:val="22"/>
        </w:rPr>
        <w:t>xxxxxxxxxxxx</w:t>
      </w:r>
      <w:r w:rsidR="009E751B" w:rsidRPr="00D951AF">
        <w:rPr>
          <w:rFonts w:ascii="Arial" w:hAnsi="Arial" w:cs="Arial"/>
          <w:sz w:val="22"/>
          <w:szCs w:val="22"/>
        </w:rPr>
        <w:t xml:space="preserve">  </w:t>
      </w:r>
      <w:r w:rsidR="009E751B" w:rsidRPr="00D951AF">
        <w:rPr>
          <w:rFonts w:ascii="Arial" w:hAnsi="Arial" w:cs="Arial"/>
          <w:sz w:val="22"/>
          <w:szCs w:val="22"/>
        </w:rPr>
        <w:br/>
        <w:t xml:space="preserve">Fakturace za </w:t>
      </w:r>
      <w:r w:rsidRPr="00D951AF">
        <w:rPr>
          <w:rFonts w:ascii="Arial" w:hAnsi="Arial" w:cs="Arial"/>
          <w:sz w:val="22"/>
          <w:szCs w:val="22"/>
        </w:rPr>
        <w:t xml:space="preserve">nájem bude provedena od data účinnosti smlouvy se zdanitelným </w:t>
      </w:r>
      <w:r w:rsidRPr="00D951AF">
        <w:rPr>
          <w:rFonts w:ascii="Arial" w:hAnsi="Arial" w:cs="Arial"/>
          <w:sz w:val="22"/>
          <w:szCs w:val="22"/>
        </w:rPr>
        <w:br/>
        <w:t>plněním k poslednímu dni měsíce, ve kterém byla smlou</w:t>
      </w:r>
      <w:r w:rsidR="00B93EEA" w:rsidRPr="00D951AF">
        <w:rPr>
          <w:rFonts w:ascii="Arial" w:hAnsi="Arial" w:cs="Arial"/>
          <w:sz w:val="22"/>
          <w:szCs w:val="22"/>
        </w:rPr>
        <w:t xml:space="preserve">va podepsána. Následná měsíční </w:t>
      </w:r>
      <w:r w:rsidRPr="00D951AF">
        <w:rPr>
          <w:rFonts w:ascii="Arial" w:hAnsi="Arial" w:cs="Arial"/>
          <w:sz w:val="22"/>
          <w:szCs w:val="22"/>
        </w:rPr>
        <w:t>fakturace bude provedena se zdanitelným plněním k posled</w:t>
      </w:r>
      <w:r w:rsidR="00BA38B2" w:rsidRPr="00D951AF">
        <w:rPr>
          <w:rFonts w:ascii="Arial" w:hAnsi="Arial" w:cs="Arial"/>
          <w:sz w:val="22"/>
          <w:szCs w:val="22"/>
        </w:rPr>
        <w:t xml:space="preserve">nímu dni kalendářního měsíce </w:t>
      </w:r>
      <w:r w:rsidRPr="00D951AF">
        <w:rPr>
          <w:rFonts w:ascii="Arial" w:hAnsi="Arial" w:cs="Arial"/>
          <w:sz w:val="22"/>
          <w:szCs w:val="22"/>
        </w:rPr>
        <w:t>daného roku. Vystavené faktury budou mít veškeré n</w:t>
      </w:r>
      <w:r w:rsidR="00B93EEA" w:rsidRPr="00D951AF">
        <w:rPr>
          <w:rFonts w:ascii="Arial" w:hAnsi="Arial" w:cs="Arial"/>
          <w:sz w:val="22"/>
          <w:szCs w:val="22"/>
        </w:rPr>
        <w:t xml:space="preserve">áležitosti účetních a daňových </w:t>
      </w:r>
      <w:r w:rsidRPr="00D951AF">
        <w:rPr>
          <w:rFonts w:ascii="Arial" w:hAnsi="Arial" w:cs="Arial"/>
          <w:sz w:val="22"/>
          <w:szCs w:val="22"/>
        </w:rPr>
        <w:t xml:space="preserve">předpisů tak, aby byl nájemce oprávněn na jejich základě uplatnit </w:t>
      </w:r>
    </w:p>
    <w:p w:rsidR="00D951AF" w:rsidRDefault="0025405E" w:rsidP="0010250E">
      <w:pPr>
        <w:pStyle w:val="Zkladntext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01C19" w:rsidRPr="00D951AF">
        <w:rPr>
          <w:rFonts w:ascii="Arial" w:hAnsi="Arial" w:cs="Arial"/>
          <w:sz w:val="22"/>
          <w:szCs w:val="22"/>
        </w:rPr>
        <w:t>odpočet DPH.</w:t>
      </w:r>
      <w:r w:rsidR="0051359E" w:rsidRPr="00D951AF">
        <w:rPr>
          <w:rFonts w:ascii="Arial" w:hAnsi="Arial" w:cs="Arial"/>
          <w:sz w:val="22"/>
          <w:szCs w:val="22"/>
        </w:rPr>
        <w:t xml:space="preserve"> Daňové doklady budou nájemci doručovány elektronicky na</w:t>
      </w:r>
      <w:r>
        <w:rPr>
          <w:rFonts w:ascii="Arial" w:hAnsi="Arial" w:cs="Arial"/>
          <w:sz w:val="22"/>
          <w:szCs w:val="22"/>
        </w:rPr>
        <w:t xml:space="preserve"> </w:t>
      </w:r>
      <w:r w:rsidR="0051359E" w:rsidRPr="00D951AF">
        <w:rPr>
          <w:rFonts w:ascii="Arial" w:hAnsi="Arial" w:cs="Arial"/>
          <w:sz w:val="22"/>
          <w:szCs w:val="22"/>
        </w:rPr>
        <w:t>e-mai</w:t>
      </w:r>
      <w:r w:rsidR="00FD5369">
        <w:rPr>
          <w:rFonts w:ascii="Arial" w:hAnsi="Arial" w:cs="Arial"/>
          <w:sz w:val="22"/>
          <w:szCs w:val="22"/>
        </w:rPr>
        <w:t>l: xxxxxxxxxxxxxxxx</w:t>
      </w:r>
      <w:r w:rsidR="0051359E" w:rsidRPr="00D951AF">
        <w:rPr>
          <w:rFonts w:ascii="Arial" w:hAnsi="Arial" w:cs="Arial"/>
          <w:sz w:val="22"/>
          <w:szCs w:val="22"/>
        </w:rPr>
        <w:t>ve formátu PDF anebo na adresu uvedenou v čl. I. bod 2. této smlouvy.</w:t>
      </w:r>
    </w:p>
    <w:p w:rsidR="00D2087D" w:rsidRDefault="00D2087D" w:rsidP="0010250E">
      <w:pPr>
        <w:pStyle w:val="Zkladntext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01C19" w:rsidRPr="00D951AF" w:rsidRDefault="00901C19" w:rsidP="00D951AF">
      <w:pPr>
        <w:pStyle w:val="Zkladntext2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951AF">
        <w:rPr>
          <w:rFonts w:ascii="Arial" w:hAnsi="Arial" w:cs="Arial"/>
          <w:sz w:val="22"/>
          <w:szCs w:val="22"/>
        </w:rPr>
        <w:t xml:space="preserve">K zamezení vzniku pohledávek </w:t>
      </w:r>
      <w:r w:rsidR="00E70AC9" w:rsidRPr="00D951AF">
        <w:rPr>
          <w:rFonts w:ascii="Arial" w:hAnsi="Arial" w:cs="Arial"/>
          <w:sz w:val="22"/>
          <w:szCs w:val="22"/>
        </w:rPr>
        <w:t xml:space="preserve">se nájemce zavazuje složit </w:t>
      </w:r>
      <w:r w:rsidR="000874E4" w:rsidRPr="00D951AF">
        <w:rPr>
          <w:rFonts w:ascii="Arial" w:hAnsi="Arial" w:cs="Arial"/>
          <w:sz w:val="22"/>
          <w:szCs w:val="22"/>
        </w:rPr>
        <w:t>peněžní záruk</w:t>
      </w:r>
      <w:r w:rsidR="00E70AC9" w:rsidRPr="00D951AF">
        <w:rPr>
          <w:rFonts w:ascii="Arial" w:hAnsi="Arial" w:cs="Arial"/>
          <w:sz w:val="22"/>
          <w:szCs w:val="22"/>
        </w:rPr>
        <w:t>u</w:t>
      </w:r>
      <w:r w:rsidR="000874E4" w:rsidRPr="00D951AF">
        <w:rPr>
          <w:rFonts w:ascii="Arial" w:hAnsi="Arial" w:cs="Arial"/>
          <w:sz w:val="22"/>
          <w:szCs w:val="22"/>
        </w:rPr>
        <w:t xml:space="preserve"> </w:t>
      </w:r>
      <w:r w:rsidR="002E13AA" w:rsidRPr="00D951AF">
        <w:rPr>
          <w:rFonts w:ascii="Arial" w:hAnsi="Arial" w:cs="Arial"/>
          <w:sz w:val="22"/>
          <w:szCs w:val="22"/>
        </w:rPr>
        <w:t>(jistotu) ve výši</w:t>
      </w:r>
      <w:r w:rsidR="001602CD" w:rsidRPr="00D951AF">
        <w:rPr>
          <w:rFonts w:ascii="Arial" w:hAnsi="Arial" w:cs="Arial"/>
          <w:sz w:val="22"/>
          <w:szCs w:val="22"/>
        </w:rPr>
        <w:t xml:space="preserve"> </w:t>
      </w:r>
      <w:r w:rsidR="0010250E">
        <w:rPr>
          <w:rFonts w:ascii="Arial" w:hAnsi="Arial" w:cs="Arial"/>
          <w:b/>
          <w:sz w:val="22"/>
          <w:szCs w:val="22"/>
        </w:rPr>
        <w:t>93 6</w:t>
      </w:r>
      <w:r w:rsidR="00D21FC9" w:rsidRPr="00D951AF">
        <w:rPr>
          <w:rFonts w:ascii="Arial" w:hAnsi="Arial" w:cs="Arial"/>
          <w:b/>
          <w:bCs/>
          <w:sz w:val="22"/>
          <w:szCs w:val="22"/>
        </w:rPr>
        <w:t>00</w:t>
      </w:r>
      <w:r w:rsidR="00CE67D9" w:rsidRPr="00D951AF">
        <w:rPr>
          <w:rFonts w:ascii="Arial" w:hAnsi="Arial" w:cs="Arial"/>
          <w:b/>
          <w:bCs/>
          <w:sz w:val="22"/>
          <w:szCs w:val="22"/>
        </w:rPr>
        <w:t>,- Kč</w:t>
      </w:r>
      <w:r w:rsidR="001602CD" w:rsidRPr="00D951AF">
        <w:rPr>
          <w:rFonts w:ascii="Arial" w:hAnsi="Arial" w:cs="Arial"/>
          <w:sz w:val="22"/>
          <w:szCs w:val="22"/>
        </w:rPr>
        <w:t xml:space="preserve"> na </w:t>
      </w:r>
      <w:r w:rsidRPr="00D951AF">
        <w:rPr>
          <w:rFonts w:ascii="Arial" w:hAnsi="Arial" w:cs="Arial"/>
          <w:sz w:val="22"/>
          <w:szCs w:val="22"/>
        </w:rPr>
        <w:t>úč</w:t>
      </w:r>
      <w:r w:rsidR="00A57AAE" w:rsidRPr="00D951AF">
        <w:rPr>
          <w:rFonts w:ascii="Arial" w:hAnsi="Arial" w:cs="Arial"/>
          <w:sz w:val="22"/>
          <w:szCs w:val="22"/>
        </w:rPr>
        <w:t>e</w:t>
      </w:r>
      <w:r w:rsidR="005B7B83" w:rsidRPr="00D951AF">
        <w:rPr>
          <w:rFonts w:ascii="Arial" w:hAnsi="Arial" w:cs="Arial"/>
          <w:sz w:val="22"/>
          <w:szCs w:val="22"/>
        </w:rPr>
        <w:t xml:space="preserve">t </w:t>
      </w:r>
      <w:r w:rsidRPr="00D951AF">
        <w:rPr>
          <w:rFonts w:ascii="Arial" w:hAnsi="Arial" w:cs="Arial"/>
          <w:sz w:val="22"/>
          <w:szCs w:val="22"/>
        </w:rPr>
        <w:t>prona</w:t>
      </w:r>
      <w:r w:rsidR="005B7B83" w:rsidRPr="00D951AF">
        <w:rPr>
          <w:rFonts w:ascii="Arial" w:hAnsi="Arial" w:cs="Arial"/>
          <w:sz w:val="22"/>
          <w:szCs w:val="22"/>
        </w:rPr>
        <w:t xml:space="preserve">jímatele, který je uveden v bodě 2. </w:t>
      </w:r>
      <w:r w:rsidRPr="00D951AF">
        <w:rPr>
          <w:rFonts w:ascii="Arial" w:hAnsi="Arial" w:cs="Arial"/>
          <w:sz w:val="22"/>
          <w:szCs w:val="22"/>
        </w:rPr>
        <w:t xml:space="preserve">tohoto </w:t>
      </w:r>
      <w:r w:rsidR="005B7B83" w:rsidRPr="00D951AF">
        <w:rPr>
          <w:rFonts w:ascii="Arial" w:hAnsi="Arial" w:cs="Arial"/>
          <w:sz w:val="22"/>
          <w:szCs w:val="22"/>
        </w:rPr>
        <w:t>článk</w:t>
      </w:r>
      <w:r w:rsidR="007F5E8D" w:rsidRPr="00D951AF">
        <w:rPr>
          <w:rFonts w:ascii="Arial" w:hAnsi="Arial" w:cs="Arial"/>
          <w:sz w:val="22"/>
          <w:szCs w:val="22"/>
        </w:rPr>
        <w:t xml:space="preserve">u, a to v termínu do 3 dnů ode dne podpisu této smlouvy ze strany nájemce. </w:t>
      </w:r>
      <w:r w:rsidR="005B7B83" w:rsidRPr="00D951AF">
        <w:rPr>
          <w:rFonts w:ascii="Arial" w:hAnsi="Arial" w:cs="Arial"/>
          <w:sz w:val="22"/>
          <w:szCs w:val="22"/>
        </w:rPr>
        <w:t xml:space="preserve">Prostředky obsažené ve </w:t>
      </w:r>
      <w:r w:rsidR="00BD69E5" w:rsidRPr="00D951AF">
        <w:rPr>
          <w:rFonts w:ascii="Arial" w:hAnsi="Arial" w:cs="Arial"/>
          <w:sz w:val="22"/>
          <w:szCs w:val="22"/>
        </w:rPr>
        <w:t>sl</w:t>
      </w:r>
      <w:r w:rsidR="005B7B83" w:rsidRPr="00D951AF">
        <w:rPr>
          <w:rFonts w:ascii="Arial" w:hAnsi="Arial" w:cs="Arial"/>
          <w:sz w:val="22"/>
          <w:szCs w:val="22"/>
        </w:rPr>
        <w:t xml:space="preserve">ožené </w:t>
      </w:r>
      <w:r w:rsidR="00257C48" w:rsidRPr="00D951AF">
        <w:rPr>
          <w:rFonts w:ascii="Arial" w:hAnsi="Arial" w:cs="Arial"/>
          <w:sz w:val="22"/>
          <w:szCs w:val="22"/>
        </w:rPr>
        <w:t>peněžní záruce</w:t>
      </w:r>
      <w:r w:rsidRPr="00D951AF">
        <w:rPr>
          <w:rFonts w:ascii="Arial" w:hAnsi="Arial" w:cs="Arial"/>
          <w:sz w:val="22"/>
          <w:szCs w:val="22"/>
        </w:rPr>
        <w:t xml:space="preserve"> budou</w:t>
      </w:r>
      <w:r w:rsidR="007F5E8D" w:rsidRPr="00D951AF">
        <w:rPr>
          <w:rFonts w:ascii="Arial" w:hAnsi="Arial" w:cs="Arial"/>
          <w:sz w:val="22"/>
          <w:szCs w:val="22"/>
        </w:rPr>
        <w:t xml:space="preserve"> uloženy na účtu </w:t>
      </w:r>
      <w:r w:rsidR="005B7B83" w:rsidRPr="00D951AF">
        <w:rPr>
          <w:rFonts w:ascii="Arial" w:hAnsi="Arial" w:cs="Arial"/>
          <w:sz w:val="22"/>
          <w:szCs w:val="22"/>
        </w:rPr>
        <w:t xml:space="preserve">bankovního </w:t>
      </w:r>
      <w:r w:rsidRPr="00D951AF">
        <w:rPr>
          <w:rFonts w:ascii="Arial" w:hAnsi="Arial" w:cs="Arial"/>
          <w:sz w:val="22"/>
          <w:szCs w:val="22"/>
        </w:rPr>
        <w:t xml:space="preserve">ústavu pronajímatele a lze je </w:t>
      </w:r>
      <w:r w:rsidRPr="00D951AF">
        <w:rPr>
          <w:rFonts w:ascii="Arial" w:hAnsi="Arial" w:cs="Arial"/>
          <w:sz w:val="22"/>
          <w:szCs w:val="22"/>
        </w:rPr>
        <w:lastRenderedPageBreak/>
        <w:t>použít pouze k úhradě d</w:t>
      </w:r>
      <w:r w:rsidR="005B7B83" w:rsidRPr="00D951AF">
        <w:rPr>
          <w:rFonts w:ascii="Arial" w:hAnsi="Arial" w:cs="Arial"/>
          <w:sz w:val="22"/>
          <w:szCs w:val="22"/>
        </w:rPr>
        <w:t xml:space="preserve">lužného nájemného, plateb na základě jiných smluv souvisejících s nájmem, úroků z prodlení a jiných </w:t>
      </w:r>
      <w:r w:rsidRPr="00D951AF">
        <w:rPr>
          <w:rFonts w:ascii="Arial" w:hAnsi="Arial" w:cs="Arial"/>
          <w:sz w:val="22"/>
          <w:szCs w:val="22"/>
        </w:rPr>
        <w:t>sankcí souvisejících s nájmem.</w:t>
      </w:r>
      <w:r w:rsidR="00244C03" w:rsidRPr="00D951AF">
        <w:rPr>
          <w:rFonts w:ascii="Arial" w:hAnsi="Arial" w:cs="Arial"/>
          <w:sz w:val="22"/>
          <w:szCs w:val="22"/>
        </w:rPr>
        <w:t xml:space="preserve"> </w:t>
      </w:r>
      <w:r w:rsidR="00257C48" w:rsidRPr="00D951AF">
        <w:rPr>
          <w:rFonts w:ascii="Arial" w:hAnsi="Arial" w:cs="Arial"/>
          <w:sz w:val="22"/>
          <w:szCs w:val="22"/>
        </w:rPr>
        <w:t>Peněžní záruka</w:t>
      </w:r>
      <w:r w:rsidRPr="00D951AF">
        <w:rPr>
          <w:rFonts w:ascii="Arial" w:hAnsi="Arial" w:cs="Arial"/>
          <w:sz w:val="22"/>
          <w:szCs w:val="22"/>
        </w:rPr>
        <w:t xml:space="preserve"> bude úročena dle roční průměrné platné sazby pro termínované vklady u bankovního ústavu pronajímatele. Nájemci vznikne</w:t>
      </w:r>
      <w:r w:rsidR="005B7B83" w:rsidRPr="00D951AF">
        <w:rPr>
          <w:rFonts w:ascii="Arial" w:hAnsi="Arial" w:cs="Arial"/>
          <w:sz w:val="22"/>
          <w:szCs w:val="22"/>
        </w:rPr>
        <w:t xml:space="preserve"> nárok na vyúčtování a vrácení </w:t>
      </w:r>
      <w:r w:rsidR="00257C48" w:rsidRPr="00D951AF">
        <w:rPr>
          <w:rFonts w:ascii="Arial" w:hAnsi="Arial" w:cs="Arial"/>
          <w:sz w:val="22"/>
          <w:szCs w:val="22"/>
        </w:rPr>
        <w:t>peněžní záruky</w:t>
      </w:r>
      <w:r w:rsidR="005B7B83" w:rsidRPr="00D951AF">
        <w:rPr>
          <w:rFonts w:ascii="Arial" w:hAnsi="Arial" w:cs="Arial"/>
          <w:sz w:val="22"/>
          <w:szCs w:val="22"/>
        </w:rPr>
        <w:t xml:space="preserve"> </w:t>
      </w:r>
      <w:r w:rsidR="00432317" w:rsidRPr="00D951AF">
        <w:rPr>
          <w:rFonts w:ascii="Arial" w:hAnsi="Arial" w:cs="Arial"/>
          <w:sz w:val="22"/>
          <w:szCs w:val="22"/>
        </w:rPr>
        <w:t xml:space="preserve">vč. příslušenství </w:t>
      </w:r>
      <w:r w:rsidR="00957CC3" w:rsidRPr="00D951AF">
        <w:rPr>
          <w:rFonts w:ascii="Arial" w:hAnsi="Arial" w:cs="Arial"/>
          <w:sz w:val="22"/>
          <w:szCs w:val="22"/>
        </w:rPr>
        <w:t xml:space="preserve">do 30-ti dnů </w:t>
      </w:r>
      <w:r w:rsidR="00432317" w:rsidRPr="00D951AF">
        <w:rPr>
          <w:rFonts w:ascii="Arial" w:hAnsi="Arial" w:cs="Arial"/>
          <w:sz w:val="22"/>
          <w:szCs w:val="22"/>
        </w:rPr>
        <w:t>po skončení nájemního vztahu</w:t>
      </w:r>
      <w:r w:rsidR="00957CC3" w:rsidRPr="00D951AF">
        <w:rPr>
          <w:rFonts w:ascii="Arial" w:hAnsi="Arial" w:cs="Arial"/>
          <w:sz w:val="22"/>
          <w:szCs w:val="22"/>
        </w:rPr>
        <w:t xml:space="preserve"> a</w:t>
      </w:r>
      <w:r w:rsidR="00432317" w:rsidRPr="00D951AF">
        <w:rPr>
          <w:rFonts w:ascii="Arial" w:hAnsi="Arial" w:cs="Arial"/>
          <w:sz w:val="22"/>
          <w:szCs w:val="22"/>
        </w:rPr>
        <w:t xml:space="preserve"> v případě změny vlastnického práva </w:t>
      </w:r>
      <w:r w:rsidR="002E13AA" w:rsidRPr="00D951AF">
        <w:rPr>
          <w:rFonts w:ascii="Arial" w:hAnsi="Arial" w:cs="Arial"/>
          <w:sz w:val="22"/>
          <w:szCs w:val="22"/>
        </w:rPr>
        <w:t xml:space="preserve">k </w:t>
      </w:r>
      <w:r w:rsidR="00432317" w:rsidRPr="00D951AF">
        <w:rPr>
          <w:rFonts w:ascii="Arial" w:hAnsi="Arial" w:cs="Arial"/>
          <w:sz w:val="22"/>
          <w:szCs w:val="22"/>
        </w:rPr>
        <w:t>pronajaté věci</w:t>
      </w:r>
      <w:r w:rsidR="002E13AA" w:rsidRPr="00D951AF">
        <w:rPr>
          <w:rFonts w:ascii="Arial" w:hAnsi="Arial" w:cs="Arial"/>
          <w:sz w:val="22"/>
          <w:szCs w:val="22"/>
        </w:rPr>
        <w:t>,</w:t>
      </w:r>
      <w:r w:rsidR="00432317" w:rsidRPr="00D951AF">
        <w:rPr>
          <w:rFonts w:ascii="Arial" w:hAnsi="Arial" w:cs="Arial"/>
          <w:sz w:val="22"/>
          <w:szCs w:val="22"/>
        </w:rPr>
        <w:t xml:space="preserve"> </w:t>
      </w:r>
      <w:r w:rsidR="007F5E8D" w:rsidRPr="00D951AF">
        <w:rPr>
          <w:rFonts w:ascii="Arial" w:hAnsi="Arial" w:cs="Arial"/>
          <w:sz w:val="22"/>
          <w:szCs w:val="22"/>
        </w:rPr>
        <w:t>do 30-ti dnů po</w:t>
      </w:r>
      <w:r w:rsidR="00432317" w:rsidRPr="00D951AF">
        <w:rPr>
          <w:rFonts w:ascii="Arial" w:hAnsi="Arial" w:cs="Arial"/>
          <w:sz w:val="22"/>
          <w:szCs w:val="22"/>
        </w:rPr>
        <w:t xml:space="preserve"> nastalé události</w:t>
      </w:r>
      <w:r w:rsidR="008D2DBF" w:rsidRPr="00D951AF">
        <w:rPr>
          <w:rFonts w:ascii="Arial" w:hAnsi="Arial" w:cs="Arial"/>
          <w:i/>
          <w:sz w:val="22"/>
          <w:szCs w:val="22"/>
        </w:rPr>
        <w:t>.</w:t>
      </w:r>
      <w:r w:rsidR="002E13AA" w:rsidRPr="00D951AF">
        <w:rPr>
          <w:rFonts w:ascii="Arial" w:hAnsi="Arial" w:cs="Arial"/>
          <w:sz w:val="22"/>
          <w:szCs w:val="22"/>
        </w:rPr>
        <w:t xml:space="preserve"> </w:t>
      </w:r>
      <w:r w:rsidR="00957CC3" w:rsidRPr="00D951AF">
        <w:rPr>
          <w:rFonts w:ascii="Arial" w:hAnsi="Arial" w:cs="Arial"/>
          <w:sz w:val="22"/>
          <w:szCs w:val="22"/>
        </w:rPr>
        <w:t xml:space="preserve">Bude-li </w:t>
      </w:r>
      <w:r w:rsidR="007F5E8D" w:rsidRPr="00D951AF">
        <w:rPr>
          <w:rFonts w:ascii="Arial" w:hAnsi="Arial" w:cs="Arial"/>
          <w:sz w:val="22"/>
          <w:szCs w:val="22"/>
        </w:rPr>
        <w:t>pronajímatel běh</w:t>
      </w:r>
      <w:r w:rsidR="00274825" w:rsidRPr="00D951AF">
        <w:rPr>
          <w:rFonts w:ascii="Arial" w:hAnsi="Arial" w:cs="Arial"/>
          <w:sz w:val="22"/>
          <w:szCs w:val="22"/>
        </w:rPr>
        <w:t xml:space="preserve">em trvání nájemního vztahu </w:t>
      </w:r>
      <w:r w:rsidR="007F5E8D" w:rsidRPr="00D951AF">
        <w:rPr>
          <w:rFonts w:ascii="Arial" w:hAnsi="Arial" w:cs="Arial"/>
          <w:sz w:val="22"/>
          <w:szCs w:val="22"/>
        </w:rPr>
        <w:t xml:space="preserve">oprávněně čerpat peněžní záruku, doplní nájemce peněžní záruku na požadovanou výši do 5-ti dnů od provedeného čerpání. </w:t>
      </w:r>
    </w:p>
    <w:p w:rsidR="0007003B" w:rsidRPr="0007003B" w:rsidRDefault="002218B6" w:rsidP="00B53345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7003B">
        <w:rPr>
          <w:rFonts w:ascii="Arial" w:hAnsi="Arial" w:cs="Arial"/>
          <w:sz w:val="22"/>
          <w:szCs w:val="22"/>
        </w:rPr>
        <w:t>Pronajímatel má právo jednostranně zvýšit n</w:t>
      </w:r>
      <w:r w:rsidR="00E70AC9" w:rsidRPr="0007003B">
        <w:rPr>
          <w:rFonts w:ascii="Arial" w:hAnsi="Arial" w:cs="Arial"/>
          <w:sz w:val="22"/>
          <w:szCs w:val="22"/>
        </w:rPr>
        <w:t xml:space="preserve">ájemné </w:t>
      </w:r>
      <w:r w:rsidR="005B7B83" w:rsidRPr="0007003B">
        <w:rPr>
          <w:rFonts w:ascii="Arial" w:hAnsi="Arial" w:cs="Arial"/>
          <w:sz w:val="22"/>
          <w:szCs w:val="22"/>
        </w:rPr>
        <w:t xml:space="preserve">o </w:t>
      </w:r>
      <w:r w:rsidRPr="0007003B">
        <w:rPr>
          <w:rFonts w:ascii="Arial" w:hAnsi="Arial" w:cs="Arial"/>
          <w:sz w:val="22"/>
          <w:szCs w:val="22"/>
        </w:rPr>
        <w:t>míru inflace vyjádřenou</w:t>
      </w:r>
      <w:r w:rsidR="000E5A9B" w:rsidRPr="0007003B">
        <w:rPr>
          <w:rFonts w:ascii="Arial" w:hAnsi="Arial" w:cs="Arial"/>
          <w:sz w:val="22"/>
          <w:szCs w:val="22"/>
        </w:rPr>
        <w:t xml:space="preserve"> </w:t>
      </w:r>
      <w:r w:rsidR="00901C19" w:rsidRPr="0007003B">
        <w:rPr>
          <w:rFonts w:ascii="Arial" w:hAnsi="Arial" w:cs="Arial"/>
          <w:sz w:val="22"/>
          <w:szCs w:val="22"/>
        </w:rPr>
        <w:t>přírůstkem průměrného ročního indexu spotřebitelsk</w:t>
      </w:r>
      <w:r w:rsidR="005B7B83" w:rsidRPr="0007003B">
        <w:rPr>
          <w:rFonts w:ascii="Arial" w:hAnsi="Arial" w:cs="Arial"/>
          <w:sz w:val="22"/>
          <w:szCs w:val="22"/>
        </w:rPr>
        <w:t xml:space="preserve">ých cen </w:t>
      </w:r>
      <w:r w:rsidRPr="0007003B">
        <w:rPr>
          <w:rFonts w:ascii="Arial" w:hAnsi="Arial" w:cs="Arial"/>
          <w:sz w:val="22"/>
          <w:szCs w:val="22"/>
        </w:rPr>
        <w:t xml:space="preserve">vyhlášenou Českým statistickým úřadem </w:t>
      </w:r>
      <w:r w:rsidR="000E5A9B" w:rsidRPr="0007003B">
        <w:rPr>
          <w:rFonts w:ascii="Arial" w:hAnsi="Arial" w:cs="Arial"/>
          <w:sz w:val="22"/>
          <w:szCs w:val="22"/>
        </w:rPr>
        <w:t xml:space="preserve">za předchozí </w:t>
      </w:r>
      <w:r w:rsidRPr="0007003B">
        <w:rPr>
          <w:rFonts w:ascii="Arial" w:hAnsi="Arial" w:cs="Arial"/>
          <w:sz w:val="22"/>
          <w:szCs w:val="22"/>
        </w:rPr>
        <w:t xml:space="preserve">kalendářní </w:t>
      </w:r>
      <w:r w:rsidR="000E5A9B" w:rsidRPr="0007003B">
        <w:rPr>
          <w:rFonts w:ascii="Arial" w:hAnsi="Arial" w:cs="Arial"/>
          <w:sz w:val="22"/>
          <w:szCs w:val="22"/>
        </w:rPr>
        <w:t xml:space="preserve">rok, </w:t>
      </w:r>
      <w:r w:rsidRPr="0007003B">
        <w:rPr>
          <w:rFonts w:ascii="Arial" w:hAnsi="Arial" w:cs="Arial"/>
          <w:sz w:val="22"/>
          <w:szCs w:val="22"/>
        </w:rPr>
        <w:t xml:space="preserve">příp. kalendářní roky, pokud míra inflace přesáhne jednorázově, příp. kumulativně </w:t>
      </w:r>
      <w:r w:rsidR="00516436" w:rsidRPr="0007003B">
        <w:rPr>
          <w:rFonts w:ascii="Arial" w:hAnsi="Arial" w:cs="Arial"/>
          <w:sz w:val="22"/>
          <w:szCs w:val="22"/>
        </w:rPr>
        <w:t xml:space="preserve">za kalendářní roky, </w:t>
      </w:r>
      <w:r w:rsidRPr="0007003B">
        <w:rPr>
          <w:rFonts w:ascii="Arial" w:hAnsi="Arial" w:cs="Arial"/>
          <w:sz w:val="22"/>
          <w:szCs w:val="22"/>
        </w:rPr>
        <w:t>hodnotu 1 %</w:t>
      </w:r>
      <w:r w:rsidR="000843E9" w:rsidRPr="0007003B">
        <w:rPr>
          <w:rFonts w:ascii="Arial" w:hAnsi="Arial" w:cs="Arial"/>
          <w:sz w:val="22"/>
          <w:szCs w:val="22"/>
        </w:rPr>
        <w:t xml:space="preserve">. </w:t>
      </w:r>
      <w:r w:rsidR="0007003B" w:rsidRPr="0007003B">
        <w:rPr>
          <w:rFonts w:ascii="Arial" w:hAnsi="Arial" w:cs="Arial"/>
          <w:sz w:val="22"/>
          <w:szCs w:val="22"/>
        </w:rPr>
        <w:t>Inflač</w:t>
      </w:r>
      <w:r w:rsidR="0007003B">
        <w:rPr>
          <w:rFonts w:ascii="Arial" w:hAnsi="Arial" w:cs="Arial"/>
          <w:sz w:val="22"/>
          <w:szCs w:val="22"/>
        </w:rPr>
        <w:t xml:space="preserve">ní navýšení bude účinné od 1.1. </w:t>
      </w:r>
      <w:r w:rsidR="0007003B" w:rsidRPr="0007003B">
        <w:rPr>
          <w:rFonts w:ascii="Arial" w:hAnsi="Arial" w:cs="Arial"/>
          <w:sz w:val="22"/>
          <w:szCs w:val="22"/>
        </w:rPr>
        <w:t xml:space="preserve">daného roku. Uplatněné navýšení ceny bude realizováno na základě písemného oznámení pronajímatele. </w:t>
      </w:r>
    </w:p>
    <w:p w:rsidR="009B6526" w:rsidRPr="00957CC3" w:rsidRDefault="00901C19" w:rsidP="002F2A46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médií spojených s užíváním předmětu nájemní smlouvy</w:t>
      </w:r>
      <w:r w:rsidR="00B518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není součástí nájemného. </w:t>
      </w:r>
      <w:r w:rsidR="00802B1E" w:rsidRPr="00957CC3">
        <w:rPr>
          <w:rFonts w:ascii="Arial" w:hAnsi="Arial" w:cs="Arial"/>
          <w:sz w:val="22"/>
          <w:szCs w:val="22"/>
        </w:rPr>
        <w:t>Tyto služby si zajišťuje nájemce sám.</w:t>
      </w:r>
    </w:p>
    <w:p w:rsidR="0020674A" w:rsidRDefault="00901C19" w:rsidP="00A53822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z této smlouvy pohledávka nájemce vůči pron</w:t>
      </w:r>
      <w:r w:rsidR="00244C03">
        <w:rPr>
          <w:rFonts w:ascii="Arial" w:hAnsi="Arial" w:cs="Arial"/>
          <w:sz w:val="22"/>
          <w:szCs w:val="22"/>
        </w:rPr>
        <w:t xml:space="preserve">ajímateli, je nájemce oprávněn </w:t>
      </w:r>
      <w:r>
        <w:rPr>
          <w:rFonts w:ascii="Arial" w:hAnsi="Arial" w:cs="Arial"/>
          <w:sz w:val="22"/>
          <w:szCs w:val="22"/>
        </w:rPr>
        <w:t>tuto pohledávku postoupit nebo zastavit jiné</w:t>
      </w:r>
      <w:r w:rsidR="00244C03">
        <w:rPr>
          <w:rFonts w:ascii="Arial" w:hAnsi="Arial" w:cs="Arial"/>
          <w:sz w:val="22"/>
          <w:szCs w:val="22"/>
        </w:rPr>
        <w:t xml:space="preserve">mu subjektu pouze se souhlasem </w:t>
      </w:r>
      <w:r>
        <w:rPr>
          <w:rFonts w:ascii="Arial" w:hAnsi="Arial" w:cs="Arial"/>
          <w:sz w:val="22"/>
          <w:szCs w:val="22"/>
        </w:rPr>
        <w:t xml:space="preserve">pronajímatele. V případě porušení tohoto ustanovení je dohodnuta smluvní pokuta ve výši 30 % z předmětné pohledávky ve prospěch pronajímatele. Úhrada </w:t>
      </w:r>
      <w:r w:rsidR="006B0365">
        <w:rPr>
          <w:rFonts w:ascii="Arial" w:hAnsi="Arial" w:cs="Arial"/>
          <w:sz w:val="22"/>
          <w:szCs w:val="22"/>
        </w:rPr>
        <w:t xml:space="preserve">smluvní pokuty se </w:t>
      </w:r>
      <w:r>
        <w:rPr>
          <w:rFonts w:ascii="Arial" w:hAnsi="Arial" w:cs="Arial"/>
          <w:sz w:val="22"/>
          <w:szCs w:val="22"/>
        </w:rPr>
        <w:t xml:space="preserve">nezapočítává na případnou náhradu škody, vzniklou porušením tohoto závazku. </w:t>
      </w:r>
    </w:p>
    <w:p w:rsidR="00D175D2" w:rsidRDefault="00D175D2" w:rsidP="00D175D2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175D2" w:rsidRDefault="00D175D2" w:rsidP="00D175D2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B776A" w:rsidRDefault="00CB776A" w:rsidP="00CB776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</w:p>
    <w:p w:rsidR="00901C19" w:rsidRDefault="00CB776A" w:rsidP="005D3898">
      <w:pPr>
        <w:pStyle w:val="Nadpis3"/>
        <w:rPr>
          <w:rFonts w:ascii="Arial" w:hAnsi="Arial" w:cs="Arial"/>
          <w:b/>
          <w:sz w:val="22"/>
          <w:szCs w:val="22"/>
        </w:rPr>
      </w:pPr>
      <w:r w:rsidRPr="005D3898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6F53D8" w:rsidRDefault="00886BAC" w:rsidP="006F53D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Nájemce </w:t>
      </w:r>
      <w:r w:rsidR="006F53D8">
        <w:rPr>
          <w:rFonts w:ascii="Arial" w:hAnsi="Arial" w:cs="Arial"/>
          <w:sz w:val="22"/>
        </w:rPr>
        <w:t>je povinen dodržovat směr a způsob jízdy na parkovišti, jakož i příslušný režim do</w:t>
      </w:r>
      <w:r>
        <w:rPr>
          <w:rFonts w:ascii="Arial" w:hAnsi="Arial" w:cs="Arial"/>
          <w:sz w:val="22"/>
        </w:rPr>
        <w:t>pravníc</w:t>
      </w:r>
      <w:r w:rsidR="00B921C8">
        <w:rPr>
          <w:rFonts w:ascii="Arial" w:hAnsi="Arial" w:cs="Arial"/>
          <w:sz w:val="22"/>
        </w:rPr>
        <w:t>h podmínek pronajímatele (Dopravní</w:t>
      </w:r>
      <w:r>
        <w:rPr>
          <w:rFonts w:ascii="Arial" w:hAnsi="Arial" w:cs="Arial"/>
          <w:sz w:val="22"/>
        </w:rPr>
        <w:t xml:space="preserve"> řád).</w:t>
      </w:r>
      <w:r w:rsidR="00B921C8">
        <w:rPr>
          <w:rFonts w:ascii="Arial" w:hAnsi="Arial" w:cs="Arial"/>
          <w:sz w:val="22"/>
        </w:rPr>
        <w:t xml:space="preserve"> </w:t>
      </w:r>
    </w:p>
    <w:p w:rsidR="00886BAC" w:rsidRDefault="00886BAC" w:rsidP="006F53D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se zavazuje na předmětu nájmu a jeho bezprostředním okolí udržovat čistotu, pořádek a zdržovat se činnosti omezující, nebo ohrožující činnost nebo provoz pronajímatele.</w:t>
      </w:r>
    </w:p>
    <w:p w:rsidR="006F53D8" w:rsidRDefault="00886BAC" w:rsidP="006F53D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</w:t>
      </w:r>
      <w:r w:rsidR="006F53D8">
        <w:rPr>
          <w:rFonts w:ascii="Arial" w:hAnsi="Arial" w:cs="Arial"/>
          <w:sz w:val="22"/>
        </w:rPr>
        <w:t xml:space="preserve"> odpovídá pronajímateli i třetím osobám za všechny škody, které by jeho provozem nebo jinou činností při užívání předmětu smlouvy vznikly.</w:t>
      </w:r>
      <w:r w:rsidR="00E10DDD">
        <w:rPr>
          <w:rFonts w:ascii="Arial" w:hAnsi="Arial" w:cs="Arial"/>
          <w:sz w:val="22"/>
        </w:rPr>
        <w:t xml:space="preserve"> Dojde-</w:t>
      </w:r>
      <w:r w:rsidR="005D6EE8">
        <w:rPr>
          <w:rFonts w:ascii="Arial" w:hAnsi="Arial" w:cs="Arial"/>
          <w:sz w:val="22"/>
        </w:rPr>
        <w:t>li, ke škodě na předmětu nájmu v</w:t>
      </w:r>
      <w:r w:rsidR="00E10DDD">
        <w:rPr>
          <w:rFonts w:ascii="Arial" w:hAnsi="Arial" w:cs="Arial"/>
          <w:sz w:val="22"/>
        </w:rPr>
        <w:t> </w:t>
      </w:r>
      <w:r w:rsidR="005D6EE8">
        <w:rPr>
          <w:rFonts w:ascii="Arial" w:hAnsi="Arial" w:cs="Arial"/>
          <w:sz w:val="22"/>
        </w:rPr>
        <w:t>pří</w:t>
      </w:r>
      <w:r w:rsidR="00E10DDD">
        <w:rPr>
          <w:rFonts w:ascii="Arial" w:hAnsi="Arial" w:cs="Arial"/>
          <w:sz w:val="22"/>
        </w:rPr>
        <w:t>padně n</w:t>
      </w:r>
      <w:r w:rsidR="005D6EE8">
        <w:rPr>
          <w:rFonts w:ascii="Arial" w:hAnsi="Arial" w:cs="Arial"/>
          <w:sz w:val="22"/>
        </w:rPr>
        <w:t xml:space="preserve">a vstupní závoře ke škodě, oznámí toto nájemce bezodkladně pronajímateli. </w:t>
      </w:r>
      <w:r w:rsidR="006F53D8">
        <w:rPr>
          <w:rFonts w:ascii="Arial" w:hAnsi="Arial" w:cs="Arial"/>
          <w:sz w:val="22"/>
        </w:rPr>
        <w:t xml:space="preserve"> </w:t>
      </w:r>
    </w:p>
    <w:p w:rsidR="006F53D8" w:rsidRDefault="00886BAC" w:rsidP="006F53D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Běžnou údržbu zajišťuje na své náklady nájemce. Odklizení sněhu provádí na své náklady pronajímatel. </w:t>
      </w:r>
      <w:r w:rsidR="006F53D8">
        <w:rPr>
          <w:rFonts w:ascii="Arial" w:hAnsi="Arial"/>
          <w:sz w:val="22"/>
        </w:rPr>
        <w:t xml:space="preserve"> </w:t>
      </w:r>
    </w:p>
    <w:p w:rsidR="006F53D8" w:rsidRDefault="00886BAC" w:rsidP="006F53D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Nájemce</w:t>
      </w:r>
      <w:r w:rsidR="00E10DDD">
        <w:rPr>
          <w:rFonts w:ascii="Arial" w:hAnsi="Arial"/>
          <w:sz w:val="22"/>
        </w:rPr>
        <w:t xml:space="preserve"> přebírá odpovědnost za porušení obecně platných </w:t>
      </w:r>
      <w:r w:rsidR="006F53D8">
        <w:rPr>
          <w:rFonts w:ascii="Arial" w:hAnsi="Arial"/>
          <w:sz w:val="22"/>
        </w:rPr>
        <w:t>předpisů o ekologii, bezpečnosti, požární ochraně, hygienických předpisů, ke kterému došlo v souvislosti s jeho činností na předmětu smlouvy po dobu trvání nájemní smlouvy.</w:t>
      </w:r>
    </w:p>
    <w:p w:rsidR="006F53D8" w:rsidRDefault="00886BAC" w:rsidP="006F53D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Nájemce</w:t>
      </w:r>
      <w:r w:rsidR="006F53D8">
        <w:rPr>
          <w:rFonts w:ascii="Arial" w:hAnsi="Arial"/>
          <w:sz w:val="22"/>
        </w:rPr>
        <w:t xml:space="preserve"> bere na vědomí, že pronajímatel neodpovídá za případné zcizení nebo poškození motorových vozidel</w:t>
      </w:r>
      <w:r>
        <w:rPr>
          <w:rFonts w:ascii="Arial" w:hAnsi="Arial"/>
          <w:sz w:val="22"/>
        </w:rPr>
        <w:t xml:space="preserve"> či </w:t>
      </w:r>
      <w:r w:rsidR="00E10DDD">
        <w:rPr>
          <w:rFonts w:ascii="Arial" w:hAnsi="Arial"/>
          <w:sz w:val="22"/>
        </w:rPr>
        <w:t xml:space="preserve">jakýchkoliv </w:t>
      </w:r>
      <w:r>
        <w:rPr>
          <w:rFonts w:ascii="Arial" w:hAnsi="Arial"/>
          <w:sz w:val="22"/>
        </w:rPr>
        <w:t xml:space="preserve">věcí umístěných na </w:t>
      </w:r>
      <w:r w:rsidR="00E10DDD">
        <w:rPr>
          <w:rFonts w:ascii="Arial" w:hAnsi="Arial"/>
          <w:sz w:val="22"/>
        </w:rPr>
        <w:t xml:space="preserve">(v) </w:t>
      </w:r>
      <w:r>
        <w:rPr>
          <w:rFonts w:ascii="Arial" w:hAnsi="Arial"/>
          <w:sz w:val="22"/>
        </w:rPr>
        <w:t>předmětu nájmu.</w:t>
      </w:r>
    </w:p>
    <w:p w:rsidR="006F53D8" w:rsidRPr="005D6EE8" w:rsidRDefault="00886BAC" w:rsidP="005D6EE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5D6EE8">
        <w:rPr>
          <w:rFonts w:ascii="Arial" w:hAnsi="Arial" w:cs="Arial"/>
          <w:sz w:val="22"/>
        </w:rPr>
        <w:t>V </w:t>
      </w:r>
      <w:r w:rsidR="00E10DDD">
        <w:rPr>
          <w:rFonts w:ascii="Arial" w:hAnsi="Arial" w:cs="Arial"/>
          <w:sz w:val="22"/>
        </w:rPr>
        <w:t>případě</w:t>
      </w:r>
      <w:r w:rsidRPr="005D6EE8">
        <w:rPr>
          <w:rFonts w:ascii="Arial" w:hAnsi="Arial" w:cs="Arial"/>
          <w:sz w:val="22"/>
        </w:rPr>
        <w:t>, že bude nutné provést ro</w:t>
      </w:r>
      <w:r w:rsidR="005D6EE8" w:rsidRPr="005D6EE8">
        <w:rPr>
          <w:rFonts w:ascii="Arial" w:hAnsi="Arial" w:cs="Arial"/>
          <w:sz w:val="22"/>
        </w:rPr>
        <w:t>zsáhlé opravy nebo odklid sněhu</w:t>
      </w:r>
      <w:r w:rsidRPr="005D6EE8">
        <w:rPr>
          <w:rFonts w:ascii="Arial" w:hAnsi="Arial" w:cs="Arial"/>
          <w:sz w:val="22"/>
        </w:rPr>
        <w:t>, je povinnosti nájemce na výzvu pronajímatele</w:t>
      </w:r>
      <w:r w:rsidR="006963ED">
        <w:rPr>
          <w:rFonts w:ascii="Arial" w:hAnsi="Arial" w:cs="Arial"/>
          <w:sz w:val="22"/>
        </w:rPr>
        <w:t xml:space="preserve"> dočasně</w:t>
      </w:r>
      <w:r w:rsidRPr="005D6EE8">
        <w:rPr>
          <w:rFonts w:ascii="Arial" w:hAnsi="Arial" w:cs="Arial"/>
          <w:sz w:val="22"/>
        </w:rPr>
        <w:t xml:space="preserve"> </w:t>
      </w:r>
      <w:r w:rsidR="00E10DDD">
        <w:rPr>
          <w:rFonts w:ascii="Arial" w:hAnsi="Arial" w:cs="Arial"/>
          <w:sz w:val="22"/>
        </w:rPr>
        <w:t xml:space="preserve">přemístit </w:t>
      </w:r>
      <w:r w:rsidRPr="005D6EE8">
        <w:rPr>
          <w:rFonts w:ascii="Arial" w:hAnsi="Arial" w:cs="Arial"/>
          <w:sz w:val="22"/>
        </w:rPr>
        <w:t xml:space="preserve">parkující vozidla po dobu nezbytně nutnou </w:t>
      </w:r>
      <w:r w:rsidR="006963ED">
        <w:rPr>
          <w:rFonts w:ascii="Arial" w:hAnsi="Arial" w:cs="Arial"/>
          <w:sz w:val="22"/>
        </w:rPr>
        <w:t>za účelem</w:t>
      </w:r>
      <w:r w:rsidRPr="005D6EE8">
        <w:rPr>
          <w:rFonts w:ascii="Arial" w:hAnsi="Arial" w:cs="Arial"/>
          <w:sz w:val="22"/>
        </w:rPr>
        <w:t> provedení těchto prací.</w:t>
      </w:r>
    </w:p>
    <w:p w:rsidR="00F96DF8" w:rsidRPr="00B921C8" w:rsidRDefault="005D6EE8" w:rsidP="00B921C8">
      <w:pPr>
        <w:pStyle w:val="Zkladntext"/>
        <w:numPr>
          <w:ilvl w:val="0"/>
          <w:numId w:val="1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účelem přístupu </w:t>
      </w:r>
      <w:r w:rsidR="00B921C8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>předmětu nájmu předá pronajímatel karty nezbytné pro vjezd na parkoviště v počtu uvedeném dle předávacího protokolu. Nájemce odpovídá za ztrátu či poškození této ka</w:t>
      </w:r>
      <w:r w:rsidR="00B921C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ty. </w:t>
      </w:r>
    </w:p>
    <w:p w:rsidR="00B921C8" w:rsidRDefault="00B921C8" w:rsidP="00B921C8">
      <w:pPr>
        <w:pStyle w:val="Zkladntext"/>
        <w:rPr>
          <w:rFonts w:ascii="Arial" w:hAnsi="Arial" w:cs="Arial"/>
          <w:sz w:val="22"/>
          <w:szCs w:val="22"/>
        </w:rPr>
      </w:pPr>
    </w:p>
    <w:p w:rsidR="00B921C8" w:rsidRDefault="00B921C8" w:rsidP="00B921C8">
      <w:pPr>
        <w:pStyle w:val="Zkladntext"/>
        <w:rPr>
          <w:rFonts w:ascii="Arial" w:hAnsi="Arial" w:cs="Arial"/>
          <w:sz w:val="22"/>
          <w:szCs w:val="22"/>
        </w:rPr>
      </w:pPr>
    </w:p>
    <w:p w:rsidR="00B921C8" w:rsidRDefault="00B921C8" w:rsidP="00B921C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25380A" w:rsidRDefault="0025380A" w:rsidP="00CB77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B776A" w:rsidRDefault="00CB776A" w:rsidP="00CB776A">
      <w:pPr>
        <w:ind w:left="283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B87158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VII.</w:t>
      </w:r>
    </w:p>
    <w:p w:rsidR="00244C03" w:rsidRDefault="00CB776A" w:rsidP="005D3898">
      <w:pPr>
        <w:ind w:left="283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Závěrečná ustanovení</w:t>
      </w:r>
    </w:p>
    <w:p w:rsidR="00CB776A" w:rsidRPr="00957CC3" w:rsidRDefault="00CB776A" w:rsidP="002F2A46">
      <w:pPr>
        <w:numPr>
          <w:ilvl w:val="0"/>
          <w:numId w:val="7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57CC3">
        <w:rPr>
          <w:rFonts w:ascii="Arial" w:hAnsi="Arial" w:cs="Arial"/>
          <w:sz w:val="22"/>
          <w:szCs w:val="22"/>
        </w:rPr>
        <w:t xml:space="preserve">Ke změně této smlouvy může dojít pouze na základě písemného vzestupně číslovaného dodatku odsouhlaseného oběma smluvními stranami, vyjma úpravy cen o míru inflace vyjádřené přírůstkem průměrného ročního indexu spotřebitelských cen za předchozí rok </w:t>
      </w:r>
      <w:r w:rsidRPr="00957CC3">
        <w:rPr>
          <w:rFonts w:ascii="Arial" w:hAnsi="Arial" w:cs="Arial"/>
          <w:sz w:val="22"/>
          <w:szCs w:val="22"/>
        </w:rPr>
        <w:lastRenderedPageBreak/>
        <w:t>dle aktuálních údajů Českého statistického úřadu</w:t>
      </w:r>
      <w:r w:rsidR="00536CC5" w:rsidRPr="00957CC3">
        <w:rPr>
          <w:rFonts w:ascii="Arial" w:hAnsi="Arial" w:cs="Arial"/>
          <w:sz w:val="22"/>
          <w:szCs w:val="22"/>
        </w:rPr>
        <w:t>,</w:t>
      </w:r>
      <w:r w:rsidR="00FB2EEA" w:rsidRPr="00957CC3">
        <w:rPr>
          <w:rFonts w:ascii="Arial" w:hAnsi="Arial" w:cs="Arial"/>
          <w:sz w:val="22"/>
          <w:szCs w:val="22"/>
        </w:rPr>
        <w:t xml:space="preserve"> nebo</w:t>
      </w:r>
      <w:r w:rsidR="00536CC5" w:rsidRPr="00957CC3">
        <w:rPr>
          <w:rFonts w:ascii="Arial" w:hAnsi="Arial" w:cs="Arial"/>
          <w:sz w:val="22"/>
          <w:szCs w:val="22"/>
        </w:rPr>
        <w:t xml:space="preserve"> </w:t>
      </w:r>
      <w:r w:rsidRPr="00957CC3">
        <w:rPr>
          <w:rFonts w:ascii="Arial" w:hAnsi="Arial" w:cs="Arial"/>
          <w:sz w:val="22"/>
          <w:szCs w:val="22"/>
        </w:rPr>
        <w:t xml:space="preserve">případné </w:t>
      </w:r>
      <w:r w:rsidR="00FB2EEA" w:rsidRPr="00957CC3">
        <w:rPr>
          <w:rFonts w:ascii="Arial" w:hAnsi="Arial" w:cs="Arial"/>
          <w:sz w:val="22"/>
          <w:szCs w:val="22"/>
        </w:rPr>
        <w:t xml:space="preserve">změny </w:t>
      </w:r>
      <w:r w:rsidRPr="00957CC3">
        <w:rPr>
          <w:rFonts w:ascii="Arial" w:hAnsi="Arial" w:cs="Arial"/>
          <w:sz w:val="22"/>
          <w:szCs w:val="22"/>
        </w:rPr>
        <w:t>zákonné úpravy DPH</w:t>
      </w:r>
      <w:r w:rsidR="00536CC5" w:rsidRPr="00957CC3">
        <w:rPr>
          <w:rFonts w:ascii="Arial" w:hAnsi="Arial" w:cs="Arial"/>
          <w:sz w:val="22"/>
          <w:szCs w:val="22"/>
        </w:rPr>
        <w:t>.</w:t>
      </w:r>
      <w:r w:rsidR="0020674A" w:rsidRPr="00957CC3">
        <w:rPr>
          <w:rFonts w:ascii="Arial" w:hAnsi="Arial" w:cs="Arial"/>
          <w:sz w:val="22"/>
          <w:szCs w:val="22"/>
        </w:rPr>
        <w:t xml:space="preserve"> Podepsané dodatky vzestupně </w:t>
      </w:r>
      <w:r w:rsidRPr="00957CC3">
        <w:rPr>
          <w:rFonts w:ascii="Arial" w:hAnsi="Arial" w:cs="Arial"/>
          <w:sz w:val="22"/>
          <w:szCs w:val="22"/>
        </w:rPr>
        <w:t>číslované, se dnem jejich uzavření stávají nedílnou součástí této smlouvy.</w:t>
      </w:r>
    </w:p>
    <w:p w:rsidR="00E556F9" w:rsidRPr="00957CC3" w:rsidRDefault="009E0CDC" w:rsidP="002F2A46">
      <w:pPr>
        <w:numPr>
          <w:ilvl w:val="0"/>
          <w:numId w:val="7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57CC3">
        <w:rPr>
          <w:rFonts w:ascii="Arial" w:hAnsi="Arial" w:cs="Arial"/>
          <w:sz w:val="22"/>
          <w:szCs w:val="22"/>
        </w:rPr>
        <w:t xml:space="preserve">Smluvní strany se dohodly, že v </w:t>
      </w:r>
      <w:r w:rsidR="00BF5214" w:rsidRPr="00957CC3">
        <w:rPr>
          <w:rFonts w:ascii="Arial" w:hAnsi="Arial" w:cs="Arial"/>
          <w:sz w:val="22"/>
          <w:szCs w:val="22"/>
        </w:rPr>
        <w:t>záležitostech týkající se</w:t>
      </w:r>
      <w:r w:rsidRPr="00957CC3">
        <w:rPr>
          <w:rFonts w:ascii="Arial" w:hAnsi="Arial" w:cs="Arial"/>
          <w:sz w:val="22"/>
          <w:szCs w:val="22"/>
        </w:rPr>
        <w:t xml:space="preserve"> této smlouvy mohou být vzájemné písemnosti doručovány osobně, dopisem prostřednictvím držitele p</w:t>
      </w:r>
      <w:r w:rsidR="00890985" w:rsidRPr="00957CC3">
        <w:rPr>
          <w:rFonts w:ascii="Arial" w:hAnsi="Arial" w:cs="Arial"/>
          <w:sz w:val="22"/>
          <w:szCs w:val="22"/>
        </w:rPr>
        <w:t>oštovní licence, datovými schránkami</w:t>
      </w:r>
      <w:r w:rsidRPr="00957CC3">
        <w:rPr>
          <w:rFonts w:ascii="Arial" w:hAnsi="Arial" w:cs="Arial"/>
          <w:sz w:val="22"/>
          <w:szCs w:val="22"/>
        </w:rPr>
        <w:t xml:space="preserve"> či elektronicky (e-mailem). </w:t>
      </w:r>
    </w:p>
    <w:p w:rsidR="00610E91" w:rsidRPr="00957CC3" w:rsidRDefault="00610E91" w:rsidP="002F2A46">
      <w:pPr>
        <w:numPr>
          <w:ilvl w:val="0"/>
          <w:numId w:val="7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57CC3">
        <w:rPr>
          <w:rFonts w:ascii="Arial" w:hAnsi="Arial" w:cs="Arial"/>
          <w:sz w:val="22"/>
          <w:szCs w:val="22"/>
        </w:rPr>
        <w:t xml:space="preserve">Nájemce bere na vědomí a souhlasí, </w:t>
      </w:r>
      <w:r w:rsidR="008821FF" w:rsidRPr="00957CC3">
        <w:rPr>
          <w:rFonts w:ascii="Arial" w:hAnsi="Arial" w:cs="Arial"/>
          <w:sz w:val="22"/>
          <w:szCs w:val="22"/>
        </w:rPr>
        <w:t>aby</w:t>
      </w:r>
      <w:r w:rsidRPr="00957CC3">
        <w:rPr>
          <w:rFonts w:ascii="Arial" w:hAnsi="Arial" w:cs="Arial"/>
          <w:sz w:val="22"/>
          <w:szCs w:val="22"/>
        </w:rPr>
        <w:t xml:space="preserve"> pronajímatel </w:t>
      </w:r>
      <w:r w:rsidR="008821FF" w:rsidRPr="00957CC3">
        <w:rPr>
          <w:rFonts w:ascii="Arial" w:hAnsi="Arial" w:cs="Arial"/>
          <w:sz w:val="22"/>
          <w:szCs w:val="22"/>
        </w:rPr>
        <w:t>ve smyslu zákona č. 101/2000 Sb., o ochraně osobních údajů, v platném znění zpracovával, shromažďoval a archivoval osobní údaje nájemce za účelem realizace plnění dle této smlouvy.</w:t>
      </w:r>
    </w:p>
    <w:p w:rsidR="00F96DF8" w:rsidRPr="00F96DF8" w:rsidRDefault="00CB776A" w:rsidP="000530DC">
      <w:pPr>
        <w:numPr>
          <w:ilvl w:val="0"/>
          <w:numId w:val="7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96DF8">
        <w:rPr>
          <w:rFonts w:ascii="Arial" w:hAnsi="Arial" w:cs="Arial"/>
          <w:sz w:val="22"/>
          <w:szCs w:val="22"/>
        </w:rPr>
        <w:t>Veškeré vztahy touto smlouvou neupravené se řídí příslušnými ustanoveními zák. č.</w:t>
      </w:r>
      <w:r w:rsidR="00FB2EEA" w:rsidRPr="00F96DF8">
        <w:rPr>
          <w:rFonts w:ascii="Arial" w:hAnsi="Arial" w:cs="Arial"/>
          <w:sz w:val="22"/>
          <w:szCs w:val="22"/>
        </w:rPr>
        <w:t xml:space="preserve"> 89/2012 Sb.,</w:t>
      </w:r>
      <w:r w:rsidRPr="00F96DF8">
        <w:rPr>
          <w:rFonts w:ascii="Arial" w:hAnsi="Arial" w:cs="Arial"/>
          <w:sz w:val="22"/>
          <w:szCs w:val="22"/>
        </w:rPr>
        <w:t xml:space="preserve"> v platném znění.</w:t>
      </w:r>
      <w:r w:rsidR="00C077BE" w:rsidRPr="00F96DF8">
        <w:rPr>
          <w:rFonts w:ascii="Arial" w:hAnsi="Arial" w:cs="Arial"/>
          <w:sz w:val="22"/>
          <w:szCs w:val="22"/>
        </w:rPr>
        <w:t xml:space="preserve"> Ustanovení § 2315</w:t>
      </w:r>
      <w:r w:rsidR="00CB7701" w:rsidRPr="00F96DF8">
        <w:rPr>
          <w:rFonts w:ascii="Arial" w:hAnsi="Arial" w:cs="Arial"/>
          <w:sz w:val="22"/>
          <w:szCs w:val="22"/>
        </w:rPr>
        <w:t>, § 2210 odst. 3</w:t>
      </w:r>
      <w:r w:rsidR="007243B1" w:rsidRPr="00F96DF8">
        <w:rPr>
          <w:rFonts w:ascii="Arial" w:hAnsi="Arial" w:cs="Arial"/>
          <w:sz w:val="22"/>
          <w:szCs w:val="22"/>
        </w:rPr>
        <w:t xml:space="preserve"> a právní domněnky v § 1949 odst. 1 a § 1950</w:t>
      </w:r>
      <w:r w:rsidR="00C077BE" w:rsidRPr="00F96DF8">
        <w:rPr>
          <w:rFonts w:ascii="Arial" w:hAnsi="Arial" w:cs="Arial"/>
          <w:sz w:val="22"/>
          <w:szCs w:val="22"/>
        </w:rPr>
        <w:t xml:space="preserve"> o. z. </w:t>
      </w:r>
      <w:r w:rsidR="007243B1" w:rsidRPr="00F96DF8">
        <w:rPr>
          <w:rFonts w:ascii="Arial" w:hAnsi="Arial" w:cs="Arial"/>
          <w:sz w:val="22"/>
          <w:szCs w:val="22"/>
        </w:rPr>
        <w:t>se však při plnění vylučují</w:t>
      </w:r>
      <w:r w:rsidR="00C077BE" w:rsidRPr="00F96DF8">
        <w:rPr>
          <w:rFonts w:ascii="Arial" w:hAnsi="Arial" w:cs="Arial"/>
          <w:sz w:val="22"/>
          <w:szCs w:val="22"/>
        </w:rPr>
        <w:t>.</w:t>
      </w:r>
    </w:p>
    <w:p w:rsidR="00CB776A" w:rsidRPr="00957CC3" w:rsidRDefault="00CB776A" w:rsidP="002F2A46">
      <w:pPr>
        <w:numPr>
          <w:ilvl w:val="0"/>
          <w:numId w:val="7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57CC3">
        <w:rPr>
          <w:rFonts w:ascii="Arial" w:hAnsi="Arial" w:cs="Arial"/>
          <w:sz w:val="22"/>
          <w:szCs w:val="22"/>
        </w:rPr>
        <w:t>Za pronajímatele je v otázkách sml</w:t>
      </w:r>
      <w:r w:rsidR="00610E91" w:rsidRPr="00957CC3">
        <w:rPr>
          <w:rFonts w:ascii="Arial" w:hAnsi="Arial" w:cs="Arial"/>
          <w:sz w:val="22"/>
          <w:szCs w:val="22"/>
        </w:rPr>
        <w:t xml:space="preserve">uvních oprávněn jednat </w:t>
      </w:r>
      <w:r w:rsidR="00FD5369">
        <w:rPr>
          <w:rFonts w:ascii="Arial" w:hAnsi="Arial" w:cs="Arial"/>
          <w:sz w:val="22"/>
          <w:szCs w:val="22"/>
        </w:rPr>
        <w:t>xxxxxxxxxxxxxxxxxxxxxxx</w:t>
      </w:r>
      <w:bookmarkStart w:id="18" w:name="_GoBack"/>
      <w:bookmarkEnd w:id="18"/>
      <w:r w:rsidRPr="00957CC3">
        <w:rPr>
          <w:rFonts w:ascii="Arial" w:hAnsi="Arial" w:cs="Arial"/>
          <w:sz w:val="22"/>
          <w:szCs w:val="22"/>
        </w:rPr>
        <w:t xml:space="preserve">, </w:t>
      </w:r>
      <w:r w:rsidR="0025405E">
        <w:rPr>
          <w:rFonts w:ascii="Arial" w:hAnsi="Arial" w:cs="Arial"/>
          <w:sz w:val="22"/>
          <w:szCs w:val="22"/>
        </w:rPr>
        <w:t xml:space="preserve">  </w:t>
      </w:r>
      <w:r w:rsidR="0025405E">
        <w:rPr>
          <w:rFonts w:ascii="Arial" w:hAnsi="Arial" w:cs="Arial"/>
          <w:sz w:val="22"/>
          <w:szCs w:val="22"/>
        </w:rPr>
        <w:sym w:font="Wingdings" w:char="F028"/>
      </w:r>
      <w:r w:rsidRPr="00957CC3">
        <w:rPr>
          <w:rFonts w:ascii="Arial" w:hAnsi="Arial" w:cs="Arial"/>
          <w:sz w:val="22"/>
          <w:szCs w:val="22"/>
        </w:rPr>
        <w:t xml:space="preserve"> </w:t>
      </w:r>
      <w:r w:rsidR="00FD5369">
        <w:rPr>
          <w:rFonts w:ascii="Arial" w:hAnsi="Arial" w:cs="Arial"/>
          <w:sz w:val="22"/>
          <w:szCs w:val="22"/>
        </w:rPr>
        <w:t xml:space="preserve">xxxxxxxxxxxxxxxxxxx </w:t>
      </w:r>
      <w:r w:rsidRPr="00957CC3">
        <w:rPr>
          <w:rFonts w:ascii="Arial" w:hAnsi="Arial" w:cs="Arial"/>
          <w:sz w:val="22"/>
          <w:szCs w:val="22"/>
        </w:rPr>
        <w:t>nebo jím pověřený zástupce.</w:t>
      </w:r>
    </w:p>
    <w:p w:rsidR="00CB776A" w:rsidRPr="00957CC3" w:rsidRDefault="00CB776A" w:rsidP="002F2A46">
      <w:pPr>
        <w:pStyle w:val="Zkladntext"/>
        <w:ind w:left="426" w:hanging="360"/>
        <w:rPr>
          <w:rFonts w:ascii="Arial" w:hAnsi="Arial" w:cs="Arial"/>
          <w:sz w:val="22"/>
          <w:szCs w:val="22"/>
        </w:rPr>
      </w:pPr>
      <w:r w:rsidRPr="00957CC3">
        <w:rPr>
          <w:rFonts w:ascii="Arial" w:hAnsi="Arial" w:cs="Arial"/>
          <w:sz w:val="22"/>
          <w:szCs w:val="22"/>
        </w:rPr>
        <w:t xml:space="preserve">     </w:t>
      </w:r>
      <w:r w:rsidR="00244C03" w:rsidRPr="00957CC3">
        <w:rPr>
          <w:rFonts w:ascii="Arial" w:hAnsi="Arial" w:cs="Arial"/>
          <w:sz w:val="22"/>
          <w:szCs w:val="22"/>
        </w:rPr>
        <w:t xml:space="preserve"> </w:t>
      </w:r>
      <w:r w:rsidRPr="00957CC3">
        <w:rPr>
          <w:rFonts w:ascii="Arial" w:hAnsi="Arial" w:cs="Arial"/>
          <w:sz w:val="22"/>
          <w:szCs w:val="22"/>
        </w:rPr>
        <w:t xml:space="preserve">Zodpovědnou osobou ze strany nájemce byl určen </w:t>
      </w:r>
      <w:r w:rsidR="00FD5369">
        <w:rPr>
          <w:rFonts w:ascii="Arial" w:hAnsi="Arial" w:cs="Arial"/>
          <w:sz w:val="22"/>
          <w:szCs w:val="22"/>
        </w:rPr>
        <w:t>xxxxxxxxxxx</w:t>
      </w:r>
      <w:r w:rsidR="0025405E">
        <w:rPr>
          <w:rFonts w:ascii="Arial" w:hAnsi="Arial" w:cs="Arial"/>
          <w:sz w:val="22"/>
          <w:szCs w:val="22"/>
        </w:rPr>
        <w:t xml:space="preserve">, </w:t>
      </w:r>
      <w:r w:rsidR="0025405E">
        <w:rPr>
          <w:rFonts w:ascii="Arial" w:hAnsi="Arial" w:cs="Arial"/>
          <w:sz w:val="22"/>
          <w:szCs w:val="22"/>
        </w:rPr>
        <w:sym w:font="Wingdings" w:char="F028"/>
      </w:r>
      <w:r w:rsidR="0025405E">
        <w:rPr>
          <w:rFonts w:ascii="Arial" w:hAnsi="Arial" w:cs="Arial"/>
          <w:sz w:val="22"/>
          <w:szCs w:val="22"/>
        </w:rPr>
        <w:t xml:space="preserve"> </w:t>
      </w:r>
      <w:r w:rsidR="00FD5369">
        <w:rPr>
          <w:rFonts w:ascii="Arial" w:hAnsi="Arial" w:cs="Arial"/>
          <w:sz w:val="22"/>
          <w:szCs w:val="22"/>
        </w:rPr>
        <w:t>xxxxxxxxxxxxx</w:t>
      </w:r>
      <w:r w:rsidR="00610D13" w:rsidRPr="00957CC3">
        <w:rPr>
          <w:rFonts w:ascii="Arial" w:hAnsi="Arial" w:cs="Arial"/>
          <w:sz w:val="22"/>
          <w:szCs w:val="22"/>
        </w:rPr>
        <w:t>.</w:t>
      </w:r>
      <w:r w:rsidR="00BF597E" w:rsidRPr="00957CC3">
        <w:rPr>
          <w:rFonts w:ascii="Arial" w:hAnsi="Arial" w:cs="Arial"/>
          <w:sz w:val="22"/>
          <w:szCs w:val="22"/>
        </w:rPr>
        <w:t xml:space="preserve"> </w:t>
      </w:r>
      <w:r w:rsidRPr="00957CC3">
        <w:rPr>
          <w:rFonts w:ascii="Arial" w:hAnsi="Arial" w:cs="Arial"/>
          <w:sz w:val="22"/>
          <w:szCs w:val="22"/>
        </w:rPr>
        <w:t>Nájemce</w:t>
      </w:r>
      <w:r w:rsidR="00610E91" w:rsidRPr="00957CC3">
        <w:rPr>
          <w:rFonts w:ascii="Arial" w:hAnsi="Arial" w:cs="Arial"/>
          <w:sz w:val="22"/>
          <w:szCs w:val="22"/>
        </w:rPr>
        <w:t xml:space="preserve"> oznámí</w:t>
      </w:r>
      <w:r w:rsidRPr="00957CC3">
        <w:rPr>
          <w:rFonts w:ascii="Arial" w:hAnsi="Arial" w:cs="Arial"/>
          <w:sz w:val="22"/>
          <w:szCs w:val="22"/>
        </w:rPr>
        <w:t xml:space="preserve"> případnou změnu t</w:t>
      </w:r>
      <w:r w:rsidR="00610E91" w:rsidRPr="00957CC3">
        <w:rPr>
          <w:rFonts w:ascii="Arial" w:hAnsi="Arial" w:cs="Arial"/>
          <w:sz w:val="22"/>
          <w:szCs w:val="22"/>
        </w:rPr>
        <w:t xml:space="preserve">elefonního spojení či své e-mailové adresy a doručovacího </w:t>
      </w:r>
      <w:r w:rsidRPr="00957CC3">
        <w:rPr>
          <w:rFonts w:ascii="Arial" w:hAnsi="Arial" w:cs="Arial"/>
          <w:sz w:val="22"/>
          <w:szCs w:val="22"/>
        </w:rPr>
        <w:t>přístup</w:t>
      </w:r>
      <w:r w:rsidR="00610E91" w:rsidRPr="00957CC3">
        <w:rPr>
          <w:rFonts w:ascii="Arial" w:hAnsi="Arial" w:cs="Arial"/>
          <w:sz w:val="22"/>
          <w:szCs w:val="22"/>
        </w:rPr>
        <w:t xml:space="preserve">u na datovou </w:t>
      </w:r>
      <w:r w:rsidRPr="00957CC3">
        <w:rPr>
          <w:rFonts w:ascii="Arial" w:hAnsi="Arial" w:cs="Arial"/>
          <w:sz w:val="22"/>
          <w:szCs w:val="22"/>
        </w:rPr>
        <w:t>schránku.</w:t>
      </w:r>
    </w:p>
    <w:p w:rsidR="00CB776A" w:rsidRPr="00957CC3" w:rsidRDefault="00CB776A" w:rsidP="002F2A46">
      <w:pPr>
        <w:numPr>
          <w:ilvl w:val="0"/>
          <w:numId w:val="7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57CC3">
        <w:rPr>
          <w:rFonts w:ascii="Arial" w:hAnsi="Arial" w:cs="Arial"/>
          <w:sz w:val="22"/>
          <w:szCs w:val="22"/>
        </w:rPr>
        <w:t>Smluvní strany prohlašují, že se seznámily s obsahem této smlouvy a zároveň prohlašují, že byla uzavřena na základě vzájemné svobodné vůle obou smluvních stran, nikoliv v tísni, ani za nápadně nevýhodných podmínek.</w:t>
      </w:r>
    </w:p>
    <w:p w:rsidR="00CB776A" w:rsidRPr="00957CC3" w:rsidRDefault="00CB776A" w:rsidP="002F2A46">
      <w:pPr>
        <w:numPr>
          <w:ilvl w:val="0"/>
          <w:numId w:val="7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57CC3">
        <w:rPr>
          <w:rFonts w:ascii="Arial" w:hAnsi="Arial" w:cs="Arial"/>
          <w:sz w:val="22"/>
          <w:szCs w:val="22"/>
        </w:rPr>
        <w:t>Tato smlouva nabývá platnosti dnem jejího podpisu oběma smluvním</w:t>
      </w:r>
      <w:r w:rsidR="00610E91" w:rsidRPr="00957CC3">
        <w:rPr>
          <w:rFonts w:ascii="Arial" w:hAnsi="Arial" w:cs="Arial"/>
          <w:sz w:val="22"/>
          <w:szCs w:val="22"/>
        </w:rPr>
        <w:t xml:space="preserve">i stranami s účinností, jak je </w:t>
      </w:r>
      <w:r w:rsidRPr="00957CC3">
        <w:rPr>
          <w:rFonts w:ascii="Arial" w:hAnsi="Arial" w:cs="Arial"/>
          <w:sz w:val="22"/>
          <w:szCs w:val="22"/>
        </w:rPr>
        <w:t>uvedeno v čl. IV. bod</w:t>
      </w:r>
      <w:r w:rsidR="00FB2EEA" w:rsidRPr="00957CC3">
        <w:rPr>
          <w:rFonts w:ascii="Arial" w:hAnsi="Arial" w:cs="Arial"/>
          <w:sz w:val="22"/>
          <w:szCs w:val="22"/>
        </w:rPr>
        <w:t xml:space="preserve"> </w:t>
      </w:r>
      <w:r w:rsidR="00610E91" w:rsidRPr="00957CC3">
        <w:rPr>
          <w:rFonts w:ascii="Arial" w:hAnsi="Arial" w:cs="Arial"/>
          <w:sz w:val="22"/>
          <w:szCs w:val="22"/>
        </w:rPr>
        <w:t>1</w:t>
      </w:r>
      <w:r w:rsidR="00FB2EEA" w:rsidRPr="00957CC3">
        <w:rPr>
          <w:rFonts w:ascii="Arial" w:hAnsi="Arial" w:cs="Arial"/>
          <w:sz w:val="22"/>
          <w:szCs w:val="22"/>
        </w:rPr>
        <w:t>.</w:t>
      </w:r>
      <w:r w:rsidR="00610E91" w:rsidRPr="00957CC3">
        <w:rPr>
          <w:rFonts w:ascii="Arial" w:hAnsi="Arial" w:cs="Arial"/>
          <w:sz w:val="22"/>
          <w:szCs w:val="22"/>
        </w:rPr>
        <w:t xml:space="preserve"> </w:t>
      </w:r>
      <w:r w:rsidRPr="00957CC3">
        <w:rPr>
          <w:rFonts w:ascii="Arial" w:hAnsi="Arial" w:cs="Arial"/>
          <w:sz w:val="22"/>
          <w:szCs w:val="22"/>
        </w:rPr>
        <w:t>této smlouvy.</w:t>
      </w:r>
    </w:p>
    <w:p w:rsidR="00CB776A" w:rsidRPr="00957CC3" w:rsidRDefault="00610E91" w:rsidP="002F2A46">
      <w:pPr>
        <w:numPr>
          <w:ilvl w:val="0"/>
          <w:numId w:val="7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57CC3">
        <w:rPr>
          <w:rFonts w:ascii="Arial" w:hAnsi="Arial" w:cs="Arial"/>
          <w:sz w:val="22"/>
          <w:szCs w:val="22"/>
        </w:rPr>
        <w:t xml:space="preserve">Tato smlouva je vyhotovena </w:t>
      </w:r>
      <w:r w:rsidR="00CB776A" w:rsidRPr="00957CC3">
        <w:rPr>
          <w:rFonts w:ascii="Arial" w:hAnsi="Arial" w:cs="Arial"/>
          <w:sz w:val="22"/>
          <w:szCs w:val="22"/>
        </w:rPr>
        <w:t>ve 4 vyh</w:t>
      </w:r>
      <w:r w:rsidR="00AD7D93" w:rsidRPr="00957CC3">
        <w:rPr>
          <w:rFonts w:ascii="Arial" w:hAnsi="Arial" w:cs="Arial"/>
          <w:sz w:val="22"/>
          <w:szCs w:val="22"/>
        </w:rPr>
        <w:t>otoveních s platností originálu, přičemž</w:t>
      </w:r>
      <w:r w:rsidRPr="00957CC3">
        <w:rPr>
          <w:rFonts w:ascii="Arial" w:hAnsi="Arial" w:cs="Arial"/>
          <w:sz w:val="22"/>
          <w:szCs w:val="22"/>
        </w:rPr>
        <w:t xml:space="preserve"> pronajímatel obdrží 3 výtisky </w:t>
      </w:r>
      <w:r w:rsidR="00CB776A" w:rsidRPr="00957CC3">
        <w:rPr>
          <w:rFonts w:ascii="Arial" w:hAnsi="Arial" w:cs="Arial"/>
          <w:sz w:val="22"/>
          <w:szCs w:val="22"/>
        </w:rPr>
        <w:t>a nájemce jeden výtisk této smlouvy.</w:t>
      </w:r>
    </w:p>
    <w:p w:rsidR="00CB776A" w:rsidRDefault="00CB776A" w:rsidP="005D3898">
      <w:pPr>
        <w:rPr>
          <w:rFonts w:ascii="Arial" w:hAnsi="Arial" w:cs="Arial"/>
          <w:sz w:val="22"/>
          <w:szCs w:val="22"/>
        </w:rPr>
      </w:pPr>
    </w:p>
    <w:p w:rsidR="00F96DF8" w:rsidRDefault="00F96DF8" w:rsidP="005D3898">
      <w:pPr>
        <w:rPr>
          <w:rFonts w:ascii="Arial" w:hAnsi="Arial" w:cs="Arial"/>
          <w:sz w:val="22"/>
          <w:szCs w:val="22"/>
        </w:rPr>
      </w:pPr>
    </w:p>
    <w:p w:rsidR="00F96DF8" w:rsidRDefault="00F96DF8" w:rsidP="005D3898">
      <w:pPr>
        <w:rPr>
          <w:rFonts w:ascii="Arial" w:hAnsi="Arial" w:cs="Arial"/>
          <w:sz w:val="22"/>
          <w:szCs w:val="22"/>
        </w:rPr>
      </w:pPr>
    </w:p>
    <w:p w:rsidR="00F96DF8" w:rsidRDefault="00F96DF8" w:rsidP="005D3898">
      <w:pPr>
        <w:rPr>
          <w:rFonts w:ascii="Arial" w:hAnsi="Arial" w:cs="Arial"/>
          <w:sz w:val="22"/>
          <w:szCs w:val="22"/>
        </w:rPr>
      </w:pPr>
    </w:p>
    <w:p w:rsidR="00CB776A" w:rsidRDefault="00F96DF8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 : </w:t>
      </w:r>
      <w:r>
        <w:rPr>
          <w:rFonts w:ascii="Arial" w:hAnsi="Arial" w:cs="Arial"/>
          <w:sz w:val="22"/>
          <w:szCs w:val="22"/>
        </w:rPr>
        <w:tab/>
      </w:r>
      <w:r w:rsidR="00CB776A">
        <w:rPr>
          <w:rFonts w:ascii="Arial" w:hAnsi="Arial" w:cs="Arial"/>
          <w:sz w:val="22"/>
          <w:szCs w:val="22"/>
        </w:rPr>
        <w:t xml:space="preserve">č. 1. </w:t>
      </w:r>
      <w:r w:rsidR="00FF0E61">
        <w:rPr>
          <w:rFonts w:ascii="Arial" w:hAnsi="Arial" w:cs="Arial"/>
          <w:sz w:val="22"/>
          <w:szCs w:val="22"/>
        </w:rPr>
        <w:t xml:space="preserve"> </w:t>
      </w:r>
      <w:r w:rsidR="00CB776A">
        <w:rPr>
          <w:rFonts w:ascii="Arial" w:hAnsi="Arial" w:cs="Arial"/>
          <w:sz w:val="22"/>
          <w:szCs w:val="22"/>
        </w:rPr>
        <w:t>Situační plánek předmětu pronájmu</w:t>
      </w: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F96D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č. 2. </w:t>
      </w:r>
      <w:r w:rsidR="00ED4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Zajištění BOZP, požární ochrany a ochrany životního prostředí</w:t>
      </w:r>
    </w:p>
    <w:p w:rsidR="00B60AD6" w:rsidRDefault="0025405E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č. 3.  Dopravní řád</w:t>
      </w:r>
    </w:p>
    <w:p w:rsidR="00B60AD6" w:rsidRDefault="00B60AD6" w:rsidP="00CB776A">
      <w:pPr>
        <w:rPr>
          <w:rFonts w:ascii="Arial" w:hAnsi="Arial" w:cs="Arial"/>
          <w:sz w:val="22"/>
          <w:szCs w:val="22"/>
        </w:rPr>
      </w:pPr>
    </w:p>
    <w:p w:rsidR="00B60AD6" w:rsidRDefault="00B60AD6" w:rsidP="00CB776A">
      <w:pPr>
        <w:rPr>
          <w:rFonts w:ascii="Arial" w:hAnsi="Arial" w:cs="Arial"/>
          <w:sz w:val="22"/>
          <w:szCs w:val="22"/>
        </w:rPr>
      </w:pPr>
    </w:p>
    <w:p w:rsidR="00AD0AFB" w:rsidRDefault="00AD0AFB" w:rsidP="00CB776A">
      <w:pPr>
        <w:rPr>
          <w:rFonts w:ascii="Arial" w:hAnsi="Arial" w:cs="Arial"/>
          <w:sz w:val="22"/>
          <w:szCs w:val="22"/>
        </w:rPr>
      </w:pP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V Ostravě dne                                                         V Ostravě dne </w:t>
      </w: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</w:p>
    <w:p w:rsidR="00CB776A" w:rsidRDefault="00D35062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F4B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B776A">
        <w:rPr>
          <w:rFonts w:ascii="Arial" w:hAnsi="Arial" w:cs="Arial"/>
          <w:sz w:val="22"/>
          <w:szCs w:val="22"/>
        </w:rPr>
        <w:t>………………………………………..                          …………………………………</w:t>
      </w:r>
    </w:p>
    <w:p w:rsidR="00CB776A" w:rsidRDefault="00D35062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90DA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CB776A">
        <w:rPr>
          <w:rFonts w:ascii="Arial" w:hAnsi="Arial" w:cs="Arial"/>
          <w:sz w:val="22"/>
          <w:szCs w:val="22"/>
        </w:rPr>
        <w:t xml:space="preserve">Ing. Josef Havelka                                                     </w:t>
      </w:r>
      <w:r w:rsidR="0025405E">
        <w:rPr>
          <w:rFonts w:ascii="Arial" w:hAnsi="Arial" w:cs="Arial"/>
          <w:sz w:val="22"/>
          <w:szCs w:val="22"/>
        </w:rPr>
        <w:t>p. Richard Kováč</w:t>
      </w:r>
    </w:p>
    <w:p w:rsidR="00CB776A" w:rsidRDefault="00DF4B12" w:rsidP="00DF4B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90DA8">
        <w:rPr>
          <w:rFonts w:ascii="Arial" w:hAnsi="Arial" w:cs="Arial"/>
          <w:sz w:val="22"/>
          <w:szCs w:val="22"/>
        </w:rPr>
        <w:t xml:space="preserve"> </w:t>
      </w:r>
      <w:r w:rsidR="00CB776A">
        <w:rPr>
          <w:rFonts w:ascii="Arial" w:hAnsi="Arial" w:cs="Arial"/>
          <w:sz w:val="22"/>
          <w:szCs w:val="22"/>
        </w:rPr>
        <w:t xml:space="preserve">vedoucí odštěpného závodu ODRA                          </w:t>
      </w:r>
      <w:r w:rsidR="0025405E">
        <w:rPr>
          <w:rFonts w:ascii="Arial" w:hAnsi="Arial" w:cs="Arial"/>
          <w:sz w:val="22"/>
          <w:szCs w:val="22"/>
        </w:rPr>
        <w:t>jednatel společnosti</w:t>
      </w: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</w:p>
    <w:p w:rsidR="000E2182" w:rsidRDefault="000E2182" w:rsidP="000E2182">
      <w:pPr>
        <w:jc w:val="both"/>
        <w:rPr>
          <w:rFonts w:ascii="Arial" w:hAnsi="Arial" w:cs="Arial"/>
          <w:sz w:val="22"/>
          <w:szCs w:val="22"/>
        </w:rPr>
      </w:pPr>
    </w:p>
    <w:p w:rsidR="000E2182" w:rsidRDefault="000E2182" w:rsidP="000E2182">
      <w:pPr>
        <w:jc w:val="both"/>
        <w:rPr>
          <w:rFonts w:ascii="Arial" w:hAnsi="Arial" w:cs="Arial"/>
          <w:sz w:val="22"/>
          <w:szCs w:val="22"/>
        </w:rPr>
      </w:pPr>
    </w:p>
    <w:p w:rsidR="000E2182" w:rsidRDefault="000E2182" w:rsidP="000E2182">
      <w:pPr>
        <w:jc w:val="both"/>
        <w:rPr>
          <w:rFonts w:ascii="Arial" w:hAnsi="Arial" w:cs="Arial"/>
          <w:sz w:val="22"/>
          <w:szCs w:val="22"/>
        </w:rPr>
      </w:pPr>
    </w:p>
    <w:p w:rsidR="000E2182" w:rsidRDefault="000E2182" w:rsidP="000E2182">
      <w:pPr>
        <w:ind w:firstLine="708"/>
        <w:jc w:val="both"/>
        <w:rPr>
          <w:rFonts w:ascii="Arial" w:hAnsi="Arial" w:cs="Arial"/>
          <w:sz w:val="22"/>
          <w:szCs w:val="22"/>
        </w:rPr>
      </w:pPr>
    </w:p>
    <w:sectPr w:rsidR="000E2182" w:rsidSect="00D175D2">
      <w:head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F3" w:rsidRDefault="003B21F3">
      <w:r>
        <w:separator/>
      </w:r>
    </w:p>
  </w:endnote>
  <w:endnote w:type="continuationSeparator" w:id="0">
    <w:p w:rsidR="003B21F3" w:rsidRDefault="003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F3" w:rsidRDefault="003B21F3">
      <w:r>
        <w:separator/>
      </w:r>
    </w:p>
  </w:footnote>
  <w:footnote w:type="continuationSeparator" w:id="0">
    <w:p w:rsidR="003B21F3" w:rsidRDefault="003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3D8" w:rsidRDefault="006F53D8" w:rsidP="00901C19">
    <w:pPr>
      <w:pStyle w:val="Zhlav"/>
      <w:rPr>
        <w:snapToGrid w:val="0"/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s.p. – CENTRUM Moravia Sever spol. s r.o.                                                       </w:t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FD5369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905970">
      <w:rPr>
        <w:snapToGrid w:val="0"/>
        <w:sz w:val="16"/>
      </w:rPr>
      <w:t>4</w:t>
    </w:r>
    <w:r>
      <w:rPr>
        <w:snapToGrid w:val="0"/>
        <w:sz w:val="16"/>
      </w:rPr>
      <w:t>)</w:t>
    </w:r>
  </w:p>
  <w:p w:rsidR="006F53D8" w:rsidRDefault="006F53D8" w:rsidP="00901C19">
    <w:pPr>
      <w:pStyle w:val="Zhlav"/>
      <w:rPr>
        <w:sz w:val="16"/>
      </w:rPr>
    </w:pPr>
  </w:p>
  <w:p w:rsidR="006F53D8" w:rsidRDefault="006F53D8" w:rsidP="00901C19">
    <w:pPr>
      <w:pStyle w:val="Zhlav"/>
    </w:pPr>
    <w:r>
      <w:t xml:space="preserve">                                                                                                                                         </w:t>
    </w:r>
    <w:r>
      <w:rPr>
        <w:sz w:val="16"/>
      </w:rPr>
      <w:t>Reg.č D500/53000/00</w:t>
    </w:r>
    <w:r w:rsidR="00FD5369">
      <w:rPr>
        <w:sz w:val="16"/>
      </w:rPr>
      <w:t>030</w:t>
    </w:r>
    <w:r>
      <w:rPr>
        <w:sz w:val="16"/>
      </w:rPr>
      <w:t xml:space="preserve">/15/00                                                                                                                                                                                 </w:t>
    </w:r>
    <w:r>
      <w:rPr>
        <w:snapToGrid w:val="0"/>
      </w:rPr>
      <w:tab/>
    </w:r>
  </w:p>
  <w:p w:rsidR="006F53D8" w:rsidRDefault="006F53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62B4"/>
    <w:multiLevelType w:val="hybridMultilevel"/>
    <w:tmpl w:val="68CCF45E"/>
    <w:lvl w:ilvl="0" w:tplc="41FE1DFC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B5A06A9"/>
    <w:multiLevelType w:val="hybridMultilevel"/>
    <w:tmpl w:val="7EE0E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73771"/>
    <w:multiLevelType w:val="hybridMultilevel"/>
    <w:tmpl w:val="FFE0DE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62967"/>
    <w:multiLevelType w:val="hybridMultilevel"/>
    <w:tmpl w:val="16A0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60ED5"/>
    <w:multiLevelType w:val="hybridMultilevel"/>
    <w:tmpl w:val="4AD43B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5E44BA"/>
    <w:multiLevelType w:val="hybridMultilevel"/>
    <w:tmpl w:val="92DA3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5C7707F3"/>
    <w:multiLevelType w:val="hybridMultilevel"/>
    <w:tmpl w:val="90CEB82C"/>
    <w:lvl w:ilvl="0" w:tplc="EE6C4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8970F0"/>
    <w:multiLevelType w:val="hybridMultilevel"/>
    <w:tmpl w:val="FFE0DE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7130E"/>
    <w:multiLevelType w:val="hybridMultilevel"/>
    <w:tmpl w:val="48BA9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A"/>
    <w:rsid w:val="000022A8"/>
    <w:rsid w:val="0001451A"/>
    <w:rsid w:val="00020A5E"/>
    <w:rsid w:val="00031934"/>
    <w:rsid w:val="000362F5"/>
    <w:rsid w:val="00047CC4"/>
    <w:rsid w:val="000530DC"/>
    <w:rsid w:val="0006616B"/>
    <w:rsid w:val="0007003B"/>
    <w:rsid w:val="0007064D"/>
    <w:rsid w:val="00073896"/>
    <w:rsid w:val="000745D5"/>
    <w:rsid w:val="000843E9"/>
    <w:rsid w:val="00085013"/>
    <w:rsid w:val="000874E4"/>
    <w:rsid w:val="00090A5E"/>
    <w:rsid w:val="00094100"/>
    <w:rsid w:val="00096224"/>
    <w:rsid w:val="000D04CE"/>
    <w:rsid w:val="000D10FF"/>
    <w:rsid w:val="000E2182"/>
    <w:rsid w:val="000E5A9B"/>
    <w:rsid w:val="0010250E"/>
    <w:rsid w:val="00103F0B"/>
    <w:rsid w:val="00111352"/>
    <w:rsid w:val="00130F6C"/>
    <w:rsid w:val="00133AA3"/>
    <w:rsid w:val="001513CC"/>
    <w:rsid w:val="0015453A"/>
    <w:rsid w:val="001602CD"/>
    <w:rsid w:val="001657AF"/>
    <w:rsid w:val="001710C6"/>
    <w:rsid w:val="00180354"/>
    <w:rsid w:val="00183577"/>
    <w:rsid w:val="00184FC2"/>
    <w:rsid w:val="001A23B0"/>
    <w:rsid w:val="001A7607"/>
    <w:rsid w:val="001B20CA"/>
    <w:rsid w:val="001C0785"/>
    <w:rsid w:val="001D59B7"/>
    <w:rsid w:val="001F1053"/>
    <w:rsid w:val="001F7298"/>
    <w:rsid w:val="00203289"/>
    <w:rsid w:val="0020674A"/>
    <w:rsid w:val="00215458"/>
    <w:rsid w:val="002201B9"/>
    <w:rsid w:val="002218B6"/>
    <w:rsid w:val="0023681E"/>
    <w:rsid w:val="00244C03"/>
    <w:rsid w:val="00247DA7"/>
    <w:rsid w:val="00251A61"/>
    <w:rsid w:val="0025380A"/>
    <w:rsid w:val="0025405E"/>
    <w:rsid w:val="00257C48"/>
    <w:rsid w:val="00274825"/>
    <w:rsid w:val="002800F7"/>
    <w:rsid w:val="00286DCD"/>
    <w:rsid w:val="00297883"/>
    <w:rsid w:val="002C18D1"/>
    <w:rsid w:val="002D4C01"/>
    <w:rsid w:val="002E13AA"/>
    <w:rsid w:val="002E4C76"/>
    <w:rsid w:val="002F2A46"/>
    <w:rsid w:val="00310523"/>
    <w:rsid w:val="0031328F"/>
    <w:rsid w:val="00316148"/>
    <w:rsid w:val="00330011"/>
    <w:rsid w:val="00333626"/>
    <w:rsid w:val="00334A43"/>
    <w:rsid w:val="00337E67"/>
    <w:rsid w:val="00344AE6"/>
    <w:rsid w:val="0035322E"/>
    <w:rsid w:val="003610A8"/>
    <w:rsid w:val="003747E1"/>
    <w:rsid w:val="00377AF1"/>
    <w:rsid w:val="00382880"/>
    <w:rsid w:val="00385A19"/>
    <w:rsid w:val="003954F5"/>
    <w:rsid w:val="003B21F3"/>
    <w:rsid w:val="003B789E"/>
    <w:rsid w:val="003B7BC2"/>
    <w:rsid w:val="003F10D4"/>
    <w:rsid w:val="003F40B5"/>
    <w:rsid w:val="004122AC"/>
    <w:rsid w:val="00420C9D"/>
    <w:rsid w:val="00432317"/>
    <w:rsid w:val="004820EB"/>
    <w:rsid w:val="00490DA8"/>
    <w:rsid w:val="00497ACC"/>
    <w:rsid w:val="004C16F1"/>
    <w:rsid w:val="004C4CFA"/>
    <w:rsid w:val="004D4199"/>
    <w:rsid w:val="004D47A6"/>
    <w:rsid w:val="004E194B"/>
    <w:rsid w:val="005134FA"/>
    <w:rsid w:val="0051359E"/>
    <w:rsid w:val="0051558D"/>
    <w:rsid w:val="00516436"/>
    <w:rsid w:val="00536CC5"/>
    <w:rsid w:val="00551A17"/>
    <w:rsid w:val="005825F2"/>
    <w:rsid w:val="005A2B4B"/>
    <w:rsid w:val="005A7C36"/>
    <w:rsid w:val="005B09EB"/>
    <w:rsid w:val="005B7B83"/>
    <w:rsid w:val="005C7395"/>
    <w:rsid w:val="005D3898"/>
    <w:rsid w:val="005D6EE8"/>
    <w:rsid w:val="005E7560"/>
    <w:rsid w:val="00601492"/>
    <w:rsid w:val="00602161"/>
    <w:rsid w:val="00610D13"/>
    <w:rsid w:val="00610E91"/>
    <w:rsid w:val="006218B4"/>
    <w:rsid w:val="00646044"/>
    <w:rsid w:val="00690AA0"/>
    <w:rsid w:val="00694164"/>
    <w:rsid w:val="0069511B"/>
    <w:rsid w:val="006963ED"/>
    <w:rsid w:val="006B0365"/>
    <w:rsid w:val="006C3B45"/>
    <w:rsid w:val="006D086B"/>
    <w:rsid w:val="006D1B37"/>
    <w:rsid w:val="006D53BC"/>
    <w:rsid w:val="006D66CD"/>
    <w:rsid w:val="006F53D8"/>
    <w:rsid w:val="00713128"/>
    <w:rsid w:val="007144B2"/>
    <w:rsid w:val="007165FB"/>
    <w:rsid w:val="00722B5F"/>
    <w:rsid w:val="007243B1"/>
    <w:rsid w:val="007316D0"/>
    <w:rsid w:val="007344C3"/>
    <w:rsid w:val="00743A64"/>
    <w:rsid w:val="0079794F"/>
    <w:rsid w:val="007B11F8"/>
    <w:rsid w:val="007D67F2"/>
    <w:rsid w:val="007D7ADF"/>
    <w:rsid w:val="007D7D3B"/>
    <w:rsid w:val="007E3EFC"/>
    <w:rsid w:val="007F5E8D"/>
    <w:rsid w:val="0080099C"/>
    <w:rsid w:val="00802B1E"/>
    <w:rsid w:val="00816524"/>
    <w:rsid w:val="00847C6B"/>
    <w:rsid w:val="008821FF"/>
    <w:rsid w:val="00882886"/>
    <w:rsid w:val="00886BAC"/>
    <w:rsid w:val="00890985"/>
    <w:rsid w:val="00891BAA"/>
    <w:rsid w:val="008933B7"/>
    <w:rsid w:val="00893F19"/>
    <w:rsid w:val="008B5B5A"/>
    <w:rsid w:val="008C2673"/>
    <w:rsid w:val="008C2B78"/>
    <w:rsid w:val="008D2DBF"/>
    <w:rsid w:val="008E1035"/>
    <w:rsid w:val="008E2CC6"/>
    <w:rsid w:val="008E2EFA"/>
    <w:rsid w:val="008F1950"/>
    <w:rsid w:val="008F34F4"/>
    <w:rsid w:val="00901C19"/>
    <w:rsid w:val="00902C42"/>
    <w:rsid w:val="00905970"/>
    <w:rsid w:val="00911972"/>
    <w:rsid w:val="00924CB0"/>
    <w:rsid w:val="00926037"/>
    <w:rsid w:val="00927CBF"/>
    <w:rsid w:val="00934753"/>
    <w:rsid w:val="00947BE4"/>
    <w:rsid w:val="00952B16"/>
    <w:rsid w:val="00956432"/>
    <w:rsid w:val="009564CA"/>
    <w:rsid w:val="00957CC3"/>
    <w:rsid w:val="00957D3C"/>
    <w:rsid w:val="0098339C"/>
    <w:rsid w:val="0098724C"/>
    <w:rsid w:val="009B0192"/>
    <w:rsid w:val="009B6526"/>
    <w:rsid w:val="009D045D"/>
    <w:rsid w:val="009D25F5"/>
    <w:rsid w:val="009D503D"/>
    <w:rsid w:val="009E0CDC"/>
    <w:rsid w:val="009E751B"/>
    <w:rsid w:val="00A10D8E"/>
    <w:rsid w:val="00A53822"/>
    <w:rsid w:val="00A57AAE"/>
    <w:rsid w:val="00A6057E"/>
    <w:rsid w:val="00A65945"/>
    <w:rsid w:val="00A76C02"/>
    <w:rsid w:val="00A85D7A"/>
    <w:rsid w:val="00A864D9"/>
    <w:rsid w:val="00AA2EB7"/>
    <w:rsid w:val="00AC3457"/>
    <w:rsid w:val="00AD0AFB"/>
    <w:rsid w:val="00AD298C"/>
    <w:rsid w:val="00AD6D3E"/>
    <w:rsid w:val="00AD7D93"/>
    <w:rsid w:val="00B13750"/>
    <w:rsid w:val="00B21300"/>
    <w:rsid w:val="00B40A10"/>
    <w:rsid w:val="00B44422"/>
    <w:rsid w:val="00B518DA"/>
    <w:rsid w:val="00B60AD6"/>
    <w:rsid w:val="00B666A4"/>
    <w:rsid w:val="00B81004"/>
    <w:rsid w:val="00B844DF"/>
    <w:rsid w:val="00B87158"/>
    <w:rsid w:val="00B87410"/>
    <w:rsid w:val="00B921C8"/>
    <w:rsid w:val="00B93EEA"/>
    <w:rsid w:val="00BA38B2"/>
    <w:rsid w:val="00BA783E"/>
    <w:rsid w:val="00BB2219"/>
    <w:rsid w:val="00BB48CC"/>
    <w:rsid w:val="00BB70AC"/>
    <w:rsid w:val="00BC020A"/>
    <w:rsid w:val="00BC17DA"/>
    <w:rsid w:val="00BC7B5A"/>
    <w:rsid w:val="00BD69E5"/>
    <w:rsid w:val="00BF043B"/>
    <w:rsid w:val="00BF199F"/>
    <w:rsid w:val="00BF5214"/>
    <w:rsid w:val="00BF597E"/>
    <w:rsid w:val="00C03E06"/>
    <w:rsid w:val="00C077BE"/>
    <w:rsid w:val="00C11109"/>
    <w:rsid w:val="00C205AD"/>
    <w:rsid w:val="00C36EFD"/>
    <w:rsid w:val="00C5079E"/>
    <w:rsid w:val="00C539DF"/>
    <w:rsid w:val="00C61E03"/>
    <w:rsid w:val="00CA4A82"/>
    <w:rsid w:val="00CB6B98"/>
    <w:rsid w:val="00CB7701"/>
    <w:rsid w:val="00CB776A"/>
    <w:rsid w:val="00CC65EC"/>
    <w:rsid w:val="00CE67D9"/>
    <w:rsid w:val="00CE7323"/>
    <w:rsid w:val="00CF465A"/>
    <w:rsid w:val="00D175D2"/>
    <w:rsid w:val="00D2087D"/>
    <w:rsid w:val="00D21FC9"/>
    <w:rsid w:val="00D32644"/>
    <w:rsid w:val="00D35062"/>
    <w:rsid w:val="00D416E6"/>
    <w:rsid w:val="00D7337A"/>
    <w:rsid w:val="00D734F0"/>
    <w:rsid w:val="00D861B1"/>
    <w:rsid w:val="00D951AF"/>
    <w:rsid w:val="00DD0E10"/>
    <w:rsid w:val="00DF2418"/>
    <w:rsid w:val="00DF2DBF"/>
    <w:rsid w:val="00DF4B12"/>
    <w:rsid w:val="00E1031E"/>
    <w:rsid w:val="00E10DDD"/>
    <w:rsid w:val="00E1314B"/>
    <w:rsid w:val="00E14C63"/>
    <w:rsid w:val="00E15C2B"/>
    <w:rsid w:val="00E20973"/>
    <w:rsid w:val="00E3117D"/>
    <w:rsid w:val="00E32184"/>
    <w:rsid w:val="00E35C40"/>
    <w:rsid w:val="00E556F9"/>
    <w:rsid w:val="00E579C6"/>
    <w:rsid w:val="00E65AD3"/>
    <w:rsid w:val="00E70AC9"/>
    <w:rsid w:val="00E71E49"/>
    <w:rsid w:val="00E73B1A"/>
    <w:rsid w:val="00E834B9"/>
    <w:rsid w:val="00E97344"/>
    <w:rsid w:val="00E97985"/>
    <w:rsid w:val="00EA6ABC"/>
    <w:rsid w:val="00EA74BA"/>
    <w:rsid w:val="00EB0C53"/>
    <w:rsid w:val="00EC0084"/>
    <w:rsid w:val="00ED4538"/>
    <w:rsid w:val="00ED4B79"/>
    <w:rsid w:val="00EE0023"/>
    <w:rsid w:val="00EE625E"/>
    <w:rsid w:val="00EF3B33"/>
    <w:rsid w:val="00EF4B9A"/>
    <w:rsid w:val="00EF4D71"/>
    <w:rsid w:val="00EF5072"/>
    <w:rsid w:val="00F15840"/>
    <w:rsid w:val="00F518D4"/>
    <w:rsid w:val="00F51B2D"/>
    <w:rsid w:val="00F53809"/>
    <w:rsid w:val="00F96DB8"/>
    <w:rsid w:val="00F96DF8"/>
    <w:rsid w:val="00FB127E"/>
    <w:rsid w:val="00FB2EEA"/>
    <w:rsid w:val="00FC109F"/>
    <w:rsid w:val="00FD5369"/>
    <w:rsid w:val="00FE16E6"/>
    <w:rsid w:val="00FE5D79"/>
    <w:rsid w:val="00FF0E61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CF6AAB"/>
  <w15:docId w15:val="{63ABFD7C-FDBB-484D-B8D9-32DDB39D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D7A"/>
  </w:style>
  <w:style w:type="paragraph" w:styleId="Nadpis1">
    <w:name w:val="heading 1"/>
    <w:basedOn w:val="Normln"/>
    <w:next w:val="Normln"/>
    <w:qFormat/>
    <w:rsid w:val="00A85D7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85D7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A85D7A"/>
    <w:pPr>
      <w:keepNext/>
      <w:jc w:val="center"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CB77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85D7A"/>
    <w:pPr>
      <w:jc w:val="both"/>
    </w:pPr>
    <w:rPr>
      <w:sz w:val="24"/>
    </w:rPr>
  </w:style>
  <w:style w:type="paragraph" w:styleId="Obsah1">
    <w:name w:val="toc 1"/>
    <w:basedOn w:val="Normln"/>
    <w:next w:val="Normln"/>
    <w:semiHidden/>
    <w:rsid w:val="00A85D7A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A85D7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rsid w:val="00A85D7A"/>
    <w:pPr>
      <w:spacing w:after="120" w:line="480" w:lineRule="auto"/>
    </w:pPr>
  </w:style>
  <w:style w:type="paragraph" w:styleId="Zhlav">
    <w:name w:val="header"/>
    <w:basedOn w:val="Normln"/>
    <w:rsid w:val="00901C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1C1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21FC9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F96D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96DF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0530DC"/>
    <w:rPr>
      <w:sz w:val="24"/>
    </w:rPr>
  </w:style>
  <w:style w:type="character" w:styleId="Siln">
    <w:name w:val="Strong"/>
    <w:basedOn w:val="Standardnpsmoodstavce"/>
    <w:uiPriority w:val="22"/>
    <w:qFormat/>
    <w:rsid w:val="000530DC"/>
    <w:rPr>
      <w:b/>
      <w:bCs/>
    </w:rPr>
  </w:style>
  <w:style w:type="character" w:styleId="Hypertextovodkaz">
    <w:name w:val="Hyperlink"/>
    <w:basedOn w:val="Standardnpsmoodstavce"/>
    <w:unhideWhenUsed/>
    <w:rsid w:val="00905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6B37-DE29-4F5B-B2BD-970BC8AD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DIAMO, státní podnik, odštěpný závod ODRA</Company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PC505600040</dc:creator>
  <cp:lastModifiedBy>Soukupová Jindřiška</cp:lastModifiedBy>
  <cp:revision>2</cp:revision>
  <cp:lastPrinted>2015-02-06T07:25:00Z</cp:lastPrinted>
  <dcterms:created xsi:type="dcterms:W3CDTF">2018-10-29T12:09:00Z</dcterms:created>
  <dcterms:modified xsi:type="dcterms:W3CDTF">2018-10-29T12:09:00Z</dcterms:modified>
</cp:coreProperties>
</file>