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88" w:rsidRPr="00DE45F3" w:rsidRDefault="007C2488">
      <w:pPr>
        <w:rPr>
          <w:b/>
          <w:sz w:val="32"/>
          <w:szCs w:val="32"/>
        </w:rPr>
      </w:pPr>
      <w:bookmarkStart w:id="0" w:name="_GoBack"/>
      <w:bookmarkEnd w:id="0"/>
      <w:r w:rsidRPr="00DE45F3">
        <w:rPr>
          <w:b/>
          <w:sz w:val="32"/>
          <w:szCs w:val="32"/>
        </w:rPr>
        <w:t xml:space="preserve">Příloha </w:t>
      </w:r>
      <w:r w:rsidR="001574EA">
        <w:rPr>
          <w:b/>
          <w:sz w:val="32"/>
          <w:szCs w:val="32"/>
        </w:rPr>
        <w:t>smlouvy o dílo</w:t>
      </w:r>
      <w:r w:rsidR="00BB6F6A" w:rsidRPr="00DE45F3">
        <w:rPr>
          <w:b/>
          <w:sz w:val="32"/>
          <w:szCs w:val="32"/>
        </w:rPr>
        <w:t xml:space="preserve"> s názvem „</w:t>
      </w:r>
      <w:r w:rsidR="000E09E9">
        <w:rPr>
          <w:b/>
          <w:sz w:val="32"/>
          <w:szCs w:val="32"/>
        </w:rPr>
        <w:t xml:space="preserve">Rozšíření </w:t>
      </w:r>
      <w:r w:rsidR="00BB6F6A" w:rsidRPr="00DE45F3">
        <w:rPr>
          <w:b/>
          <w:sz w:val="32"/>
          <w:szCs w:val="32"/>
        </w:rPr>
        <w:t xml:space="preserve">IS </w:t>
      </w:r>
      <w:r w:rsidR="000E09E9">
        <w:rPr>
          <w:b/>
          <w:sz w:val="32"/>
          <w:szCs w:val="32"/>
        </w:rPr>
        <w:t>ARROW</w:t>
      </w:r>
      <w:r w:rsidR="00AC3D15">
        <w:rPr>
          <w:b/>
          <w:sz w:val="32"/>
          <w:szCs w:val="32"/>
        </w:rPr>
        <w:t xml:space="preserve"> </w:t>
      </w:r>
      <w:r w:rsidR="000E09E9">
        <w:rPr>
          <w:b/>
          <w:sz w:val="32"/>
          <w:szCs w:val="32"/>
        </w:rPr>
        <w:t>o agendu „Surová voda“</w:t>
      </w:r>
      <w:r w:rsidR="00BB6F6A" w:rsidRPr="00DE45F3">
        <w:rPr>
          <w:b/>
          <w:sz w:val="32"/>
          <w:szCs w:val="32"/>
        </w:rPr>
        <w:t xml:space="preserve">, ev. č. </w:t>
      </w:r>
      <w:r w:rsidR="00F44D58">
        <w:rPr>
          <w:b/>
          <w:sz w:val="32"/>
          <w:szCs w:val="32"/>
        </w:rPr>
        <w:t>6155</w:t>
      </w:r>
      <w:r w:rsidR="001574EA">
        <w:rPr>
          <w:b/>
          <w:sz w:val="32"/>
          <w:szCs w:val="32"/>
        </w:rPr>
        <w:t>/</w:t>
      </w:r>
      <w:r w:rsidR="00F44D58">
        <w:rPr>
          <w:b/>
          <w:sz w:val="32"/>
          <w:szCs w:val="32"/>
        </w:rPr>
        <w:t>07</w:t>
      </w:r>
      <w:r w:rsidR="001574EA">
        <w:rPr>
          <w:b/>
          <w:sz w:val="32"/>
          <w:szCs w:val="32"/>
        </w:rPr>
        <w:t>/20</w:t>
      </w:r>
      <w:r w:rsidR="00BB6F6A" w:rsidRPr="00DE45F3">
        <w:rPr>
          <w:b/>
          <w:sz w:val="32"/>
          <w:szCs w:val="32"/>
        </w:rPr>
        <w:t>1</w:t>
      </w:r>
      <w:r w:rsidR="000E09E9">
        <w:rPr>
          <w:b/>
          <w:sz w:val="32"/>
          <w:szCs w:val="32"/>
        </w:rPr>
        <w:t>8</w:t>
      </w:r>
    </w:p>
    <w:p w:rsidR="007C2488" w:rsidRPr="00B71FDA" w:rsidRDefault="009A1ADD">
      <w:r>
        <w:t>Rozšíření</w:t>
      </w:r>
      <w:r w:rsidR="00B71FDA">
        <w:t xml:space="preserve"> datového modelu a vytvoření aplikací pro agendu „Surová voda“ v rozsahu:</w:t>
      </w:r>
    </w:p>
    <w:p w:rsidR="00690CE7" w:rsidRDefault="00690CE7" w:rsidP="00690CE7">
      <w:r>
        <w:t>A. Aplikace pro správu uživatelů</w:t>
      </w:r>
      <w:r w:rsidR="00A11B6A">
        <w:t xml:space="preserve">, </w:t>
      </w:r>
      <w:r w:rsidR="00B71FDA">
        <w:t xml:space="preserve">rozšíření datového modelu, </w:t>
      </w:r>
      <w:r w:rsidR="00A11B6A">
        <w:t xml:space="preserve">primární naplnění systému daty </w:t>
      </w:r>
    </w:p>
    <w:p w:rsidR="00690CE7" w:rsidRDefault="00690CE7" w:rsidP="00690CE7">
      <w:r>
        <w:t>provozovatel vodního zdroje</w:t>
      </w:r>
      <w:r w:rsidR="0044017A">
        <w:t xml:space="preserve">: </w:t>
      </w:r>
      <w:r w:rsidR="001E0A0E">
        <w:t xml:space="preserve"> I</w:t>
      </w:r>
      <w:r w:rsidR="0044017A">
        <w:t>Č</w:t>
      </w:r>
      <w:r w:rsidR="001E0A0E">
        <w:t>O</w:t>
      </w:r>
      <w:r w:rsidR="0044017A">
        <w:t>, název, adresa, kontaktní e- mail provozovatele, kontaktní telefon provozovatele</w:t>
      </w:r>
    </w:p>
    <w:p w:rsidR="00846786" w:rsidRDefault="00846786" w:rsidP="00690CE7">
      <w:r>
        <w:t>vlastník vodního zdroje: IČO, název, adresa, kontaktní e- mail vlastníka, kontaktní telefon vlastníka</w:t>
      </w:r>
    </w:p>
    <w:p w:rsidR="00690CE7" w:rsidRDefault="00690CE7" w:rsidP="00690CE7">
      <w:r>
        <w:t>příjemce dat</w:t>
      </w:r>
      <w:r w:rsidR="001E0A0E">
        <w:t xml:space="preserve"> (</w:t>
      </w:r>
      <w:r w:rsidR="00165CAC">
        <w:t>KÚ</w:t>
      </w:r>
      <w:r w:rsidR="001E0A0E">
        <w:t xml:space="preserve">, </w:t>
      </w:r>
      <w:r w:rsidR="0044017A">
        <w:t xml:space="preserve">Podniky </w:t>
      </w:r>
      <w:r w:rsidR="001E0A0E">
        <w:t>Povodí</w:t>
      </w:r>
      <w:r w:rsidR="0044017A">
        <w:t>, MZe</w:t>
      </w:r>
      <w:r w:rsidR="001E0A0E">
        <w:t>)</w:t>
      </w:r>
    </w:p>
    <w:p w:rsidR="0044017A" w:rsidRDefault="001E0A0E" w:rsidP="0044017A">
      <w:r>
        <w:t>Laboratoř</w:t>
      </w:r>
      <w:r w:rsidR="0044017A">
        <w:t xml:space="preserve">: IČO, název, </w:t>
      </w:r>
      <w:r w:rsidR="00AD2BD7">
        <w:t xml:space="preserve">identifikátor ČIA, </w:t>
      </w:r>
      <w:r w:rsidR="0044017A">
        <w:t>adresa, kontaktní e- mail laboratoře, kontaktní telefon laboratoře</w:t>
      </w:r>
    </w:p>
    <w:p w:rsidR="007C2488" w:rsidRPr="007C2488" w:rsidRDefault="007C2488">
      <w:pPr>
        <w:rPr>
          <w:b/>
          <w:u w:val="single"/>
        </w:rPr>
      </w:pPr>
    </w:p>
    <w:p w:rsidR="000B16ED" w:rsidRDefault="000113A6">
      <w:r>
        <w:t xml:space="preserve">B. </w:t>
      </w:r>
      <w:r w:rsidR="000E0424">
        <w:t xml:space="preserve">Aplikace pro </w:t>
      </w:r>
      <w:r w:rsidR="000B16ED">
        <w:t>správu jímacích území/objektů</w:t>
      </w:r>
      <w:r w:rsidR="00A11B6A">
        <w:t xml:space="preserve">, </w:t>
      </w:r>
      <w:r w:rsidR="00B71FDA">
        <w:t xml:space="preserve"> rozšíření datového modelu, </w:t>
      </w:r>
      <w:r w:rsidR="00A11B6A">
        <w:t>primární naplnění systému daty</w:t>
      </w:r>
    </w:p>
    <w:p w:rsidR="00690CE7" w:rsidRDefault="00690CE7">
      <w:r>
        <w:t>Provozovatel vodního zdroje spravuje data v rozsahu:</w:t>
      </w:r>
    </w:p>
    <w:p w:rsidR="00690CE7" w:rsidRDefault="00690CE7">
      <w:r>
        <w:t>ICOC</w:t>
      </w:r>
    </w:p>
    <w:p w:rsidR="00690CE7" w:rsidRDefault="00690CE7">
      <w:r>
        <w:t>Lokalizace</w:t>
      </w:r>
      <w:r w:rsidR="001E0A0E">
        <w:t xml:space="preserve"> (souřadnice</w:t>
      </w:r>
      <w:r w:rsidR="00EB54C8">
        <w:t xml:space="preserve"> S-JTSK, WGS-84</w:t>
      </w:r>
      <w:r w:rsidR="001E0A0E">
        <w:t>)</w:t>
      </w:r>
    </w:p>
    <w:p w:rsidR="00690CE7" w:rsidRDefault="00690CE7">
      <w:r>
        <w:t>Název</w:t>
      </w:r>
    </w:p>
    <w:p w:rsidR="00690CE7" w:rsidRDefault="00690CE7">
      <w:r>
        <w:t>Typ (povrchová, podzemní )</w:t>
      </w:r>
    </w:p>
    <w:p w:rsidR="00846786" w:rsidRDefault="00846786">
      <w:r>
        <w:t>Vodní útvar</w:t>
      </w:r>
      <w:r w:rsidR="004B249C">
        <w:t xml:space="preserve"> povrchové nebo podzemní vody</w:t>
      </w:r>
    </w:p>
    <w:p w:rsidR="00690CE7" w:rsidRDefault="00690CE7">
      <w:r>
        <w:t>Reprezentativita vzorku: jednotivý jímací objekt, celé jímací území</w:t>
      </w:r>
    </w:p>
    <w:p w:rsidR="001E0A0E" w:rsidRDefault="001E0A0E">
      <w:r>
        <w:t>Vazby mezi evidovanými objekty</w:t>
      </w:r>
    </w:p>
    <w:p w:rsidR="003F7480" w:rsidRDefault="003F7480" w:rsidP="00923AE4">
      <w:r>
        <w:t>Počet zásobovaných  obyvatel</w:t>
      </w:r>
    </w:p>
    <w:p w:rsidR="003F7480" w:rsidRDefault="003F7480" w:rsidP="00923AE4">
      <w:r>
        <w:t>Velikost odběru za den</w:t>
      </w:r>
    </w:p>
    <w:p w:rsidR="003F7480" w:rsidRDefault="003F7480" w:rsidP="00923AE4">
      <w:r>
        <w:t>Povolení k nakládání s vodami – vodoprávní rozhodnutí</w:t>
      </w:r>
    </w:p>
    <w:p w:rsidR="00923AE4" w:rsidRDefault="00923AE4" w:rsidP="00923AE4">
      <w:r>
        <w:t>Platnost údajů od-do</w:t>
      </w:r>
    </w:p>
    <w:p w:rsidR="00690CE7" w:rsidRDefault="00690CE7"/>
    <w:p w:rsidR="0034694B" w:rsidRDefault="00690CE7">
      <w:r>
        <w:t>C</w:t>
      </w:r>
      <w:r w:rsidR="000113A6">
        <w:t xml:space="preserve">. </w:t>
      </w:r>
      <w:r w:rsidR="000B16ED">
        <w:t>Aplikace pro reporting naměřených dat</w:t>
      </w:r>
      <w:r w:rsidR="00B71FDA">
        <w:t>, rozšíření datového modelu</w:t>
      </w:r>
    </w:p>
    <w:p w:rsidR="000B16ED" w:rsidRDefault="000B16ED">
      <w:r>
        <w:t>Parser</w:t>
      </w:r>
    </w:p>
    <w:p w:rsidR="000B16ED" w:rsidRDefault="000B16ED">
      <w:r>
        <w:lastRenderedPageBreak/>
        <w:t>Kontrola</w:t>
      </w:r>
      <w:r w:rsidR="00EB54C8">
        <w:t xml:space="preserve"> a uložení </w:t>
      </w:r>
      <w:r>
        <w:t>dat</w:t>
      </w:r>
      <w:r w:rsidR="00EB54C8">
        <w:t xml:space="preserve"> do systému včetně identifikace úplného a kráceného rozboru vody</w:t>
      </w:r>
      <w:r w:rsidR="00C451FB">
        <w:t xml:space="preserve"> dle </w:t>
      </w:r>
      <w:r w:rsidR="00853E4F">
        <w:t xml:space="preserve">přílohy č. 9 </w:t>
      </w:r>
      <w:r w:rsidR="00C451FB">
        <w:t>vyhlášky  448/2017 Sb.</w:t>
      </w:r>
    </w:p>
    <w:p w:rsidR="000B16ED" w:rsidRDefault="000B16ED">
      <w:r>
        <w:t>Výpočet kategorie upravitelnosti</w:t>
      </w:r>
    </w:p>
    <w:p w:rsidR="000B16ED" w:rsidRDefault="000B16ED">
      <w:r>
        <w:t>Potvrzení o uložení dat do systému</w:t>
      </w:r>
    </w:p>
    <w:p w:rsidR="000B16ED" w:rsidRDefault="000B16ED"/>
    <w:p w:rsidR="0052759C" w:rsidRDefault="00690CE7">
      <w:r>
        <w:t>D</w:t>
      </w:r>
      <w:r w:rsidR="000113A6">
        <w:t xml:space="preserve">. </w:t>
      </w:r>
      <w:r w:rsidR="000B16ED">
        <w:t>Aplikace pro uživatele systému (</w:t>
      </w:r>
      <w:r w:rsidR="008E0814">
        <w:t xml:space="preserve">provozovatelé vodních zdrojů, </w:t>
      </w:r>
      <w:r w:rsidR="000B16ED">
        <w:t>správci Povodí, Krajské úřady</w:t>
      </w:r>
      <w:r w:rsidR="00C94729">
        <w:t>, MZe</w:t>
      </w:r>
      <w:r w:rsidR="000B16ED">
        <w:t>)</w:t>
      </w:r>
    </w:p>
    <w:p w:rsidR="00EB54C8" w:rsidRPr="00A22680" w:rsidRDefault="000B16ED" w:rsidP="00EB54C8">
      <w:r>
        <w:t>Metadata o dodaných údajích</w:t>
      </w:r>
      <w:r w:rsidR="00690CE7">
        <w:t xml:space="preserve"> včetně přehledné mapy pro spravované území</w:t>
      </w:r>
      <w:r w:rsidR="00C94729">
        <w:t xml:space="preserve"> </w:t>
      </w:r>
      <w:r w:rsidR="00EB54C8">
        <w:t xml:space="preserve"> a rok (počet provozovatelů, počet  a poloha vodárenských zdrojů (odběrů),  porovnání s předchozím rokem </w:t>
      </w:r>
      <w:r w:rsidR="00EB54C8">
        <w:rPr>
          <w:lang w:val="en-US"/>
        </w:rPr>
        <w:t xml:space="preserve">+/- </w:t>
      </w:r>
      <w:r w:rsidR="00EB54C8" w:rsidRPr="00A22680">
        <w:t>počet provozovatelů a vodárenských zdrojů (odběrů)</w:t>
      </w:r>
    </w:p>
    <w:p w:rsidR="00C94729" w:rsidRDefault="00C94729" w:rsidP="00EB54C8">
      <w:r>
        <w:t xml:space="preserve">Počet provedených </w:t>
      </w:r>
      <w:r w:rsidR="00EB54C8">
        <w:t xml:space="preserve">úplných a krácených </w:t>
      </w:r>
      <w:r>
        <w:t xml:space="preserve">rozborů porovnaný s počtem rozborů, které dle připojených obyvatel (případně odebrané vody) měly být na základě legislativních požadavků </w:t>
      </w:r>
      <w:r w:rsidR="00C451FB">
        <w:t xml:space="preserve">( </w:t>
      </w:r>
      <w:r w:rsidR="00853E4F">
        <w:t xml:space="preserve">příloha č. 9 </w:t>
      </w:r>
      <w:r w:rsidR="00C451FB">
        <w:t>vyhlášk</w:t>
      </w:r>
      <w:r w:rsidR="00853E4F">
        <w:t>y</w:t>
      </w:r>
      <w:r w:rsidR="00C451FB">
        <w:t xml:space="preserve">  448/2017 Sb.) </w:t>
      </w:r>
      <w:r>
        <w:t>provedeny</w:t>
      </w:r>
      <w:r w:rsidR="00EB54C8">
        <w:t xml:space="preserve"> v každém vodním zdroji</w:t>
      </w:r>
    </w:p>
    <w:p w:rsidR="00EB54C8" w:rsidRDefault="00EB54C8" w:rsidP="00EB54C8">
      <w:r>
        <w:t>Seznam subjektů, které poslaly hlášení</w:t>
      </w:r>
    </w:p>
    <w:p w:rsidR="00EB54C8" w:rsidRPr="00EB54C8" w:rsidRDefault="00C94729" w:rsidP="00EB54C8">
      <w:r w:rsidRPr="00EB54C8">
        <w:t>Seznam subjektů, které neposlaly hlášení</w:t>
      </w:r>
    </w:p>
    <w:p w:rsidR="00C94729" w:rsidRPr="00EB54C8" w:rsidRDefault="00EB54C8" w:rsidP="00EB54C8">
      <w:r>
        <w:t>(</w:t>
      </w:r>
      <w:r w:rsidRPr="00EB54C8">
        <w:t>Seznamy subjektů budou obsahovat</w:t>
      </w:r>
      <w:r w:rsidR="00C94729" w:rsidRPr="00EB54C8">
        <w:t>: název odběru</w:t>
      </w:r>
      <w:r w:rsidRPr="00EB54C8">
        <w:t>/zdroje</w:t>
      </w:r>
      <w:r w:rsidR="00C94729" w:rsidRPr="00EB54C8">
        <w:t xml:space="preserve">, </w:t>
      </w:r>
      <w:r w:rsidR="00C94729" w:rsidRPr="00EB54C8">
        <w:rPr>
          <w:rFonts w:eastAsia="Times New Roman"/>
          <w:lang w:eastAsia="cs-CZ"/>
        </w:rPr>
        <w:t>identifikační číslo odběru (ICOC)</w:t>
      </w:r>
      <w:r w:rsidR="00C94729" w:rsidRPr="00EB54C8">
        <w:t xml:space="preserve">, </w:t>
      </w:r>
      <w:r w:rsidR="00C94729" w:rsidRPr="00EB54C8">
        <w:rPr>
          <w:rFonts w:eastAsia="Times New Roman"/>
          <w:lang w:eastAsia="cs-CZ"/>
        </w:rPr>
        <w:t xml:space="preserve">lokalita (není-li znám ICOC), </w:t>
      </w:r>
      <w:r w:rsidR="00191733">
        <w:rPr>
          <w:rFonts w:eastAsia="Times New Roman"/>
          <w:lang w:eastAsia="cs-CZ"/>
        </w:rPr>
        <w:t xml:space="preserve">IČO, </w:t>
      </w:r>
      <w:r w:rsidR="00C94729" w:rsidRPr="00EB54C8">
        <w:t>název a adresa provozovatele, k</w:t>
      </w:r>
      <w:r w:rsidR="00C94729" w:rsidRPr="00EB54C8">
        <w:rPr>
          <w:rFonts w:eastAsia="Times New Roman"/>
          <w:lang w:eastAsia="cs-CZ"/>
        </w:rPr>
        <w:t>ontaktní e-mail provozovatele, kontaktní telefonní číslo provozovatele</w:t>
      </w:r>
      <w:r>
        <w:rPr>
          <w:rFonts w:eastAsia="Times New Roman"/>
          <w:lang w:eastAsia="cs-CZ"/>
        </w:rPr>
        <w:t>)</w:t>
      </w:r>
    </w:p>
    <w:p w:rsidR="00C94729" w:rsidRDefault="00C94729"/>
    <w:p w:rsidR="00165CAC" w:rsidRDefault="00056042">
      <w:r>
        <w:t xml:space="preserve">Základní statistika </w:t>
      </w:r>
      <w:r w:rsidR="00165CAC">
        <w:t>pro daný vodní zdroj v rozsahu:</w:t>
      </w:r>
    </w:p>
    <w:p w:rsidR="00165CAC" w:rsidRDefault="00165CAC" w:rsidP="00165CAC">
      <w:pPr>
        <w:pStyle w:val="Odstavecseseznamem"/>
        <w:numPr>
          <w:ilvl w:val="0"/>
          <w:numId w:val="1"/>
        </w:numPr>
        <w:ind w:left="1134" w:hanging="425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počet stanovení celkem</w:t>
      </w:r>
    </w:p>
    <w:p w:rsidR="00165CAC" w:rsidRDefault="00165CAC" w:rsidP="00165CAC">
      <w:pPr>
        <w:pStyle w:val="Odstavecseseznamem"/>
        <w:numPr>
          <w:ilvl w:val="0"/>
          <w:numId w:val="1"/>
        </w:numPr>
        <w:ind w:left="1134" w:hanging="425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počet hodnot pod mezí stanovení</w:t>
      </w:r>
    </w:p>
    <w:p w:rsidR="00165CAC" w:rsidRDefault="00165CAC" w:rsidP="00165CAC">
      <w:pPr>
        <w:pStyle w:val="Odstavecseseznamem"/>
        <w:numPr>
          <w:ilvl w:val="0"/>
          <w:numId w:val="1"/>
        </w:numPr>
        <w:ind w:left="1134" w:hanging="425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minimum</w:t>
      </w:r>
    </w:p>
    <w:p w:rsidR="00165CAC" w:rsidRDefault="00165CAC" w:rsidP="00165CAC">
      <w:pPr>
        <w:pStyle w:val="Odstavecseseznamem"/>
        <w:numPr>
          <w:ilvl w:val="0"/>
          <w:numId w:val="1"/>
        </w:numPr>
        <w:ind w:left="1134" w:hanging="425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maximum</w:t>
      </w:r>
    </w:p>
    <w:p w:rsidR="00165CAC" w:rsidRDefault="00165CAC" w:rsidP="00165CAC">
      <w:pPr>
        <w:pStyle w:val="Odstavecseseznamem"/>
        <w:numPr>
          <w:ilvl w:val="0"/>
          <w:numId w:val="1"/>
        </w:numPr>
        <w:ind w:left="1134" w:hanging="425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medián</w:t>
      </w:r>
    </w:p>
    <w:p w:rsidR="00165CAC" w:rsidRDefault="00165CAC" w:rsidP="00165CAC">
      <w:pPr>
        <w:pStyle w:val="Odstavecseseznamem"/>
        <w:numPr>
          <w:ilvl w:val="0"/>
          <w:numId w:val="1"/>
        </w:numPr>
        <w:ind w:left="1134" w:hanging="425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průměr</w:t>
      </w:r>
    </w:p>
    <w:p w:rsidR="00165CAC" w:rsidRDefault="00165CAC" w:rsidP="00165CAC">
      <w:pPr>
        <w:pStyle w:val="Odstavecseseznamem"/>
        <w:numPr>
          <w:ilvl w:val="0"/>
          <w:numId w:val="1"/>
        </w:numPr>
        <w:ind w:left="1134" w:hanging="425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percentil - 95 %, ale nejlépe volně nastavitelný s možností zadat si současně výpočet více percentilů</w:t>
      </w:r>
    </w:p>
    <w:p w:rsidR="00165CAC" w:rsidRDefault="00165CAC" w:rsidP="00165CAC">
      <w:pPr>
        <w:pStyle w:val="Odstavecseseznamem"/>
        <w:numPr>
          <w:ilvl w:val="0"/>
          <w:numId w:val="1"/>
        </w:numPr>
        <w:ind w:left="1134" w:hanging="425"/>
        <w:rPr>
          <w:rFonts w:eastAsia="Times New Roman" w:cs="Arial CE"/>
          <w:lang w:eastAsia="cs-CZ"/>
        </w:rPr>
      </w:pPr>
      <w:r>
        <w:rPr>
          <w:rFonts w:eastAsia="Times New Roman" w:cs="Arial CE"/>
          <w:lang w:eastAsia="cs-CZ"/>
        </w:rPr>
        <w:t>charakteristická hodnota C90 (dle ČSN 75 7221) – využitelné pro hodnocení povrchové vody</w:t>
      </w:r>
    </w:p>
    <w:p w:rsidR="00165CAC" w:rsidRDefault="00165CAC">
      <w:r>
        <w:t>Hodnocení zdroje/jímacího území:</w:t>
      </w:r>
    </w:p>
    <w:p w:rsidR="00165CAC" w:rsidRDefault="00165CAC" w:rsidP="00165CAC">
      <w:pPr>
        <w:pStyle w:val="Odstavecseseznamem"/>
        <w:numPr>
          <w:ilvl w:val="0"/>
          <w:numId w:val="2"/>
        </w:numPr>
      </w:pPr>
      <w:r>
        <w:t>Kategorie upravitelnosti surové vody – jednotlivých ukazatelů i celková (včetně uvedení určujících ukazatelů)</w:t>
      </w:r>
      <w:r w:rsidR="00C451FB">
        <w:t xml:space="preserve"> dle přílohy č. 13 vyhlášky  448/2017 Sb.</w:t>
      </w:r>
    </w:p>
    <w:p w:rsidR="00165CAC" w:rsidRDefault="00165CAC" w:rsidP="00165CAC">
      <w:pPr>
        <w:pStyle w:val="Odstavecseseznamem"/>
        <w:numPr>
          <w:ilvl w:val="0"/>
          <w:numId w:val="2"/>
        </w:numPr>
      </w:pPr>
      <w:r>
        <w:t>Hodnocení všech sledovaných parametrů, u kterých se nezohledňuje typologie VÚ, dle NV 401/2015 Sb. Umožní se tím stanovení chemického stavu a specifických znečišťujících látek ekologického stavu</w:t>
      </w:r>
    </w:p>
    <w:p w:rsidR="00165CAC" w:rsidRDefault="00165CAC" w:rsidP="00165CAC">
      <w:pPr>
        <w:pStyle w:val="Odstavecseseznamem"/>
        <w:numPr>
          <w:ilvl w:val="0"/>
          <w:numId w:val="2"/>
        </w:numPr>
      </w:pPr>
      <w:r>
        <w:lastRenderedPageBreak/>
        <w:t>Nitrátová směrnice  – doplňující hodnocení</w:t>
      </w:r>
    </w:p>
    <w:p w:rsidR="00165CAC" w:rsidRDefault="00165CAC"/>
    <w:p w:rsidR="00690CE7" w:rsidRDefault="00690CE7">
      <w:pPr>
        <w:rPr>
          <w:lang w:val="en-US"/>
        </w:rPr>
      </w:pPr>
      <w:r>
        <w:t>Export dat pro následné použití</w:t>
      </w:r>
      <w:r w:rsidR="00165CAC">
        <w:t xml:space="preserve"> ve formátu XLSX na základě následujících parametr</w:t>
      </w:r>
      <w:r w:rsidR="00165CAC">
        <w:rPr>
          <w:lang w:val="en-US"/>
        </w:rPr>
        <w:t>ů:</w:t>
      </w:r>
    </w:p>
    <w:p w:rsidR="00165CAC" w:rsidRDefault="00165CAC" w:rsidP="00165CAC">
      <w:pPr>
        <w:pStyle w:val="Odstavecseseznamem"/>
        <w:numPr>
          <w:ilvl w:val="1"/>
          <w:numId w:val="3"/>
        </w:numPr>
        <w:ind w:left="1134" w:hanging="425"/>
      </w:pPr>
      <w:r>
        <w:t>Hodnocené období</w:t>
      </w:r>
    </w:p>
    <w:p w:rsidR="00165CAC" w:rsidRDefault="00165CAC" w:rsidP="00165CAC">
      <w:pPr>
        <w:pStyle w:val="Odstavecseseznamem"/>
        <w:numPr>
          <w:ilvl w:val="1"/>
          <w:numId w:val="3"/>
        </w:numPr>
        <w:ind w:left="1134" w:hanging="425"/>
      </w:pPr>
      <w:r>
        <w:t xml:space="preserve">Rozlišení </w:t>
      </w:r>
      <w:r w:rsidR="00846786">
        <w:t>druhu vod: podzemní, povrchová</w:t>
      </w:r>
    </w:p>
    <w:p w:rsidR="00165CAC" w:rsidRDefault="00165CAC" w:rsidP="00165CAC">
      <w:pPr>
        <w:pStyle w:val="Odstavecseseznamem"/>
        <w:numPr>
          <w:ilvl w:val="1"/>
          <w:numId w:val="3"/>
        </w:numPr>
        <w:ind w:left="1134" w:hanging="425"/>
      </w:pPr>
      <w:r>
        <w:t>Všechny uvedené informační údaje (včetně počtu připojených obyvatel</w:t>
      </w:r>
      <w:r w:rsidR="003F7480">
        <w:t xml:space="preserve"> a souřadnic S-JTSK a WGS-84</w:t>
      </w:r>
      <w:r>
        <w:t>)</w:t>
      </w:r>
    </w:p>
    <w:p w:rsidR="00165CAC" w:rsidRDefault="00165CAC" w:rsidP="00165CAC">
      <w:pPr>
        <w:pStyle w:val="Odstavecseseznamem"/>
        <w:numPr>
          <w:ilvl w:val="1"/>
          <w:numId w:val="3"/>
        </w:numPr>
        <w:ind w:left="1134" w:hanging="425"/>
      </w:pPr>
      <w:r>
        <w:t xml:space="preserve">Automaticky dle </w:t>
      </w:r>
      <w:r w:rsidR="003F7480">
        <w:t>souřadnic</w:t>
      </w:r>
      <w:r>
        <w:t xml:space="preserve"> generované údaje (např. </w:t>
      </w:r>
      <w:r w:rsidR="003F7480">
        <w:t xml:space="preserve">katastr, </w:t>
      </w:r>
      <w:r>
        <w:t xml:space="preserve">kraj, dílčí povodí, ID vodního útvaru, ORP …) </w:t>
      </w:r>
    </w:p>
    <w:p w:rsidR="00165CAC" w:rsidRDefault="00165CAC" w:rsidP="00165CAC">
      <w:r>
        <w:t>Požadavky na rozsah exportovaných údajů:</w:t>
      </w:r>
    </w:p>
    <w:p w:rsidR="00165CAC" w:rsidRDefault="00165CAC" w:rsidP="00165CAC">
      <w:pPr>
        <w:pStyle w:val="Odstavecseseznamem"/>
        <w:numPr>
          <w:ilvl w:val="1"/>
          <w:numId w:val="3"/>
        </w:numPr>
        <w:ind w:left="1134" w:hanging="425"/>
      </w:pPr>
      <w:r>
        <w:t xml:space="preserve">Možnost hromadných exportů obsahujících </w:t>
      </w:r>
      <w:r>
        <w:rPr>
          <w:u w:val="single"/>
        </w:rPr>
        <w:t>výsledky jednotlivých vzorků</w:t>
      </w:r>
      <w:r>
        <w:t xml:space="preserve"> podle nastavených kritérií </w:t>
      </w:r>
    </w:p>
    <w:p w:rsidR="00165CAC" w:rsidRDefault="00165CAC" w:rsidP="00165CAC">
      <w:pPr>
        <w:pStyle w:val="Odstavecseseznamem"/>
        <w:numPr>
          <w:ilvl w:val="1"/>
          <w:numId w:val="3"/>
        </w:numPr>
        <w:ind w:left="1134" w:hanging="425"/>
      </w:pPr>
      <w:r>
        <w:t xml:space="preserve">Možnost hromadných exportů obsahujících výsledky vybraných </w:t>
      </w:r>
      <w:r>
        <w:rPr>
          <w:u w:val="single"/>
        </w:rPr>
        <w:t>jednotlivých ukazatelů (i  více)</w:t>
      </w:r>
      <w:r>
        <w:t xml:space="preserve"> podle nastavených kritérií </w:t>
      </w:r>
    </w:p>
    <w:p w:rsidR="00165CAC" w:rsidRDefault="00165CAC" w:rsidP="00165CAC">
      <w:pPr>
        <w:pStyle w:val="Odstavecseseznamem"/>
        <w:numPr>
          <w:ilvl w:val="1"/>
          <w:numId w:val="3"/>
        </w:numPr>
        <w:ind w:left="1134" w:hanging="425"/>
      </w:pPr>
      <w:r>
        <w:t xml:space="preserve">Možnost hromadných exportů obsahujících </w:t>
      </w:r>
      <w:r>
        <w:rPr>
          <w:u w:val="single"/>
        </w:rPr>
        <w:t xml:space="preserve">výše uvedená hodnocení </w:t>
      </w:r>
      <w:r>
        <w:t xml:space="preserve">podle nastavených kritérií </w:t>
      </w:r>
    </w:p>
    <w:p w:rsidR="00165CAC" w:rsidRDefault="00165CAC" w:rsidP="00165CAC">
      <w:pPr>
        <w:pStyle w:val="Odstavecseseznamem"/>
        <w:numPr>
          <w:ilvl w:val="1"/>
          <w:numId w:val="3"/>
        </w:numPr>
        <w:ind w:left="1134" w:hanging="425"/>
      </w:pPr>
      <w:r>
        <w:t xml:space="preserve">Možnost hromadných exportů obsahujících </w:t>
      </w:r>
      <w:r>
        <w:rPr>
          <w:u w:val="single"/>
        </w:rPr>
        <w:t>výslednou (nejhorší) kategorii upravitelnosti surové vody s uvedením určujících ukazatelů</w:t>
      </w:r>
      <w:r>
        <w:t xml:space="preserve"> podle nastavených kritérií</w:t>
      </w:r>
    </w:p>
    <w:p w:rsidR="00165CAC" w:rsidRDefault="00165CAC" w:rsidP="00165CAC">
      <w:pPr>
        <w:pStyle w:val="Odstavecseseznamem"/>
        <w:numPr>
          <w:ilvl w:val="1"/>
          <w:numId w:val="3"/>
        </w:numPr>
        <w:ind w:left="1134" w:hanging="425"/>
      </w:pPr>
      <w:r>
        <w:t xml:space="preserve">Možnost hromadných exportů obsahujících </w:t>
      </w:r>
      <w:r>
        <w:rPr>
          <w:u w:val="single"/>
        </w:rPr>
        <w:t>statistické charakteristiky</w:t>
      </w:r>
      <w:r>
        <w:t xml:space="preserve"> pro jednotlivá vybraná odběrná místa podle nastavených kritérií</w:t>
      </w:r>
    </w:p>
    <w:p w:rsidR="0052759C" w:rsidRDefault="0052759C"/>
    <w:sectPr w:rsidR="005275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3D" w:rsidRDefault="0093123D" w:rsidP="00BB6F6A">
      <w:pPr>
        <w:spacing w:after="0" w:line="240" w:lineRule="auto"/>
      </w:pPr>
      <w:r>
        <w:separator/>
      </w:r>
    </w:p>
  </w:endnote>
  <w:endnote w:type="continuationSeparator" w:id="0">
    <w:p w:rsidR="0093123D" w:rsidRDefault="0093123D" w:rsidP="00BB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140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6F6A" w:rsidRDefault="00BB6F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2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6F6A" w:rsidRDefault="00BB6F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3D" w:rsidRDefault="0093123D" w:rsidP="00BB6F6A">
      <w:pPr>
        <w:spacing w:after="0" w:line="240" w:lineRule="auto"/>
      </w:pPr>
      <w:r>
        <w:separator/>
      </w:r>
    </w:p>
  </w:footnote>
  <w:footnote w:type="continuationSeparator" w:id="0">
    <w:p w:rsidR="0093123D" w:rsidRDefault="0093123D" w:rsidP="00BB6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50A"/>
    <w:multiLevelType w:val="hybridMultilevel"/>
    <w:tmpl w:val="47FE49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01AE1"/>
    <w:multiLevelType w:val="hybridMultilevel"/>
    <w:tmpl w:val="ACFCD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90EB6"/>
    <w:multiLevelType w:val="hybridMultilevel"/>
    <w:tmpl w:val="1DDA7C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A2503F"/>
    <w:multiLevelType w:val="hybridMultilevel"/>
    <w:tmpl w:val="791ED1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dgrVmPcE/ZGyvpTiR2r53ZJu3s=" w:salt="W29u0XARlxNWnqfjKq6f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CA"/>
    <w:rsid w:val="000113A6"/>
    <w:rsid w:val="00056042"/>
    <w:rsid w:val="000B16ED"/>
    <w:rsid w:val="000E0424"/>
    <w:rsid w:val="000E09E9"/>
    <w:rsid w:val="001247D8"/>
    <w:rsid w:val="001574EA"/>
    <w:rsid w:val="001578ED"/>
    <w:rsid w:val="00165CAC"/>
    <w:rsid w:val="00191733"/>
    <w:rsid w:val="001E0A0E"/>
    <w:rsid w:val="00223168"/>
    <w:rsid w:val="0023423A"/>
    <w:rsid w:val="003233FC"/>
    <w:rsid w:val="00344033"/>
    <w:rsid w:val="0034694B"/>
    <w:rsid w:val="003F7480"/>
    <w:rsid w:val="00433F57"/>
    <w:rsid w:val="0044017A"/>
    <w:rsid w:val="004B249C"/>
    <w:rsid w:val="0052759C"/>
    <w:rsid w:val="00566D95"/>
    <w:rsid w:val="00604BCA"/>
    <w:rsid w:val="006335C5"/>
    <w:rsid w:val="00690CE7"/>
    <w:rsid w:val="007C2488"/>
    <w:rsid w:val="007F01BD"/>
    <w:rsid w:val="00846786"/>
    <w:rsid w:val="00853E4F"/>
    <w:rsid w:val="008E0814"/>
    <w:rsid w:val="00923AE4"/>
    <w:rsid w:val="0093123D"/>
    <w:rsid w:val="00985524"/>
    <w:rsid w:val="009A1ADD"/>
    <w:rsid w:val="009D6C2C"/>
    <w:rsid w:val="00A11B6A"/>
    <w:rsid w:val="00A22680"/>
    <w:rsid w:val="00A24D9D"/>
    <w:rsid w:val="00A278C1"/>
    <w:rsid w:val="00A46E36"/>
    <w:rsid w:val="00A92705"/>
    <w:rsid w:val="00A932BD"/>
    <w:rsid w:val="00AC3D15"/>
    <w:rsid w:val="00AD2BD7"/>
    <w:rsid w:val="00B71FDA"/>
    <w:rsid w:val="00BB6F6A"/>
    <w:rsid w:val="00C451FB"/>
    <w:rsid w:val="00C61B76"/>
    <w:rsid w:val="00C831D4"/>
    <w:rsid w:val="00C94729"/>
    <w:rsid w:val="00CB4BCD"/>
    <w:rsid w:val="00DE45F3"/>
    <w:rsid w:val="00E804C2"/>
    <w:rsid w:val="00EB54C8"/>
    <w:rsid w:val="00F44D58"/>
    <w:rsid w:val="00F75807"/>
    <w:rsid w:val="00FC4705"/>
    <w:rsid w:val="00F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248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C248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2488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BB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F6A"/>
  </w:style>
  <w:style w:type="paragraph" w:styleId="Zpat">
    <w:name w:val="footer"/>
    <w:basedOn w:val="Normln"/>
    <w:link w:val="ZpatChar"/>
    <w:uiPriority w:val="99"/>
    <w:unhideWhenUsed/>
    <w:rsid w:val="00BB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F6A"/>
  </w:style>
  <w:style w:type="paragraph" w:styleId="Odstavecseseznamem">
    <w:name w:val="List Paragraph"/>
    <w:basedOn w:val="Normln"/>
    <w:uiPriority w:val="34"/>
    <w:qFormat/>
    <w:rsid w:val="00165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248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C248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2488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BB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F6A"/>
  </w:style>
  <w:style w:type="paragraph" w:styleId="Zpat">
    <w:name w:val="footer"/>
    <w:basedOn w:val="Normln"/>
    <w:link w:val="ZpatChar"/>
    <w:uiPriority w:val="99"/>
    <w:unhideWhenUsed/>
    <w:rsid w:val="00BB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F6A"/>
  </w:style>
  <w:style w:type="paragraph" w:styleId="Odstavecseseznamem">
    <w:name w:val="List Paragraph"/>
    <w:basedOn w:val="Normln"/>
    <w:uiPriority w:val="34"/>
    <w:qFormat/>
    <w:rsid w:val="00165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3452</Characters>
  <Application>Microsoft Office Word</Application>
  <DocSecurity>8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CHMU Praha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Kodeš</dc:creator>
  <cp:lastModifiedBy>Tibitanzlova</cp:lastModifiedBy>
  <cp:revision>4</cp:revision>
  <cp:lastPrinted>2018-10-29T10:00:00Z</cp:lastPrinted>
  <dcterms:created xsi:type="dcterms:W3CDTF">2018-10-29T10:01:00Z</dcterms:created>
  <dcterms:modified xsi:type="dcterms:W3CDTF">2018-10-29T10:01:00Z</dcterms:modified>
</cp:coreProperties>
</file>