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BF" w:rsidRDefault="00841BC7">
      <w:r>
        <w:t xml:space="preserve">Příloha č. </w:t>
      </w:r>
      <w:r w:rsidR="00B43F27">
        <w:t xml:space="preserve">1 </w:t>
      </w:r>
      <w:r>
        <w:t xml:space="preserve">– </w:t>
      </w:r>
      <w:r w:rsidR="00B43F27">
        <w:t>rozpočet</w:t>
      </w:r>
    </w:p>
    <w:tbl>
      <w:tblPr>
        <w:tblStyle w:val="Mkatabulky"/>
        <w:tblW w:w="0" w:type="auto"/>
        <w:tblLook w:val="04A0"/>
      </w:tblPr>
      <w:tblGrid>
        <w:gridCol w:w="1101"/>
        <w:gridCol w:w="5528"/>
        <w:gridCol w:w="1843"/>
        <w:gridCol w:w="1843"/>
        <w:gridCol w:w="1843"/>
        <w:gridCol w:w="1843"/>
      </w:tblGrid>
      <w:tr w:rsidR="0022493B" w:rsidTr="001060ED">
        <w:tc>
          <w:tcPr>
            <w:tcW w:w="1101" w:type="dxa"/>
          </w:tcPr>
          <w:p w:rsidR="0022493B" w:rsidRDefault="0022493B">
            <w:r>
              <w:t>Pracovní plocha</w:t>
            </w:r>
          </w:p>
        </w:tc>
        <w:tc>
          <w:tcPr>
            <w:tcW w:w="5528" w:type="dxa"/>
          </w:tcPr>
          <w:p w:rsidR="0022493B" w:rsidRDefault="0022493B">
            <w:r>
              <w:t>Činnost</w:t>
            </w:r>
          </w:p>
        </w:tc>
        <w:tc>
          <w:tcPr>
            <w:tcW w:w="1843" w:type="dxa"/>
          </w:tcPr>
          <w:p w:rsidR="0022493B" w:rsidRDefault="0022493B" w:rsidP="0022493B">
            <w:r>
              <w:t>Výměra pracovní plochy (ha)</w:t>
            </w:r>
          </w:p>
        </w:tc>
        <w:tc>
          <w:tcPr>
            <w:tcW w:w="1843" w:type="dxa"/>
          </w:tcPr>
          <w:p w:rsidR="0022493B" w:rsidRDefault="0022493B" w:rsidP="0022493B">
            <w:r>
              <w:t>Výměra ošetřené plochy (ha)</w:t>
            </w:r>
          </w:p>
        </w:tc>
        <w:tc>
          <w:tcPr>
            <w:tcW w:w="1843" w:type="dxa"/>
          </w:tcPr>
          <w:p w:rsidR="0022493B" w:rsidRDefault="0022493B" w:rsidP="00841BC7">
            <w:r>
              <w:t>Cena za měrnou jednotku (Kč/ha)</w:t>
            </w:r>
          </w:p>
        </w:tc>
        <w:tc>
          <w:tcPr>
            <w:tcW w:w="1843" w:type="dxa"/>
          </w:tcPr>
          <w:p w:rsidR="0022493B" w:rsidRDefault="0022493B" w:rsidP="00841BC7">
            <w:r>
              <w:t>Cena za ošetření dílčí plochy</w:t>
            </w:r>
          </w:p>
        </w:tc>
      </w:tr>
      <w:tr w:rsidR="0022493B" w:rsidTr="001060ED">
        <w:tc>
          <w:tcPr>
            <w:tcW w:w="1101" w:type="dxa"/>
          </w:tcPr>
          <w:p w:rsidR="0022493B" w:rsidRDefault="0022493B">
            <w:r>
              <w:t>A</w:t>
            </w:r>
          </w:p>
        </w:tc>
        <w:tc>
          <w:tcPr>
            <w:tcW w:w="5528" w:type="dxa"/>
          </w:tcPr>
          <w:p w:rsidR="0022493B" w:rsidRDefault="0022493B">
            <w:r>
              <w:t>Jedno sečení jednotlivých plo</w:t>
            </w:r>
            <w:r w:rsidR="006949B9">
              <w:t>šek křovinořezem v termínu do 30</w:t>
            </w:r>
            <w:r>
              <w:t>. 7. (cca 50 % výměry pracovní plochy)</w:t>
            </w:r>
          </w:p>
        </w:tc>
        <w:tc>
          <w:tcPr>
            <w:tcW w:w="1843" w:type="dxa"/>
          </w:tcPr>
          <w:p w:rsidR="0022493B" w:rsidRDefault="0022493B" w:rsidP="0022493B">
            <w:r>
              <w:t>4,62</w:t>
            </w:r>
          </w:p>
        </w:tc>
        <w:tc>
          <w:tcPr>
            <w:tcW w:w="1843" w:type="dxa"/>
          </w:tcPr>
          <w:p w:rsidR="0022493B" w:rsidRDefault="0022493B" w:rsidP="0022493B">
            <w:r>
              <w:t>2,31</w:t>
            </w:r>
          </w:p>
        </w:tc>
        <w:tc>
          <w:tcPr>
            <w:tcW w:w="1843" w:type="dxa"/>
          </w:tcPr>
          <w:p w:rsidR="0022493B" w:rsidRDefault="0022493B">
            <w:r>
              <w:t>6000</w:t>
            </w:r>
          </w:p>
        </w:tc>
        <w:tc>
          <w:tcPr>
            <w:tcW w:w="1843" w:type="dxa"/>
          </w:tcPr>
          <w:p w:rsidR="0022493B" w:rsidRPr="0022493B" w:rsidRDefault="00EC225E">
            <w:r>
              <w:t>13860</w:t>
            </w:r>
          </w:p>
        </w:tc>
      </w:tr>
      <w:tr w:rsidR="0022493B" w:rsidTr="001060ED">
        <w:tc>
          <w:tcPr>
            <w:tcW w:w="1101" w:type="dxa"/>
          </w:tcPr>
          <w:p w:rsidR="0022493B" w:rsidRDefault="0022493B">
            <w:r>
              <w:t>B-1, B-2</w:t>
            </w:r>
          </w:p>
        </w:tc>
        <w:tc>
          <w:tcPr>
            <w:tcW w:w="5528" w:type="dxa"/>
          </w:tcPr>
          <w:p w:rsidR="0022493B" w:rsidRDefault="0022493B">
            <w:r>
              <w:t>Dvě ruční celoplošná ožnutí bubnovou sekačkou</w:t>
            </w:r>
            <w:r w:rsidR="006949B9">
              <w:t>. První ožnutí proběhne do 30. 7</w:t>
            </w:r>
            <w:r>
              <w:t>., druhé v termínu 15. 8. – 30. 9.</w:t>
            </w:r>
          </w:p>
        </w:tc>
        <w:tc>
          <w:tcPr>
            <w:tcW w:w="1843" w:type="dxa"/>
          </w:tcPr>
          <w:p w:rsidR="0022493B" w:rsidRDefault="0022493B">
            <w:r>
              <w:t>3,09</w:t>
            </w:r>
          </w:p>
        </w:tc>
        <w:tc>
          <w:tcPr>
            <w:tcW w:w="1843" w:type="dxa"/>
          </w:tcPr>
          <w:p w:rsidR="0022493B" w:rsidRDefault="0022493B">
            <w:r>
              <w:t>6,18</w:t>
            </w:r>
          </w:p>
        </w:tc>
        <w:tc>
          <w:tcPr>
            <w:tcW w:w="1843" w:type="dxa"/>
          </w:tcPr>
          <w:p w:rsidR="0022493B" w:rsidRDefault="0022493B">
            <w:r>
              <w:t>12000</w:t>
            </w:r>
          </w:p>
        </w:tc>
        <w:tc>
          <w:tcPr>
            <w:tcW w:w="1843" w:type="dxa"/>
          </w:tcPr>
          <w:p w:rsidR="0022493B" w:rsidRDefault="00EC225E">
            <w:r>
              <w:t>74160</w:t>
            </w:r>
          </w:p>
        </w:tc>
      </w:tr>
      <w:tr w:rsidR="0022493B" w:rsidTr="001060ED">
        <w:tc>
          <w:tcPr>
            <w:tcW w:w="1101" w:type="dxa"/>
          </w:tcPr>
          <w:p w:rsidR="0022493B" w:rsidRDefault="0022493B">
            <w:r>
              <w:t>B-3</w:t>
            </w:r>
          </w:p>
        </w:tc>
        <w:tc>
          <w:tcPr>
            <w:tcW w:w="5528" w:type="dxa"/>
          </w:tcPr>
          <w:p w:rsidR="0022493B" w:rsidRDefault="0022493B">
            <w:r>
              <w:t>Jedno sečení jednotlivých plo</w:t>
            </w:r>
            <w:r w:rsidR="006949B9">
              <w:t>šek křovinořezem v termínu do 30</w:t>
            </w:r>
            <w:r>
              <w:t>. 7. (cca 50 % výměry pracovní plochy)</w:t>
            </w:r>
          </w:p>
        </w:tc>
        <w:tc>
          <w:tcPr>
            <w:tcW w:w="1843" w:type="dxa"/>
          </w:tcPr>
          <w:p w:rsidR="0022493B" w:rsidRDefault="0022493B">
            <w:r>
              <w:t>0,62</w:t>
            </w:r>
          </w:p>
        </w:tc>
        <w:tc>
          <w:tcPr>
            <w:tcW w:w="1843" w:type="dxa"/>
          </w:tcPr>
          <w:p w:rsidR="0022493B" w:rsidRDefault="0022493B">
            <w:r>
              <w:t>0,31</w:t>
            </w:r>
          </w:p>
        </w:tc>
        <w:tc>
          <w:tcPr>
            <w:tcW w:w="1843" w:type="dxa"/>
          </w:tcPr>
          <w:p w:rsidR="0022493B" w:rsidRDefault="0022493B">
            <w:r>
              <w:t>6000</w:t>
            </w:r>
          </w:p>
        </w:tc>
        <w:tc>
          <w:tcPr>
            <w:tcW w:w="1843" w:type="dxa"/>
          </w:tcPr>
          <w:p w:rsidR="0022493B" w:rsidRDefault="00EC225E">
            <w:r>
              <w:t>1860</w:t>
            </w:r>
          </w:p>
        </w:tc>
      </w:tr>
      <w:tr w:rsidR="0022493B" w:rsidTr="001060ED">
        <w:tc>
          <w:tcPr>
            <w:tcW w:w="1101" w:type="dxa"/>
          </w:tcPr>
          <w:p w:rsidR="0022493B" w:rsidRDefault="0022493B">
            <w:r>
              <w:t>B-4</w:t>
            </w:r>
          </w:p>
        </w:tc>
        <w:tc>
          <w:tcPr>
            <w:tcW w:w="5528" w:type="dxa"/>
          </w:tcPr>
          <w:p w:rsidR="0022493B" w:rsidRDefault="0022493B">
            <w:r>
              <w:t>Dvě ruční celoplošná ožnutí bubnovou sekačkou</w:t>
            </w:r>
            <w:r w:rsidR="006949B9">
              <w:t>. První ožnutí proběhne do 30. 7</w:t>
            </w:r>
            <w:r>
              <w:t>., druhé v termínu 15. 8. – 30. 9.</w:t>
            </w:r>
          </w:p>
        </w:tc>
        <w:tc>
          <w:tcPr>
            <w:tcW w:w="1843" w:type="dxa"/>
          </w:tcPr>
          <w:p w:rsidR="0022493B" w:rsidRDefault="0022493B">
            <w:r>
              <w:t>0,7</w:t>
            </w:r>
          </w:p>
        </w:tc>
        <w:tc>
          <w:tcPr>
            <w:tcW w:w="1843" w:type="dxa"/>
          </w:tcPr>
          <w:p w:rsidR="0022493B" w:rsidRDefault="0022493B">
            <w:r>
              <w:t>1,4</w:t>
            </w:r>
          </w:p>
        </w:tc>
        <w:tc>
          <w:tcPr>
            <w:tcW w:w="1843" w:type="dxa"/>
          </w:tcPr>
          <w:p w:rsidR="0022493B" w:rsidRDefault="0022493B">
            <w:r>
              <w:t>12000</w:t>
            </w:r>
          </w:p>
        </w:tc>
        <w:tc>
          <w:tcPr>
            <w:tcW w:w="1843" w:type="dxa"/>
          </w:tcPr>
          <w:p w:rsidR="0022493B" w:rsidRDefault="00EC225E">
            <w:r>
              <w:t>16800</w:t>
            </w:r>
          </w:p>
        </w:tc>
      </w:tr>
      <w:tr w:rsidR="0022493B" w:rsidTr="001060ED">
        <w:tc>
          <w:tcPr>
            <w:tcW w:w="1101" w:type="dxa"/>
          </w:tcPr>
          <w:p w:rsidR="0022493B" w:rsidRDefault="0022493B">
            <w:r>
              <w:t>C</w:t>
            </w:r>
          </w:p>
        </w:tc>
        <w:tc>
          <w:tcPr>
            <w:tcW w:w="5528" w:type="dxa"/>
          </w:tcPr>
          <w:p w:rsidR="0022493B" w:rsidRDefault="00EC225E">
            <w:r>
              <w:t>Jedno sečení jednotlivých plo</w:t>
            </w:r>
            <w:r w:rsidR="006949B9">
              <w:t>šek křovinořezem v termínu do 30</w:t>
            </w:r>
            <w:r>
              <w:t>. 7. (cca 50 % výměry pracovní plochy)</w:t>
            </w:r>
          </w:p>
        </w:tc>
        <w:tc>
          <w:tcPr>
            <w:tcW w:w="1843" w:type="dxa"/>
          </w:tcPr>
          <w:p w:rsidR="0022493B" w:rsidRDefault="00EC225E">
            <w:r>
              <w:t>2,35</w:t>
            </w:r>
          </w:p>
        </w:tc>
        <w:tc>
          <w:tcPr>
            <w:tcW w:w="1843" w:type="dxa"/>
          </w:tcPr>
          <w:p w:rsidR="0022493B" w:rsidRDefault="00EC225E">
            <w:r>
              <w:t>1,18</w:t>
            </w:r>
          </w:p>
        </w:tc>
        <w:tc>
          <w:tcPr>
            <w:tcW w:w="1843" w:type="dxa"/>
          </w:tcPr>
          <w:p w:rsidR="0022493B" w:rsidRDefault="00EC225E">
            <w:r>
              <w:t>6000</w:t>
            </w:r>
          </w:p>
        </w:tc>
        <w:tc>
          <w:tcPr>
            <w:tcW w:w="1843" w:type="dxa"/>
          </w:tcPr>
          <w:p w:rsidR="0022493B" w:rsidRDefault="00EC225E">
            <w:r>
              <w:t>7080</w:t>
            </w:r>
          </w:p>
        </w:tc>
      </w:tr>
      <w:tr w:rsidR="00EC225E" w:rsidTr="001060ED">
        <w:tc>
          <w:tcPr>
            <w:tcW w:w="1101" w:type="dxa"/>
          </w:tcPr>
          <w:p w:rsidR="00EC225E" w:rsidRDefault="00EC225E"/>
        </w:tc>
        <w:tc>
          <w:tcPr>
            <w:tcW w:w="5528" w:type="dxa"/>
          </w:tcPr>
          <w:p w:rsidR="00EC225E" w:rsidRDefault="00EC225E"/>
        </w:tc>
        <w:tc>
          <w:tcPr>
            <w:tcW w:w="1843" w:type="dxa"/>
          </w:tcPr>
          <w:p w:rsidR="00EC225E" w:rsidRDefault="00EC225E"/>
        </w:tc>
        <w:tc>
          <w:tcPr>
            <w:tcW w:w="1843" w:type="dxa"/>
          </w:tcPr>
          <w:p w:rsidR="00EC225E" w:rsidRDefault="00EC225E"/>
        </w:tc>
        <w:tc>
          <w:tcPr>
            <w:tcW w:w="1843" w:type="dxa"/>
          </w:tcPr>
          <w:p w:rsidR="00EC225E" w:rsidRPr="00EC225E" w:rsidRDefault="00EC225E">
            <w:pPr>
              <w:rPr>
                <w:b/>
              </w:rPr>
            </w:pPr>
            <w:r w:rsidRPr="00EC225E">
              <w:rPr>
                <w:b/>
              </w:rPr>
              <w:t>SUMA</w:t>
            </w:r>
          </w:p>
        </w:tc>
        <w:tc>
          <w:tcPr>
            <w:tcW w:w="1843" w:type="dxa"/>
          </w:tcPr>
          <w:p w:rsidR="00EC225E" w:rsidRPr="00EC225E" w:rsidRDefault="00EC225E">
            <w:pPr>
              <w:rPr>
                <w:b/>
              </w:rPr>
            </w:pPr>
            <w:r w:rsidRPr="00EC225E">
              <w:rPr>
                <w:b/>
              </w:rPr>
              <w:t>113760</w:t>
            </w:r>
          </w:p>
        </w:tc>
      </w:tr>
    </w:tbl>
    <w:p w:rsidR="00841BC7" w:rsidRDefault="00841BC7"/>
    <w:sectPr w:rsidR="00841BC7" w:rsidSect="00C71F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1BC7"/>
    <w:rsid w:val="0022493B"/>
    <w:rsid w:val="00263DE3"/>
    <w:rsid w:val="003270B4"/>
    <w:rsid w:val="006949B9"/>
    <w:rsid w:val="00757735"/>
    <w:rsid w:val="00841BC7"/>
    <w:rsid w:val="008E7530"/>
    <w:rsid w:val="00A43D7B"/>
    <w:rsid w:val="00B43F27"/>
    <w:rsid w:val="00C45321"/>
    <w:rsid w:val="00C704CF"/>
    <w:rsid w:val="00C71F9D"/>
    <w:rsid w:val="00E048E3"/>
    <w:rsid w:val="00EC225E"/>
    <w:rsid w:val="00ED74C9"/>
    <w:rsid w:val="00F3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0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4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605C2-80B8-4A88-878E-D3299105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Drastich</dc:creator>
  <cp:lastModifiedBy>Lukáš Drastich</cp:lastModifiedBy>
  <cp:revision>11</cp:revision>
  <dcterms:created xsi:type="dcterms:W3CDTF">2016-05-26T12:36:00Z</dcterms:created>
  <dcterms:modified xsi:type="dcterms:W3CDTF">2016-07-11T05:11:00Z</dcterms:modified>
</cp:coreProperties>
</file>