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E20" w:rsidRPr="00E32ED3" w:rsidRDefault="00643E20" w:rsidP="00F86F78">
      <w:pPr>
        <w:pStyle w:val="Title"/>
        <w:rPr>
          <w:rFonts w:ascii="Arial" w:hAnsi="Arial" w:cs="Arial"/>
          <w:sz w:val="28"/>
          <w:szCs w:val="28"/>
        </w:rPr>
      </w:pPr>
      <w:r w:rsidRPr="00E32ED3">
        <w:rPr>
          <w:rFonts w:ascii="Arial" w:hAnsi="Arial" w:cs="Arial"/>
          <w:sz w:val="28"/>
          <w:szCs w:val="28"/>
        </w:rPr>
        <w:t xml:space="preserve">Smlouva o poskytnutí </w:t>
      </w:r>
      <w:r>
        <w:rPr>
          <w:rFonts w:ascii="Arial" w:hAnsi="Arial" w:cs="Arial"/>
          <w:sz w:val="28"/>
          <w:szCs w:val="28"/>
        </w:rPr>
        <w:t>dotace</w:t>
      </w:r>
    </w:p>
    <w:p w:rsidR="00643E20" w:rsidRPr="00110ADB" w:rsidRDefault="00643E20" w:rsidP="00F86F78">
      <w:pPr>
        <w:pStyle w:val="Title"/>
        <w:rPr>
          <w:rFonts w:ascii="Arial" w:hAnsi="Arial" w:cs="Arial"/>
          <w:sz w:val="20"/>
          <w:szCs w:val="20"/>
        </w:rPr>
      </w:pPr>
      <w:r w:rsidRPr="00110ADB">
        <w:rPr>
          <w:rFonts w:ascii="Arial" w:hAnsi="Arial" w:cs="Arial"/>
          <w:sz w:val="20"/>
          <w:szCs w:val="20"/>
        </w:rPr>
        <w:t>SDO/OEZI/</w:t>
      </w:r>
      <w:r w:rsidRPr="005C5A6A">
        <w:rPr>
          <w:rFonts w:ascii="Arial" w:hAnsi="Arial" w:cs="Arial"/>
          <w:noProof/>
          <w:sz w:val="20"/>
          <w:szCs w:val="20"/>
        </w:rPr>
        <w:t>655</w:t>
      </w:r>
      <w:r w:rsidRPr="00110ADB">
        <w:rPr>
          <w:rFonts w:ascii="Arial" w:hAnsi="Arial" w:cs="Arial"/>
          <w:sz w:val="20"/>
          <w:szCs w:val="20"/>
        </w:rPr>
        <w:t>/2016</w:t>
      </w:r>
    </w:p>
    <w:p w:rsidR="00643E20" w:rsidRPr="00110ADB" w:rsidRDefault="00643E20" w:rsidP="00F86F78">
      <w:pPr>
        <w:pStyle w:val="Title"/>
        <w:rPr>
          <w:rFonts w:ascii="Arial" w:hAnsi="Arial" w:cs="Arial"/>
          <w:sz w:val="20"/>
          <w:szCs w:val="20"/>
        </w:rPr>
      </w:pPr>
      <w:r w:rsidRPr="00110ADB">
        <w:rPr>
          <w:rFonts w:ascii="Arial" w:hAnsi="Arial" w:cs="Arial"/>
          <w:b w:val="0"/>
          <w:bCs w:val="0"/>
          <w:sz w:val="20"/>
          <w:szCs w:val="20"/>
        </w:rPr>
        <w:t>reg. č</w:t>
      </w:r>
      <w:r w:rsidRPr="00110ADB">
        <w:rPr>
          <w:rFonts w:ascii="Arial" w:hAnsi="Arial" w:cs="Arial"/>
          <w:sz w:val="20"/>
          <w:szCs w:val="20"/>
        </w:rPr>
        <w:t>. 31-03-0</w:t>
      </w:r>
      <w:r w:rsidRPr="005C5A6A">
        <w:rPr>
          <w:rFonts w:ascii="Arial" w:hAnsi="Arial" w:cs="Arial"/>
          <w:noProof/>
          <w:sz w:val="20"/>
          <w:szCs w:val="20"/>
        </w:rPr>
        <w:t>14</w:t>
      </w:r>
      <w:r w:rsidRPr="00110ADB">
        <w:rPr>
          <w:rFonts w:ascii="Arial" w:hAnsi="Arial" w:cs="Arial"/>
          <w:sz w:val="20"/>
          <w:szCs w:val="20"/>
        </w:rPr>
        <w:t>/2016</w:t>
      </w:r>
    </w:p>
    <w:p w:rsidR="00643E20" w:rsidRPr="00E32ED3" w:rsidRDefault="00643E20" w:rsidP="00F86F78">
      <w:pPr>
        <w:autoSpaceDE w:val="0"/>
        <w:autoSpaceDN w:val="0"/>
        <w:adjustRightInd w:val="0"/>
        <w:jc w:val="both"/>
        <w:rPr>
          <w:rFonts w:ascii="Arial" w:hAnsi="Arial" w:cs="Arial"/>
          <w:bCs/>
          <w:i/>
          <w:sz w:val="20"/>
          <w:szCs w:val="20"/>
        </w:rPr>
      </w:pPr>
    </w:p>
    <w:p w:rsidR="00643E20" w:rsidRPr="006332F7" w:rsidRDefault="00643E20" w:rsidP="00507F09">
      <w:pPr>
        <w:pStyle w:val="Header"/>
        <w:tabs>
          <w:tab w:val="clear" w:pos="4536"/>
          <w:tab w:val="clear" w:pos="9072"/>
        </w:tabs>
        <w:jc w:val="center"/>
        <w:rPr>
          <w:rFonts w:ascii="Arial" w:hAnsi="Arial" w:cs="Arial"/>
          <w:bCs/>
          <w:i/>
          <w:color w:val="000000"/>
          <w:sz w:val="20"/>
          <w:szCs w:val="20"/>
        </w:rPr>
      </w:pPr>
      <w:r w:rsidRPr="00507F09">
        <w:rPr>
          <w:rFonts w:ascii="Arial" w:hAnsi="Arial" w:cs="Arial"/>
          <w:bCs/>
          <w:i/>
          <w:color w:val="000000"/>
          <w:sz w:val="20"/>
          <w:szCs w:val="20"/>
        </w:rPr>
        <w:t>uzavřená ve smyslu § 159 a násl. zákona č. 500/2004 Sb., správní řád, ve znění pozdějších předpisů</w:t>
      </w:r>
      <w:r w:rsidRPr="00507F09">
        <w:rPr>
          <w:rFonts w:ascii="Arial" w:hAnsi="Arial" w:cs="Arial"/>
          <w:i/>
          <w:sz w:val="20"/>
          <w:szCs w:val="20"/>
        </w:rPr>
        <w:t xml:space="preserve"> </w:t>
      </w:r>
      <w:r>
        <w:rPr>
          <w:rFonts w:ascii="Arial" w:hAnsi="Arial" w:cs="Arial"/>
          <w:i/>
          <w:sz w:val="20"/>
          <w:szCs w:val="20"/>
        </w:rPr>
        <w:br/>
      </w:r>
      <w:r w:rsidRPr="006332F7">
        <w:rPr>
          <w:rFonts w:ascii="Arial" w:hAnsi="Arial" w:cs="Arial"/>
          <w:i/>
          <w:color w:val="000000"/>
          <w:sz w:val="20"/>
          <w:szCs w:val="20"/>
        </w:rPr>
        <w:t>a § 10a odst. 5 zákona č. 250/2000 Sb., o rozpočtových pravidlech územních rozpočtů, ve znění pozdějších předpisů</w:t>
      </w:r>
    </w:p>
    <w:p w:rsidR="00643E20" w:rsidRDefault="00643E20" w:rsidP="00F86F78">
      <w:pPr>
        <w:autoSpaceDE w:val="0"/>
        <w:autoSpaceDN w:val="0"/>
        <w:adjustRightInd w:val="0"/>
        <w:jc w:val="both"/>
        <w:rPr>
          <w:rFonts w:ascii="Arial" w:hAnsi="Arial" w:cs="Arial"/>
          <w:sz w:val="20"/>
          <w:szCs w:val="20"/>
        </w:rPr>
      </w:pPr>
    </w:p>
    <w:p w:rsidR="00643E20" w:rsidRDefault="00643E20" w:rsidP="00F86F78">
      <w:pPr>
        <w:autoSpaceDE w:val="0"/>
        <w:autoSpaceDN w:val="0"/>
        <w:adjustRightInd w:val="0"/>
        <w:jc w:val="both"/>
        <w:rPr>
          <w:rFonts w:ascii="Arial" w:hAnsi="Arial" w:cs="Arial"/>
          <w:sz w:val="20"/>
          <w:szCs w:val="20"/>
        </w:rPr>
      </w:pPr>
    </w:p>
    <w:p w:rsidR="00643E20" w:rsidRPr="00E32ED3" w:rsidRDefault="00643E20" w:rsidP="00F86F78">
      <w:pPr>
        <w:autoSpaceDE w:val="0"/>
        <w:autoSpaceDN w:val="0"/>
        <w:adjustRightInd w:val="0"/>
        <w:jc w:val="center"/>
        <w:rPr>
          <w:rFonts w:ascii="Arial" w:hAnsi="Arial" w:cs="Arial"/>
          <w:b/>
          <w:sz w:val="20"/>
          <w:szCs w:val="20"/>
        </w:rPr>
      </w:pPr>
      <w:r w:rsidRPr="00E32ED3">
        <w:rPr>
          <w:rFonts w:ascii="Arial" w:hAnsi="Arial" w:cs="Arial"/>
          <w:b/>
          <w:sz w:val="20"/>
          <w:szCs w:val="20"/>
        </w:rPr>
        <w:t>I.</w:t>
      </w:r>
    </w:p>
    <w:p w:rsidR="00643E20" w:rsidRPr="00E32ED3" w:rsidRDefault="00643E20" w:rsidP="00F86F78">
      <w:pPr>
        <w:pStyle w:val="Heading3"/>
        <w:rPr>
          <w:rFonts w:ascii="Arial" w:hAnsi="Arial" w:cs="Arial"/>
          <w:b/>
          <w:szCs w:val="20"/>
        </w:rPr>
      </w:pPr>
      <w:r w:rsidRPr="00E32ED3">
        <w:rPr>
          <w:rFonts w:ascii="Arial" w:hAnsi="Arial" w:cs="Arial"/>
          <w:b/>
          <w:szCs w:val="20"/>
        </w:rPr>
        <w:t>Obecná ustanovení</w:t>
      </w:r>
    </w:p>
    <w:p w:rsidR="00643E20" w:rsidRPr="00E32ED3" w:rsidRDefault="00643E20" w:rsidP="00F86F78">
      <w:pPr>
        <w:jc w:val="both"/>
        <w:rPr>
          <w:rFonts w:ascii="Arial" w:hAnsi="Arial" w:cs="Arial"/>
          <w:sz w:val="20"/>
          <w:szCs w:val="20"/>
        </w:rPr>
      </w:pPr>
    </w:p>
    <w:p w:rsidR="00643E20" w:rsidRDefault="00643E20" w:rsidP="00852C64">
      <w:pPr>
        <w:autoSpaceDE w:val="0"/>
        <w:autoSpaceDN w:val="0"/>
        <w:adjustRightInd w:val="0"/>
        <w:jc w:val="both"/>
        <w:rPr>
          <w:rFonts w:ascii="Arial" w:hAnsi="Arial" w:cs="Arial"/>
          <w:sz w:val="20"/>
          <w:szCs w:val="20"/>
        </w:rPr>
      </w:pPr>
      <w:r w:rsidRPr="00852C64">
        <w:rPr>
          <w:rFonts w:ascii="Arial" w:hAnsi="Arial" w:cs="Arial"/>
          <w:sz w:val="20"/>
          <w:szCs w:val="20"/>
        </w:rPr>
        <w:t xml:space="preserve">Zastupitelstvo Jihočeského kraje rozhodlo svým usnesením č. 103/2016/ZK-22 ze dne 7. 4. 2016 podle § 36 písm. c) zákona č. 129/2000 Sb., o krajích (§ 59 odst. 2 písm. a)), v souladu se zákonem č. 250/2000 Sb., o rozpočtových pravidlech územních rozpočtů, ve znění pozdějších předpisů (dále jen „zákon                   </w:t>
      </w:r>
      <w:r>
        <w:rPr>
          <w:rFonts w:ascii="Arial" w:hAnsi="Arial" w:cs="Arial"/>
          <w:sz w:val="20"/>
          <w:szCs w:val="20"/>
        </w:rPr>
        <w:t xml:space="preserve"> </w:t>
      </w:r>
      <w:r w:rsidRPr="00852C64">
        <w:rPr>
          <w:rFonts w:ascii="Arial" w:hAnsi="Arial" w:cs="Arial"/>
          <w:sz w:val="20"/>
          <w:szCs w:val="20"/>
        </w:rPr>
        <w:t>o rozpočtových pravidlech územních rozpočtů“) a ve smyslu Zásad Jihočeského kraje pro poskytování veřejné finanční podpory a Pravidel pro žadatele Dotačního programu Jihočeského kraje Objekty kulturního dědictví o poskytnutí dotace ve výši a za podmínek dále uvedených v této smlouvě.</w:t>
      </w:r>
    </w:p>
    <w:p w:rsidR="00643E20" w:rsidRDefault="00643E20" w:rsidP="00852C64">
      <w:pPr>
        <w:autoSpaceDE w:val="0"/>
        <w:autoSpaceDN w:val="0"/>
        <w:adjustRightInd w:val="0"/>
        <w:jc w:val="both"/>
        <w:rPr>
          <w:rFonts w:ascii="Arial" w:hAnsi="Arial" w:cs="Arial"/>
          <w:b/>
          <w:sz w:val="20"/>
          <w:szCs w:val="20"/>
        </w:rPr>
      </w:pPr>
    </w:p>
    <w:p w:rsidR="00643E20" w:rsidRPr="00E32ED3" w:rsidRDefault="00643E20" w:rsidP="00F86F78">
      <w:pPr>
        <w:autoSpaceDE w:val="0"/>
        <w:autoSpaceDN w:val="0"/>
        <w:adjustRightInd w:val="0"/>
        <w:jc w:val="center"/>
        <w:rPr>
          <w:rFonts w:ascii="Arial" w:hAnsi="Arial" w:cs="Arial"/>
          <w:b/>
          <w:sz w:val="20"/>
          <w:szCs w:val="20"/>
        </w:rPr>
      </w:pPr>
      <w:r w:rsidRPr="00E32ED3">
        <w:rPr>
          <w:rFonts w:ascii="Arial" w:hAnsi="Arial" w:cs="Arial"/>
          <w:b/>
          <w:sz w:val="20"/>
          <w:szCs w:val="20"/>
        </w:rPr>
        <w:t>II.</w:t>
      </w:r>
    </w:p>
    <w:p w:rsidR="00643E20" w:rsidRPr="00E32ED3" w:rsidRDefault="00643E20" w:rsidP="00F86F78">
      <w:pPr>
        <w:pStyle w:val="Heading3"/>
        <w:rPr>
          <w:rFonts w:ascii="Arial" w:hAnsi="Arial" w:cs="Arial"/>
          <w:b/>
          <w:szCs w:val="20"/>
        </w:rPr>
      </w:pPr>
      <w:r w:rsidRPr="00E32ED3">
        <w:rPr>
          <w:rFonts w:ascii="Arial" w:hAnsi="Arial" w:cs="Arial"/>
          <w:b/>
          <w:szCs w:val="20"/>
        </w:rPr>
        <w:t xml:space="preserve">Poskytovatel a příjemce </w:t>
      </w:r>
      <w:r>
        <w:rPr>
          <w:rFonts w:ascii="Arial" w:hAnsi="Arial" w:cs="Arial"/>
          <w:b/>
          <w:szCs w:val="20"/>
        </w:rPr>
        <w:t>dotace</w:t>
      </w:r>
    </w:p>
    <w:p w:rsidR="00643E20" w:rsidRPr="00E32ED3" w:rsidRDefault="00643E20" w:rsidP="00F86F78">
      <w:pPr>
        <w:jc w:val="both"/>
        <w:rPr>
          <w:rFonts w:ascii="Arial" w:hAnsi="Arial" w:cs="Arial"/>
          <w:sz w:val="20"/>
          <w:szCs w:val="20"/>
        </w:rPr>
      </w:pPr>
    </w:p>
    <w:p w:rsidR="00643E20" w:rsidRDefault="00643E20" w:rsidP="00F86F78">
      <w:pPr>
        <w:autoSpaceDE w:val="0"/>
        <w:autoSpaceDN w:val="0"/>
        <w:adjustRightInd w:val="0"/>
        <w:jc w:val="both"/>
        <w:rPr>
          <w:rFonts w:ascii="Arial" w:hAnsi="Arial" w:cs="Arial"/>
          <w:sz w:val="20"/>
          <w:szCs w:val="20"/>
        </w:rPr>
      </w:pPr>
      <w:r w:rsidRPr="00E32ED3">
        <w:rPr>
          <w:rFonts w:ascii="Arial" w:hAnsi="Arial" w:cs="Arial"/>
          <w:sz w:val="20"/>
          <w:szCs w:val="20"/>
        </w:rPr>
        <w:t xml:space="preserve">1. Poskytovatelem </w:t>
      </w:r>
      <w:r>
        <w:rPr>
          <w:rFonts w:ascii="Arial" w:hAnsi="Arial" w:cs="Arial"/>
          <w:sz w:val="20"/>
          <w:szCs w:val="20"/>
        </w:rPr>
        <w:t>dotace</w:t>
      </w:r>
      <w:r w:rsidRPr="00E32ED3">
        <w:rPr>
          <w:rFonts w:ascii="Arial" w:hAnsi="Arial" w:cs="Arial"/>
          <w:sz w:val="20"/>
          <w:szCs w:val="20"/>
        </w:rPr>
        <w:t xml:space="preserve"> podle této smlouvy je:</w:t>
      </w:r>
    </w:p>
    <w:p w:rsidR="00643E20" w:rsidRPr="00E32ED3" w:rsidRDefault="00643E20" w:rsidP="00F86F78">
      <w:pPr>
        <w:autoSpaceDE w:val="0"/>
        <w:autoSpaceDN w:val="0"/>
        <w:adjustRightInd w:val="0"/>
        <w:jc w:val="both"/>
        <w:rPr>
          <w:rFonts w:ascii="Arial" w:hAnsi="Arial" w:cs="Arial"/>
          <w:sz w:val="20"/>
          <w:szCs w:val="20"/>
        </w:rPr>
      </w:pPr>
    </w:p>
    <w:p w:rsidR="00643E20" w:rsidRPr="00E32ED3" w:rsidRDefault="00643E20" w:rsidP="00F86F78">
      <w:pPr>
        <w:autoSpaceDE w:val="0"/>
        <w:autoSpaceDN w:val="0"/>
        <w:adjustRightInd w:val="0"/>
        <w:jc w:val="both"/>
        <w:rPr>
          <w:rFonts w:ascii="Arial" w:hAnsi="Arial" w:cs="Arial"/>
          <w:sz w:val="20"/>
          <w:szCs w:val="20"/>
        </w:rPr>
      </w:pPr>
      <w:r w:rsidRPr="00E32ED3">
        <w:rPr>
          <w:rFonts w:ascii="Arial" w:hAnsi="Arial" w:cs="Arial"/>
          <w:sz w:val="20"/>
          <w:szCs w:val="20"/>
        </w:rPr>
        <w:t>Jihočeský kraj, U Zimního stadionu 1952/2, 370 76 České Budějovice</w:t>
      </w:r>
    </w:p>
    <w:p w:rsidR="00643E20" w:rsidRPr="00E32ED3" w:rsidRDefault="00643E20" w:rsidP="00F86F78">
      <w:pPr>
        <w:autoSpaceDE w:val="0"/>
        <w:autoSpaceDN w:val="0"/>
        <w:adjustRightInd w:val="0"/>
        <w:jc w:val="both"/>
        <w:rPr>
          <w:rFonts w:ascii="Arial" w:hAnsi="Arial" w:cs="Arial"/>
          <w:sz w:val="20"/>
          <w:szCs w:val="20"/>
        </w:rPr>
      </w:pPr>
      <w:r w:rsidRPr="00E32ED3">
        <w:rPr>
          <w:rFonts w:ascii="Arial" w:hAnsi="Arial" w:cs="Arial"/>
          <w:sz w:val="20"/>
          <w:szCs w:val="20"/>
        </w:rPr>
        <w:t>IČ</w:t>
      </w:r>
      <w:r>
        <w:rPr>
          <w:rFonts w:ascii="Arial" w:hAnsi="Arial" w:cs="Arial"/>
          <w:sz w:val="20"/>
          <w:szCs w:val="20"/>
        </w:rPr>
        <w:t>O</w:t>
      </w:r>
      <w:r w:rsidRPr="00E32ED3">
        <w:rPr>
          <w:rFonts w:ascii="Arial" w:hAnsi="Arial" w:cs="Arial"/>
          <w:sz w:val="20"/>
          <w:szCs w:val="20"/>
        </w:rPr>
        <w:t xml:space="preserve"> 70890650</w:t>
      </w:r>
    </w:p>
    <w:p w:rsidR="00643E20" w:rsidRPr="00E32ED3" w:rsidRDefault="00643E20" w:rsidP="00F86F78">
      <w:pPr>
        <w:autoSpaceDE w:val="0"/>
        <w:autoSpaceDN w:val="0"/>
        <w:adjustRightInd w:val="0"/>
        <w:jc w:val="both"/>
        <w:rPr>
          <w:rFonts w:ascii="Arial" w:hAnsi="Arial" w:cs="Arial"/>
          <w:sz w:val="20"/>
          <w:szCs w:val="20"/>
        </w:rPr>
      </w:pPr>
      <w:r>
        <w:rPr>
          <w:rFonts w:ascii="Arial" w:hAnsi="Arial" w:cs="Arial"/>
          <w:sz w:val="20"/>
          <w:szCs w:val="20"/>
        </w:rPr>
        <w:t>z</w:t>
      </w:r>
      <w:r w:rsidRPr="00E32ED3">
        <w:rPr>
          <w:rFonts w:ascii="Arial" w:hAnsi="Arial" w:cs="Arial"/>
          <w:sz w:val="20"/>
          <w:szCs w:val="20"/>
        </w:rPr>
        <w:t>astoupený: Mgr. Jiřím Zimolou, hejtmanem</w:t>
      </w:r>
    </w:p>
    <w:p w:rsidR="00643E20" w:rsidRDefault="00643E20" w:rsidP="00F86F78">
      <w:pPr>
        <w:autoSpaceDE w:val="0"/>
        <w:autoSpaceDN w:val="0"/>
        <w:adjustRightInd w:val="0"/>
        <w:jc w:val="both"/>
        <w:rPr>
          <w:rFonts w:ascii="Arial" w:hAnsi="Arial" w:cs="Arial"/>
          <w:sz w:val="20"/>
          <w:szCs w:val="20"/>
        </w:rPr>
      </w:pPr>
      <w:r>
        <w:rPr>
          <w:rFonts w:ascii="Arial" w:hAnsi="Arial" w:cs="Arial"/>
          <w:sz w:val="20"/>
          <w:szCs w:val="20"/>
        </w:rPr>
        <w:t xml:space="preserve">č.ú.: </w:t>
      </w:r>
      <w:r w:rsidRPr="005C5A6A">
        <w:rPr>
          <w:rFonts w:ascii="Arial" w:hAnsi="Arial" w:cs="Arial"/>
          <w:noProof/>
          <w:sz w:val="20"/>
          <w:szCs w:val="20"/>
        </w:rPr>
        <w:t>170320242/0300</w:t>
      </w:r>
    </w:p>
    <w:p w:rsidR="00643E20" w:rsidRDefault="00643E20" w:rsidP="00F86F78">
      <w:pPr>
        <w:autoSpaceDE w:val="0"/>
        <w:autoSpaceDN w:val="0"/>
        <w:adjustRightInd w:val="0"/>
        <w:jc w:val="both"/>
        <w:rPr>
          <w:rFonts w:ascii="Arial" w:hAnsi="Arial" w:cs="Arial"/>
          <w:sz w:val="20"/>
          <w:szCs w:val="20"/>
        </w:rPr>
      </w:pPr>
    </w:p>
    <w:p w:rsidR="00643E20" w:rsidRPr="00E4101F" w:rsidRDefault="00643E20" w:rsidP="00F86F78">
      <w:pPr>
        <w:autoSpaceDE w:val="0"/>
        <w:autoSpaceDN w:val="0"/>
        <w:adjustRightInd w:val="0"/>
        <w:jc w:val="both"/>
        <w:rPr>
          <w:rFonts w:ascii="Arial" w:hAnsi="Arial" w:cs="Arial"/>
          <w:i/>
          <w:sz w:val="20"/>
          <w:szCs w:val="20"/>
        </w:rPr>
      </w:pPr>
      <w:r>
        <w:rPr>
          <w:rFonts w:ascii="Arial" w:hAnsi="Arial" w:cs="Arial"/>
          <w:i/>
          <w:sz w:val="20"/>
          <w:szCs w:val="20"/>
        </w:rPr>
        <w:t>dále jako „poskytovatel“</w:t>
      </w:r>
    </w:p>
    <w:p w:rsidR="00643E20" w:rsidRDefault="00643E20" w:rsidP="00F86F78">
      <w:pPr>
        <w:autoSpaceDE w:val="0"/>
        <w:autoSpaceDN w:val="0"/>
        <w:adjustRightInd w:val="0"/>
        <w:jc w:val="both"/>
        <w:rPr>
          <w:rFonts w:ascii="Arial" w:hAnsi="Arial" w:cs="Arial"/>
          <w:sz w:val="20"/>
          <w:szCs w:val="20"/>
        </w:rPr>
      </w:pPr>
    </w:p>
    <w:p w:rsidR="00643E20" w:rsidRPr="00E32ED3" w:rsidRDefault="00643E20" w:rsidP="00F86F78">
      <w:pPr>
        <w:autoSpaceDE w:val="0"/>
        <w:autoSpaceDN w:val="0"/>
        <w:adjustRightInd w:val="0"/>
        <w:jc w:val="both"/>
        <w:rPr>
          <w:rFonts w:ascii="Arial" w:hAnsi="Arial" w:cs="Arial"/>
          <w:sz w:val="20"/>
          <w:szCs w:val="20"/>
        </w:rPr>
      </w:pPr>
    </w:p>
    <w:p w:rsidR="00643E20" w:rsidRDefault="00643E20" w:rsidP="00F86F78">
      <w:pPr>
        <w:pStyle w:val="BodyText3"/>
        <w:rPr>
          <w:rFonts w:ascii="Arial" w:hAnsi="Arial" w:cs="Arial"/>
          <w:szCs w:val="20"/>
        </w:rPr>
      </w:pPr>
      <w:r w:rsidRPr="00E32ED3">
        <w:rPr>
          <w:rFonts w:ascii="Arial" w:hAnsi="Arial" w:cs="Arial"/>
          <w:szCs w:val="20"/>
        </w:rPr>
        <w:t xml:space="preserve">2. Příjemcem </w:t>
      </w:r>
      <w:r>
        <w:rPr>
          <w:rFonts w:ascii="Arial" w:hAnsi="Arial" w:cs="Arial"/>
          <w:szCs w:val="20"/>
        </w:rPr>
        <w:t>dotace</w:t>
      </w:r>
      <w:r w:rsidRPr="00E32ED3">
        <w:rPr>
          <w:rFonts w:ascii="Arial" w:hAnsi="Arial" w:cs="Arial"/>
          <w:szCs w:val="20"/>
        </w:rPr>
        <w:t xml:space="preserve"> </w:t>
      </w:r>
      <w:r>
        <w:rPr>
          <w:rFonts w:ascii="Arial" w:hAnsi="Arial" w:cs="Arial"/>
          <w:szCs w:val="20"/>
        </w:rPr>
        <w:t xml:space="preserve">podle této smlouvy </w:t>
      </w:r>
      <w:r w:rsidRPr="00E32ED3">
        <w:rPr>
          <w:rFonts w:ascii="Arial" w:hAnsi="Arial" w:cs="Arial"/>
          <w:szCs w:val="20"/>
        </w:rPr>
        <w:t>je:</w:t>
      </w:r>
    </w:p>
    <w:p w:rsidR="00643E20" w:rsidRPr="00E32ED3" w:rsidRDefault="00643E20" w:rsidP="00F86F78">
      <w:pPr>
        <w:pStyle w:val="BodyText3"/>
        <w:rPr>
          <w:rFonts w:ascii="Arial" w:hAnsi="Arial" w:cs="Arial"/>
          <w:szCs w:val="20"/>
        </w:rPr>
      </w:pPr>
    </w:p>
    <w:p w:rsidR="00643E20" w:rsidRPr="00110ADB" w:rsidRDefault="00643E20" w:rsidP="00F86F78">
      <w:pPr>
        <w:pStyle w:val="BodyText3"/>
        <w:rPr>
          <w:rFonts w:ascii="Arial" w:hAnsi="Arial" w:cs="Arial"/>
          <w:szCs w:val="20"/>
        </w:rPr>
      </w:pPr>
      <w:r w:rsidRPr="005C5A6A">
        <w:rPr>
          <w:rFonts w:ascii="Arial" w:hAnsi="Arial" w:cs="Arial"/>
          <w:noProof/>
          <w:szCs w:val="20"/>
        </w:rPr>
        <w:t>Město Český Krumlov</w:t>
      </w:r>
      <w:r w:rsidRPr="00110ADB">
        <w:rPr>
          <w:rFonts w:ascii="Arial" w:hAnsi="Arial" w:cs="Arial"/>
          <w:szCs w:val="20"/>
        </w:rPr>
        <w:t xml:space="preserve">, </w:t>
      </w:r>
      <w:r>
        <w:rPr>
          <w:rFonts w:ascii="Arial" w:hAnsi="Arial" w:cs="Arial"/>
          <w:szCs w:val="20"/>
        </w:rPr>
        <w:t xml:space="preserve">se sídlem </w:t>
      </w:r>
      <w:r w:rsidRPr="005C5A6A">
        <w:rPr>
          <w:rFonts w:ascii="Arial" w:hAnsi="Arial" w:cs="Arial"/>
          <w:noProof/>
          <w:szCs w:val="20"/>
        </w:rPr>
        <w:t>náměstí Svornosti 1</w:t>
      </w:r>
      <w:r w:rsidRPr="00110ADB">
        <w:rPr>
          <w:rFonts w:ascii="Arial" w:hAnsi="Arial" w:cs="Arial"/>
          <w:szCs w:val="20"/>
        </w:rPr>
        <w:t xml:space="preserve">, </w:t>
      </w:r>
      <w:r w:rsidRPr="005C5A6A">
        <w:rPr>
          <w:rFonts w:ascii="Arial" w:hAnsi="Arial" w:cs="Arial"/>
          <w:noProof/>
          <w:szCs w:val="20"/>
        </w:rPr>
        <w:t>381</w:t>
      </w:r>
      <w:r>
        <w:rPr>
          <w:rFonts w:ascii="Arial" w:hAnsi="Arial" w:cs="Arial"/>
          <w:noProof/>
          <w:szCs w:val="20"/>
        </w:rPr>
        <w:t xml:space="preserve"> 01</w:t>
      </w:r>
      <w:r w:rsidRPr="00110ADB">
        <w:rPr>
          <w:rFonts w:ascii="Arial" w:hAnsi="Arial" w:cs="Arial"/>
          <w:szCs w:val="20"/>
        </w:rPr>
        <w:t xml:space="preserve"> </w:t>
      </w:r>
      <w:r w:rsidRPr="005C5A6A">
        <w:rPr>
          <w:rFonts w:ascii="Arial" w:hAnsi="Arial" w:cs="Arial"/>
          <w:noProof/>
          <w:szCs w:val="20"/>
        </w:rPr>
        <w:t>Český Krumlov</w:t>
      </w:r>
    </w:p>
    <w:p w:rsidR="00643E20" w:rsidRPr="00110ADB" w:rsidRDefault="00643E20" w:rsidP="00F86F78">
      <w:pPr>
        <w:pStyle w:val="BodyText3"/>
        <w:rPr>
          <w:rFonts w:ascii="Arial" w:hAnsi="Arial" w:cs="Arial"/>
          <w:szCs w:val="20"/>
        </w:rPr>
      </w:pPr>
      <w:r w:rsidRPr="00110ADB">
        <w:rPr>
          <w:rFonts w:ascii="Arial" w:hAnsi="Arial" w:cs="Arial"/>
          <w:szCs w:val="20"/>
        </w:rPr>
        <w:t xml:space="preserve">IČO </w:t>
      </w:r>
      <w:r w:rsidRPr="005C5A6A">
        <w:rPr>
          <w:rFonts w:ascii="Arial" w:hAnsi="Arial" w:cs="Arial"/>
          <w:noProof/>
          <w:szCs w:val="20"/>
        </w:rPr>
        <w:t>00245836</w:t>
      </w:r>
    </w:p>
    <w:p w:rsidR="00643E20" w:rsidRPr="00852C64" w:rsidRDefault="00643E20" w:rsidP="00852C64">
      <w:pPr>
        <w:pStyle w:val="BodyText3"/>
        <w:rPr>
          <w:rFonts w:ascii="Arial" w:hAnsi="Arial" w:cs="Arial"/>
          <w:color w:val="548DD4"/>
          <w:szCs w:val="20"/>
        </w:rPr>
      </w:pPr>
      <w:r w:rsidRPr="00110ADB">
        <w:rPr>
          <w:rFonts w:ascii="Arial" w:hAnsi="Arial" w:cs="Arial"/>
          <w:szCs w:val="20"/>
        </w:rPr>
        <w:t>zastoupené/statutární zástupce:</w:t>
      </w:r>
      <w:r w:rsidRPr="0088745D">
        <w:rPr>
          <w:rFonts w:ascii="Arial" w:hAnsi="Arial" w:cs="Arial"/>
          <w:color w:val="548DD4"/>
          <w:szCs w:val="20"/>
        </w:rPr>
        <w:t xml:space="preserve"> </w:t>
      </w:r>
      <w:r w:rsidRPr="00852C64">
        <w:rPr>
          <w:rFonts w:ascii="Arial" w:hAnsi="Arial" w:cs="Arial"/>
          <w:szCs w:val="20"/>
        </w:rPr>
        <w:t>panem Mgr. Daliborem Cardou, starostou</w:t>
      </w:r>
    </w:p>
    <w:p w:rsidR="00643E20" w:rsidRPr="00110ADB" w:rsidRDefault="00643E20" w:rsidP="00F86F78">
      <w:pPr>
        <w:pStyle w:val="BodyText3"/>
        <w:rPr>
          <w:rFonts w:ascii="Arial" w:hAnsi="Arial" w:cs="Arial"/>
          <w:szCs w:val="20"/>
        </w:rPr>
      </w:pPr>
      <w:r>
        <w:rPr>
          <w:rFonts w:ascii="Arial" w:hAnsi="Arial" w:cs="Arial"/>
          <w:szCs w:val="20"/>
        </w:rPr>
        <w:t xml:space="preserve">č.ú.: </w:t>
      </w:r>
      <w:r w:rsidRPr="005C5A6A">
        <w:rPr>
          <w:rFonts w:ascii="Arial" w:hAnsi="Arial" w:cs="Arial"/>
          <w:noProof/>
          <w:szCs w:val="20"/>
        </w:rPr>
        <w:t>9005-328241</w:t>
      </w:r>
      <w:r>
        <w:rPr>
          <w:rFonts w:ascii="Arial" w:hAnsi="Arial" w:cs="Arial"/>
          <w:szCs w:val="20"/>
        </w:rPr>
        <w:t>/</w:t>
      </w:r>
      <w:r w:rsidRPr="005C5A6A">
        <w:rPr>
          <w:rFonts w:ascii="Arial" w:hAnsi="Arial" w:cs="Arial"/>
          <w:noProof/>
          <w:szCs w:val="20"/>
        </w:rPr>
        <w:t>0100</w:t>
      </w:r>
    </w:p>
    <w:p w:rsidR="00643E20" w:rsidRDefault="00643E20" w:rsidP="00F86F78">
      <w:pPr>
        <w:pStyle w:val="BodyText3"/>
        <w:rPr>
          <w:rFonts w:ascii="Arial" w:hAnsi="Arial" w:cs="Arial"/>
          <w:i/>
          <w:szCs w:val="20"/>
        </w:rPr>
      </w:pPr>
    </w:p>
    <w:p w:rsidR="00643E20" w:rsidRPr="00E4101F" w:rsidRDefault="00643E20" w:rsidP="00F86F78">
      <w:pPr>
        <w:pStyle w:val="BodyText3"/>
        <w:rPr>
          <w:rFonts w:ascii="Arial" w:hAnsi="Arial" w:cs="Arial"/>
          <w:i/>
          <w:szCs w:val="20"/>
        </w:rPr>
      </w:pPr>
      <w:r>
        <w:rPr>
          <w:rFonts w:ascii="Arial" w:hAnsi="Arial" w:cs="Arial"/>
          <w:i/>
          <w:szCs w:val="20"/>
        </w:rPr>
        <w:t>dále jako „příjemce“</w:t>
      </w:r>
    </w:p>
    <w:p w:rsidR="00643E20" w:rsidRPr="00E32ED3" w:rsidRDefault="00643E20" w:rsidP="00F86F78">
      <w:pPr>
        <w:autoSpaceDE w:val="0"/>
        <w:autoSpaceDN w:val="0"/>
        <w:adjustRightInd w:val="0"/>
        <w:jc w:val="both"/>
        <w:rPr>
          <w:rFonts w:ascii="Arial" w:hAnsi="Arial" w:cs="Arial"/>
          <w:sz w:val="20"/>
          <w:szCs w:val="20"/>
        </w:rPr>
      </w:pPr>
      <w:bookmarkStart w:id="0" w:name="_GoBack"/>
      <w:bookmarkEnd w:id="0"/>
    </w:p>
    <w:p w:rsidR="00643E20" w:rsidRPr="009643C9" w:rsidRDefault="00643E20" w:rsidP="00F86F78">
      <w:pPr>
        <w:autoSpaceDE w:val="0"/>
        <w:autoSpaceDN w:val="0"/>
        <w:adjustRightInd w:val="0"/>
        <w:jc w:val="center"/>
        <w:rPr>
          <w:rFonts w:ascii="Arial" w:hAnsi="Arial" w:cs="Arial"/>
          <w:b/>
          <w:sz w:val="20"/>
          <w:szCs w:val="20"/>
        </w:rPr>
      </w:pPr>
      <w:r w:rsidRPr="009643C9">
        <w:rPr>
          <w:rFonts w:ascii="Arial" w:hAnsi="Arial" w:cs="Arial"/>
          <w:b/>
          <w:sz w:val="20"/>
          <w:szCs w:val="20"/>
        </w:rPr>
        <w:t>III.</w:t>
      </w:r>
    </w:p>
    <w:p w:rsidR="00643E20" w:rsidRPr="009643C9" w:rsidRDefault="00643E20" w:rsidP="00F86F78">
      <w:pPr>
        <w:pStyle w:val="Heading2"/>
        <w:rPr>
          <w:rFonts w:ascii="Arial" w:hAnsi="Arial" w:cs="Arial"/>
          <w:b/>
          <w:sz w:val="20"/>
          <w:szCs w:val="20"/>
        </w:rPr>
      </w:pPr>
      <w:r w:rsidRPr="009643C9">
        <w:rPr>
          <w:rFonts w:ascii="Arial" w:hAnsi="Arial" w:cs="Arial"/>
          <w:b/>
          <w:sz w:val="20"/>
          <w:szCs w:val="20"/>
        </w:rPr>
        <w:t>Účel</w:t>
      </w:r>
      <w:r>
        <w:rPr>
          <w:rFonts w:ascii="Arial" w:hAnsi="Arial" w:cs="Arial"/>
          <w:b/>
          <w:sz w:val="20"/>
          <w:szCs w:val="20"/>
        </w:rPr>
        <w:t xml:space="preserve"> a </w:t>
      </w:r>
      <w:r w:rsidRPr="009643C9">
        <w:rPr>
          <w:rFonts w:ascii="Arial" w:hAnsi="Arial" w:cs="Arial"/>
          <w:b/>
          <w:sz w:val="20"/>
          <w:szCs w:val="20"/>
        </w:rPr>
        <w:t xml:space="preserve">charakter </w:t>
      </w:r>
      <w:r>
        <w:rPr>
          <w:rFonts w:ascii="Arial" w:hAnsi="Arial" w:cs="Arial"/>
          <w:b/>
          <w:sz w:val="20"/>
          <w:szCs w:val="20"/>
        </w:rPr>
        <w:t>dotace, doba v níž má být účelu dosaženo</w:t>
      </w:r>
    </w:p>
    <w:p w:rsidR="00643E20" w:rsidRPr="00E32ED3" w:rsidRDefault="00643E20" w:rsidP="00F86F78">
      <w:pPr>
        <w:jc w:val="both"/>
        <w:rPr>
          <w:rFonts w:ascii="Arial" w:hAnsi="Arial" w:cs="Arial"/>
          <w:sz w:val="20"/>
          <w:szCs w:val="20"/>
        </w:rPr>
      </w:pPr>
    </w:p>
    <w:p w:rsidR="00643E20" w:rsidRPr="00852C64" w:rsidRDefault="00643E20" w:rsidP="00397D54">
      <w:pPr>
        <w:autoSpaceDE w:val="0"/>
        <w:autoSpaceDN w:val="0"/>
        <w:adjustRightInd w:val="0"/>
        <w:jc w:val="both"/>
        <w:rPr>
          <w:rFonts w:ascii="Arial" w:hAnsi="Arial" w:cs="Arial"/>
          <w:color w:val="000000"/>
          <w:sz w:val="20"/>
          <w:szCs w:val="20"/>
        </w:rPr>
      </w:pPr>
      <w:r w:rsidRPr="00E32ED3">
        <w:rPr>
          <w:rFonts w:ascii="Arial" w:hAnsi="Arial" w:cs="Arial"/>
          <w:sz w:val="20"/>
          <w:szCs w:val="20"/>
        </w:rPr>
        <w:t xml:space="preserve">1. Účelem </w:t>
      </w:r>
      <w:r>
        <w:rPr>
          <w:rFonts w:ascii="Arial" w:hAnsi="Arial" w:cs="Arial"/>
          <w:sz w:val="20"/>
          <w:szCs w:val="20"/>
        </w:rPr>
        <w:t>dotace</w:t>
      </w:r>
      <w:r w:rsidRPr="00E32ED3">
        <w:rPr>
          <w:rFonts w:ascii="Arial" w:hAnsi="Arial" w:cs="Arial"/>
          <w:sz w:val="20"/>
          <w:szCs w:val="20"/>
        </w:rPr>
        <w:t xml:space="preserve"> je </w:t>
      </w:r>
      <w:r>
        <w:rPr>
          <w:rFonts w:ascii="Arial" w:hAnsi="Arial" w:cs="Arial"/>
          <w:sz w:val="20"/>
          <w:szCs w:val="20"/>
        </w:rPr>
        <w:t xml:space="preserve">poskytnutí peněžních prostředků na realizaci projektu </w:t>
      </w:r>
      <w:r w:rsidRPr="00DC3856">
        <w:rPr>
          <w:rFonts w:ascii="Arial" w:hAnsi="Arial" w:cs="Arial"/>
          <w:b/>
          <w:sz w:val="20"/>
          <w:szCs w:val="20"/>
        </w:rPr>
        <w:t>„</w:t>
      </w:r>
      <w:r w:rsidRPr="005C5A6A">
        <w:rPr>
          <w:rFonts w:ascii="Arial" w:hAnsi="Arial" w:cs="Arial"/>
          <w:b/>
          <w:noProof/>
          <w:sz w:val="20"/>
          <w:szCs w:val="20"/>
        </w:rPr>
        <w:t>Budova ZŠ Linecká</w:t>
      </w:r>
      <w:r>
        <w:rPr>
          <w:rFonts w:ascii="Arial" w:hAnsi="Arial" w:cs="Arial"/>
          <w:b/>
          <w:noProof/>
          <w:sz w:val="20"/>
          <w:szCs w:val="20"/>
        </w:rPr>
        <w:t xml:space="preserve"> – výměna oken</w:t>
      </w:r>
      <w:r w:rsidRPr="005C5A6A">
        <w:rPr>
          <w:rFonts w:ascii="Arial" w:hAnsi="Arial" w:cs="Arial"/>
          <w:b/>
          <w:noProof/>
          <w:sz w:val="20"/>
          <w:szCs w:val="20"/>
        </w:rPr>
        <w:t>, Linecká 43 a 47, Plešivec, 381 01 Český Krumlov</w:t>
      </w:r>
      <w:r>
        <w:rPr>
          <w:rFonts w:ascii="Arial" w:hAnsi="Arial" w:cs="Arial"/>
          <w:b/>
          <w:sz w:val="20"/>
          <w:szCs w:val="20"/>
        </w:rPr>
        <w:t xml:space="preserve">, parc. </w:t>
      </w:r>
      <w:r w:rsidRPr="005C5A6A">
        <w:rPr>
          <w:rFonts w:ascii="Arial" w:hAnsi="Arial" w:cs="Arial"/>
          <w:b/>
          <w:noProof/>
          <w:sz w:val="20"/>
          <w:szCs w:val="20"/>
        </w:rPr>
        <w:t>č. 608 a 61</w:t>
      </w:r>
      <w:r>
        <w:rPr>
          <w:rFonts w:ascii="Arial" w:hAnsi="Arial" w:cs="Arial"/>
          <w:b/>
          <w:noProof/>
          <w:sz w:val="20"/>
          <w:szCs w:val="20"/>
        </w:rPr>
        <w:t xml:space="preserve">2, </w:t>
      </w:r>
      <w:r w:rsidRPr="005C5A6A">
        <w:rPr>
          <w:rFonts w:ascii="Arial" w:hAnsi="Arial" w:cs="Arial"/>
          <w:b/>
          <w:noProof/>
          <w:sz w:val="20"/>
          <w:szCs w:val="20"/>
        </w:rPr>
        <w:t>k.</w:t>
      </w:r>
      <w:r>
        <w:rPr>
          <w:rFonts w:ascii="Arial" w:hAnsi="Arial" w:cs="Arial"/>
          <w:b/>
          <w:noProof/>
          <w:sz w:val="20"/>
          <w:szCs w:val="20"/>
        </w:rPr>
        <w:t xml:space="preserve"> </w:t>
      </w:r>
      <w:r w:rsidRPr="005C5A6A">
        <w:rPr>
          <w:rFonts w:ascii="Arial" w:hAnsi="Arial" w:cs="Arial"/>
          <w:b/>
          <w:noProof/>
          <w:sz w:val="20"/>
          <w:szCs w:val="20"/>
        </w:rPr>
        <w:t>ú. Český Krumlov</w:t>
      </w:r>
      <w:r w:rsidRPr="00DC3856">
        <w:rPr>
          <w:rFonts w:ascii="Arial" w:hAnsi="Arial" w:cs="Arial"/>
          <w:b/>
          <w:sz w:val="20"/>
          <w:szCs w:val="20"/>
        </w:rPr>
        <w:t xml:space="preserve"> v </w:t>
      </w:r>
      <w:r w:rsidRPr="005C5A6A">
        <w:rPr>
          <w:rFonts w:ascii="Arial" w:hAnsi="Arial" w:cs="Arial"/>
          <w:b/>
          <w:noProof/>
          <w:sz w:val="20"/>
          <w:szCs w:val="20"/>
        </w:rPr>
        <w:t>MPZ Český Krumlov</w:t>
      </w:r>
      <w:r w:rsidRPr="00DC3856">
        <w:rPr>
          <w:rFonts w:ascii="Arial" w:hAnsi="Arial" w:cs="Arial"/>
          <w:b/>
          <w:sz w:val="20"/>
          <w:szCs w:val="20"/>
        </w:rPr>
        <w:t>“</w:t>
      </w:r>
      <w:r w:rsidRPr="00E32ED3">
        <w:rPr>
          <w:rFonts w:ascii="Arial" w:hAnsi="Arial" w:cs="Arial"/>
          <w:sz w:val="20"/>
          <w:szCs w:val="20"/>
        </w:rPr>
        <w:t xml:space="preserve">, dále jen „projekt“. </w:t>
      </w:r>
      <w:r w:rsidRPr="00BE1441">
        <w:rPr>
          <w:rFonts w:ascii="Arial" w:hAnsi="Arial" w:cs="Arial"/>
          <w:color w:val="000000"/>
          <w:sz w:val="20"/>
          <w:szCs w:val="20"/>
        </w:rPr>
        <w:t>Na základě poskytnuté dotace budou provedeny pouze činnosti s definovanými výstupy dle podrobného rozpočtu projektu uvedeného v žádosti o dotaci</w:t>
      </w:r>
      <w:r>
        <w:rPr>
          <w:rFonts w:ascii="Arial" w:hAnsi="Arial" w:cs="Arial"/>
          <w:sz w:val="20"/>
          <w:szCs w:val="20"/>
        </w:rPr>
        <w:t>.</w:t>
      </w:r>
    </w:p>
    <w:p w:rsidR="00643E20" w:rsidRDefault="00643E20" w:rsidP="00397D54">
      <w:pPr>
        <w:autoSpaceDE w:val="0"/>
        <w:autoSpaceDN w:val="0"/>
        <w:adjustRightInd w:val="0"/>
        <w:jc w:val="both"/>
        <w:rPr>
          <w:rFonts w:ascii="Arial" w:hAnsi="Arial" w:cs="Arial"/>
          <w:b/>
          <w:color w:val="000000"/>
          <w:sz w:val="20"/>
          <w:szCs w:val="20"/>
        </w:rPr>
      </w:pPr>
    </w:p>
    <w:p w:rsidR="00643E20" w:rsidRPr="00BE1441" w:rsidRDefault="00643E20" w:rsidP="00397D54">
      <w:pPr>
        <w:autoSpaceDE w:val="0"/>
        <w:autoSpaceDN w:val="0"/>
        <w:adjustRightInd w:val="0"/>
        <w:jc w:val="both"/>
        <w:rPr>
          <w:rFonts w:ascii="Arial" w:hAnsi="Arial" w:cs="Arial"/>
          <w:b/>
          <w:color w:val="000000"/>
          <w:sz w:val="20"/>
          <w:szCs w:val="20"/>
        </w:rPr>
      </w:pPr>
      <w:r w:rsidRPr="00BE1441">
        <w:rPr>
          <w:rFonts w:ascii="Arial" w:hAnsi="Arial" w:cs="Arial"/>
          <w:b/>
          <w:color w:val="000000"/>
          <w:sz w:val="20"/>
          <w:szCs w:val="20"/>
        </w:rPr>
        <w:t xml:space="preserve">Celkové uznatelné výdaje projektu činí </w:t>
      </w:r>
      <w:r>
        <w:rPr>
          <w:rFonts w:ascii="Arial" w:hAnsi="Arial" w:cs="Arial"/>
          <w:b/>
          <w:color w:val="000000"/>
          <w:sz w:val="20"/>
          <w:szCs w:val="20"/>
        </w:rPr>
        <w:t xml:space="preserve">min. </w:t>
      </w:r>
      <w:r>
        <w:rPr>
          <w:rFonts w:ascii="Arial" w:hAnsi="Arial" w:cs="Arial"/>
          <w:b/>
          <w:noProof/>
          <w:color w:val="000000"/>
          <w:sz w:val="20"/>
          <w:szCs w:val="20"/>
        </w:rPr>
        <w:t>100</w:t>
      </w:r>
      <w:r w:rsidRPr="00DD2A86">
        <w:rPr>
          <w:rFonts w:ascii="Arial" w:hAnsi="Arial" w:cs="Arial"/>
          <w:b/>
          <w:noProof/>
          <w:color w:val="000000"/>
          <w:sz w:val="20"/>
          <w:szCs w:val="20"/>
        </w:rPr>
        <w:t xml:space="preserve"> </w:t>
      </w:r>
      <w:r>
        <w:rPr>
          <w:rFonts w:ascii="Arial" w:hAnsi="Arial" w:cs="Arial"/>
          <w:b/>
          <w:noProof/>
          <w:color w:val="000000"/>
          <w:sz w:val="20"/>
          <w:szCs w:val="20"/>
        </w:rPr>
        <w:t>000</w:t>
      </w:r>
      <w:r>
        <w:rPr>
          <w:rFonts w:ascii="Arial" w:hAnsi="Arial" w:cs="Arial"/>
          <w:b/>
          <w:color w:val="000000"/>
          <w:sz w:val="20"/>
          <w:szCs w:val="20"/>
        </w:rPr>
        <w:t>,</w:t>
      </w:r>
      <w:r w:rsidRPr="00BE1441">
        <w:rPr>
          <w:rFonts w:ascii="Arial" w:hAnsi="Arial" w:cs="Arial"/>
          <w:b/>
          <w:color w:val="000000"/>
          <w:sz w:val="20"/>
          <w:szCs w:val="20"/>
        </w:rPr>
        <w:t>- Kč.</w:t>
      </w:r>
    </w:p>
    <w:p w:rsidR="00643E20" w:rsidRPr="00E32ED3" w:rsidRDefault="00643E20" w:rsidP="00F86F78">
      <w:pPr>
        <w:autoSpaceDE w:val="0"/>
        <w:autoSpaceDN w:val="0"/>
        <w:adjustRightInd w:val="0"/>
        <w:jc w:val="both"/>
        <w:rPr>
          <w:rFonts w:ascii="Arial" w:hAnsi="Arial" w:cs="Arial"/>
          <w:sz w:val="20"/>
          <w:szCs w:val="20"/>
        </w:rPr>
      </w:pPr>
    </w:p>
    <w:p w:rsidR="00643E20" w:rsidRDefault="00643E20" w:rsidP="00F86F78">
      <w:pPr>
        <w:autoSpaceDE w:val="0"/>
        <w:autoSpaceDN w:val="0"/>
        <w:adjustRightInd w:val="0"/>
        <w:jc w:val="both"/>
        <w:rPr>
          <w:rFonts w:ascii="Arial" w:hAnsi="Arial" w:cs="Arial"/>
          <w:sz w:val="20"/>
          <w:szCs w:val="20"/>
        </w:rPr>
      </w:pPr>
      <w:r w:rsidRPr="00E32ED3">
        <w:rPr>
          <w:rFonts w:ascii="Arial" w:hAnsi="Arial" w:cs="Arial"/>
          <w:sz w:val="20"/>
          <w:szCs w:val="20"/>
        </w:rPr>
        <w:t xml:space="preserve">2. Realizace projektu bude dokončena </w:t>
      </w:r>
      <w:r>
        <w:rPr>
          <w:rFonts w:ascii="Arial" w:hAnsi="Arial" w:cs="Arial"/>
          <w:sz w:val="20"/>
          <w:szCs w:val="20"/>
        </w:rPr>
        <w:t xml:space="preserve">nejpozději do </w:t>
      </w:r>
      <w:r w:rsidRPr="00AE3905">
        <w:rPr>
          <w:rFonts w:ascii="Arial" w:hAnsi="Arial" w:cs="Arial"/>
          <w:b/>
          <w:sz w:val="20"/>
          <w:szCs w:val="20"/>
        </w:rPr>
        <w:t>31. 10. 2016</w:t>
      </w:r>
      <w:r>
        <w:rPr>
          <w:rFonts w:ascii="Arial" w:hAnsi="Arial" w:cs="Arial"/>
          <w:b/>
          <w:sz w:val="20"/>
          <w:szCs w:val="20"/>
        </w:rPr>
        <w:t>.</w:t>
      </w:r>
    </w:p>
    <w:p w:rsidR="00643E20" w:rsidRDefault="00643E20" w:rsidP="00F86F78">
      <w:pPr>
        <w:autoSpaceDE w:val="0"/>
        <w:autoSpaceDN w:val="0"/>
        <w:adjustRightInd w:val="0"/>
        <w:jc w:val="both"/>
        <w:rPr>
          <w:rFonts w:ascii="Arial" w:hAnsi="Arial" w:cs="Arial"/>
          <w:sz w:val="20"/>
          <w:szCs w:val="20"/>
        </w:rPr>
      </w:pPr>
    </w:p>
    <w:p w:rsidR="00643E20" w:rsidRPr="00E32ED3" w:rsidRDefault="00643E20" w:rsidP="00F86F78">
      <w:pPr>
        <w:autoSpaceDE w:val="0"/>
        <w:autoSpaceDN w:val="0"/>
        <w:adjustRightInd w:val="0"/>
        <w:jc w:val="both"/>
        <w:rPr>
          <w:rFonts w:ascii="Arial" w:hAnsi="Arial" w:cs="Arial"/>
          <w:sz w:val="20"/>
          <w:szCs w:val="20"/>
        </w:rPr>
      </w:pPr>
      <w:r w:rsidRPr="00E32ED3">
        <w:rPr>
          <w:rFonts w:ascii="Arial" w:hAnsi="Arial" w:cs="Arial"/>
          <w:sz w:val="20"/>
          <w:szCs w:val="20"/>
        </w:rPr>
        <w:t xml:space="preserve">3. Příjemce je povinen užít </w:t>
      </w:r>
      <w:r>
        <w:rPr>
          <w:rFonts w:ascii="Arial" w:hAnsi="Arial" w:cs="Arial"/>
          <w:sz w:val="20"/>
          <w:szCs w:val="20"/>
        </w:rPr>
        <w:t>dotaci</w:t>
      </w:r>
      <w:r w:rsidRPr="00E32ED3">
        <w:rPr>
          <w:rFonts w:ascii="Arial" w:hAnsi="Arial" w:cs="Arial"/>
          <w:sz w:val="20"/>
          <w:szCs w:val="20"/>
        </w:rPr>
        <w:t xml:space="preserve"> jen k účelu uvedenému v</w:t>
      </w:r>
      <w:r>
        <w:rPr>
          <w:rFonts w:ascii="Arial" w:hAnsi="Arial" w:cs="Arial"/>
          <w:sz w:val="20"/>
          <w:szCs w:val="20"/>
        </w:rPr>
        <w:t> odst. 1</w:t>
      </w:r>
      <w:r w:rsidRPr="00E32ED3">
        <w:rPr>
          <w:rFonts w:ascii="Arial" w:hAnsi="Arial" w:cs="Arial"/>
          <w:sz w:val="20"/>
          <w:szCs w:val="20"/>
        </w:rPr>
        <w:t xml:space="preserve"> tohoto článku. </w:t>
      </w:r>
      <w:r>
        <w:rPr>
          <w:rFonts w:ascii="Arial" w:hAnsi="Arial" w:cs="Arial"/>
          <w:sz w:val="20"/>
          <w:szCs w:val="20"/>
        </w:rPr>
        <w:t>Peněžní prostředky</w:t>
      </w:r>
      <w:r w:rsidRPr="00E32ED3">
        <w:rPr>
          <w:rFonts w:ascii="Arial" w:hAnsi="Arial" w:cs="Arial"/>
          <w:sz w:val="20"/>
          <w:szCs w:val="20"/>
        </w:rPr>
        <w:t xml:space="preserve"> </w:t>
      </w:r>
      <w:r>
        <w:rPr>
          <w:rFonts w:ascii="Arial" w:hAnsi="Arial" w:cs="Arial"/>
          <w:sz w:val="20"/>
          <w:szCs w:val="20"/>
        </w:rPr>
        <w:t xml:space="preserve">dotace </w:t>
      </w:r>
      <w:r w:rsidRPr="00E32ED3">
        <w:rPr>
          <w:rFonts w:ascii="Arial" w:hAnsi="Arial" w:cs="Arial"/>
          <w:sz w:val="20"/>
          <w:szCs w:val="20"/>
        </w:rPr>
        <w:t xml:space="preserve">nesmí být použity k jinému účelu a mohou být použity pouze za podmínek uvedených v žádosti v souladu s vhodnými a uznatelnými výdaji určenými Pravidly pro žadatele </w:t>
      </w:r>
      <w:r w:rsidRPr="00AE3905">
        <w:rPr>
          <w:rFonts w:ascii="Arial" w:hAnsi="Arial" w:cs="Arial"/>
          <w:sz w:val="20"/>
          <w:szCs w:val="20"/>
        </w:rPr>
        <w:t>dotačního</w:t>
      </w:r>
      <w:r w:rsidRPr="00E32ED3">
        <w:rPr>
          <w:rFonts w:ascii="Arial" w:hAnsi="Arial" w:cs="Arial"/>
          <w:sz w:val="20"/>
          <w:szCs w:val="20"/>
        </w:rPr>
        <w:t xml:space="preserve"> programu.</w:t>
      </w:r>
    </w:p>
    <w:p w:rsidR="00643E20" w:rsidRPr="00E32ED3" w:rsidRDefault="00643E20" w:rsidP="00F86F78">
      <w:pPr>
        <w:autoSpaceDE w:val="0"/>
        <w:autoSpaceDN w:val="0"/>
        <w:adjustRightInd w:val="0"/>
        <w:jc w:val="both"/>
        <w:rPr>
          <w:rFonts w:ascii="Arial" w:hAnsi="Arial" w:cs="Arial"/>
          <w:sz w:val="20"/>
          <w:szCs w:val="20"/>
        </w:rPr>
      </w:pPr>
    </w:p>
    <w:p w:rsidR="00643E20" w:rsidRPr="00E32ED3" w:rsidRDefault="00643E20" w:rsidP="00F86F78">
      <w:pPr>
        <w:autoSpaceDE w:val="0"/>
        <w:autoSpaceDN w:val="0"/>
        <w:adjustRightInd w:val="0"/>
        <w:jc w:val="both"/>
        <w:rPr>
          <w:rFonts w:ascii="Arial" w:hAnsi="Arial" w:cs="Arial"/>
          <w:sz w:val="20"/>
          <w:szCs w:val="20"/>
        </w:rPr>
      </w:pPr>
      <w:r w:rsidRPr="00E32ED3">
        <w:rPr>
          <w:rFonts w:ascii="Arial" w:hAnsi="Arial" w:cs="Arial"/>
          <w:sz w:val="20"/>
          <w:szCs w:val="20"/>
        </w:rPr>
        <w:t xml:space="preserve">4. </w:t>
      </w:r>
      <w:r>
        <w:rPr>
          <w:rFonts w:ascii="Arial" w:hAnsi="Arial" w:cs="Arial"/>
          <w:sz w:val="20"/>
          <w:szCs w:val="20"/>
        </w:rPr>
        <w:t>Peněžní p</w:t>
      </w:r>
      <w:r w:rsidRPr="00E32ED3">
        <w:rPr>
          <w:rFonts w:ascii="Arial" w:hAnsi="Arial" w:cs="Arial"/>
          <w:sz w:val="20"/>
          <w:szCs w:val="20"/>
        </w:rPr>
        <w:t xml:space="preserve">rostředky </w:t>
      </w:r>
      <w:r>
        <w:rPr>
          <w:rFonts w:ascii="Arial" w:hAnsi="Arial" w:cs="Arial"/>
          <w:sz w:val="20"/>
          <w:szCs w:val="20"/>
        </w:rPr>
        <w:t xml:space="preserve">dotace </w:t>
      </w:r>
      <w:r w:rsidRPr="00E32ED3">
        <w:rPr>
          <w:rFonts w:ascii="Arial" w:hAnsi="Arial" w:cs="Arial"/>
          <w:sz w:val="20"/>
          <w:szCs w:val="20"/>
        </w:rPr>
        <w:t>nesmí příjemce poskytnout jiným právnickým nebo fyzickým osobám, pokud nejde o úhrady spojené s realizací projektu, na který byly poskytnuty.</w:t>
      </w:r>
    </w:p>
    <w:p w:rsidR="00643E20" w:rsidRDefault="00643E20" w:rsidP="00F86F78">
      <w:pPr>
        <w:autoSpaceDE w:val="0"/>
        <w:autoSpaceDN w:val="0"/>
        <w:adjustRightInd w:val="0"/>
        <w:jc w:val="center"/>
        <w:rPr>
          <w:rFonts w:ascii="Arial" w:hAnsi="Arial" w:cs="Arial"/>
          <w:b/>
          <w:sz w:val="20"/>
          <w:szCs w:val="20"/>
        </w:rPr>
      </w:pPr>
    </w:p>
    <w:p w:rsidR="00643E20" w:rsidRPr="009643C9" w:rsidRDefault="00643E20" w:rsidP="00F86F78">
      <w:pPr>
        <w:autoSpaceDE w:val="0"/>
        <w:autoSpaceDN w:val="0"/>
        <w:adjustRightInd w:val="0"/>
        <w:jc w:val="center"/>
        <w:rPr>
          <w:rFonts w:ascii="Arial" w:hAnsi="Arial" w:cs="Arial"/>
          <w:b/>
          <w:sz w:val="20"/>
          <w:szCs w:val="20"/>
        </w:rPr>
      </w:pPr>
      <w:r w:rsidRPr="009643C9">
        <w:rPr>
          <w:rFonts w:ascii="Arial" w:hAnsi="Arial" w:cs="Arial"/>
          <w:b/>
          <w:sz w:val="20"/>
          <w:szCs w:val="20"/>
        </w:rPr>
        <w:t>IV.</w:t>
      </w:r>
    </w:p>
    <w:p w:rsidR="00643E20" w:rsidRPr="009643C9" w:rsidRDefault="00643E20" w:rsidP="00F86F78">
      <w:pPr>
        <w:pStyle w:val="Heading1"/>
        <w:rPr>
          <w:rFonts w:ascii="Arial" w:hAnsi="Arial" w:cs="Arial"/>
          <w:b/>
          <w:sz w:val="20"/>
          <w:szCs w:val="20"/>
        </w:rPr>
      </w:pPr>
      <w:r w:rsidRPr="009643C9">
        <w:rPr>
          <w:rFonts w:ascii="Arial" w:hAnsi="Arial" w:cs="Arial"/>
          <w:b/>
          <w:sz w:val="20"/>
          <w:szCs w:val="20"/>
        </w:rPr>
        <w:t xml:space="preserve">Výše </w:t>
      </w:r>
      <w:r>
        <w:rPr>
          <w:rFonts w:ascii="Arial" w:hAnsi="Arial" w:cs="Arial"/>
          <w:b/>
          <w:sz w:val="20"/>
          <w:szCs w:val="20"/>
        </w:rPr>
        <w:t>dotace</w:t>
      </w:r>
    </w:p>
    <w:p w:rsidR="00643E20" w:rsidRPr="00E32ED3" w:rsidRDefault="00643E20" w:rsidP="00F86F78">
      <w:pPr>
        <w:jc w:val="both"/>
        <w:rPr>
          <w:rFonts w:ascii="Arial" w:hAnsi="Arial" w:cs="Arial"/>
          <w:sz w:val="20"/>
          <w:szCs w:val="20"/>
        </w:rPr>
      </w:pPr>
    </w:p>
    <w:p w:rsidR="00643E20" w:rsidRDefault="00643E20" w:rsidP="00F86F78">
      <w:pPr>
        <w:autoSpaceDE w:val="0"/>
        <w:autoSpaceDN w:val="0"/>
        <w:adjustRightInd w:val="0"/>
        <w:jc w:val="both"/>
        <w:rPr>
          <w:rFonts w:ascii="Arial" w:hAnsi="Arial" w:cs="Arial"/>
          <w:sz w:val="20"/>
          <w:szCs w:val="20"/>
        </w:rPr>
      </w:pPr>
      <w:r>
        <w:rPr>
          <w:rFonts w:ascii="Arial" w:hAnsi="Arial" w:cs="Arial"/>
          <w:sz w:val="20"/>
          <w:szCs w:val="20"/>
        </w:rPr>
        <w:t>Dotace</w:t>
      </w:r>
      <w:r w:rsidRPr="00E32ED3">
        <w:rPr>
          <w:rFonts w:ascii="Arial" w:hAnsi="Arial" w:cs="Arial"/>
          <w:sz w:val="20"/>
          <w:szCs w:val="20"/>
        </w:rPr>
        <w:t xml:space="preserve"> bude poskytnut</w:t>
      </w:r>
      <w:r>
        <w:rPr>
          <w:rFonts w:ascii="Arial" w:hAnsi="Arial" w:cs="Arial"/>
          <w:sz w:val="20"/>
          <w:szCs w:val="20"/>
        </w:rPr>
        <w:t xml:space="preserve">a maximálně ve výši </w:t>
      </w:r>
      <w:r>
        <w:rPr>
          <w:rFonts w:ascii="Arial" w:hAnsi="Arial" w:cs="Arial"/>
          <w:b/>
          <w:noProof/>
          <w:sz w:val="20"/>
          <w:szCs w:val="20"/>
        </w:rPr>
        <w:t>100</w:t>
      </w:r>
      <w:r w:rsidRPr="00AE3905">
        <w:rPr>
          <w:rFonts w:ascii="Arial" w:hAnsi="Arial" w:cs="Arial"/>
          <w:b/>
          <w:noProof/>
          <w:sz w:val="20"/>
          <w:szCs w:val="20"/>
        </w:rPr>
        <w:t xml:space="preserve"> </w:t>
      </w:r>
      <w:r>
        <w:rPr>
          <w:rFonts w:ascii="Arial" w:hAnsi="Arial" w:cs="Arial"/>
          <w:b/>
          <w:noProof/>
          <w:sz w:val="20"/>
          <w:szCs w:val="20"/>
        </w:rPr>
        <w:t>000</w:t>
      </w:r>
      <w:r w:rsidRPr="00AE3905">
        <w:rPr>
          <w:rFonts w:ascii="Arial" w:hAnsi="Arial" w:cs="Arial"/>
          <w:b/>
          <w:bCs/>
          <w:sz w:val="20"/>
          <w:szCs w:val="20"/>
        </w:rPr>
        <w:t>,- K</w:t>
      </w:r>
      <w:r w:rsidRPr="00E32ED3">
        <w:rPr>
          <w:rFonts w:ascii="Arial" w:hAnsi="Arial" w:cs="Arial"/>
          <w:b/>
          <w:bCs/>
          <w:sz w:val="20"/>
          <w:szCs w:val="20"/>
        </w:rPr>
        <w:t>č</w:t>
      </w:r>
      <w:r w:rsidRPr="00E32ED3">
        <w:rPr>
          <w:rFonts w:ascii="Arial" w:hAnsi="Arial" w:cs="Arial"/>
          <w:sz w:val="20"/>
          <w:szCs w:val="20"/>
        </w:rPr>
        <w:t xml:space="preserve"> bezhotovostním převodem z účtu poskytovatele </w:t>
      </w:r>
      <w:r>
        <w:rPr>
          <w:rFonts w:ascii="Arial" w:hAnsi="Arial" w:cs="Arial"/>
          <w:sz w:val="20"/>
          <w:szCs w:val="20"/>
        </w:rPr>
        <w:br/>
      </w:r>
      <w:r w:rsidRPr="00E32ED3">
        <w:rPr>
          <w:rFonts w:ascii="Arial" w:hAnsi="Arial" w:cs="Arial"/>
          <w:sz w:val="20"/>
          <w:szCs w:val="20"/>
        </w:rPr>
        <w:t xml:space="preserve">č. </w:t>
      </w:r>
      <w:r w:rsidRPr="005C5A6A">
        <w:rPr>
          <w:rFonts w:ascii="Arial" w:hAnsi="Arial" w:cs="Arial"/>
          <w:noProof/>
          <w:sz w:val="20"/>
          <w:szCs w:val="20"/>
        </w:rPr>
        <w:t>170320242/0300</w:t>
      </w:r>
      <w:r>
        <w:rPr>
          <w:rFonts w:ascii="Arial" w:hAnsi="Arial" w:cs="Arial"/>
          <w:sz w:val="20"/>
          <w:szCs w:val="20"/>
        </w:rPr>
        <w:t xml:space="preserve"> </w:t>
      </w:r>
      <w:r w:rsidRPr="00E32ED3">
        <w:rPr>
          <w:rFonts w:ascii="Arial" w:hAnsi="Arial" w:cs="Arial"/>
          <w:sz w:val="20"/>
          <w:szCs w:val="20"/>
        </w:rPr>
        <w:t>na účet</w:t>
      </w:r>
      <w:r>
        <w:rPr>
          <w:rFonts w:ascii="Arial" w:hAnsi="Arial" w:cs="Arial"/>
          <w:sz w:val="20"/>
          <w:szCs w:val="20"/>
        </w:rPr>
        <w:t xml:space="preserve"> příjemce č. </w:t>
      </w:r>
      <w:r w:rsidRPr="005C5A6A">
        <w:rPr>
          <w:rFonts w:ascii="Arial" w:hAnsi="Arial" w:cs="Arial"/>
          <w:noProof/>
          <w:sz w:val="20"/>
          <w:szCs w:val="20"/>
        </w:rPr>
        <w:t>9005-328241</w:t>
      </w:r>
      <w:r>
        <w:rPr>
          <w:rFonts w:ascii="Arial" w:hAnsi="Arial" w:cs="Arial"/>
          <w:sz w:val="20"/>
          <w:szCs w:val="20"/>
        </w:rPr>
        <w:t>/</w:t>
      </w:r>
      <w:r w:rsidRPr="005C5A6A">
        <w:rPr>
          <w:rFonts w:ascii="Arial" w:hAnsi="Arial" w:cs="Arial"/>
          <w:noProof/>
          <w:sz w:val="20"/>
          <w:szCs w:val="20"/>
        </w:rPr>
        <w:t>0100</w:t>
      </w:r>
      <w:r>
        <w:rPr>
          <w:rFonts w:ascii="Arial" w:hAnsi="Arial" w:cs="Arial"/>
          <w:sz w:val="20"/>
          <w:szCs w:val="20"/>
        </w:rPr>
        <w:t xml:space="preserve"> uvedeném v žádosti ze dne 11. 1. 2016.</w:t>
      </w:r>
    </w:p>
    <w:p w:rsidR="00643E20" w:rsidRDefault="00643E20" w:rsidP="00F86F78">
      <w:pPr>
        <w:autoSpaceDE w:val="0"/>
        <w:autoSpaceDN w:val="0"/>
        <w:adjustRightInd w:val="0"/>
        <w:jc w:val="both"/>
        <w:rPr>
          <w:rFonts w:ascii="Arial" w:hAnsi="Arial" w:cs="Arial"/>
          <w:sz w:val="20"/>
          <w:szCs w:val="20"/>
        </w:rPr>
      </w:pPr>
    </w:p>
    <w:p w:rsidR="00643E20" w:rsidRPr="009643C9" w:rsidRDefault="00643E20" w:rsidP="00F86F78">
      <w:pPr>
        <w:autoSpaceDE w:val="0"/>
        <w:autoSpaceDN w:val="0"/>
        <w:adjustRightInd w:val="0"/>
        <w:jc w:val="center"/>
        <w:rPr>
          <w:rFonts w:ascii="Arial" w:hAnsi="Arial" w:cs="Arial"/>
          <w:b/>
          <w:sz w:val="20"/>
          <w:szCs w:val="20"/>
        </w:rPr>
      </w:pPr>
      <w:r w:rsidRPr="009643C9">
        <w:rPr>
          <w:rFonts w:ascii="Arial" w:hAnsi="Arial" w:cs="Arial"/>
          <w:b/>
          <w:sz w:val="20"/>
          <w:szCs w:val="20"/>
        </w:rPr>
        <w:t>V.</w:t>
      </w:r>
    </w:p>
    <w:p w:rsidR="00643E20" w:rsidRPr="009643C9" w:rsidRDefault="00643E20" w:rsidP="00F86F78">
      <w:pPr>
        <w:pStyle w:val="Heading3"/>
        <w:rPr>
          <w:rFonts w:ascii="Arial" w:hAnsi="Arial" w:cs="Arial"/>
          <w:b/>
          <w:szCs w:val="20"/>
        </w:rPr>
      </w:pPr>
      <w:r>
        <w:rPr>
          <w:rFonts w:ascii="Arial" w:hAnsi="Arial" w:cs="Arial"/>
          <w:b/>
          <w:szCs w:val="20"/>
        </w:rPr>
        <w:t>Vyplacení</w:t>
      </w:r>
      <w:r w:rsidRPr="009643C9">
        <w:rPr>
          <w:rFonts w:ascii="Arial" w:hAnsi="Arial" w:cs="Arial"/>
          <w:b/>
          <w:szCs w:val="20"/>
        </w:rPr>
        <w:t xml:space="preserve"> </w:t>
      </w:r>
      <w:r>
        <w:rPr>
          <w:rFonts w:ascii="Arial" w:hAnsi="Arial" w:cs="Arial"/>
          <w:b/>
          <w:szCs w:val="20"/>
        </w:rPr>
        <w:t>dotace</w:t>
      </w:r>
    </w:p>
    <w:p w:rsidR="00643E20" w:rsidRPr="00E32ED3" w:rsidRDefault="00643E20" w:rsidP="00F86F78">
      <w:pPr>
        <w:pStyle w:val="Header"/>
        <w:tabs>
          <w:tab w:val="clear" w:pos="4536"/>
          <w:tab w:val="clear" w:pos="9072"/>
        </w:tabs>
        <w:jc w:val="both"/>
        <w:rPr>
          <w:rFonts w:ascii="Arial" w:hAnsi="Arial" w:cs="Arial"/>
          <w:sz w:val="20"/>
          <w:szCs w:val="20"/>
        </w:rPr>
      </w:pPr>
    </w:p>
    <w:p w:rsidR="00643E20" w:rsidRDefault="00643E20" w:rsidP="00F86F78">
      <w:pPr>
        <w:autoSpaceDE w:val="0"/>
        <w:autoSpaceDN w:val="0"/>
        <w:adjustRightInd w:val="0"/>
        <w:jc w:val="both"/>
        <w:rPr>
          <w:rFonts w:ascii="Arial" w:hAnsi="Arial" w:cs="Arial"/>
          <w:sz w:val="20"/>
          <w:szCs w:val="20"/>
        </w:rPr>
      </w:pPr>
      <w:r w:rsidRPr="00E32ED3">
        <w:rPr>
          <w:rFonts w:ascii="Arial" w:hAnsi="Arial" w:cs="Arial"/>
          <w:sz w:val="20"/>
          <w:szCs w:val="20"/>
        </w:rPr>
        <w:t xml:space="preserve">1. Vyplacení </w:t>
      </w:r>
      <w:r>
        <w:rPr>
          <w:rFonts w:ascii="Arial" w:hAnsi="Arial" w:cs="Arial"/>
          <w:sz w:val="20"/>
          <w:szCs w:val="20"/>
        </w:rPr>
        <w:t xml:space="preserve">dotace </w:t>
      </w:r>
      <w:r w:rsidRPr="00E32ED3">
        <w:rPr>
          <w:rFonts w:ascii="Arial" w:hAnsi="Arial" w:cs="Arial"/>
          <w:sz w:val="20"/>
          <w:szCs w:val="20"/>
        </w:rPr>
        <w:t>na účet příjemce proběhne následujícím způsobem:</w:t>
      </w:r>
    </w:p>
    <w:p w:rsidR="00643E20" w:rsidRPr="00AE3905" w:rsidRDefault="00643E20" w:rsidP="00AE3905">
      <w:pPr>
        <w:numPr>
          <w:ilvl w:val="0"/>
          <w:numId w:val="1"/>
        </w:numPr>
        <w:autoSpaceDE w:val="0"/>
        <w:autoSpaceDN w:val="0"/>
        <w:adjustRightInd w:val="0"/>
        <w:jc w:val="both"/>
        <w:rPr>
          <w:rFonts w:ascii="Arial" w:hAnsi="Arial" w:cs="Arial"/>
          <w:sz w:val="20"/>
          <w:szCs w:val="20"/>
        </w:rPr>
      </w:pPr>
      <w:r w:rsidRPr="00AE3905">
        <w:rPr>
          <w:rFonts w:ascii="Arial" w:hAnsi="Arial" w:cs="Arial"/>
          <w:sz w:val="20"/>
          <w:szCs w:val="20"/>
        </w:rPr>
        <w:t>70 % celkové výše dotace (záloha ex ante</w:t>
      </w:r>
      <w:r>
        <w:rPr>
          <w:rFonts w:ascii="Arial" w:hAnsi="Arial" w:cs="Arial"/>
          <w:sz w:val="20"/>
          <w:szCs w:val="20"/>
        </w:rPr>
        <w:t xml:space="preserve">), tj. </w:t>
      </w:r>
      <w:r>
        <w:rPr>
          <w:rFonts w:ascii="Arial" w:hAnsi="Arial" w:cs="Arial"/>
          <w:b/>
          <w:noProof/>
          <w:sz w:val="20"/>
          <w:szCs w:val="20"/>
        </w:rPr>
        <w:t>70</w:t>
      </w:r>
      <w:r w:rsidRPr="00AE3905">
        <w:rPr>
          <w:rFonts w:ascii="Arial" w:hAnsi="Arial" w:cs="Arial"/>
          <w:b/>
          <w:noProof/>
          <w:sz w:val="20"/>
          <w:szCs w:val="20"/>
        </w:rPr>
        <w:t xml:space="preserve"> </w:t>
      </w:r>
      <w:r>
        <w:rPr>
          <w:rFonts w:ascii="Arial" w:hAnsi="Arial" w:cs="Arial"/>
          <w:b/>
          <w:noProof/>
          <w:sz w:val="20"/>
          <w:szCs w:val="20"/>
        </w:rPr>
        <w:t>000</w:t>
      </w:r>
      <w:r w:rsidRPr="00AE3905">
        <w:rPr>
          <w:rFonts w:ascii="Arial" w:hAnsi="Arial" w:cs="Arial"/>
          <w:b/>
          <w:bCs/>
          <w:sz w:val="20"/>
          <w:szCs w:val="20"/>
        </w:rPr>
        <w:t>,- Kč</w:t>
      </w:r>
      <w:r w:rsidRPr="00AE3905">
        <w:rPr>
          <w:rFonts w:ascii="Arial" w:hAnsi="Arial" w:cs="Arial"/>
          <w:sz w:val="20"/>
          <w:szCs w:val="20"/>
        </w:rPr>
        <w:t xml:space="preserve">, bude vyplaceno po podpisu smlouvy nejpozději do 3 měsíců od schválení poskytnutí dotace Zastupitelstvem Jihočeského kraje, </w:t>
      </w:r>
    </w:p>
    <w:p w:rsidR="00643E20" w:rsidRPr="00AE3905" w:rsidRDefault="00643E20" w:rsidP="00AE3905">
      <w:pPr>
        <w:numPr>
          <w:ilvl w:val="0"/>
          <w:numId w:val="1"/>
        </w:numPr>
        <w:autoSpaceDE w:val="0"/>
        <w:autoSpaceDN w:val="0"/>
        <w:adjustRightInd w:val="0"/>
        <w:jc w:val="both"/>
        <w:rPr>
          <w:rFonts w:ascii="Arial" w:hAnsi="Arial" w:cs="Arial"/>
          <w:sz w:val="20"/>
          <w:szCs w:val="20"/>
        </w:rPr>
      </w:pPr>
      <w:r w:rsidRPr="00AE3905">
        <w:rPr>
          <w:rFonts w:ascii="Arial" w:hAnsi="Arial" w:cs="Arial"/>
          <w:sz w:val="20"/>
          <w:szCs w:val="20"/>
        </w:rPr>
        <w:t>zbývající část do celkové výše dotace</w:t>
      </w:r>
      <w:r>
        <w:rPr>
          <w:rFonts w:ascii="Arial" w:hAnsi="Arial" w:cs="Arial"/>
          <w:sz w:val="20"/>
          <w:szCs w:val="20"/>
        </w:rPr>
        <w:t xml:space="preserve"> 30 %, tj. </w:t>
      </w:r>
      <w:r>
        <w:rPr>
          <w:rFonts w:ascii="Arial" w:hAnsi="Arial" w:cs="Arial"/>
          <w:b/>
          <w:noProof/>
          <w:sz w:val="20"/>
          <w:szCs w:val="20"/>
        </w:rPr>
        <w:t>30</w:t>
      </w:r>
      <w:r w:rsidRPr="00AE3905">
        <w:rPr>
          <w:rFonts w:ascii="Arial" w:hAnsi="Arial" w:cs="Arial"/>
          <w:b/>
          <w:noProof/>
          <w:sz w:val="20"/>
          <w:szCs w:val="20"/>
        </w:rPr>
        <w:t xml:space="preserve"> </w:t>
      </w:r>
      <w:r>
        <w:rPr>
          <w:rFonts w:ascii="Arial" w:hAnsi="Arial" w:cs="Arial"/>
          <w:b/>
          <w:noProof/>
          <w:sz w:val="20"/>
          <w:szCs w:val="20"/>
        </w:rPr>
        <w:t>000</w:t>
      </w:r>
      <w:r w:rsidRPr="00AE3905">
        <w:rPr>
          <w:rFonts w:ascii="Arial" w:hAnsi="Arial" w:cs="Arial"/>
          <w:b/>
          <w:bCs/>
          <w:sz w:val="20"/>
          <w:szCs w:val="20"/>
        </w:rPr>
        <w:t>,- Kč</w:t>
      </w:r>
      <w:r w:rsidRPr="00AE3905">
        <w:rPr>
          <w:rFonts w:ascii="Arial" w:hAnsi="Arial" w:cs="Arial"/>
          <w:sz w:val="20"/>
          <w:szCs w:val="20"/>
        </w:rPr>
        <w:t xml:space="preserve">, bude vyplacena do 2 měsíců </w:t>
      </w:r>
      <w:r w:rsidRPr="00AE3905">
        <w:rPr>
          <w:rFonts w:ascii="Arial" w:hAnsi="Arial" w:cs="Arial"/>
          <w:sz w:val="20"/>
          <w:szCs w:val="20"/>
        </w:rPr>
        <w:br/>
        <w:t>po schválení konečného vyúčtování dotace a předání Závěrečné zprávy na předepsaném formuláři jako platba ex post ve výši prokázaných oprávněných výdajů se započtením zálohy.</w:t>
      </w:r>
    </w:p>
    <w:p w:rsidR="00643E20" w:rsidRDefault="00643E20" w:rsidP="00F86F78">
      <w:pPr>
        <w:pStyle w:val="BodyText"/>
        <w:tabs>
          <w:tab w:val="left" w:pos="360"/>
        </w:tabs>
        <w:jc w:val="both"/>
        <w:rPr>
          <w:rFonts w:ascii="Arial" w:hAnsi="Arial" w:cs="Arial"/>
          <w:sz w:val="20"/>
          <w:szCs w:val="20"/>
        </w:rPr>
      </w:pPr>
    </w:p>
    <w:p w:rsidR="00643E20" w:rsidRPr="009643C9" w:rsidRDefault="00643E20" w:rsidP="002C0611">
      <w:pPr>
        <w:autoSpaceDE w:val="0"/>
        <w:autoSpaceDN w:val="0"/>
        <w:adjustRightInd w:val="0"/>
        <w:jc w:val="center"/>
        <w:rPr>
          <w:rFonts w:ascii="Arial" w:hAnsi="Arial" w:cs="Arial"/>
          <w:b/>
          <w:sz w:val="20"/>
          <w:szCs w:val="20"/>
        </w:rPr>
      </w:pPr>
      <w:r w:rsidRPr="009643C9">
        <w:rPr>
          <w:rFonts w:ascii="Arial" w:hAnsi="Arial" w:cs="Arial"/>
          <w:b/>
          <w:sz w:val="20"/>
          <w:szCs w:val="20"/>
        </w:rPr>
        <w:t>V</w:t>
      </w:r>
      <w:r>
        <w:rPr>
          <w:rFonts w:ascii="Arial" w:hAnsi="Arial" w:cs="Arial"/>
          <w:b/>
          <w:sz w:val="20"/>
          <w:szCs w:val="20"/>
        </w:rPr>
        <w:t>I</w:t>
      </w:r>
      <w:r w:rsidRPr="009643C9">
        <w:rPr>
          <w:rFonts w:ascii="Arial" w:hAnsi="Arial" w:cs="Arial"/>
          <w:b/>
          <w:sz w:val="20"/>
          <w:szCs w:val="20"/>
        </w:rPr>
        <w:t>.</w:t>
      </w:r>
    </w:p>
    <w:p w:rsidR="00643E20" w:rsidRDefault="00643E20" w:rsidP="002C0611">
      <w:pPr>
        <w:pStyle w:val="Heading3"/>
        <w:rPr>
          <w:rFonts w:ascii="Arial" w:hAnsi="Arial" w:cs="Arial"/>
          <w:b/>
          <w:szCs w:val="20"/>
        </w:rPr>
      </w:pPr>
      <w:r>
        <w:rPr>
          <w:rFonts w:ascii="Arial" w:hAnsi="Arial" w:cs="Arial"/>
          <w:b/>
          <w:szCs w:val="20"/>
        </w:rPr>
        <w:t>Podmínky užití dotace</w:t>
      </w:r>
      <w:r w:rsidRPr="009643C9">
        <w:rPr>
          <w:rFonts w:ascii="Arial" w:hAnsi="Arial" w:cs="Arial"/>
          <w:b/>
          <w:szCs w:val="20"/>
        </w:rPr>
        <w:t xml:space="preserve"> </w:t>
      </w:r>
    </w:p>
    <w:p w:rsidR="00643E20" w:rsidRPr="002C0611" w:rsidRDefault="00643E20" w:rsidP="002C0611"/>
    <w:p w:rsidR="00643E20" w:rsidRPr="00E32ED3" w:rsidRDefault="00643E20" w:rsidP="002C0611">
      <w:pPr>
        <w:pStyle w:val="BodyText"/>
        <w:tabs>
          <w:tab w:val="left" w:pos="360"/>
        </w:tabs>
        <w:jc w:val="both"/>
        <w:rPr>
          <w:rFonts w:ascii="Arial" w:hAnsi="Arial" w:cs="Arial"/>
          <w:sz w:val="20"/>
          <w:szCs w:val="20"/>
        </w:rPr>
      </w:pPr>
      <w:r>
        <w:rPr>
          <w:rFonts w:ascii="Arial" w:hAnsi="Arial" w:cs="Arial"/>
          <w:sz w:val="20"/>
          <w:szCs w:val="20"/>
        </w:rPr>
        <w:t>1</w:t>
      </w:r>
      <w:r w:rsidRPr="00E32ED3">
        <w:rPr>
          <w:rFonts w:ascii="Arial" w:hAnsi="Arial" w:cs="Arial"/>
          <w:sz w:val="20"/>
          <w:szCs w:val="20"/>
        </w:rPr>
        <w:t>. O celém projektu vede příjemce oddělenou průkaznou účetní evidenci. Dále se zavazuje uchovávat tuto účetní evidenci po dobu pěti let po skončení řešení projektu.</w:t>
      </w:r>
    </w:p>
    <w:p w:rsidR="00643E20" w:rsidRPr="00B1333E" w:rsidRDefault="00643E20" w:rsidP="002C0611">
      <w:pPr>
        <w:autoSpaceDE w:val="0"/>
        <w:autoSpaceDN w:val="0"/>
        <w:adjustRightInd w:val="0"/>
        <w:jc w:val="both"/>
        <w:rPr>
          <w:rFonts w:ascii="Arial" w:hAnsi="Arial" w:cs="Arial"/>
          <w:sz w:val="20"/>
          <w:szCs w:val="20"/>
        </w:rPr>
      </w:pPr>
    </w:p>
    <w:p w:rsidR="00643E20" w:rsidRDefault="00643E20" w:rsidP="00F86F78">
      <w:pPr>
        <w:autoSpaceDE w:val="0"/>
        <w:autoSpaceDN w:val="0"/>
        <w:adjustRightInd w:val="0"/>
        <w:jc w:val="both"/>
        <w:rPr>
          <w:rFonts w:ascii="Arial" w:hAnsi="Arial" w:cs="Arial"/>
          <w:color w:val="000000"/>
          <w:sz w:val="20"/>
          <w:szCs w:val="20"/>
        </w:rPr>
      </w:pPr>
      <w:r>
        <w:rPr>
          <w:rFonts w:ascii="Arial" w:hAnsi="Arial" w:cs="Arial"/>
          <w:sz w:val="20"/>
          <w:szCs w:val="20"/>
        </w:rPr>
        <w:t>2</w:t>
      </w:r>
      <w:r w:rsidRPr="00E32ED3">
        <w:rPr>
          <w:rFonts w:ascii="Arial" w:hAnsi="Arial" w:cs="Arial"/>
          <w:sz w:val="20"/>
          <w:szCs w:val="20"/>
        </w:rPr>
        <w:t xml:space="preserve">. Příjemce je povinen dodržet </w:t>
      </w:r>
      <w:r>
        <w:rPr>
          <w:rFonts w:ascii="Arial" w:hAnsi="Arial" w:cs="Arial"/>
          <w:sz w:val="20"/>
          <w:szCs w:val="20"/>
        </w:rPr>
        <w:t xml:space="preserve">rozdíl nákladů historická obnova – běžná obnova </w:t>
      </w:r>
      <w:r w:rsidRPr="00E32ED3">
        <w:rPr>
          <w:rFonts w:ascii="Arial" w:hAnsi="Arial" w:cs="Arial"/>
          <w:sz w:val="20"/>
          <w:szCs w:val="20"/>
        </w:rPr>
        <w:t xml:space="preserve">na realizaci projektu </w:t>
      </w:r>
      <w:r>
        <w:rPr>
          <w:rFonts w:ascii="Arial" w:hAnsi="Arial" w:cs="Arial"/>
          <w:sz w:val="20"/>
          <w:szCs w:val="20"/>
        </w:rPr>
        <w:br/>
      </w:r>
      <w:r w:rsidRPr="00E32ED3">
        <w:rPr>
          <w:rFonts w:ascii="Arial" w:hAnsi="Arial" w:cs="Arial"/>
          <w:sz w:val="20"/>
          <w:szCs w:val="20"/>
        </w:rPr>
        <w:t xml:space="preserve">ve výši </w:t>
      </w:r>
      <w:r w:rsidRPr="009113CD">
        <w:rPr>
          <w:rFonts w:ascii="Arial" w:hAnsi="Arial" w:cs="Arial"/>
          <w:color w:val="000000"/>
          <w:sz w:val="20"/>
          <w:szCs w:val="20"/>
        </w:rPr>
        <w:t>minimálně</w:t>
      </w:r>
      <w:r>
        <w:rPr>
          <w:rFonts w:ascii="Arial" w:hAnsi="Arial" w:cs="Arial"/>
          <w:color w:val="000000"/>
          <w:sz w:val="20"/>
          <w:szCs w:val="20"/>
        </w:rPr>
        <w:t xml:space="preserve"> </w:t>
      </w:r>
      <w:r>
        <w:rPr>
          <w:rFonts w:ascii="Arial" w:hAnsi="Arial" w:cs="Arial"/>
          <w:b/>
          <w:noProof/>
          <w:sz w:val="20"/>
          <w:szCs w:val="20"/>
        </w:rPr>
        <w:t>100</w:t>
      </w:r>
      <w:r w:rsidRPr="00DD2A86">
        <w:rPr>
          <w:rFonts w:ascii="Arial" w:hAnsi="Arial" w:cs="Arial"/>
          <w:b/>
          <w:noProof/>
          <w:sz w:val="20"/>
          <w:szCs w:val="20"/>
        </w:rPr>
        <w:t xml:space="preserve"> </w:t>
      </w:r>
      <w:r>
        <w:rPr>
          <w:rFonts w:ascii="Arial" w:hAnsi="Arial" w:cs="Arial"/>
          <w:b/>
          <w:noProof/>
          <w:sz w:val="20"/>
          <w:szCs w:val="20"/>
        </w:rPr>
        <w:t>000</w:t>
      </w:r>
      <w:r w:rsidRPr="00DD2A86">
        <w:rPr>
          <w:rFonts w:ascii="Arial" w:hAnsi="Arial" w:cs="Arial"/>
          <w:b/>
          <w:sz w:val="20"/>
          <w:szCs w:val="20"/>
        </w:rPr>
        <w:t>,- Kč</w:t>
      </w:r>
      <w:r>
        <w:rPr>
          <w:rFonts w:ascii="Arial" w:hAnsi="Arial" w:cs="Arial"/>
          <w:color w:val="000000"/>
          <w:sz w:val="20"/>
          <w:szCs w:val="20"/>
        </w:rPr>
        <w:t xml:space="preserve"> </w:t>
      </w:r>
      <w:r w:rsidRPr="009113CD">
        <w:rPr>
          <w:rFonts w:ascii="Arial" w:hAnsi="Arial" w:cs="Arial"/>
          <w:color w:val="000000"/>
          <w:sz w:val="20"/>
          <w:szCs w:val="20"/>
        </w:rPr>
        <w:t xml:space="preserve">z celkových uznatelných výdajů projektu. Při změně celkových očekávaných výdajů se </w:t>
      </w:r>
      <w:r>
        <w:rPr>
          <w:rFonts w:ascii="Arial" w:hAnsi="Arial" w:cs="Arial"/>
          <w:color w:val="000000"/>
          <w:sz w:val="20"/>
          <w:szCs w:val="20"/>
        </w:rPr>
        <w:t>rozdíl</w:t>
      </w:r>
      <w:r w:rsidRPr="009113CD">
        <w:rPr>
          <w:rFonts w:ascii="Arial" w:hAnsi="Arial" w:cs="Arial"/>
          <w:color w:val="000000"/>
          <w:sz w:val="20"/>
          <w:szCs w:val="20"/>
        </w:rPr>
        <w:t xml:space="preserve"> přepočítává.</w:t>
      </w:r>
    </w:p>
    <w:p w:rsidR="00643E20" w:rsidRDefault="00643E20" w:rsidP="00F86F78">
      <w:pPr>
        <w:autoSpaceDE w:val="0"/>
        <w:autoSpaceDN w:val="0"/>
        <w:adjustRightInd w:val="0"/>
        <w:jc w:val="both"/>
        <w:rPr>
          <w:rFonts w:ascii="Arial" w:hAnsi="Arial" w:cs="Arial"/>
          <w:color w:val="000000"/>
          <w:sz w:val="20"/>
          <w:szCs w:val="20"/>
        </w:rPr>
      </w:pPr>
    </w:p>
    <w:p w:rsidR="00643E20" w:rsidRPr="00C57F98" w:rsidRDefault="00643E20" w:rsidP="00C57F98">
      <w:pPr>
        <w:jc w:val="both"/>
        <w:rPr>
          <w:rFonts w:ascii="Arial" w:hAnsi="Arial" w:cs="Arial"/>
          <w:sz w:val="20"/>
          <w:szCs w:val="20"/>
        </w:rPr>
      </w:pPr>
      <w:r w:rsidRPr="00C57F98">
        <w:rPr>
          <w:rFonts w:ascii="Arial" w:hAnsi="Arial" w:cs="Arial"/>
          <w:sz w:val="20"/>
          <w:szCs w:val="20"/>
        </w:rPr>
        <w:t xml:space="preserve">3. V případě, že v rámci </w:t>
      </w:r>
      <w:r w:rsidRPr="00C57F98">
        <w:rPr>
          <w:rFonts w:ascii="Arial" w:hAnsi="Arial" w:cs="Arial"/>
          <w:b/>
          <w:sz w:val="20"/>
          <w:szCs w:val="20"/>
        </w:rPr>
        <w:t>akce/projektu/podporované činnosti</w:t>
      </w:r>
      <w:r w:rsidRPr="00C57F98">
        <w:rPr>
          <w:rFonts w:ascii="Arial" w:hAnsi="Arial" w:cs="Arial"/>
          <w:sz w:val="20"/>
          <w:szCs w:val="20"/>
        </w:rPr>
        <w:t xml:space="preserve"> budou zadávány veřejné zakázky, </w:t>
      </w:r>
      <w:r w:rsidRPr="00C57F98">
        <w:rPr>
          <w:rFonts w:ascii="Arial" w:hAnsi="Arial" w:cs="Arial"/>
          <w:sz w:val="20"/>
          <w:szCs w:val="20"/>
        </w:rPr>
        <w:br/>
        <w:t xml:space="preserve">je příjemce povinen postupovat podle zákona č. 137/2006 Sb., o veřejných zakázkách, ve znění pozdějších předpisů. V případě, že se jedná o zakázky malého rozsahu, na které se tento zákon vztahuje pouze v obecných zásadách, je povinen příjemce u plnění přesahujících částku 100.000,- Kč bez DPH, které jsou z více než 50 % financované z dotace, provést výběr dodavatele v jednoduchém výběrovém řízení. Nabídky musí být vyžádány nejméně u 3 dodavatelů a jejich nabídky musí být učiněny písemně (např. e-mailem, faxem), je nutno pořídit písemný záznam o výběru dodavatele, lze rovněž využít ceníky zveřejněné na internetu. Záznam z výběrového řízení včetně cenových nabídek nebo průzkumů a korespondence musí být uloženy u dokumentace k podporované činnosti a spolu s ní archivovány. </w:t>
      </w:r>
    </w:p>
    <w:p w:rsidR="00643E20" w:rsidRPr="00C57F98" w:rsidRDefault="00643E20" w:rsidP="00C57F98">
      <w:pPr>
        <w:ind w:left="720"/>
        <w:rPr>
          <w:rFonts w:ascii="Arial" w:hAnsi="Arial" w:cs="Arial"/>
          <w:sz w:val="20"/>
          <w:szCs w:val="20"/>
        </w:rPr>
      </w:pPr>
    </w:p>
    <w:p w:rsidR="00643E20" w:rsidRPr="00C57F98" w:rsidRDefault="00643E20" w:rsidP="00C57F98">
      <w:pPr>
        <w:numPr>
          <w:ilvl w:val="0"/>
          <w:numId w:val="9"/>
        </w:numPr>
        <w:tabs>
          <w:tab w:val="left" w:pos="284"/>
        </w:tabs>
        <w:ind w:left="0" w:firstLine="0"/>
        <w:jc w:val="both"/>
        <w:rPr>
          <w:rFonts w:ascii="Arial" w:hAnsi="Arial" w:cs="Arial"/>
          <w:sz w:val="20"/>
          <w:szCs w:val="20"/>
        </w:rPr>
      </w:pPr>
      <w:r w:rsidRPr="00C57F98">
        <w:rPr>
          <w:rFonts w:ascii="Arial" w:hAnsi="Arial" w:cs="Arial"/>
          <w:sz w:val="20"/>
          <w:szCs w:val="20"/>
        </w:rPr>
        <w:t xml:space="preserve">Ustanovení odst. 3 neplatí, má-li příjemce vlastní pravidla pro zadávání veřejných zakázek; v takovém případě postupuje podle nich. Na výzvu poskytovatele je příjemce povinen tato pravidla kraji předložit a doložit dodržení podmínek stanovených zákonem o veřejných zakázkách a jeho pravidly. </w:t>
      </w:r>
    </w:p>
    <w:p w:rsidR="00643E20" w:rsidRPr="00C57F98" w:rsidRDefault="00643E20" w:rsidP="00C57F98">
      <w:pPr>
        <w:autoSpaceDE w:val="0"/>
        <w:autoSpaceDN w:val="0"/>
        <w:adjustRightInd w:val="0"/>
        <w:jc w:val="both"/>
        <w:rPr>
          <w:rFonts w:ascii="Arial" w:hAnsi="Arial" w:cs="Arial"/>
          <w:sz w:val="20"/>
          <w:szCs w:val="20"/>
        </w:rPr>
      </w:pPr>
    </w:p>
    <w:p w:rsidR="00643E20" w:rsidRPr="00C57F98" w:rsidRDefault="00643E20" w:rsidP="00C57F98">
      <w:pPr>
        <w:autoSpaceDE w:val="0"/>
        <w:autoSpaceDN w:val="0"/>
        <w:adjustRightInd w:val="0"/>
        <w:jc w:val="center"/>
        <w:rPr>
          <w:rFonts w:ascii="Arial" w:hAnsi="Arial" w:cs="Arial"/>
          <w:b/>
          <w:sz w:val="20"/>
          <w:szCs w:val="20"/>
        </w:rPr>
      </w:pPr>
    </w:p>
    <w:p w:rsidR="00643E20" w:rsidRPr="00C57F98" w:rsidRDefault="00643E20" w:rsidP="00C57F98">
      <w:pPr>
        <w:autoSpaceDE w:val="0"/>
        <w:autoSpaceDN w:val="0"/>
        <w:adjustRightInd w:val="0"/>
        <w:jc w:val="center"/>
        <w:rPr>
          <w:rFonts w:ascii="Arial" w:hAnsi="Arial" w:cs="Arial"/>
          <w:b/>
          <w:sz w:val="20"/>
          <w:szCs w:val="20"/>
        </w:rPr>
      </w:pPr>
      <w:r w:rsidRPr="00C57F98">
        <w:rPr>
          <w:rFonts w:ascii="Arial" w:hAnsi="Arial" w:cs="Arial"/>
          <w:b/>
          <w:sz w:val="20"/>
          <w:szCs w:val="20"/>
        </w:rPr>
        <w:t>VII.</w:t>
      </w:r>
    </w:p>
    <w:p w:rsidR="00643E20" w:rsidRPr="00C57F98" w:rsidRDefault="00643E20" w:rsidP="00C57F98">
      <w:pPr>
        <w:autoSpaceDE w:val="0"/>
        <w:autoSpaceDN w:val="0"/>
        <w:adjustRightInd w:val="0"/>
        <w:jc w:val="center"/>
        <w:rPr>
          <w:rFonts w:ascii="Arial" w:hAnsi="Arial" w:cs="Arial"/>
          <w:b/>
          <w:sz w:val="20"/>
          <w:szCs w:val="20"/>
        </w:rPr>
      </w:pPr>
      <w:r w:rsidRPr="00C57F98">
        <w:rPr>
          <w:rFonts w:ascii="Arial" w:hAnsi="Arial" w:cs="Arial"/>
          <w:b/>
          <w:sz w:val="20"/>
          <w:szCs w:val="20"/>
        </w:rPr>
        <w:t>Vyúčtování a vypořádání dotace</w:t>
      </w:r>
    </w:p>
    <w:p w:rsidR="00643E20" w:rsidRPr="00C57F98" w:rsidRDefault="00643E20" w:rsidP="00C57F98">
      <w:pPr>
        <w:autoSpaceDE w:val="0"/>
        <w:autoSpaceDN w:val="0"/>
        <w:adjustRightInd w:val="0"/>
        <w:jc w:val="both"/>
        <w:rPr>
          <w:rFonts w:ascii="Arial" w:hAnsi="Arial" w:cs="Arial"/>
          <w:sz w:val="20"/>
          <w:szCs w:val="20"/>
        </w:rPr>
      </w:pPr>
    </w:p>
    <w:p w:rsidR="00643E20" w:rsidRPr="00C57F98" w:rsidRDefault="00643E20" w:rsidP="00C57F98">
      <w:pPr>
        <w:numPr>
          <w:ilvl w:val="0"/>
          <w:numId w:val="4"/>
        </w:numPr>
        <w:tabs>
          <w:tab w:val="left" w:pos="284"/>
        </w:tabs>
        <w:autoSpaceDE w:val="0"/>
        <w:autoSpaceDN w:val="0"/>
        <w:adjustRightInd w:val="0"/>
        <w:ind w:left="0" w:firstLine="0"/>
        <w:jc w:val="both"/>
        <w:rPr>
          <w:rFonts w:ascii="Arial" w:hAnsi="Arial" w:cs="Arial"/>
          <w:color w:val="000000"/>
          <w:sz w:val="20"/>
          <w:szCs w:val="20"/>
        </w:rPr>
      </w:pPr>
      <w:r w:rsidRPr="00C57F98">
        <w:rPr>
          <w:rFonts w:ascii="Arial" w:hAnsi="Arial" w:cs="Arial"/>
          <w:spacing w:val="2"/>
          <w:sz w:val="20"/>
          <w:szCs w:val="20"/>
        </w:rPr>
        <w:t xml:space="preserve">Po ukončení realizace projektu předloží příjemce poskytovateli nejpozději do 14 dnů ode dne ukončení realizace projektu, nejpozději do </w:t>
      </w:r>
      <w:r w:rsidRPr="00C57F98">
        <w:rPr>
          <w:rFonts w:ascii="Arial" w:hAnsi="Arial" w:cs="Arial"/>
          <w:b/>
          <w:spacing w:val="2"/>
          <w:sz w:val="20"/>
          <w:szCs w:val="20"/>
        </w:rPr>
        <w:t xml:space="preserve">16. 11. 2016 </w:t>
      </w:r>
      <w:r w:rsidRPr="00C57F98">
        <w:rPr>
          <w:rFonts w:ascii="Arial" w:hAnsi="Arial" w:cs="Arial"/>
          <w:b/>
          <w:sz w:val="20"/>
          <w:szCs w:val="20"/>
        </w:rPr>
        <w:t>vyúčtování</w:t>
      </w:r>
      <w:r w:rsidRPr="00C57F98">
        <w:rPr>
          <w:rFonts w:ascii="Arial" w:hAnsi="Arial" w:cs="Arial"/>
          <w:color w:val="000000"/>
          <w:sz w:val="20"/>
          <w:szCs w:val="20"/>
        </w:rPr>
        <w:t xml:space="preserve"> (celkové/průběžné) realizace projektu formou soupisu účetních dokladů souvisejících s realizací projektu s uvedením výše částky a účelu plateb u jednotlivých dokladů a doložením fotokopií těchto dokladů. Zároveň na předepsaném formuláři a dle Pravidel pro žadatele k tomuto </w:t>
      </w:r>
      <w:r w:rsidRPr="00C57F98">
        <w:rPr>
          <w:rFonts w:ascii="Arial" w:hAnsi="Arial" w:cs="Arial"/>
          <w:sz w:val="20"/>
          <w:szCs w:val="20"/>
        </w:rPr>
        <w:t xml:space="preserve">dotačnímu </w:t>
      </w:r>
      <w:r w:rsidRPr="00C57F98">
        <w:rPr>
          <w:rFonts w:ascii="Arial" w:hAnsi="Arial" w:cs="Arial"/>
          <w:color w:val="000000"/>
          <w:sz w:val="20"/>
          <w:szCs w:val="20"/>
        </w:rPr>
        <w:t>programu</w:t>
      </w:r>
      <w:r w:rsidRPr="00C57F98">
        <w:rPr>
          <w:rFonts w:ascii="Arial" w:hAnsi="Arial" w:cs="Arial"/>
          <w:color w:val="000000"/>
          <w:spacing w:val="2"/>
          <w:sz w:val="20"/>
          <w:szCs w:val="20"/>
        </w:rPr>
        <w:t xml:space="preserve"> předloží Závěrečnou</w:t>
      </w:r>
      <w:r w:rsidRPr="00C57F98">
        <w:rPr>
          <w:rFonts w:ascii="Arial" w:hAnsi="Arial" w:cs="Arial"/>
          <w:color w:val="000000"/>
          <w:sz w:val="20"/>
          <w:szCs w:val="20"/>
        </w:rPr>
        <w:t xml:space="preserve"> zprávu.</w:t>
      </w:r>
    </w:p>
    <w:p w:rsidR="00643E20" w:rsidRPr="00C57F98" w:rsidRDefault="00643E20" w:rsidP="00C57F98">
      <w:pPr>
        <w:tabs>
          <w:tab w:val="left" w:pos="284"/>
        </w:tabs>
        <w:autoSpaceDE w:val="0"/>
        <w:autoSpaceDN w:val="0"/>
        <w:adjustRightInd w:val="0"/>
        <w:jc w:val="both"/>
        <w:rPr>
          <w:rFonts w:ascii="Arial" w:hAnsi="Arial" w:cs="Arial"/>
          <w:color w:val="000000"/>
          <w:sz w:val="20"/>
          <w:szCs w:val="20"/>
        </w:rPr>
      </w:pPr>
    </w:p>
    <w:p w:rsidR="00643E20" w:rsidRPr="00C57F98" w:rsidRDefault="00643E20" w:rsidP="00C57F98">
      <w:pPr>
        <w:autoSpaceDE w:val="0"/>
        <w:autoSpaceDN w:val="0"/>
        <w:adjustRightInd w:val="0"/>
        <w:jc w:val="both"/>
        <w:rPr>
          <w:rFonts w:ascii="Arial" w:hAnsi="Arial" w:cs="Arial"/>
          <w:color w:val="000000"/>
          <w:sz w:val="20"/>
          <w:szCs w:val="20"/>
        </w:rPr>
      </w:pPr>
      <w:r w:rsidRPr="00C57F98">
        <w:rPr>
          <w:rFonts w:ascii="Arial" w:hAnsi="Arial" w:cs="Arial"/>
          <w:color w:val="000000"/>
          <w:sz w:val="20"/>
          <w:szCs w:val="20"/>
        </w:rPr>
        <w:t>2. Pokud příjemce nevyčerpá všechny prostředky dotace na stanovený účel, je povinen vrátit poskytovateli nevyčerpanou částku nejpozději do 2 měsíců po uzavření vyúčtování dotace podle čl. VII. odst. 1 této smlouvy bezhotovostním převodem na účet poskytovatele, ze kterého byla dotace poskytnuta.</w:t>
      </w:r>
    </w:p>
    <w:p w:rsidR="00643E20" w:rsidRPr="00C57F98" w:rsidRDefault="00643E20" w:rsidP="00C57F98">
      <w:pPr>
        <w:autoSpaceDE w:val="0"/>
        <w:autoSpaceDN w:val="0"/>
        <w:adjustRightInd w:val="0"/>
        <w:jc w:val="both"/>
        <w:rPr>
          <w:rFonts w:ascii="Arial" w:hAnsi="Arial" w:cs="Arial"/>
          <w:color w:val="000000"/>
          <w:sz w:val="20"/>
          <w:szCs w:val="20"/>
        </w:rPr>
      </w:pPr>
    </w:p>
    <w:p w:rsidR="00643E20" w:rsidRPr="00C57F98" w:rsidRDefault="00643E20" w:rsidP="00C57F98">
      <w:pPr>
        <w:autoSpaceDE w:val="0"/>
        <w:autoSpaceDN w:val="0"/>
        <w:adjustRightInd w:val="0"/>
        <w:jc w:val="both"/>
        <w:rPr>
          <w:rFonts w:ascii="Arial" w:hAnsi="Arial" w:cs="Arial"/>
          <w:color w:val="000000"/>
          <w:sz w:val="20"/>
          <w:szCs w:val="20"/>
        </w:rPr>
      </w:pPr>
    </w:p>
    <w:p w:rsidR="00643E20" w:rsidRPr="00C57F98" w:rsidRDefault="00643E20" w:rsidP="00C57F98">
      <w:pPr>
        <w:keepLines/>
        <w:autoSpaceDE w:val="0"/>
        <w:autoSpaceDN w:val="0"/>
        <w:adjustRightInd w:val="0"/>
        <w:jc w:val="center"/>
        <w:rPr>
          <w:rFonts w:ascii="Arial" w:hAnsi="Arial" w:cs="Arial"/>
          <w:b/>
          <w:color w:val="000000"/>
          <w:sz w:val="20"/>
          <w:szCs w:val="20"/>
        </w:rPr>
      </w:pPr>
      <w:r w:rsidRPr="00C57F98">
        <w:rPr>
          <w:rFonts w:ascii="Arial" w:hAnsi="Arial" w:cs="Arial"/>
          <w:b/>
          <w:color w:val="000000"/>
          <w:sz w:val="20"/>
          <w:szCs w:val="20"/>
        </w:rPr>
        <w:t>VIII.</w:t>
      </w:r>
    </w:p>
    <w:p w:rsidR="00643E20" w:rsidRPr="00C57F98" w:rsidRDefault="00643E20" w:rsidP="00C57F98">
      <w:pPr>
        <w:keepLines/>
        <w:autoSpaceDE w:val="0"/>
        <w:autoSpaceDN w:val="0"/>
        <w:adjustRightInd w:val="0"/>
        <w:jc w:val="center"/>
        <w:rPr>
          <w:rFonts w:ascii="Arial" w:hAnsi="Arial" w:cs="Arial"/>
          <w:b/>
          <w:color w:val="000000"/>
          <w:sz w:val="20"/>
          <w:szCs w:val="20"/>
        </w:rPr>
      </w:pPr>
      <w:r w:rsidRPr="00C57F98">
        <w:rPr>
          <w:rFonts w:ascii="Arial" w:hAnsi="Arial" w:cs="Arial"/>
          <w:b/>
          <w:color w:val="000000"/>
          <w:sz w:val="20"/>
          <w:szCs w:val="20"/>
        </w:rPr>
        <w:t>Povinnosti příjemce při přeměně, insolvenci a likvidaci právnické osoby</w:t>
      </w:r>
    </w:p>
    <w:p w:rsidR="00643E20" w:rsidRPr="00C57F98" w:rsidRDefault="00643E20" w:rsidP="00C57F98">
      <w:pPr>
        <w:keepLines/>
        <w:autoSpaceDE w:val="0"/>
        <w:autoSpaceDN w:val="0"/>
        <w:adjustRightInd w:val="0"/>
        <w:jc w:val="center"/>
        <w:rPr>
          <w:b/>
          <w:color w:val="000000"/>
          <w:szCs w:val="23"/>
        </w:rPr>
      </w:pPr>
    </w:p>
    <w:p w:rsidR="00643E20" w:rsidRPr="00C57F98" w:rsidRDefault="00643E20" w:rsidP="00C57F98">
      <w:pPr>
        <w:numPr>
          <w:ilvl w:val="0"/>
          <w:numId w:val="5"/>
        </w:numPr>
        <w:tabs>
          <w:tab w:val="left" w:pos="284"/>
        </w:tabs>
        <w:ind w:left="0" w:firstLine="0"/>
        <w:jc w:val="both"/>
        <w:rPr>
          <w:rFonts w:ascii="Arial" w:hAnsi="Arial" w:cs="Arial"/>
          <w:color w:val="000000"/>
          <w:sz w:val="20"/>
          <w:szCs w:val="20"/>
        </w:rPr>
      </w:pPr>
      <w:r w:rsidRPr="00C57F98">
        <w:rPr>
          <w:rFonts w:ascii="Arial" w:hAnsi="Arial" w:cs="Arial"/>
          <w:color w:val="000000"/>
          <w:sz w:val="20"/>
          <w:szCs w:val="20"/>
        </w:rPr>
        <w:t xml:space="preserve">V případě, že je příjemce právnickou osobou vyjma obce a má dojít k jeho přeměně podle příslušného zákona a příjemce má být zanikající právnickou osobou, má povinnost tuto skutečnost oznámit s dostatečným předstihem poskytovateli s žádostí o udělení souhlasu s přechodem práv a povinností z tohoto smluvního vztahu na právního nástupce. Přitom musí respektovat, že každá taková skutečnost musí být projednána v tom orgánu poskytovatele, který schválil poskytnutí dotace a smlouvu o jeho poskytnutí. </w:t>
      </w:r>
    </w:p>
    <w:p w:rsidR="00643E20" w:rsidRPr="00C57F98" w:rsidRDefault="00643E20" w:rsidP="00C57F98">
      <w:pPr>
        <w:tabs>
          <w:tab w:val="left" w:pos="284"/>
        </w:tabs>
        <w:ind w:left="360"/>
        <w:jc w:val="both"/>
        <w:rPr>
          <w:rFonts w:ascii="Arial" w:hAnsi="Arial" w:cs="Arial"/>
          <w:color w:val="000000"/>
          <w:sz w:val="20"/>
          <w:szCs w:val="20"/>
        </w:rPr>
      </w:pPr>
    </w:p>
    <w:p w:rsidR="00643E20" w:rsidRPr="00C57F98" w:rsidRDefault="00643E20" w:rsidP="00C57F98">
      <w:pPr>
        <w:numPr>
          <w:ilvl w:val="0"/>
          <w:numId w:val="5"/>
        </w:numPr>
        <w:tabs>
          <w:tab w:val="left" w:pos="284"/>
        </w:tabs>
        <w:ind w:left="0" w:firstLine="0"/>
        <w:jc w:val="both"/>
        <w:rPr>
          <w:rFonts w:ascii="Arial" w:hAnsi="Arial" w:cs="Arial"/>
          <w:color w:val="000000"/>
          <w:sz w:val="20"/>
          <w:szCs w:val="20"/>
        </w:rPr>
      </w:pPr>
      <w:r w:rsidRPr="00C57F98">
        <w:rPr>
          <w:rFonts w:ascii="Arial" w:hAnsi="Arial" w:cs="Arial"/>
          <w:color w:val="000000"/>
          <w:sz w:val="20"/>
          <w:szCs w:val="20"/>
        </w:rPr>
        <w:t xml:space="preserve">K žádosti o udělení souhlasu podle odstavce 1 musí příjemce prokázat příslušnými dokumenty, </w:t>
      </w:r>
      <w:r w:rsidRPr="00C57F98">
        <w:rPr>
          <w:rFonts w:ascii="Arial" w:hAnsi="Arial" w:cs="Arial"/>
          <w:color w:val="000000"/>
          <w:sz w:val="20"/>
          <w:szCs w:val="20"/>
        </w:rPr>
        <w:br/>
        <w:t>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rsidR="00643E20" w:rsidRPr="00C57F98" w:rsidRDefault="00643E20" w:rsidP="00C57F98">
      <w:pPr>
        <w:tabs>
          <w:tab w:val="left" w:pos="284"/>
        </w:tabs>
        <w:jc w:val="both"/>
        <w:rPr>
          <w:rFonts w:ascii="Arial" w:hAnsi="Arial" w:cs="Arial"/>
          <w:color w:val="000000"/>
          <w:sz w:val="20"/>
          <w:szCs w:val="20"/>
        </w:rPr>
      </w:pPr>
    </w:p>
    <w:p w:rsidR="00643E20" w:rsidRPr="00C57F98" w:rsidRDefault="00643E20" w:rsidP="00C57F98">
      <w:pPr>
        <w:numPr>
          <w:ilvl w:val="0"/>
          <w:numId w:val="5"/>
        </w:numPr>
        <w:tabs>
          <w:tab w:val="left" w:pos="284"/>
        </w:tabs>
        <w:ind w:left="0" w:firstLine="0"/>
        <w:jc w:val="both"/>
        <w:rPr>
          <w:rFonts w:ascii="Arial" w:hAnsi="Arial" w:cs="Arial"/>
          <w:color w:val="000000"/>
          <w:sz w:val="20"/>
          <w:szCs w:val="20"/>
        </w:rPr>
      </w:pPr>
      <w:r w:rsidRPr="00C57F98">
        <w:rPr>
          <w:rFonts w:ascii="Arial" w:hAnsi="Arial" w:cs="Arial"/>
          <w:color w:val="000000"/>
          <w:sz w:val="20"/>
          <w:szCs w:val="20"/>
        </w:rPr>
        <w:t>V případě, že poskytovatel žádosti vyhoví, spraví o tom bez zbytečného odkladu příjemce po projednání v příslušném orgánu poskytovatele a uzavře dodatek ke smlouvě, který bude obsahovat popis a důvod jeho uzavření s ohledem na přeměnu příjemce.</w:t>
      </w:r>
    </w:p>
    <w:p w:rsidR="00643E20" w:rsidRPr="00C57F98" w:rsidRDefault="00643E20" w:rsidP="00C57F98">
      <w:pPr>
        <w:tabs>
          <w:tab w:val="left" w:pos="284"/>
        </w:tabs>
        <w:jc w:val="both"/>
        <w:rPr>
          <w:rFonts w:ascii="Arial" w:hAnsi="Arial" w:cs="Arial"/>
          <w:color w:val="000000"/>
          <w:sz w:val="20"/>
          <w:szCs w:val="20"/>
        </w:rPr>
      </w:pPr>
    </w:p>
    <w:p w:rsidR="00643E20" w:rsidRPr="00C57F98" w:rsidRDefault="00643E20" w:rsidP="00C57F98">
      <w:pPr>
        <w:numPr>
          <w:ilvl w:val="0"/>
          <w:numId w:val="5"/>
        </w:numPr>
        <w:tabs>
          <w:tab w:val="left" w:pos="284"/>
        </w:tabs>
        <w:ind w:left="0" w:firstLine="0"/>
        <w:jc w:val="both"/>
        <w:rPr>
          <w:rFonts w:ascii="Arial" w:hAnsi="Arial" w:cs="Arial"/>
          <w:color w:val="000000"/>
          <w:sz w:val="20"/>
          <w:szCs w:val="20"/>
        </w:rPr>
      </w:pPr>
      <w:r w:rsidRPr="00C57F98">
        <w:rPr>
          <w:rFonts w:ascii="Arial" w:hAnsi="Arial" w:cs="Arial"/>
          <w:color w:val="000000"/>
          <w:sz w:val="20"/>
          <w:szCs w:val="20"/>
        </w:rPr>
        <w:t xml:space="preserve">V případě, že žádosti poskytovatel nevyhoví, bezodkladně o tom spraví příjemce po projednání v příslušném orgánu poskytovatele.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w:t>
      </w:r>
    </w:p>
    <w:p w:rsidR="00643E20" w:rsidRPr="00C57F98" w:rsidRDefault="00643E20" w:rsidP="00C57F98">
      <w:pPr>
        <w:tabs>
          <w:tab w:val="left" w:pos="284"/>
        </w:tabs>
        <w:rPr>
          <w:rFonts w:ascii="Arial" w:hAnsi="Arial" w:cs="Arial"/>
          <w:color w:val="000000"/>
          <w:sz w:val="20"/>
          <w:szCs w:val="20"/>
        </w:rPr>
      </w:pPr>
    </w:p>
    <w:p w:rsidR="00643E20" w:rsidRPr="00C57F98" w:rsidRDefault="00643E20" w:rsidP="00C57F98">
      <w:pPr>
        <w:numPr>
          <w:ilvl w:val="0"/>
          <w:numId w:val="5"/>
        </w:numPr>
        <w:tabs>
          <w:tab w:val="left" w:pos="284"/>
        </w:tabs>
        <w:ind w:left="0" w:firstLine="0"/>
        <w:jc w:val="both"/>
        <w:rPr>
          <w:rFonts w:ascii="Arial" w:hAnsi="Arial" w:cs="Arial"/>
          <w:color w:val="000000"/>
          <w:sz w:val="20"/>
          <w:szCs w:val="20"/>
        </w:rPr>
      </w:pPr>
      <w:r w:rsidRPr="00C57F98">
        <w:rPr>
          <w:rFonts w:ascii="Arial" w:hAnsi="Arial" w:cs="Arial"/>
          <w:color w:val="000000"/>
          <w:sz w:val="20"/>
          <w:szCs w:val="20"/>
        </w:rPr>
        <w:t xml:space="preserve">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 </w:t>
      </w:r>
    </w:p>
    <w:p w:rsidR="00643E20" w:rsidRPr="00C57F98" w:rsidRDefault="00643E20" w:rsidP="00C57F98">
      <w:pPr>
        <w:tabs>
          <w:tab w:val="left" w:pos="284"/>
        </w:tabs>
        <w:rPr>
          <w:rFonts w:ascii="Arial" w:hAnsi="Arial" w:cs="Arial"/>
          <w:color w:val="000000"/>
          <w:sz w:val="20"/>
          <w:szCs w:val="20"/>
        </w:rPr>
      </w:pPr>
    </w:p>
    <w:p w:rsidR="00643E20" w:rsidRPr="00C57F98" w:rsidRDefault="00643E20" w:rsidP="00C57F98">
      <w:pPr>
        <w:numPr>
          <w:ilvl w:val="0"/>
          <w:numId w:val="5"/>
        </w:numPr>
        <w:tabs>
          <w:tab w:val="left" w:pos="284"/>
        </w:tabs>
        <w:ind w:left="0" w:firstLine="0"/>
        <w:jc w:val="both"/>
        <w:rPr>
          <w:rFonts w:ascii="Arial" w:hAnsi="Arial" w:cs="Arial"/>
          <w:color w:val="000000"/>
          <w:sz w:val="20"/>
          <w:szCs w:val="20"/>
        </w:rPr>
      </w:pPr>
      <w:r w:rsidRPr="00C57F98">
        <w:rPr>
          <w:rFonts w:ascii="Arial" w:hAnsi="Arial" w:cs="Arial"/>
          <w:color w:val="000000"/>
          <w:sz w:val="20"/>
          <w:szCs w:val="20"/>
        </w:rPr>
        <w:t xml:space="preserve">V případě, že příslušný soud rozhodl o úpadku příjemce nebo má být příjemce zrušen s likvidací, </w:t>
      </w:r>
      <w:r w:rsidRPr="00C57F98">
        <w:rPr>
          <w:rFonts w:ascii="Arial" w:hAnsi="Arial" w:cs="Arial"/>
          <w:color w:val="000000"/>
          <w:sz w:val="20"/>
          <w:szCs w:val="20"/>
        </w:rPr>
        <w:br/>
        <w:t xml:space="preserve">je povinen tuto skutečnost neprodleně oznámit poskytovateli.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Zároveň je povinen bezodkladně oznámit insolvenčnímu správci či likvidátorovi příjemce, že tento přijal dotaci z rozpočtu poskytovatele a váže ho povinnost vyplacenou dotaci vrátit zpět do rozpočtu poskytovatele. </w:t>
      </w:r>
    </w:p>
    <w:p w:rsidR="00643E20" w:rsidRPr="00C57F98" w:rsidRDefault="00643E20" w:rsidP="00C57F98">
      <w:pPr>
        <w:ind w:left="720"/>
        <w:rPr>
          <w:rFonts w:ascii="Arial" w:hAnsi="Arial" w:cs="Arial"/>
          <w:color w:val="000000"/>
          <w:sz w:val="20"/>
          <w:szCs w:val="20"/>
        </w:rPr>
      </w:pPr>
    </w:p>
    <w:p w:rsidR="00643E20" w:rsidRPr="00C57F98" w:rsidRDefault="00643E20" w:rsidP="00C57F98">
      <w:pPr>
        <w:autoSpaceDE w:val="0"/>
        <w:autoSpaceDN w:val="0"/>
        <w:adjustRightInd w:val="0"/>
        <w:jc w:val="center"/>
        <w:rPr>
          <w:rFonts w:ascii="Arial" w:hAnsi="Arial" w:cs="Arial"/>
          <w:b/>
          <w:color w:val="000000"/>
          <w:sz w:val="20"/>
          <w:szCs w:val="20"/>
        </w:rPr>
      </w:pPr>
      <w:r w:rsidRPr="00C57F98">
        <w:rPr>
          <w:rFonts w:ascii="Arial" w:hAnsi="Arial" w:cs="Arial"/>
          <w:b/>
          <w:color w:val="000000"/>
          <w:sz w:val="20"/>
          <w:szCs w:val="20"/>
        </w:rPr>
        <w:t>IX.</w:t>
      </w:r>
    </w:p>
    <w:p w:rsidR="00643E20" w:rsidRPr="00C57F98" w:rsidRDefault="00643E20" w:rsidP="00C57F98">
      <w:pPr>
        <w:tabs>
          <w:tab w:val="left" w:pos="-15"/>
        </w:tabs>
        <w:autoSpaceDE w:val="0"/>
        <w:ind w:left="30" w:hanging="45"/>
        <w:jc w:val="center"/>
        <w:rPr>
          <w:rFonts w:ascii="Arial" w:hAnsi="Arial" w:cs="Arial"/>
          <w:b/>
          <w:bCs/>
          <w:color w:val="000000"/>
          <w:spacing w:val="-3"/>
          <w:sz w:val="20"/>
          <w:szCs w:val="20"/>
        </w:rPr>
      </w:pPr>
      <w:r w:rsidRPr="00C57F98">
        <w:rPr>
          <w:rFonts w:ascii="Arial" w:hAnsi="Arial" w:cs="Arial"/>
          <w:b/>
          <w:color w:val="000000"/>
          <w:spacing w:val="-3"/>
          <w:sz w:val="20"/>
          <w:szCs w:val="20"/>
        </w:rPr>
        <w:t xml:space="preserve">Výpověď smlouvy, snížení dotace a porušení rozpočtové kázně </w:t>
      </w:r>
    </w:p>
    <w:p w:rsidR="00643E20" w:rsidRPr="00C57F98" w:rsidRDefault="00643E20" w:rsidP="00C57F98">
      <w:pPr>
        <w:autoSpaceDE w:val="0"/>
        <w:autoSpaceDN w:val="0"/>
        <w:adjustRightInd w:val="0"/>
        <w:jc w:val="both"/>
        <w:rPr>
          <w:rFonts w:ascii="Arial" w:hAnsi="Arial" w:cs="Arial"/>
          <w:color w:val="000000"/>
          <w:sz w:val="20"/>
          <w:szCs w:val="20"/>
        </w:rPr>
      </w:pPr>
    </w:p>
    <w:p w:rsidR="00643E20" w:rsidRPr="00C57F98" w:rsidRDefault="00643E20" w:rsidP="00C57F98">
      <w:pPr>
        <w:numPr>
          <w:ilvl w:val="0"/>
          <w:numId w:val="2"/>
        </w:numPr>
        <w:tabs>
          <w:tab w:val="left" w:pos="284"/>
        </w:tabs>
        <w:autoSpaceDE w:val="0"/>
        <w:autoSpaceDN w:val="0"/>
        <w:adjustRightInd w:val="0"/>
        <w:ind w:left="0" w:firstLine="0"/>
        <w:jc w:val="both"/>
        <w:rPr>
          <w:rFonts w:ascii="Arial" w:hAnsi="Arial" w:cs="Arial"/>
          <w:color w:val="000000"/>
          <w:sz w:val="20"/>
          <w:szCs w:val="20"/>
        </w:rPr>
      </w:pPr>
      <w:r w:rsidRPr="00C57F98">
        <w:rPr>
          <w:rFonts w:ascii="Arial" w:hAnsi="Arial" w:cs="Arial"/>
          <w:color w:val="000000"/>
          <w:sz w:val="20"/>
          <w:szCs w:val="20"/>
        </w:rPr>
        <w:t xml:space="preserve">Poskytovatel je oprávněn tuto smlouvu vypovědět z důvodů na straně příjemce, a to zejména v případě, že po uzavření této smlouvy nastane nebo vyjde najevo skutečnost, která poskytovatele opravňuje dotaci nebo její část odejmout. Takovými skutečnostmi jsou například zjištění poskytovatele, </w:t>
      </w:r>
      <w:r w:rsidRPr="00C57F98">
        <w:rPr>
          <w:rFonts w:ascii="Arial" w:hAnsi="Arial" w:cs="Arial"/>
          <w:color w:val="000000"/>
          <w:sz w:val="20"/>
          <w:szCs w:val="20"/>
        </w:rPr>
        <w:br/>
        <w:t>že údaje, které mu sdělil příjemce, a které měly vliv na rozhodnutí o poskytnutí dotace, jsou nepravdivé nebo příjemce nedodržel procentuální podíl vlastních finančních prostředků.</w:t>
      </w:r>
    </w:p>
    <w:p w:rsidR="00643E20" w:rsidRPr="00C57F98" w:rsidRDefault="00643E20" w:rsidP="00C57F98">
      <w:pPr>
        <w:widowControl w:val="0"/>
        <w:numPr>
          <w:ilvl w:val="0"/>
          <w:numId w:val="2"/>
        </w:numPr>
        <w:tabs>
          <w:tab w:val="left" w:pos="284"/>
        </w:tabs>
        <w:autoSpaceDE w:val="0"/>
        <w:spacing w:before="200"/>
        <w:ind w:left="0" w:firstLine="0"/>
        <w:jc w:val="both"/>
        <w:rPr>
          <w:rFonts w:ascii="Arial" w:hAnsi="Arial" w:cs="Arial"/>
          <w:color w:val="000000"/>
          <w:spacing w:val="-3"/>
          <w:sz w:val="20"/>
          <w:szCs w:val="20"/>
        </w:rPr>
      </w:pPr>
      <w:r w:rsidRPr="00C57F98">
        <w:rPr>
          <w:rFonts w:ascii="Arial" w:hAnsi="Arial" w:cs="Arial"/>
          <w:color w:val="000000"/>
          <w:spacing w:val="-3"/>
          <w:sz w:val="20"/>
          <w:szCs w:val="20"/>
        </w:rPr>
        <w:t>Výpovědní lhůta je 10 dní a začíná běžet dnem doručení písemné výpovědi příjemci.</w:t>
      </w:r>
    </w:p>
    <w:p w:rsidR="00643E20" w:rsidRPr="00C57F98" w:rsidRDefault="00643E20" w:rsidP="00C57F98">
      <w:pPr>
        <w:widowControl w:val="0"/>
        <w:numPr>
          <w:ilvl w:val="0"/>
          <w:numId w:val="2"/>
        </w:numPr>
        <w:tabs>
          <w:tab w:val="left" w:pos="284"/>
        </w:tabs>
        <w:autoSpaceDE w:val="0"/>
        <w:spacing w:before="200"/>
        <w:ind w:left="0" w:firstLine="0"/>
        <w:jc w:val="both"/>
        <w:rPr>
          <w:rFonts w:ascii="Arial" w:hAnsi="Arial" w:cs="Arial"/>
          <w:color w:val="000000"/>
          <w:spacing w:val="-3"/>
          <w:sz w:val="20"/>
          <w:szCs w:val="20"/>
        </w:rPr>
      </w:pPr>
      <w:r w:rsidRPr="00C57F98">
        <w:rPr>
          <w:rFonts w:ascii="Arial" w:hAnsi="Arial" w:cs="Arial"/>
          <w:color w:val="000000"/>
          <w:spacing w:val="-3"/>
          <w:sz w:val="20"/>
          <w:szCs w:val="20"/>
        </w:rPr>
        <w:t xml:space="preserve">V písemné výpovědi poskytovatel uvede zjištěné skutečnosti, které jej prokazatelně vedly k výpovědi smlouvy, a vyzve příjemce k vrácení celé dotace nebo její části, pokud již byly poskytnuty. Příjemce </w:t>
      </w:r>
      <w:r w:rsidRPr="00C57F98">
        <w:rPr>
          <w:rFonts w:ascii="Arial" w:hAnsi="Arial" w:cs="Arial"/>
          <w:color w:val="000000"/>
          <w:spacing w:val="-3"/>
          <w:sz w:val="20"/>
          <w:szCs w:val="20"/>
        </w:rPr>
        <w:br/>
        <w:t>je povinen vrátit tyto prostředky do 15 dnů od ukončení smlouvy na účet poskytovatele uvedený ve výpovědi. Pokud tyto prostředky ještě nebyly převedeny na účet příjemce, přestože byla uzavřena smlouva, má poskytovatel právo je neposkytnout.</w:t>
      </w:r>
    </w:p>
    <w:p w:rsidR="00643E20" w:rsidRPr="00C57F98" w:rsidRDefault="00643E20" w:rsidP="00C57F98">
      <w:pPr>
        <w:autoSpaceDE w:val="0"/>
        <w:autoSpaceDN w:val="0"/>
        <w:adjustRightInd w:val="0"/>
        <w:jc w:val="both"/>
        <w:rPr>
          <w:rFonts w:ascii="Arial" w:hAnsi="Arial" w:cs="Arial"/>
          <w:color w:val="000000"/>
          <w:sz w:val="20"/>
          <w:szCs w:val="20"/>
        </w:rPr>
      </w:pPr>
    </w:p>
    <w:p w:rsidR="00643E20" w:rsidRPr="00C57F98" w:rsidRDefault="00643E20" w:rsidP="00C57F98">
      <w:pPr>
        <w:numPr>
          <w:ilvl w:val="0"/>
          <w:numId w:val="2"/>
        </w:numPr>
        <w:tabs>
          <w:tab w:val="left" w:pos="284"/>
        </w:tabs>
        <w:ind w:left="0" w:firstLine="0"/>
        <w:jc w:val="both"/>
        <w:rPr>
          <w:rFonts w:ascii="Arial" w:hAnsi="Arial" w:cs="Arial"/>
          <w:sz w:val="20"/>
          <w:szCs w:val="20"/>
        </w:rPr>
      </w:pPr>
      <w:r w:rsidRPr="00C57F98">
        <w:rPr>
          <w:rFonts w:ascii="Arial" w:hAnsi="Arial" w:cs="Arial"/>
          <w:sz w:val="20"/>
          <w:szCs w:val="20"/>
        </w:rPr>
        <w:t xml:space="preserve">V případě porušení povinností stanovených pro čerpání dotace, zjištěných na základě provedené kontroly, může být příjemce vyzván k provedení opatření k nápravě zjištěného pochybení tehdy, jestliže porušil méně závažnou podmínku, u které je stanovena možnost sníženého odvodu dle odst. 5 tohoto ustanovení. V rozsahu, v jakém příjemce provedl opatření k nápravě, platí, že nedošlo k porušení rozpočtové kázně. </w:t>
      </w:r>
    </w:p>
    <w:p w:rsidR="00643E20" w:rsidRPr="00C57F98" w:rsidRDefault="00643E20" w:rsidP="00C57F98">
      <w:pPr>
        <w:rPr>
          <w:rFonts w:ascii="Arial" w:hAnsi="Arial" w:cs="Arial"/>
          <w:sz w:val="20"/>
          <w:szCs w:val="20"/>
        </w:rPr>
      </w:pPr>
    </w:p>
    <w:p w:rsidR="00643E20" w:rsidRPr="00C57F98" w:rsidRDefault="00643E20" w:rsidP="00C57F98">
      <w:pPr>
        <w:numPr>
          <w:ilvl w:val="0"/>
          <w:numId w:val="2"/>
        </w:numPr>
        <w:tabs>
          <w:tab w:val="left" w:pos="284"/>
        </w:tabs>
        <w:ind w:left="0" w:firstLine="0"/>
        <w:jc w:val="both"/>
        <w:rPr>
          <w:rFonts w:ascii="Arial" w:hAnsi="Arial" w:cs="Arial"/>
          <w:sz w:val="20"/>
          <w:szCs w:val="20"/>
        </w:rPr>
      </w:pPr>
      <w:r w:rsidRPr="00C57F98">
        <w:rPr>
          <w:rFonts w:ascii="Arial" w:hAnsi="Arial" w:cs="Arial"/>
          <w:sz w:val="20"/>
          <w:szCs w:val="20"/>
        </w:rPr>
        <w:t xml:space="preserve">Nižší odvod za pochybení při čerpání dotace a nesplnění podmínek veřejnoprávní smlouvy je stanoven v těchto případech: </w:t>
      </w:r>
    </w:p>
    <w:p w:rsidR="00643E20" w:rsidRPr="00C57F98" w:rsidRDefault="00643E20" w:rsidP="00C57F98">
      <w:pPr>
        <w:ind w:left="284" w:hanging="284"/>
        <w:rPr>
          <w:rFonts w:ascii="Arial" w:hAnsi="Arial" w:cs="Arial"/>
          <w:sz w:val="20"/>
          <w:szCs w:val="20"/>
        </w:rPr>
      </w:pPr>
    </w:p>
    <w:p w:rsidR="00643E20" w:rsidRPr="00C57F98" w:rsidRDefault="00643E20" w:rsidP="00C57F98">
      <w:pPr>
        <w:numPr>
          <w:ilvl w:val="0"/>
          <w:numId w:val="10"/>
        </w:numPr>
        <w:ind w:left="284" w:hanging="284"/>
        <w:jc w:val="both"/>
        <w:rPr>
          <w:rFonts w:ascii="Arial" w:hAnsi="Arial" w:cs="Arial"/>
          <w:sz w:val="20"/>
          <w:szCs w:val="20"/>
        </w:rPr>
      </w:pPr>
      <w:r w:rsidRPr="00C57F98">
        <w:rPr>
          <w:rFonts w:ascii="Arial" w:hAnsi="Arial" w:cs="Arial"/>
          <w:sz w:val="20"/>
          <w:szCs w:val="20"/>
        </w:rPr>
        <w:t>Za nedodržení termínů jednotlivých administrativních úkonů příjemce, jejichž povaha umožňuje nápravu v náhradní lhůtě až do výše 5% dotace,</w:t>
      </w:r>
    </w:p>
    <w:p w:rsidR="00643E20" w:rsidRPr="00C57F98" w:rsidRDefault="00643E20" w:rsidP="00C57F98">
      <w:pPr>
        <w:numPr>
          <w:ilvl w:val="0"/>
          <w:numId w:val="10"/>
        </w:numPr>
        <w:ind w:left="284" w:hanging="284"/>
        <w:jc w:val="both"/>
        <w:rPr>
          <w:rFonts w:ascii="Arial" w:hAnsi="Arial" w:cs="Arial"/>
          <w:sz w:val="20"/>
          <w:szCs w:val="20"/>
        </w:rPr>
      </w:pPr>
      <w:r w:rsidRPr="00C57F98">
        <w:rPr>
          <w:rFonts w:ascii="Arial" w:hAnsi="Arial" w:cs="Arial"/>
          <w:sz w:val="20"/>
          <w:szCs w:val="20"/>
        </w:rPr>
        <w:t>za nedoložení všech požadovaných podkladů k vyúčtování až do výše 5% dotace,</w:t>
      </w:r>
    </w:p>
    <w:p w:rsidR="00643E20" w:rsidRPr="00C57F98" w:rsidRDefault="00643E20" w:rsidP="00C57F98">
      <w:pPr>
        <w:numPr>
          <w:ilvl w:val="0"/>
          <w:numId w:val="10"/>
        </w:numPr>
        <w:ind w:left="284" w:hanging="284"/>
        <w:jc w:val="both"/>
        <w:rPr>
          <w:rFonts w:ascii="Arial" w:hAnsi="Arial" w:cs="Arial"/>
          <w:sz w:val="20"/>
          <w:szCs w:val="20"/>
        </w:rPr>
      </w:pPr>
      <w:r w:rsidRPr="00C57F98">
        <w:rPr>
          <w:rFonts w:ascii="Arial" w:hAnsi="Arial" w:cs="Arial"/>
          <w:sz w:val="20"/>
          <w:szCs w:val="20"/>
        </w:rPr>
        <w:t xml:space="preserve">za nedodržení termínu odevzdání vyúčtování a závěrečné zprávy až do výše 5% z dotace; toto neplatí, pokud příjemce prokáže, že k nedodržení termínu došlo z reálných a objektivních důvodů, </w:t>
      </w:r>
    </w:p>
    <w:p w:rsidR="00643E20" w:rsidRPr="00C57F98" w:rsidRDefault="00643E20" w:rsidP="00C57F98">
      <w:pPr>
        <w:numPr>
          <w:ilvl w:val="0"/>
          <w:numId w:val="10"/>
        </w:numPr>
        <w:ind w:left="284" w:hanging="284"/>
        <w:jc w:val="both"/>
        <w:rPr>
          <w:rFonts w:ascii="Arial" w:hAnsi="Arial" w:cs="Arial"/>
          <w:sz w:val="20"/>
          <w:szCs w:val="20"/>
        </w:rPr>
      </w:pPr>
      <w:r w:rsidRPr="00C57F98">
        <w:rPr>
          <w:rFonts w:ascii="Arial" w:hAnsi="Arial" w:cs="Arial"/>
          <w:sz w:val="20"/>
          <w:szCs w:val="20"/>
        </w:rPr>
        <w:t>za nedodržení případně nastavených kritérií poskytnuté dotace – poměrná část celkové podpory k naplněným kritériím,</w:t>
      </w:r>
    </w:p>
    <w:p w:rsidR="00643E20" w:rsidRPr="00C57F98" w:rsidRDefault="00643E20" w:rsidP="00C57F98">
      <w:pPr>
        <w:numPr>
          <w:ilvl w:val="0"/>
          <w:numId w:val="10"/>
        </w:numPr>
        <w:ind w:left="284" w:hanging="284"/>
        <w:jc w:val="both"/>
        <w:rPr>
          <w:rFonts w:ascii="Arial" w:hAnsi="Arial" w:cs="Arial"/>
          <w:sz w:val="20"/>
          <w:szCs w:val="20"/>
        </w:rPr>
      </w:pPr>
      <w:r w:rsidRPr="00C57F98">
        <w:rPr>
          <w:rFonts w:ascii="Arial" w:hAnsi="Arial" w:cs="Arial"/>
          <w:sz w:val="20"/>
          <w:szCs w:val="20"/>
        </w:rPr>
        <w:t>za porušení zákona o veřejných zakázkách:</w:t>
      </w:r>
    </w:p>
    <w:p w:rsidR="00643E20" w:rsidRPr="00C57F98" w:rsidRDefault="00643E20" w:rsidP="00C57F98">
      <w:pPr>
        <w:ind w:left="993" w:hanging="284"/>
        <w:rPr>
          <w:rFonts w:ascii="Arial" w:hAnsi="Arial" w:cs="Arial"/>
          <w:sz w:val="20"/>
          <w:szCs w:val="20"/>
        </w:rPr>
      </w:pPr>
    </w:p>
    <w:p w:rsidR="00643E20" w:rsidRPr="00C57F98" w:rsidRDefault="00643E20" w:rsidP="00C57F98">
      <w:pPr>
        <w:numPr>
          <w:ilvl w:val="0"/>
          <w:numId w:val="11"/>
        </w:numPr>
        <w:ind w:left="426" w:hanging="284"/>
        <w:jc w:val="both"/>
        <w:rPr>
          <w:rFonts w:ascii="Arial" w:hAnsi="Arial" w:cs="Arial"/>
          <w:sz w:val="20"/>
          <w:szCs w:val="20"/>
        </w:rPr>
      </w:pPr>
      <w:r w:rsidRPr="00C57F98">
        <w:rPr>
          <w:rFonts w:ascii="Arial" w:hAnsi="Arial" w:cs="Arial"/>
          <w:sz w:val="20"/>
          <w:szCs w:val="20"/>
        </w:rPr>
        <w:t>neprovedení výběrového řízení 100% výdajů této zakázky</w:t>
      </w:r>
    </w:p>
    <w:p w:rsidR="00643E20" w:rsidRPr="00C57F98" w:rsidRDefault="00643E20" w:rsidP="00C57F98">
      <w:pPr>
        <w:numPr>
          <w:ilvl w:val="0"/>
          <w:numId w:val="11"/>
        </w:numPr>
        <w:ind w:left="426" w:hanging="284"/>
        <w:jc w:val="both"/>
        <w:rPr>
          <w:rFonts w:ascii="Arial" w:hAnsi="Arial" w:cs="Arial"/>
          <w:sz w:val="20"/>
          <w:szCs w:val="20"/>
        </w:rPr>
      </w:pPr>
      <w:r w:rsidRPr="00C57F98">
        <w:rPr>
          <w:rFonts w:ascii="Arial" w:hAnsi="Arial" w:cs="Arial"/>
          <w:sz w:val="20"/>
          <w:szCs w:val="20"/>
        </w:rPr>
        <w:t xml:space="preserve">diskriminace při výběrovém řízení 10 - 25% výdajů této zakázky </w:t>
      </w:r>
    </w:p>
    <w:p w:rsidR="00643E20" w:rsidRPr="00C57F98" w:rsidRDefault="00643E20" w:rsidP="00C57F98">
      <w:pPr>
        <w:numPr>
          <w:ilvl w:val="0"/>
          <w:numId w:val="11"/>
        </w:numPr>
        <w:ind w:left="426" w:hanging="284"/>
        <w:jc w:val="both"/>
        <w:rPr>
          <w:rFonts w:ascii="Arial" w:hAnsi="Arial" w:cs="Arial"/>
          <w:sz w:val="20"/>
          <w:szCs w:val="20"/>
        </w:rPr>
      </w:pPr>
      <w:r w:rsidRPr="00C57F98">
        <w:rPr>
          <w:rFonts w:ascii="Arial" w:hAnsi="Arial" w:cs="Arial"/>
          <w:sz w:val="20"/>
          <w:szCs w:val="20"/>
        </w:rPr>
        <w:t>dělení předmětu zakázky 10 - 25% výdajů této zakázky</w:t>
      </w:r>
    </w:p>
    <w:p w:rsidR="00643E20" w:rsidRPr="00C57F98" w:rsidRDefault="00643E20" w:rsidP="00C57F98">
      <w:pPr>
        <w:numPr>
          <w:ilvl w:val="0"/>
          <w:numId w:val="11"/>
        </w:numPr>
        <w:ind w:left="426" w:hanging="284"/>
        <w:jc w:val="both"/>
        <w:rPr>
          <w:rFonts w:ascii="Arial" w:hAnsi="Arial" w:cs="Arial"/>
          <w:sz w:val="20"/>
          <w:szCs w:val="20"/>
        </w:rPr>
      </w:pPr>
      <w:r w:rsidRPr="00C57F98">
        <w:rPr>
          <w:rFonts w:ascii="Arial" w:hAnsi="Arial" w:cs="Arial"/>
          <w:sz w:val="20"/>
          <w:szCs w:val="20"/>
        </w:rPr>
        <w:t>nezveřejnění veřejné zakázky zákonem stanoveným způsobem 5% výdajů této zakázky (např. nezveřejnění smlouvy na veřejnou zakázku malého rozsahu, jejíž cena přesáhne 500 000  Kč bez DPH atd.)</w:t>
      </w:r>
    </w:p>
    <w:p w:rsidR="00643E20" w:rsidRPr="00C57F98" w:rsidRDefault="00643E20" w:rsidP="00C57F98">
      <w:pPr>
        <w:numPr>
          <w:ilvl w:val="0"/>
          <w:numId w:val="11"/>
        </w:numPr>
        <w:ind w:left="426" w:hanging="284"/>
        <w:jc w:val="both"/>
        <w:rPr>
          <w:rFonts w:ascii="Arial" w:hAnsi="Arial" w:cs="Arial"/>
          <w:sz w:val="20"/>
          <w:szCs w:val="20"/>
        </w:rPr>
      </w:pPr>
      <w:r w:rsidRPr="00C57F98">
        <w:rPr>
          <w:rFonts w:ascii="Arial" w:hAnsi="Arial" w:cs="Arial"/>
          <w:sz w:val="20"/>
          <w:szCs w:val="20"/>
        </w:rPr>
        <w:t>méně závažná porušení při zadávání veřejných zakázek až do výše 5% výdajů této zakázky (např. nedodržení zákonem stanovených lhůt atd.)</w:t>
      </w:r>
    </w:p>
    <w:p w:rsidR="00643E20" w:rsidRPr="00C57F98" w:rsidRDefault="00643E20" w:rsidP="00C57F98">
      <w:pPr>
        <w:ind w:left="567" w:hanging="567"/>
        <w:jc w:val="both"/>
        <w:rPr>
          <w:rFonts w:ascii="Arial" w:hAnsi="Arial" w:cs="Arial"/>
          <w:sz w:val="20"/>
          <w:szCs w:val="20"/>
        </w:rPr>
      </w:pPr>
    </w:p>
    <w:p w:rsidR="00643E20" w:rsidRPr="00C57F98" w:rsidRDefault="00643E20" w:rsidP="00C57F98">
      <w:pPr>
        <w:numPr>
          <w:ilvl w:val="0"/>
          <w:numId w:val="10"/>
        </w:numPr>
        <w:ind w:left="284" w:hanging="284"/>
        <w:jc w:val="both"/>
        <w:rPr>
          <w:rFonts w:ascii="Arial" w:hAnsi="Arial" w:cs="Arial"/>
          <w:sz w:val="20"/>
          <w:szCs w:val="20"/>
        </w:rPr>
      </w:pPr>
      <w:r w:rsidRPr="00C57F98">
        <w:rPr>
          <w:rFonts w:ascii="Arial" w:hAnsi="Arial" w:cs="Arial"/>
          <w:sz w:val="20"/>
          <w:szCs w:val="20"/>
        </w:rPr>
        <w:t>za porušení povinnosti uvedené v čl. VI odst. 3 a 4 smlouvy 100% výdajů zakázky.</w:t>
      </w:r>
    </w:p>
    <w:p w:rsidR="00643E20" w:rsidRPr="00C57F98" w:rsidRDefault="00643E20" w:rsidP="00C57F98">
      <w:pPr>
        <w:keepLines/>
        <w:autoSpaceDE w:val="0"/>
        <w:autoSpaceDN w:val="0"/>
        <w:adjustRightInd w:val="0"/>
        <w:ind w:left="426"/>
        <w:rPr>
          <w:rFonts w:ascii="Arial" w:hAnsi="Arial" w:cs="Arial"/>
          <w:sz w:val="20"/>
          <w:szCs w:val="20"/>
        </w:rPr>
      </w:pPr>
    </w:p>
    <w:p w:rsidR="00643E20" w:rsidRPr="00C57F98" w:rsidRDefault="00643E20" w:rsidP="00C57F98">
      <w:pPr>
        <w:ind w:left="426"/>
        <w:jc w:val="both"/>
        <w:rPr>
          <w:rFonts w:ascii="Arial" w:hAnsi="Arial" w:cs="Arial"/>
          <w:sz w:val="20"/>
          <w:szCs w:val="20"/>
        </w:rPr>
      </w:pPr>
      <w:r w:rsidRPr="00C57F98">
        <w:rPr>
          <w:rFonts w:ascii="Arial" w:hAnsi="Arial" w:cs="Arial"/>
          <w:sz w:val="20"/>
          <w:szCs w:val="20"/>
        </w:rPr>
        <w:t xml:space="preserve">Jednotlivá porušení zákona o veřejných zakázkách se nesčítají, ale krácení uznatelných výdajů </w:t>
      </w:r>
      <w:r w:rsidRPr="00C57F98">
        <w:rPr>
          <w:rFonts w:ascii="Arial" w:hAnsi="Arial" w:cs="Arial"/>
          <w:sz w:val="20"/>
          <w:szCs w:val="20"/>
        </w:rPr>
        <w:br/>
        <w:t>se posuzuje podle nejzávažnějšího pochybení ve stejné zakázce.</w:t>
      </w:r>
    </w:p>
    <w:p w:rsidR="00643E20" w:rsidRPr="00C57F98" w:rsidRDefault="00643E20" w:rsidP="00C57F98">
      <w:pPr>
        <w:jc w:val="both"/>
        <w:rPr>
          <w:rFonts w:ascii="Arial" w:hAnsi="Arial" w:cs="Arial"/>
          <w:sz w:val="20"/>
          <w:szCs w:val="20"/>
        </w:rPr>
      </w:pPr>
    </w:p>
    <w:p w:rsidR="00643E20" w:rsidRPr="00C57F98" w:rsidRDefault="00643E20" w:rsidP="00C57F98">
      <w:pPr>
        <w:numPr>
          <w:ilvl w:val="0"/>
          <w:numId w:val="2"/>
        </w:numPr>
        <w:ind w:left="426" w:hanging="426"/>
        <w:jc w:val="both"/>
        <w:rPr>
          <w:rFonts w:ascii="Arial" w:hAnsi="Arial" w:cs="Arial"/>
          <w:sz w:val="20"/>
          <w:szCs w:val="20"/>
        </w:rPr>
      </w:pPr>
      <w:r w:rsidRPr="00C57F98">
        <w:rPr>
          <w:rFonts w:ascii="Arial" w:hAnsi="Arial" w:cs="Arial"/>
          <w:sz w:val="20"/>
          <w:szCs w:val="20"/>
        </w:rPr>
        <w:t>V případě, kdy není možné postupovat podle odst. 4 a 5 tohoto ustanovení, může vyzvat poskytovatel příjemce k vrácení dotace nebo její části, zjistí-li, že příjemce dotace porušil povinnost, která souvisí s účelem, na který byly peněžní prostředky poskytnuty, nedodržel účel dotace nebo podmínku, za které byla dotace poskytnuta, a u níž není možné vyzvat k provedení opatření k nápravě a není možné uložit snížený odvod (např. nedodání nebo nezdokumentování dosažení účelu dotace (v tištěné nebo elektronické podobě na CD) a kdy kvalita výstupu neodpovídá účelu dotace, a je takto posouzena a navržena oponentem projektu nebo při případné kontrole určeným zaměstnancem poskytovatele; nedodržení termínu dokončení realizace projektu; nedodání Závěrečné zprávy na předepsaném formuláři). V rozsahu, v jakém vrátil příjemce dotaci nebo její část, platí, že nedošlo k porušení rozpočtové kázně.</w:t>
      </w:r>
    </w:p>
    <w:p w:rsidR="00643E20" w:rsidRPr="00C57F98" w:rsidRDefault="00643E20" w:rsidP="00C57F98">
      <w:pPr>
        <w:ind w:left="426"/>
        <w:jc w:val="both"/>
        <w:rPr>
          <w:rFonts w:ascii="Arial" w:hAnsi="Arial" w:cs="Arial"/>
          <w:sz w:val="20"/>
          <w:szCs w:val="20"/>
        </w:rPr>
      </w:pPr>
    </w:p>
    <w:p w:rsidR="00643E20" w:rsidRPr="00C57F98" w:rsidRDefault="00643E20" w:rsidP="00C57F98">
      <w:pPr>
        <w:numPr>
          <w:ilvl w:val="0"/>
          <w:numId w:val="2"/>
        </w:numPr>
        <w:ind w:left="426" w:hanging="426"/>
        <w:jc w:val="both"/>
        <w:rPr>
          <w:rFonts w:ascii="Arial" w:hAnsi="Arial" w:cs="Arial"/>
          <w:sz w:val="20"/>
          <w:szCs w:val="20"/>
        </w:rPr>
      </w:pPr>
      <w:r w:rsidRPr="00C57F98">
        <w:rPr>
          <w:rFonts w:ascii="Arial" w:hAnsi="Arial" w:cs="Arial"/>
          <w:sz w:val="20"/>
          <w:szCs w:val="20"/>
        </w:rPr>
        <w:t xml:space="preserve">V případě, že příjemce bude vyzván k vrácení dotace nebo její poměrné části a svou povinnost k jejímu vrácení nesplní v jemu stanovené náhradní lhůtě, bude považována nečinnost příjemce </w:t>
      </w:r>
      <w:r w:rsidRPr="00C57F98">
        <w:rPr>
          <w:rFonts w:ascii="Arial" w:hAnsi="Arial" w:cs="Arial"/>
          <w:sz w:val="20"/>
          <w:szCs w:val="20"/>
        </w:rPr>
        <w:br/>
        <w:t xml:space="preserve">za porušení rozpočtové kázně ve formě zadržení dotace. </w:t>
      </w:r>
    </w:p>
    <w:p w:rsidR="00643E20" w:rsidRPr="00C57F98" w:rsidRDefault="00643E20" w:rsidP="00C57F98">
      <w:pPr>
        <w:ind w:left="720"/>
        <w:rPr>
          <w:rFonts w:ascii="Arial" w:hAnsi="Arial" w:cs="Arial"/>
          <w:sz w:val="20"/>
          <w:szCs w:val="20"/>
        </w:rPr>
      </w:pPr>
    </w:p>
    <w:p w:rsidR="00643E20" w:rsidRPr="00C57F98" w:rsidRDefault="00643E20" w:rsidP="00C57F98">
      <w:pPr>
        <w:numPr>
          <w:ilvl w:val="0"/>
          <w:numId w:val="2"/>
        </w:numPr>
        <w:ind w:left="426" w:hanging="426"/>
        <w:jc w:val="both"/>
        <w:rPr>
          <w:rFonts w:ascii="Arial" w:hAnsi="Arial" w:cs="Arial"/>
          <w:sz w:val="20"/>
          <w:szCs w:val="20"/>
        </w:rPr>
      </w:pPr>
      <w:r w:rsidRPr="00C57F98">
        <w:rPr>
          <w:rFonts w:ascii="Arial" w:hAnsi="Arial" w:cs="Arial"/>
          <w:sz w:val="20"/>
          <w:szCs w:val="20"/>
        </w:rPr>
        <w:t xml:space="preserve">Porušení jiných povinností příjemce než těch, které jsou upraveny v odst. 5 tohoto ustanovení </w:t>
      </w:r>
      <w:r w:rsidRPr="00C57F98">
        <w:rPr>
          <w:rFonts w:ascii="Arial" w:hAnsi="Arial" w:cs="Arial"/>
          <w:sz w:val="20"/>
          <w:szCs w:val="20"/>
        </w:rPr>
        <w:br/>
        <w:t xml:space="preserve">a v případě, že porušení povinností nebude napraveno dle odst. 4 a 6 smlouvy, bude považováno </w:t>
      </w:r>
      <w:r w:rsidRPr="00C57F98">
        <w:rPr>
          <w:rFonts w:ascii="Arial" w:hAnsi="Arial" w:cs="Arial"/>
          <w:sz w:val="20"/>
          <w:szCs w:val="20"/>
        </w:rPr>
        <w:br/>
        <w:t xml:space="preserve">za porušení rozpočtové kázně s tím, že bude požadován odvod ve výši neoprávněného použití dotace a zároveň i úhrada penále za porušení rozpočtové kázně ve výši 1 promile denně ve vztahu </w:t>
      </w:r>
      <w:r w:rsidRPr="00C57F98">
        <w:rPr>
          <w:rFonts w:ascii="Arial" w:hAnsi="Arial" w:cs="Arial"/>
          <w:sz w:val="20"/>
          <w:szCs w:val="20"/>
        </w:rPr>
        <w:br/>
        <w:t xml:space="preserve">k uloženému odvodu. </w:t>
      </w:r>
    </w:p>
    <w:p w:rsidR="00643E20" w:rsidRPr="00C57F98" w:rsidRDefault="00643E20" w:rsidP="00C57F98">
      <w:pPr>
        <w:tabs>
          <w:tab w:val="left" w:pos="1845"/>
        </w:tabs>
        <w:ind w:left="426" w:hanging="426"/>
        <w:rPr>
          <w:rFonts w:ascii="Arial" w:hAnsi="Arial" w:cs="Arial"/>
          <w:b/>
          <w:sz w:val="20"/>
          <w:szCs w:val="20"/>
        </w:rPr>
      </w:pPr>
      <w:r w:rsidRPr="00C57F98">
        <w:rPr>
          <w:rFonts w:ascii="Arial" w:hAnsi="Arial" w:cs="Arial"/>
          <w:sz w:val="20"/>
          <w:szCs w:val="20"/>
        </w:rPr>
        <w:tab/>
      </w:r>
    </w:p>
    <w:p w:rsidR="00643E20" w:rsidRPr="00C57F98" w:rsidRDefault="00643E20" w:rsidP="00C57F98">
      <w:pPr>
        <w:autoSpaceDE w:val="0"/>
        <w:autoSpaceDN w:val="0"/>
        <w:adjustRightInd w:val="0"/>
        <w:jc w:val="center"/>
        <w:rPr>
          <w:rFonts w:ascii="Arial" w:hAnsi="Arial" w:cs="Arial"/>
          <w:b/>
          <w:sz w:val="20"/>
          <w:szCs w:val="20"/>
        </w:rPr>
      </w:pPr>
      <w:r w:rsidRPr="00C57F98">
        <w:rPr>
          <w:rFonts w:ascii="Arial" w:hAnsi="Arial" w:cs="Arial"/>
          <w:b/>
          <w:sz w:val="20"/>
          <w:szCs w:val="20"/>
        </w:rPr>
        <w:t>X.</w:t>
      </w:r>
    </w:p>
    <w:p w:rsidR="00643E20" w:rsidRPr="00C57F98" w:rsidRDefault="00643E20" w:rsidP="00C57F98">
      <w:pPr>
        <w:autoSpaceDE w:val="0"/>
        <w:autoSpaceDN w:val="0"/>
        <w:adjustRightInd w:val="0"/>
        <w:jc w:val="center"/>
        <w:rPr>
          <w:rFonts w:ascii="Arial" w:hAnsi="Arial" w:cs="Arial"/>
          <w:b/>
          <w:sz w:val="20"/>
          <w:szCs w:val="20"/>
        </w:rPr>
      </w:pPr>
      <w:r w:rsidRPr="00C57F98">
        <w:rPr>
          <w:rFonts w:ascii="Arial" w:hAnsi="Arial" w:cs="Arial"/>
          <w:b/>
          <w:sz w:val="20"/>
          <w:szCs w:val="20"/>
        </w:rPr>
        <w:t>Udržitelnost projektu</w:t>
      </w:r>
    </w:p>
    <w:p w:rsidR="00643E20" w:rsidRPr="00C57F98" w:rsidRDefault="00643E20" w:rsidP="00C57F98">
      <w:pPr>
        <w:autoSpaceDE w:val="0"/>
        <w:autoSpaceDN w:val="0"/>
        <w:adjustRightInd w:val="0"/>
        <w:jc w:val="both"/>
        <w:rPr>
          <w:rFonts w:ascii="Arial" w:hAnsi="Arial" w:cs="Arial"/>
          <w:sz w:val="20"/>
          <w:szCs w:val="20"/>
        </w:rPr>
      </w:pPr>
    </w:p>
    <w:p w:rsidR="00643E20" w:rsidRPr="00C57F98" w:rsidRDefault="00643E20" w:rsidP="00C57F98">
      <w:pPr>
        <w:autoSpaceDE w:val="0"/>
        <w:autoSpaceDN w:val="0"/>
        <w:adjustRightInd w:val="0"/>
        <w:jc w:val="both"/>
        <w:rPr>
          <w:rFonts w:ascii="Arial" w:hAnsi="Arial" w:cs="Arial"/>
          <w:sz w:val="20"/>
          <w:szCs w:val="20"/>
        </w:rPr>
      </w:pPr>
      <w:r w:rsidRPr="00C57F98">
        <w:rPr>
          <w:rFonts w:ascii="Arial" w:hAnsi="Arial" w:cs="Arial"/>
          <w:sz w:val="20"/>
          <w:szCs w:val="20"/>
        </w:rPr>
        <w:t>Příjemce garantuje udržitelnost efektů u investičních projektů po dobu tří let po dokončení jeho realizace.</w:t>
      </w:r>
    </w:p>
    <w:p w:rsidR="00643E20" w:rsidRPr="00C57F98" w:rsidRDefault="00643E20" w:rsidP="00C57F98">
      <w:pPr>
        <w:autoSpaceDE w:val="0"/>
        <w:autoSpaceDN w:val="0"/>
        <w:adjustRightInd w:val="0"/>
        <w:jc w:val="both"/>
        <w:rPr>
          <w:rFonts w:ascii="Arial" w:hAnsi="Arial" w:cs="Arial"/>
          <w:sz w:val="20"/>
          <w:szCs w:val="20"/>
        </w:rPr>
      </w:pPr>
    </w:p>
    <w:p w:rsidR="00643E20" w:rsidRDefault="00643E20" w:rsidP="00C57F98">
      <w:pPr>
        <w:autoSpaceDE w:val="0"/>
        <w:autoSpaceDN w:val="0"/>
        <w:adjustRightInd w:val="0"/>
        <w:jc w:val="center"/>
        <w:rPr>
          <w:rFonts w:ascii="Arial" w:hAnsi="Arial" w:cs="Arial"/>
          <w:b/>
          <w:sz w:val="20"/>
          <w:szCs w:val="20"/>
        </w:rPr>
      </w:pPr>
    </w:p>
    <w:p w:rsidR="00643E20" w:rsidRDefault="00643E20" w:rsidP="00C57F98">
      <w:pPr>
        <w:autoSpaceDE w:val="0"/>
        <w:autoSpaceDN w:val="0"/>
        <w:adjustRightInd w:val="0"/>
        <w:jc w:val="center"/>
        <w:rPr>
          <w:rFonts w:ascii="Arial" w:hAnsi="Arial" w:cs="Arial"/>
          <w:b/>
          <w:sz w:val="20"/>
          <w:szCs w:val="20"/>
        </w:rPr>
      </w:pPr>
    </w:p>
    <w:p w:rsidR="00643E20" w:rsidRDefault="00643E20" w:rsidP="00C57F98">
      <w:pPr>
        <w:autoSpaceDE w:val="0"/>
        <w:autoSpaceDN w:val="0"/>
        <w:adjustRightInd w:val="0"/>
        <w:jc w:val="center"/>
        <w:rPr>
          <w:rFonts w:ascii="Arial" w:hAnsi="Arial" w:cs="Arial"/>
          <w:b/>
          <w:sz w:val="20"/>
          <w:szCs w:val="20"/>
        </w:rPr>
      </w:pPr>
    </w:p>
    <w:p w:rsidR="00643E20" w:rsidRPr="00C57F98" w:rsidRDefault="00643E20" w:rsidP="00C57F98">
      <w:pPr>
        <w:autoSpaceDE w:val="0"/>
        <w:autoSpaceDN w:val="0"/>
        <w:adjustRightInd w:val="0"/>
        <w:jc w:val="center"/>
        <w:rPr>
          <w:rFonts w:ascii="Arial" w:hAnsi="Arial" w:cs="Arial"/>
          <w:b/>
          <w:sz w:val="20"/>
          <w:szCs w:val="20"/>
        </w:rPr>
      </w:pPr>
      <w:r w:rsidRPr="00C57F98">
        <w:rPr>
          <w:rFonts w:ascii="Arial" w:hAnsi="Arial" w:cs="Arial"/>
          <w:b/>
          <w:sz w:val="20"/>
          <w:szCs w:val="20"/>
        </w:rPr>
        <w:t>XI.</w:t>
      </w:r>
    </w:p>
    <w:p w:rsidR="00643E20" w:rsidRPr="00C57F98" w:rsidRDefault="00643E20" w:rsidP="00C57F98">
      <w:pPr>
        <w:autoSpaceDE w:val="0"/>
        <w:autoSpaceDN w:val="0"/>
        <w:adjustRightInd w:val="0"/>
        <w:jc w:val="center"/>
        <w:rPr>
          <w:rFonts w:ascii="Arial" w:hAnsi="Arial" w:cs="Arial"/>
          <w:b/>
          <w:sz w:val="20"/>
          <w:szCs w:val="20"/>
        </w:rPr>
      </w:pPr>
      <w:r w:rsidRPr="00C57F98">
        <w:rPr>
          <w:rFonts w:ascii="Arial" w:hAnsi="Arial" w:cs="Arial"/>
          <w:b/>
          <w:sz w:val="20"/>
          <w:szCs w:val="20"/>
        </w:rPr>
        <w:t>Další povinnosti příjemce</w:t>
      </w:r>
    </w:p>
    <w:p w:rsidR="00643E20" w:rsidRPr="00C57F98" w:rsidRDefault="00643E20" w:rsidP="00C57F98">
      <w:pPr>
        <w:autoSpaceDE w:val="0"/>
        <w:autoSpaceDN w:val="0"/>
        <w:adjustRightInd w:val="0"/>
        <w:jc w:val="both"/>
        <w:rPr>
          <w:rFonts w:ascii="Arial" w:hAnsi="Arial" w:cs="Arial"/>
          <w:b/>
          <w:sz w:val="20"/>
          <w:szCs w:val="20"/>
        </w:rPr>
      </w:pPr>
    </w:p>
    <w:p w:rsidR="00643E20" w:rsidRPr="00C57F98" w:rsidRDefault="00643E20" w:rsidP="00C57F98">
      <w:pPr>
        <w:autoSpaceDE w:val="0"/>
        <w:autoSpaceDN w:val="0"/>
        <w:adjustRightInd w:val="0"/>
        <w:jc w:val="both"/>
        <w:rPr>
          <w:rFonts w:ascii="Arial" w:hAnsi="Arial" w:cs="Arial"/>
          <w:sz w:val="20"/>
          <w:szCs w:val="20"/>
        </w:rPr>
      </w:pPr>
      <w:r w:rsidRPr="00C57F98">
        <w:rPr>
          <w:rFonts w:ascii="Arial" w:hAnsi="Arial" w:cs="Arial"/>
          <w:sz w:val="20"/>
          <w:szCs w:val="20"/>
        </w:rPr>
        <w:t>1. Příjemce se zavazuje, že v případě realizace projektu prostřednictvím třetí osoby (zhotovitele díla), bude jím uzavřená smlouva o dílo, dokumentace skutečného provedení projektu (díla), jakož i jeho následné vyúčtování ze strany zhotovitele, v souladu se skutečným stavem infrastruktury k okamžiku dokončení stavebních prací na projektu. Za okamžik dokončení stavebních prací je považován podpis předávacího protokolu díla mezi příjemcem dotace a zhotovitelem díla.</w:t>
      </w:r>
    </w:p>
    <w:p w:rsidR="00643E20" w:rsidRPr="00C57F98" w:rsidRDefault="00643E20" w:rsidP="00C57F98">
      <w:pPr>
        <w:autoSpaceDE w:val="0"/>
        <w:autoSpaceDN w:val="0"/>
        <w:adjustRightInd w:val="0"/>
        <w:jc w:val="both"/>
        <w:rPr>
          <w:rFonts w:ascii="Arial" w:hAnsi="Arial" w:cs="Arial"/>
          <w:sz w:val="20"/>
          <w:szCs w:val="20"/>
        </w:rPr>
      </w:pPr>
    </w:p>
    <w:p w:rsidR="00643E20" w:rsidRPr="00C57F98" w:rsidRDefault="00643E20" w:rsidP="00C57F98">
      <w:pPr>
        <w:autoSpaceDE w:val="0"/>
        <w:autoSpaceDN w:val="0"/>
        <w:adjustRightInd w:val="0"/>
        <w:jc w:val="both"/>
        <w:rPr>
          <w:rFonts w:ascii="Arial" w:hAnsi="Arial" w:cs="Arial"/>
          <w:sz w:val="20"/>
          <w:szCs w:val="20"/>
        </w:rPr>
      </w:pPr>
      <w:r w:rsidRPr="00C57F98">
        <w:rPr>
          <w:rFonts w:ascii="Arial" w:hAnsi="Arial" w:cs="Arial"/>
          <w:sz w:val="20"/>
          <w:szCs w:val="20"/>
        </w:rPr>
        <w:t>2. Příjemce se zavazuje, že v případě realizace projektu prostřednictvím třetí osoby (zhotovitele díla), bude jakákoli změna oproti uzavřené smlouvě o dílo zachycena v písemném dodatku k uzavřené smlouvě. Tato povinnost platí i v případě, že jde o změnu, která nemá vliv na výši finančního plnění, objemu uskutečněných prací či objem nebo kvalitu použitého stavebního materiálu.</w:t>
      </w:r>
    </w:p>
    <w:p w:rsidR="00643E20" w:rsidRPr="00C57F98" w:rsidRDefault="00643E20" w:rsidP="00C57F98">
      <w:pPr>
        <w:autoSpaceDE w:val="0"/>
        <w:autoSpaceDN w:val="0"/>
        <w:adjustRightInd w:val="0"/>
        <w:jc w:val="both"/>
        <w:rPr>
          <w:rFonts w:ascii="Arial" w:hAnsi="Arial" w:cs="Arial"/>
          <w:sz w:val="20"/>
          <w:szCs w:val="20"/>
        </w:rPr>
      </w:pPr>
    </w:p>
    <w:p w:rsidR="00643E20" w:rsidRPr="00C57F98" w:rsidRDefault="00643E20" w:rsidP="00C57F98">
      <w:pPr>
        <w:autoSpaceDE w:val="0"/>
        <w:autoSpaceDN w:val="0"/>
        <w:adjustRightInd w:val="0"/>
        <w:jc w:val="both"/>
        <w:rPr>
          <w:rFonts w:ascii="Arial" w:hAnsi="Arial" w:cs="Arial"/>
          <w:sz w:val="20"/>
          <w:szCs w:val="20"/>
        </w:rPr>
      </w:pPr>
      <w:r w:rsidRPr="00C57F98">
        <w:rPr>
          <w:rFonts w:ascii="Arial" w:hAnsi="Arial" w:cs="Arial"/>
          <w:sz w:val="20"/>
          <w:szCs w:val="20"/>
        </w:rPr>
        <w:t>3. Uzavřená smlouva o dílo mezi příjemcem dotace a zhotovitelem díla nesmí obsahovat ustanovení, které by bylo v rozporu s touto smlouvou o poskytnutí dotace.</w:t>
      </w:r>
    </w:p>
    <w:p w:rsidR="00643E20" w:rsidRPr="00C57F98" w:rsidRDefault="00643E20" w:rsidP="00C57F98">
      <w:pPr>
        <w:autoSpaceDE w:val="0"/>
        <w:autoSpaceDN w:val="0"/>
        <w:adjustRightInd w:val="0"/>
        <w:jc w:val="both"/>
        <w:rPr>
          <w:rFonts w:ascii="Arial" w:hAnsi="Arial" w:cs="Arial"/>
          <w:sz w:val="20"/>
          <w:szCs w:val="20"/>
        </w:rPr>
      </w:pPr>
    </w:p>
    <w:p w:rsidR="00643E20" w:rsidRPr="00C57F98" w:rsidRDefault="00643E20" w:rsidP="00C57F98">
      <w:pPr>
        <w:autoSpaceDE w:val="0"/>
        <w:autoSpaceDN w:val="0"/>
        <w:adjustRightInd w:val="0"/>
        <w:jc w:val="both"/>
        <w:rPr>
          <w:rFonts w:ascii="Arial" w:hAnsi="Arial" w:cs="Arial"/>
          <w:sz w:val="20"/>
          <w:szCs w:val="20"/>
        </w:rPr>
      </w:pPr>
      <w:r w:rsidRPr="00C57F98">
        <w:rPr>
          <w:rFonts w:ascii="Arial" w:hAnsi="Arial" w:cs="Arial"/>
          <w:sz w:val="20"/>
          <w:szCs w:val="20"/>
        </w:rPr>
        <w:t>4. Nesplnění některé z výše uvedených povinností ze strany příjemce bude považováno za porušení této smlouvy, přičemž poskytovatel je oprávněn postupovat dle čl. IX odst. 6, 7 a 8 této smlouvy nebo ukončit tuto smlouvu výpovědí ze strany poskytovatele ve lhůtě a za podmínek dle čl. IX odst. 2 této smlouvy.</w:t>
      </w:r>
    </w:p>
    <w:p w:rsidR="00643E20" w:rsidRPr="00C57F98" w:rsidRDefault="00643E20" w:rsidP="00C57F98">
      <w:pPr>
        <w:autoSpaceDE w:val="0"/>
        <w:autoSpaceDN w:val="0"/>
        <w:adjustRightInd w:val="0"/>
        <w:jc w:val="both"/>
        <w:rPr>
          <w:rFonts w:ascii="Arial" w:hAnsi="Arial" w:cs="Arial"/>
          <w:sz w:val="20"/>
          <w:szCs w:val="20"/>
        </w:rPr>
      </w:pPr>
    </w:p>
    <w:p w:rsidR="00643E20" w:rsidRPr="00C57F98" w:rsidRDefault="00643E20" w:rsidP="00C57F98">
      <w:pPr>
        <w:autoSpaceDE w:val="0"/>
        <w:autoSpaceDN w:val="0"/>
        <w:adjustRightInd w:val="0"/>
        <w:jc w:val="center"/>
        <w:rPr>
          <w:rFonts w:ascii="Arial" w:hAnsi="Arial" w:cs="Arial"/>
          <w:b/>
          <w:sz w:val="20"/>
          <w:szCs w:val="20"/>
        </w:rPr>
      </w:pPr>
      <w:r w:rsidRPr="00C57F98">
        <w:rPr>
          <w:rFonts w:ascii="Arial" w:hAnsi="Arial" w:cs="Arial"/>
          <w:b/>
          <w:sz w:val="20"/>
          <w:szCs w:val="20"/>
        </w:rPr>
        <w:t>XII.</w:t>
      </w:r>
    </w:p>
    <w:p w:rsidR="00643E20" w:rsidRPr="00C57F98" w:rsidRDefault="00643E20" w:rsidP="00C57F98">
      <w:pPr>
        <w:autoSpaceDE w:val="0"/>
        <w:autoSpaceDN w:val="0"/>
        <w:adjustRightInd w:val="0"/>
        <w:jc w:val="center"/>
        <w:rPr>
          <w:rFonts w:ascii="Arial" w:hAnsi="Arial" w:cs="Arial"/>
          <w:b/>
          <w:sz w:val="20"/>
          <w:szCs w:val="20"/>
        </w:rPr>
      </w:pPr>
      <w:r w:rsidRPr="00C57F98">
        <w:rPr>
          <w:rFonts w:ascii="Arial" w:hAnsi="Arial" w:cs="Arial"/>
          <w:b/>
          <w:sz w:val="20"/>
          <w:szCs w:val="20"/>
        </w:rPr>
        <w:t>Ostatní ujednání</w:t>
      </w:r>
    </w:p>
    <w:p w:rsidR="00643E20" w:rsidRPr="00C57F98" w:rsidRDefault="00643E20" w:rsidP="00C57F98">
      <w:pPr>
        <w:autoSpaceDE w:val="0"/>
        <w:autoSpaceDN w:val="0"/>
        <w:adjustRightInd w:val="0"/>
        <w:jc w:val="both"/>
        <w:rPr>
          <w:rFonts w:ascii="Arial" w:hAnsi="Arial" w:cs="Arial"/>
          <w:color w:val="FF0000"/>
          <w:sz w:val="20"/>
          <w:szCs w:val="20"/>
        </w:rPr>
      </w:pPr>
    </w:p>
    <w:p w:rsidR="00643E20" w:rsidRPr="00C57F98" w:rsidRDefault="00643E20" w:rsidP="00C57F98">
      <w:pPr>
        <w:widowControl w:val="0"/>
        <w:tabs>
          <w:tab w:val="left" w:pos="284"/>
        </w:tabs>
        <w:autoSpaceDE w:val="0"/>
        <w:jc w:val="both"/>
        <w:rPr>
          <w:rFonts w:ascii="Arial" w:hAnsi="Arial" w:cs="Arial"/>
          <w:spacing w:val="-3"/>
          <w:sz w:val="20"/>
          <w:szCs w:val="20"/>
        </w:rPr>
      </w:pPr>
      <w:r w:rsidRPr="00C57F98">
        <w:rPr>
          <w:rFonts w:ascii="Arial" w:hAnsi="Arial" w:cs="Arial"/>
          <w:spacing w:val="-3"/>
          <w:sz w:val="20"/>
          <w:szCs w:val="20"/>
        </w:rPr>
        <w:t>1. Finanční podpora poskytovaná z dotačního programu nenaplňuje kritéria veřejné podpory.</w:t>
      </w:r>
    </w:p>
    <w:p w:rsidR="00643E20" w:rsidRPr="00C57F98" w:rsidRDefault="00643E20" w:rsidP="00C57F98">
      <w:pPr>
        <w:widowControl w:val="0"/>
        <w:tabs>
          <w:tab w:val="left" w:pos="284"/>
        </w:tabs>
        <w:autoSpaceDE w:val="0"/>
        <w:jc w:val="both"/>
        <w:rPr>
          <w:rFonts w:ascii="Arial" w:hAnsi="Arial" w:cs="Arial"/>
          <w:spacing w:val="-3"/>
          <w:sz w:val="20"/>
          <w:szCs w:val="20"/>
        </w:rPr>
      </w:pPr>
    </w:p>
    <w:p w:rsidR="00643E20" w:rsidRPr="00C57F98" w:rsidRDefault="00643E20" w:rsidP="00C57F98">
      <w:pPr>
        <w:widowControl w:val="0"/>
        <w:tabs>
          <w:tab w:val="left" w:pos="284"/>
        </w:tabs>
        <w:autoSpaceDE w:val="0"/>
        <w:jc w:val="both"/>
        <w:rPr>
          <w:rFonts w:ascii="Arial" w:hAnsi="Arial" w:cs="Arial"/>
          <w:spacing w:val="-3"/>
          <w:sz w:val="20"/>
          <w:szCs w:val="20"/>
        </w:rPr>
      </w:pPr>
      <w:r w:rsidRPr="00C57F98">
        <w:rPr>
          <w:rFonts w:ascii="Arial" w:hAnsi="Arial" w:cs="Arial"/>
          <w:bCs/>
          <w:sz w:val="20"/>
          <w:szCs w:val="20"/>
        </w:rPr>
        <w:t xml:space="preserve">2. Pokud dojde v průběhu platnosti této smlouvy na straně příjemce ke změně podmínek, za kterých byla dotace poskytnuta (včetně změny kontaktní osoby uvedené v žádosti nebo sídla příjemce), </w:t>
      </w:r>
      <w:r w:rsidRPr="00C57F98">
        <w:rPr>
          <w:rFonts w:ascii="Arial" w:hAnsi="Arial" w:cs="Arial"/>
          <w:bCs/>
          <w:sz w:val="20"/>
          <w:szCs w:val="20"/>
        </w:rPr>
        <w:br/>
        <w:t>je příjemce povinen oznámit toto písemně poskytovateli neprodleně po zjištění změny.</w:t>
      </w:r>
    </w:p>
    <w:p w:rsidR="00643E20" w:rsidRPr="00C57F98" w:rsidRDefault="00643E20" w:rsidP="00C57F98">
      <w:pPr>
        <w:widowControl w:val="0"/>
        <w:tabs>
          <w:tab w:val="left" w:pos="284"/>
        </w:tabs>
        <w:autoSpaceDE w:val="0"/>
        <w:jc w:val="both"/>
        <w:rPr>
          <w:rFonts w:ascii="Arial" w:hAnsi="Arial" w:cs="Arial"/>
          <w:spacing w:val="-3"/>
          <w:sz w:val="20"/>
          <w:szCs w:val="20"/>
        </w:rPr>
      </w:pPr>
    </w:p>
    <w:p w:rsidR="00643E20" w:rsidRPr="00C57F98" w:rsidRDefault="00643E20" w:rsidP="00C57F98">
      <w:pPr>
        <w:widowControl w:val="0"/>
        <w:tabs>
          <w:tab w:val="left" w:pos="284"/>
        </w:tabs>
        <w:autoSpaceDE w:val="0"/>
        <w:jc w:val="both"/>
        <w:rPr>
          <w:rFonts w:ascii="Arial" w:hAnsi="Arial" w:cs="Arial"/>
          <w:spacing w:val="-3"/>
          <w:sz w:val="20"/>
          <w:szCs w:val="20"/>
        </w:rPr>
      </w:pPr>
      <w:r w:rsidRPr="00C57F98">
        <w:rPr>
          <w:rFonts w:ascii="Arial" w:hAnsi="Arial" w:cs="Arial"/>
          <w:bCs/>
          <w:spacing w:val="-3"/>
          <w:sz w:val="20"/>
          <w:szCs w:val="20"/>
        </w:rPr>
        <w:t xml:space="preserve">3. Příjemce </w:t>
      </w:r>
      <w:r w:rsidRPr="00C57F98">
        <w:rPr>
          <w:rFonts w:ascii="Arial" w:hAnsi="Arial" w:cs="Arial"/>
          <w:bCs/>
          <w:sz w:val="20"/>
          <w:szCs w:val="20"/>
        </w:rPr>
        <w:t xml:space="preserve">souhlasí se zveřejněním této smlouvy. </w:t>
      </w:r>
    </w:p>
    <w:p w:rsidR="00643E20" w:rsidRPr="00C57F98" w:rsidRDefault="00643E20" w:rsidP="00C57F98">
      <w:pPr>
        <w:widowControl w:val="0"/>
        <w:tabs>
          <w:tab w:val="left" w:pos="284"/>
        </w:tabs>
        <w:autoSpaceDE w:val="0"/>
        <w:jc w:val="both"/>
        <w:rPr>
          <w:rFonts w:ascii="Arial" w:hAnsi="Arial" w:cs="Arial"/>
          <w:spacing w:val="-3"/>
          <w:sz w:val="20"/>
          <w:szCs w:val="20"/>
        </w:rPr>
      </w:pPr>
    </w:p>
    <w:p w:rsidR="00643E20" w:rsidRPr="00C57F98" w:rsidRDefault="00643E20" w:rsidP="00C57F98">
      <w:pPr>
        <w:jc w:val="both"/>
        <w:rPr>
          <w:rFonts w:ascii="Arial" w:hAnsi="Arial" w:cs="Arial"/>
          <w:sz w:val="20"/>
          <w:szCs w:val="20"/>
        </w:rPr>
      </w:pPr>
      <w:r w:rsidRPr="00C57F98">
        <w:rPr>
          <w:rFonts w:ascii="Arial" w:hAnsi="Arial" w:cs="Arial"/>
          <w:sz w:val="20"/>
          <w:szCs w:val="20"/>
        </w:rPr>
        <w:t>Příjemce souhlasí se zveřejněním této smlouvy.</w:t>
      </w:r>
    </w:p>
    <w:p w:rsidR="00643E20" w:rsidRPr="00C57F98" w:rsidRDefault="00643E20" w:rsidP="00C57F98">
      <w:pPr>
        <w:jc w:val="both"/>
        <w:rPr>
          <w:rFonts w:ascii="Arial" w:hAnsi="Arial" w:cs="Arial"/>
          <w:sz w:val="20"/>
          <w:szCs w:val="20"/>
        </w:rPr>
      </w:pPr>
      <w:r w:rsidRPr="00C57F98">
        <w:rPr>
          <w:rFonts w:ascii="Arial" w:hAnsi="Arial" w:cs="Arial"/>
          <w:sz w:val="20"/>
          <w:szCs w:val="20"/>
        </w:rPr>
        <w:t>Příjemce prohlašuje, že tato smlouva neobsahuje údaje, které tvoří předmět jeho obchodního tajemství podle § 504 zákona č. 89/2012 Sb., občanský zákoník.</w:t>
      </w:r>
    </w:p>
    <w:p w:rsidR="00643E20" w:rsidRPr="00C57F98" w:rsidRDefault="00643E20" w:rsidP="00C57F98">
      <w:pPr>
        <w:autoSpaceDE w:val="0"/>
        <w:autoSpaceDN w:val="0"/>
        <w:adjustRightInd w:val="0"/>
        <w:jc w:val="both"/>
        <w:rPr>
          <w:rFonts w:ascii="Arial" w:hAnsi="Arial" w:cs="Arial"/>
          <w:sz w:val="20"/>
          <w:szCs w:val="20"/>
        </w:rPr>
      </w:pPr>
    </w:p>
    <w:p w:rsidR="00643E20" w:rsidRPr="00C57F98" w:rsidRDefault="00643E20" w:rsidP="00C57F98">
      <w:pPr>
        <w:autoSpaceDE w:val="0"/>
        <w:autoSpaceDN w:val="0"/>
        <w:adjustRightInd w:val="0"/>
        <w:jc w:val="both"/>
        <w:rPr>
          <w:rFonts w:ascii="Arial" w:hAnsi="Arial" w:cs="Arial"/>
          <w:sz w:val="20"/>
          <w:szCs w:val="20"/>
        </w:rPr>
      </w:pPr>
      <w:r w:rsidRPr="00C57F98">
        <w:rPr>
          <w:rFonts w:ascii="Arial" w:hAnsi="Arial" w:cs="Arial"/>
          <w:sz w:val="20"/>
          <w:szCs w:val="20"/>
        </w:rPr>
        <w:t xml:space="preserve">4. Příjemce se zavazuje zveřejnit ve vlastní režii nezbytně nutné informace o projektu, na který prostředky obdržel a zajistit informování veřejnosti o tom, že daný projekt byl realizován v rámci dotačního programu Jihočeského kraje a informovat poskytovatele o uskutečnění projektu např. formou pozvánky na zahájení projektu u kulturních akcí nebo na zahájení provozu u investičních projektů. </w:t>
      </w:r>
    </w:p>
    <w:p w:rsidR="00643E20" w:rsidRPr="00C57F98" w:rsidRDefault="00643E20" w:rsidP="00C57F98">
      <w:pPr>
        <w:autoSpaceDE w:val="0"/>
        <w:autoSpaceDN w:val="0"/>
        <w:adjustRightInd w:val="0"/>
        <w:ind w:left="284"/>
        <w:jc w:val="both"/>
        <w:rPr>
          <w:rFonts w:ascii="Arial" w:hAnsi="Arial" w:cs="Arial"/>
          <w:sz w:val="20"/>
          <w:szCs w:val="20"/>
        </w:rPr>
      </w:pPr>
    </w:p>
    <w:p w:rsidR="00643E20" w:rsidRPr="00C57F98" w:rsidRDefault="00643E20" w:rsidP="00C57F98">
      <w:pPr>
        <w:autoSpaceDE w:val="0"/>
        <w:autoSpaceDN w:val="0"/>
        <w:adjustRightInd w:val="0"/>
        <w:jc w:val="both"/>
        <w:rPr>
          <w:rFonts w:ascii="Arial" w:hAnsi="Arial" w:cs="Arial"/>
          <w:sz w:val="20"/>
          <w:szCs w:val="20"/>
        </w:rPr>
      </w:pPr>
      <w:r w:rsidRPr="00C57F98">
        <w:rPr>
          <w:rFonts w:ascii="Arial" w:hAnsi="Arial" w:cs="Arial"/>
          <w:sz w:val="20"/>
          <w:szCs w:val="20"/>
        </w:rPr>
        <w:t>5. Poskytovatel je oprávněn provádět u příjemce kontrolu účetnictví, příp. dalších skutečností, v rozsahu potřebném k posouzení, zda je tato smlouva dodržována.</w:t>
      </w:r>
    </w:p>
    <w:p w:rsidR="00643E20" w:rsidRPr="00C57F98" w:rsidRDefault="00643E20" w:rsidP="00C57F98">
      <w:pPr>
        <w:autoSpaceDE w:val="0"/>
        <w:autoSpaceDN w:val="0"/>
        <w:adjustRightInd w:val="0"/>
        <w:jc w:val="both"/>
        <w:rPr>
          <w:rFonts w:ascii="Arial" w:hAnsi="Arial" w:cs="Arial"/>
          <w:sz w:val="20"/>
          <w:szCs w:val="20"/>
        </w:rPr>
      </w:pPr>
    </w:p>
    <w:p w:rsidR="00643E20" w:rsidRPr="00C57F98" w:rsidRDefault="00643E20" w:rsidP="00C57F98">
      <w:pPr>
        <w:autoSpaceDE w:val="0"/>
        <w:autoSpaceDN w:val="0"/>
        <w:adjustRightInd w:val="0"/>
        <w:jc w:val="both"/>
        <w:rPr>
          <w:rFonts w:ascii="Arial" w:hAnsi="Arial" w:cs="Arial"/>
          <w:sz w:val="20"/>
          <w:szCs w:val="20"/>
        </w:rPr>
      </w:pPr>
      <w:r w:rsidRPr="00C57F98">
        <w:rPr>
          <w:rFonts w:ascii="Arial" w:hAnsi="Arial" w:cs="Arial"/>
          <w:sz w:val="20"/>
          <w:szCs w:val="20"/>
        </w:rPr>
        <w:t>6. Příjemce se zavazuje umožnit poskytovateli nebo jím pověřeným osobám provést kdykoli (i v průběhu realizace) komplexní kontrolu postupu a výsledků realizace projektu, včetně použití peněžních prostředků a zpřístupnit na požádání veškeré doklady související s realizací projektu a s plněním této smlouvy. Tímto ujednáním nejsou dotčena ani omezena práva kontrolních a finančních orgánů státní správy České republiky.</w:t>
      </w:r>
    </w:p>
    <w:p w:rsidR="00643E20" w:rsidRPr="00C57F98" w:rsidRDefault="00643E20" w:rsidP="00C57F98">
      <w:pPr>
        <w:autoSpaceDE w:val="0"/>
        <w:autoSpaceDN w:val="0"/>
        <w:adjustRightInd w:val="0"/>
        <w:jc w:val="both"/>
        <w:rPr>
          <w:rFonts w:ascii="Arial" w:hAnsi="Arial" w:cs="Arial"/>
          <w:sz w:val="20"/>
          <w:szCs w:val="20"/>
        </w:rPr>
      </w:pPr>
    </w:p>
    <w:p w:rsidR="00643E20" w:rsidRPr="00C57F98" w:rsidRDefault="00643E20" w:rsidP="00C57F98">
      <w:pPr>
        <w:autoSpaceDE w:val="0"/>
        <w:autoSpaceDN w:val="0"/>
        <w:adjustRightInd w:val="0"/>
        <w:jc w:val="both"/>
        <w:rPr>
          <w:rFonts w:ascii="Arial" w:hAnsi="Arial" w:cs="Arial"/>
          <w:sz w:val="20"/>
          <w:szCs w:val="20"/>
        </w:rPr>
      </w:pPr>
      <w:r w:rsidRPr="00C57F98">
        <w:rPr>
          <w:rFonts w:ascii="Arial" w:hAnsi="Arial" w:cs="Arial"/>
          <w:sz w:val="20"/>
          <w:szCs w:val="20"/>
        </w:rPr>
        <w:t xml:space="preserve">7. Výstup projektu náleží do výlučného vlastnictví příjemce. Vlastník je povinen strpět opatření přijatá oprávněnými orgány podle zákona č. 240/2000 Sb., o krizovém řízení, ve znění pozdějších předpisů, </w:t>
      </w:r>
      <w:r w:rsidRPr="00C57F98">
        <w:rPr>
          <w:rFonts w:ascii="Arial" w:hAnsi="Arial" w:cs="Arial"/>
          <w:sz w:val="20"/>
          <w:szCs w:val="20"/>
        </w:rPr>
        <w:br/>
        <w:t>za stavu nebezpečí vyhlášeného podle tohoto zákona.</w:t>
      </w:r>
    </w:p>
    <w:p w:rsidR="00643E20" w:rsidRPr="00C57F98" w:rsidRDefault="00643E20" w:rsidP="00C57F98">
      <w:pPr>
        <w:autoSpaceDE w:val="0"/>
        <w:autoSpaceDN w:val="0"/>
        <w:adjustRightInd w:val="0"/>
        <w:jc w:val="both"/>
        <w:rPr>
          <w:rFonts w:ascii="Arial" w:hAnsi="Arial" w:cs="Arial"/>
          <w:sz w:val="20"/>
          <w:szCs w:val="20"/>
        </w:rPr>
      </w:pPr>
    </w:p>
    <w:p w:rsidR="00643E20" w:rsidRPr="00C57F98" w:rsidRDefault="00643E20" w:rsidP="00C57F98">
      <w:pPr>
        <w:autoSpaceDE w:val="0"/>
        <w:autoSpaceDN w:val="0"/>
        <w:adjustRightInd w:val="0"/>
        <w:jc w:val="both"/>
        <w:rPr>
          <w:rFonts w:ascii="Arial" w:hAnsi="Arial" w:cs="Arial"/>
          <w:color w:val="000000"/>
          <w:sz w:val="20"/>
          <w:szCs w:val="20"/>
        </w:rPr>
      </w:pPr>
      <w:r w:rsidRPr="00C57F98">
        <w:rPr>
          <w:rFonts w:ascii="Arial" w:hAnsi="Arial" w:cs="Arial"/>
          <w:sz w:val="20"/>
          <w:szCs w:val="20"/>
        </w:rPr>
        <w:t xml:space="preserve">8. Poskytovatel dává příjemci souhlas k užití znaku a logotypu Jihočeského kraje na informačních </w:t>
      </w:r>
      <w:r>
        <w:rPr>
          <w:rFonts w:ascii="Arial" w:hAnsi="Arial" w:cs="Arial"/>
          <w:sz w:val="20"/>
          <w:szCs w:val="20"/>
        </w:rPr>
        <w:t xml:space="preserve">                               </w:t>
      </w:r>
      <w:r w:rsidRPr="00C57F98">
        <w:rPr>
          <w:rFonts w:ascii="Arial" w:hAnsi="Arial" w:cs="Arial"/>
          <w:sz w:val="20"/>
          <w:szCs w:val="20"/>
        </w:rPr>
        <w:t xml:space="preserve">a propagačních materiálech projektu v souladu se směrnicí č. SM/40/RK - Zásady jednotného vizuálního stylu a pravidla pro užívání symbolů a logotypu Jihočeského kraje, která je dostupná na </w:t>
      </w:r>
      <w:hyperlink r:id="rId7" w:history="1">
        <w:r w:rsidRPr="00C57F98">
          <w:rPr>
            <w:rFonts w:ascii="Arial" w:hAnsi="Arial" w:cs="Arial"/>
            <w:color w:val="000000"/>
            <w:sz w:val="20"/>
            <w:szCs w:val="20"/>
            <w:u w:val="single"/>
          </w:rPr>
          <w:t>http://www.kraj-jihocesky.cz/88/pravidla_smernice_zasady.htm</w:t>
        </w:r>
      </w:hyperlink>
      <w:r w:rsidRPr="00C57F98">
        <w:rPr>
          <w:rFonts w:ascii="Arial" w:hAnsi="Arial" w:cs="Arial"/>
          <w:color w:val="000000"/>
          <w:sz w:val="20"/>
          <w:szCs w:val="20"/>
        </w:rPr>
        <w:t xml:space="preserve">. </w:t>
      </w:r>
    </w:p>
    <w:p w:rsidR="00643E20" w:rsidRPr="00C57F98" w:rsidRDefault="00643E20" w:rsidP="00C57F98">
      <w:pPr>
        <w:ind w:left="720"/>
        <w:rPr>
          <w:rFonts w:ascii="Arial" w:hAnsi="Arial" w:cs="Arial"/>
          <w:sz w:val="20"/>
          <w:szCs w:val="20"/>
        </w:rPr>
      </w:pPr>
    </w:p>
    <w:p w:rsidR="00643E20" w:rsidRPr="00C57F98" w:rsidRDefault="00643E20" w:rsidP="00C57F98">
      <w:pPr>
        <w:autoSpaceDE w:val="0"/>
        <w:autoSpaceDN w:val="0"/>
        <w:adjustRightInd w:val="0"/>
        <w:jc w:val="both"/>
        <w:rPr>
          <w:rFonts w:ascii="Arial" w:hAnsi="Arial" w:cs="Arial"/>
          <w:color w:val="000000"/>
          <w:sz w:val="20"/>
          <w:szCs w:val="20"/>
        </w:rPr>
      </w:pPr>
      <w:r w:rsidRPr="00C57F98">
        <w:rPr>
          <w:rFonts w:ascii="Arial" w:hAnsi="Arial" w:cs="Arial"/>
          <w:color w:val="000000"/>
          <w:sz w:val="20"/>
          <w:szCs w:val="20"/>
        </w:rPr>
        <w:t>9. Výdaje projektu, na které je poskytována dotace, nebyly a nebudou po dobu vázanosti projektu na účel podpořeny z rozpočtových kapitol státního rozpočtu, státních fondů nebo z jiných fondů Evropské unie.</w:t>
      </w:r>
    </w:p>
    <w:p w:rsidR="00643E20" w:rsidRPr="00C57F98" w:rsidRDefault="00643E20" w:rsidP="00C57F98">
      <w:pPr>
        <w:autoSpaceDE w:val="0"/>
        <w:autoSpaceDN w:val="0"/>
        <w:adjustRightInd w:val="0"/>
        <w:jc w:val="center"/>
        <w:rPr>
          <w:rFonts w:ascii="Arial" w:hAnsi="Arial" w:cs="Arial"/>
          <w:b/>
          <w:sz w:val="20"/>
          <w:szCs w:val="20"/>
        </w:rPr>
      </w:pPr>
    </w:p>
    <w:p w:rsidR="00643E20" w:rsidRPr="00C57F98" w:rsidRDefault="00643E20" w:rsidP="00C57F98">
      <w:pPr>
        <w:autoSpaceDE w:val="0"/>
        <w:autoSpaceDN w:val="0"/>
        <w:adjustRightInd w:val="0"/>
        <w:jc w:val="center"/>
        <w:rPr>
          <w:rFonts w:ascii="Arial" w:hAnsi="Arial" w:cs="Arial"/>
          <w:b/>
          <w:sz w:val="20"/>
          <w:szCs w:val="20"/>
        </w:rPr>
      </w:pPr>
      <w:r w:rsidRPr="00C57F98">
        <w:rPr>
          <w:rFonts w:ascii="Arial" w:hAnsi="Arial" w:cs="Arial"/>
          <w:b/>
          <w:sz w:val="20"/>
          <w:szCs w:val="20"/>
        </w:rPr>
        <w:t>XIII.</w:t>
      </w:r>
    </w:p>
    <w:p w:rsidR="00643E20" w:rsidRPr="00C57F98" w:rsidRDefault="00643E20" w:rsidP="00C57F98">
      <w:pPr>
        <w:autoSpaceDE w:val="0"/>
        <w:autoSpaceDN w:val="0"/>
        <w:adjustRightInd w:val="0"/>
        <w:jc w:val="center"/>
        <w:rPr>
          <w:rFonts w:ascii="Arial" w:hAnsi="Arial" w:cs="Arial"/>
          <w:b/>
          <w:sz w:val="20"/>
          <w:szCs w:val="20"/>
        </w:rPr>
      </w:pPr>
      <w:r w:rsidRPr="00C57F98">
        <w:rPr>
          <w:rFonts w:ascii="Arial" w:hAnsi="Arial" w:cs="Arial"/>
          <w:b/>
          <w:sz w:val="20"/>
          <w:szCs w:val="20"/>
        </w:rPr>
        <w:t>Závěrečná ujednání</w:t>
      </w:r>
    </w:p>
    <w:p w:rsidR="00643E20" w:rsidRPr="00C57F98" w:rsidRDefault="00643E20" w:rsidP="00C57F98">
      <w:pPr>
        <w:autoSpaceDE w:val="0"/>
        <w:autoSpaceDN w:val="0"/>
        <w:adjustRightInd w:val="0"/>
        <w:jc w:val="both"/>
        <w:rPr>
          <w:rFonts w:ascii="Arial" w:hAnsi="Arial" w:cs="Arial"/>
          <w:sz w:val="20"/>
          <w:szCs w:val="20"/>
        </w:rPr>
      </w:pPr>
    </w:p>
    <w:p w:rsidR="00643E20" w:rsidRPr="00C57F98" w:rsidRDefault="00643E20" w:rsidP="00C57F98">
      <w:pPr>
        <w:autoSpaceDE w:val="0"/>
        <w:autoSpaceDN w:val="0"/>
        <w:adjustRightInd w:val="0"/>
        <w:jc w:val="both"/>
        <w:rPr>
          <w:rFonts w:ascii="Arial" w:hAnsi="Arial" w:cs="Arial"/>
          <w:color w:val="000000"/>
          <w:sz w:val="20"/>
          <w:szCs w:val="20"/>
        </w:rPr>
      </w:pPr>
      <w:r w:rsidRPr="00C57F98">
        <w:rPr>
          <w:rFonts w:ascii="Arial" w:hAnsi="Arial" w:cs="Arial"/>
          <w:sz w:val="20"/>
          <w:szCs w:val="20"/>
        </w:rPr>
        <w:t xml:space="preserve">1. Smlouva je </w:t>
      </w:r>
      <w:r w:rsidRPr="00C57F98">
        <w:rPr>
          <w:rFonts w:ascii="Arial" w:hAnsi="Arial" w:cs="Arial"/>
          <w:color w:val="000000"/>
          <w:sz w:val="20"/>
          <w:szCs w:val="20"/>
        </w:rPr>
        <w:t>vyhotovena ve 2 stejnopisech majících povahu originálu, z nichž každá ze smluvních stran obdrží 1 výtisk.</w:t>
      </w:r>
    </w:p>
    <w:p w:rsidR="00643E20" w:rsidRPr="00C57F98" w:rsidRDefault="00643E20" w:rsidP="00C57F98">
      <w:pPr>
        <w:autoSpaceDE w:val="0"/>
        <w:autoSpaceDN w:val="0"/>
        <w:adjustRightInd w:val="0"/>
        <w:jc w:val="both"/>
        <w:rPr>
          <w:rFonts w:ascii="Arial" w:hAnsi="Arial" w:cs="Arial"/>
          <w:color w:val="000000"/>
          <w:sz w:val="20"/>
          <w:szCs w:val="20"/>
        </w:rPr>
      </w:pPr>
    </w:p>
    <w:p w:rsidR="00643E20" w:rsidRPr="00C57F98" w:rsidRDefault="00643E20" w:rsidP="00C57F98">
      <w:pPr>
        <w:autoSpaceDE w:val="0"/>
        <w:autoSpaceDN w:val="0"/>
        <w:adjustRightInd w:val="0"/>
        <w:jc w:val="both"/>
        <w:rPr>
          <w:rFonts w:ascii="Arial" w:hAnsi="Arial" w:cs="Arial"/>
          <w:sz w:val="20"/>
          <w:szCs w:val="20"/>
        </w:rPr>
      </w:pPr>
      <w:r w:rsidRPr="00C57F98">
        <w:rPr>
          <w:rFonts w:ascii="Arial" w:hAnsi="Arial" w:cs="Arial"/>
          <w:sz w:val="20"/>
          <w:szCs w:val="20"/>
        </w:rPr>
        <w:t>2. Změny a doplňky této smlouvy lze provádět pouze formou písemných číslovaných dodatků, podepsaných oběma smluvními stranami. Upřesnění či změny údajů (zejména adresa, číslo bankovního účtu, kontaktní osoba) stačí písemně sdělit poskytovateli dotace, pokud tento netrvá na uzavření dodatku ke smlouvě.</w:t>
      </w:r>
    </w:p>
    <w:p w:rsidR="00643E20" w:rsidRPr="00C57F98" w:rsidRDefault="00643E20" w:rsidP="00C57F98">
      <w:pPr>
        <w:autoSpaceDE w:val="0"/>
        <w:autoSpaceDN w:val="0"/>
        <w:adjustRightInd w:val="0"/>
        <w:jc w:val="both"/>
        <w:rPr>
          <w:rFonts w:ascii="Arial" w:hAnsi="Arial" w:cs="Arial"/>
          <w:sz w:val="20"/>
          <w:szCs w:val="20"/>
        </w:rPr>
      </w:pPr>
    </w:p>
    <w:p w:rsidR="00643E20" w:rsidRPr="00C57F98" w:rsidRDefault="00643E20" w:rsidP="00C57F98">
      <w:pPr>
        <w:autoSpaceDE w:val="0"/>
        <w:autoSpaceDN w:val="0"/>
        <w:adjustRightInd w:val="0"/>
        <w:jc w:val="both"/>
        <w:rPr>
          <w:rFonts w:ascii="Arial" w:hAnsi="Arial" w:cs="Arial"/>
          <w:sz w:val="20"/>
          <w:szCs w:val="20"/>
        </w:rPr>
      </w:pPr>
      <w:r w:rsidRPr="00C57F98">
        <w:rPr>
          <w:rFonts w:ascii="Arial" w:hAnsi="Arial" w:cs="Arial"/>
          <w:sz w:val="20"/>
          <w:szCs w:val="20"/>
        </w:rPr>
        <w:t xml:space="preserve">3. V případech neřešených touto smlouvou či v případě nejasností se užijí ustanovení Pravidel pro žadatele příslušného dotačního programu a obecně závazných předpisů a podpůrně rovněž směrnice Jihočeského kraje č. SM/107/ZK - Zásady Jihočeského kraje pro poskytování veřejné finanční podpory, která je dostupná na </w:t>
      </w:r>
      <w:hyperlink r:id="rId8" w:history="1">
        <w:r w:rsidRPr="00C57F98">
          <w:rPr>
            <w:rFonts w:ascii="Arial" w:hAnsi="Arial" w:cs="Arial"/>
            <w:sz w:val="20"/>
            <w:szCs w:val="20"/>
            <w:u w:val="single"/>
          </w:rPr>
          <w:t>http://www.kraj-jihocesky.cz/88/pravidla_smernice_zasady.htm.</w:t>
        </w:r>
      </w:hyperlink>
      <w:r w:rsidRPr="00C57F98">
        <w:rPr>
          <w:rFonts w:ascii="Arial" w:hAnsi="Arial" w:cs="Arial"/>
          <w:sz w:val="20"/>
          <w:szCs w:val="20"/>
        </w:rPr>
        <w:t xml:space="preserve"> </w:t>
      </w:r>
    </w:p>
    <w:p w:rsidR="00643E20" w:rsidRPr="00C57F98" w:rsidRDefault="00643E20" w:rsidP="00C57F98">
      <w:pPr>
        <w:autoSpaceDE w:val="0"/>
        <w:autoSpaceDN w:val="0"/>
        <w:adjustRightInd w:val="0"/>
        <w:jc w:val="both"/>
        <w:rPr>
          <w:rFonts w:ascii="Arial" w:hAnsi="Arial" w:cs="Arial"/>
          <w:sz w:val="20"/>
          <w:szCs w:val="20"/>
        </w:rPr>
      </w:pPr>
    </w:p>
    <w:p w:rsidR="00643E20" w:rsidRPr="00C57F98" w:rsidRDefault="00643E20" w:rsidP="00C57F98">
      <w:pPr>
        <w:autoSpaceDE w:val="0"/>
        <w:autoSpaceDN w:val="0"/>
        <w:adjustRightInd w:val="0"/>
        <w:jc w:val="both"/>
        <w:rPr>
          <w:rFonts w:ascii="Arial" w:hAnsi="Arial" w:cs="Arial"/>
          <w:sz w:val="20"/>
          <w:szCs w:val="20"/>
        </w:rPr>
      </w:pPr>
      <w:r w:rsidRPr="00C57F98">
        <w:rPr>
          <w:rFonts w:ascii="Arial" w:hAnsi="Arial" w:cs="Arial"/>
          <w:sz w:val="20"/>
          <w:szCs w:val="20"/>
        </w:rPr>
        <w:t xml:space="preserve">4. Příjemce bere na vědomí, že v případě zjištění závažných nedostatků při realizaci projektu, včetně nedodržení termínu odevzdání vyúčtování poskytnutých peněžních prostředků za uplynulý kalendářní rok, je poskytovatel oprávněn vyloučit v následujících 5 letech jeho žádosti o poskytnutí účelových prostředků </w:t>
      </w:r>
      <w:r>
        <w:rPr>
          <w:rFonts w:ascii="Arial" w:hAnsi="Arial" w:cs="Arial"/>
          <w:sz w:val="20"/>
          <w:szCs w:val="20"/>
        </w:rPr>
        <w:t xml:space="preserve">            </w:t>
      </w:r>
      <w:r w:rsidRPr="00C57F98">
        <w:rPr>
          <w:rFonts w:ascii="Arial" w:hAnsi="Arial" w:cs="Arial"/>
          <w:sz w:val="20"/>
          <w:szCs w:val="20"/>
        </w:rPr>
        <w:t>z prostředků poskytovatele, případně při výběru žádostí určených k poskytnutí dotace k této skutečnosti přihlédnout.</w:t>
      </w:r>
    </w:p>
    <w:p w:rsidR="00643E20" w:rsidRPr="00C57F98" w:rsidRDefault="00643E20" w:rsidP="00C57F98">
      <w:pPr>
        <w:autoSpaceDE w:val="0"/>
        <w:autoSpaceDN w:val="0"/>
        <w:adjustRightInd w:val="0"/>
        <w:jc w:val="both"/>
        <w:rPr>
          <w:rFonts w:ascii="Arial" w:hAnsi="Arial" w:cs="Arial"/>
          <w:sz w:val="20"/>
          <w:szCs w:val="20"/>
        </w:rPr>
      </w:pPr>
    </w:p>
    <w:p w:rsidR="00643E20" w:rsidRPr="00C57F98" w:rsidRDefault="00643E20" w:rsidP="00C57F98">
      <w:pPr>
        <w:autoSpaceDE w:val="0"/>
        <w:autoSpaceDN w:val="0"/>
        <w:adjustRightInd w:val="0"/>
        <w:jc w:val="both"/>
        <w:rPr>
          <w:rFonts w:ascii="Arial" w:hAnsi="Arial" w:cs="Arial"/>
          <w:sz w:val="20"/>
          <w:szCs w:val="20"/>
        </w:rPr>
      </w:pPr>
      <w:r w:rsidRPr="00C57F98">
        <w:rPr>
          <w:rFonts w:ascii="Arial" w:hAnsi="Arial" w:cs="Arial"/>
          <w:sz w:val="20"/>
          <w:szCs w:val="20"/>
        </w:rPr>
        <w:t xml:space="preserve">5. Na důkaz výslovného souhlasu s obsahem a všemi ustanoveními této smlouvy a své pravé, svobodné </w:t>
      </w:r>
      <w:r>
        <w:rPr>
          <w:rFonts w:ascii="Arial" w:hAnsi="Arial" w:cs="Arial"/>
          <w:sz w:val="20"/>
          <w:szCs w:val="20"/>
        </w:rPr>
        <w:t xml:space="preserve">               </w:t>
      </w:r>
      <w:r w:rsidRPr="00C57F98">
        <w:rPr>
          <w:rFonts w:ascii="Arial" w:hAnsi="Arial" w:cs="Arial"/>
          <w:sz w:val="20"/>
          <w:szCs w:val="20"/>
        </w:rPr>
        <w:t>a vážné vůle, je tato smlouva po jejím přečtení smluvními stranami vlastnoručně podepsána.</w:t>
      </w:r>
    </w:p>
    <w:p w:rsidR="00643E20" w:rsidRPr="00C57F98" w:rsidRDefault="00643E20" w:rsidP="00C57F98">
      <w:pPr>
        <w:autoSpaceDE w:val="0"/>
        <w:autoSpaceDN w:val="0"/>
        <w:adjustRightInd w:val="0"/>
        <w:jc w:val="both"/>
        <w:rPr>
          <w:rFonts w:ascii="Arial" w:hAnsi="Arial" w:cs="Arial"/>
          <w:sz w:val="20"/>
          <w:szCs w:val="20"/>
        </w:rPr>
      </w:pPr>
    </w:p>
    <w:p w:rsidR="00643E20" w:rsidRPr="00C57F98" w:rsidRDefault="00643E20" w:rsidP="00C57F98">
      <w:pPr>
        <w:autoSpaceDE w:val="0"/>
        <w:autoSpaceDN w:val="0"/>
        <w:adjustRightInd w:val="0"/>
        <w:jc w:val="both"/>
        <w:rPr>
          <w:rFonts w:ascii="Arial" w:hAnsi="Arial" w:cs="Arial"/>
          <w:sz w:val="20"/>
          <w:szCs w:val="20"/>
        </w:rPr>
      </w:pPr>
      <w:r w:rsidRPr="00C57F98">
        <w:rPr>
          <w:rFonts w:ascii="Arial" w:hAnsi="Arial" w:cs="Arial"/>
          <w:sz w:val="20"/>
          <w:szCs w:val="20"/>
        </w:rPr>
        <w:t>6. Tato smlouva nabývá platnosti a účinnosti dnem podpisu oprávněnými zástupci obou smluvních stran.</w:t>
      </w:r>
    </w:p>
    <w:p w:rsidR="00643E20" w:rsidRPr="00E32ED3" w:rsidRDefault="00643E20" w:rsidP="00F86F78">
      <w:pPr>
        <w:autoSpaceDE w:val="0"/>
        <w:autoSpaceDN w:val="0"/>
        <w:adjustRightInd w:val="0"/>
        <w:jc w:val="both"/>
        <w:rPr>
          <w:rFonts w:ascii="Arial" w:hAnsi="Arial" w:cs="Arial"/>
          <w:sz w:val="20"/>
          <w:szCs w:val="20"/>
        </w:rPr>
      </w:pPr>
    </w:p>
    <w:p w:rsidR="00643E20" w:rsidRPr="00E32ED3" w:rsidRDefault="00643E20" w:rsidP="008E7AC0">
      <w:pPr>
        <w:autoSpaceDE w:val="0"/>
        <w:autoSpaceDN w:val="0"/>
        <w:adjustRightInd w:val="0"/>
        <w:jc w:val="both"/>
        <w:rPr>
          <w:rFonts w:ascii="Arial" w:hAnsi="Arial" w:cs="Arial"/>
          <w:sz w:val="20"/>
          <w:szCs w:val="20"/>
        </w:rPr>
      </w:pPr>
      <w:r>
        <w:rPr>
          <w:rFonts w:ascii="Arial" w:hAnsi="Arial" w:cs="Arial"/>
          <w:sz w:val="20"/>
          <w:szCs w:val="20"/>
        </w:rPr>
        <w:t>V Českých Budějovicích dne 1.6.2016</w:t>
      </w:r>
    </w:p>
    <w:p w:rsidR="00643E20" w:rsidRPr="00E32ED3" w:rsidRDefault="00643E20" w:rsidP="00F86F78">
      <w:pPr>
        <w:autoSpaceDE w:val="0"/>
        <w:autoSpaceDN w:val="0"/>
        <w:adjustRightInd w:val="0"/>
        <w:jc w:val="both"/>
        <w:rPr>
          <w:rFonts w:ascii="Arial" w:hAnsi="Arial" w:cs="Arial"/>
          <w:sz w:val="20"/>
          <w:szCs w:val="20"/>
        </w:rPr>
      </w:pPr>
    </w:p>
    <w:p w:rsidR="00643E20" w:rsidRPr="00E32ED3" w:rsidRDefault="00643E20" w:rsidP="00F86F78">
      <w:pPr>
        <w:autoSpaceDE w:val="0"/>
        <w:autoSpaceDN w:val="0"/>
        <w:adjustRightInd w:val="0"/>
        <w:jc w:val="both"/>
        <w:rPr>
          <w:rFonts w:ascii="Arial" w:hAnsi="Arial" w:cs="Arial"/>
          <w:sz w:val="20"/>
          <w:szCs w:val="20"/>
        </w:rPr>
      </w:pPr>
    </w:p>
    <w:p w:rsidR="00643E20" w:rsidRPr="00E32ED3" w:rsidRDefault="00643E20" w:rsidP="00F86F78">
      <w:pPr>
        <w:autoSpaceDE w:val="0"/>
        <w:autoSpaceDN w:val="0"/>
        <w:adjustRightInd w:val="0"/>
        <w:jc w:val="both"/>
        <w:rPr>
          <w:rFonts w:ascii="Arial" w:hAnsi="Arial" w:cs="Arial"/>
          <w:sz w:val="20"/>
          <w:szCs w:val="20"/>
        </w:rPr>
      </w:pPr>
      <w:r w:rsidRPr="00E32ED3">
        <w:rPr>
          <w:rFonts w:ascii="Arial" w:hAnsi="Arial" w:cs="Arial"/>
          <w:sz w:val="20"/>
          <w:szCs w:val="20"/>
        </w:rPr>
        <w:t>Poskytovatel:</w:t>
      </w:r>
      <w:r w:rsidRPr="00E32ED3">
        <w:rPr>
          <w:rFonts w:ascii="Arial" w:hAnsi="Arial" w:cs="Arial"/>
          <w:sz w:val="20"/>
          <w:szCs w:val="20"/>
        </w:rPr>
        <w:tab/>
      </w:r>
      <w:r w:rsidRPr="00E32ED3">
        <w:rPr>
          <w:rFonts w:ascii="Arial" w:hAnsi="Arial" w:cs="Arial"/>
          <w:sz w:val="20"/>
          <w:szCs w:val="20"/>
        </w:rPr>
        <w:tab/>
      </w:r>
      <w:r w:rsidRPr="00E32ED3">
        <w:rPr>
          <w:rFonts w:ascii="Arial" w:hAnsi="Arial" w:cs="Arial"/>
          <w:sz w:val="20"/>
          <w:szCs w:val="20"/>
        </w:rPr>
        <w:tab/>
      </w:r>
      <w:r w:rsidRPr="00E32ED3">
        <w:rPr>
          <w:rFonts w:ascii="Arial" w:hAnsi="Arial" w:cs="Arial"/>
          <w:sz w:val="20"/>
          <w:szCs w:val="20"/>
        </w:rPr>
        <w:tab/>
      </w:r>
      <w:r w:rsidRPr="00E32ED3">
        <w:rPr>
          <w:rFonts w:ascii="Arial" w:hAnsi="Arial" w:cs="Arial"/>
          <w:sz w:val="20"/>
          <w:szCs w:val="20"/>
        </w:rPr>
        <w:tab/>
      </w:r>
      <w:r w:rsidRPr="00E32ED3">
        <w:rPr>
          <w:rFonts w:ascii="Arial" w:hAnsi="Arial" w:cs="Arial"/>
          <w:sz w:val="20"/>
          <w:szCs w:val="20"/>
        </w:rPr>
        <w:tab/>
      </w:r>
      <w:r w:rsidRPr="00E32ED3">
        <w:rPr>
          <w:rFonts w:ascii="Arial" w:hAnsi="Arial" w:cs="Arial"/>
          <w:sz w:val="20"/>
          <w:szCs w:val="20"/>
        </w:rPr>
        <w:tab/>
        <w:t>Příjemce:</w:t>
      </w:r>
    </w:p>
    <w:p w:rsidR="00643E20" w:rsidRPr="00E32ED3" w:rsidRDefault="00643E20" w:rsidP="00F86F78">
      <w:pPr>
        <w:autoSpaceDE w:val="0"/>
        <w:autoSpaceDN w:val="0"/>
        <w:adjustRightInd w:val="0"/>
        <w:jc w:val="both"/>
        <w:rPr>
          <w:rFonts w:ascii="Arial" w:hAnsi="Arial" w:cs="Arial"/>
          <w:sz w:val="20"/>
          <w:szCs w:val="20"/>
        </w:rPr>
      </w:pPr>
    </w:p>
    <w:p w:rsidR="00643E20" w:rsidRPr="00E32ED3" w:rsidRDefault="00643E20" w:rsidP="00F86F78">
      <w:pPr>
        <w:autoSpaceDE w:val="0"/>
        <w:autoSpaceDN w:val="0"/>
        <w:adjustRightInd w:val="0"/>
        <w:jc w:val="both"/>
        <w:rPr>
          <w:rFonts w:ascii="Arial" w:hAnsi="Arial" w:cs="Arial"/>
          <w:sz w:val="20"/>
          <w:szCs w:val="20"/>
        </w:rPr>
      </w:pPr>
    </w:p>
    <w:p w:rsidR="00643E20" w:rsidRPr="00E32ED3" w:rsidRDefault="00643E20" w:rsidP="00F86F78">
      <w:pPr>
        <w:autoSpaceDE w:val="0"/>
        <w:autoSpaceDN w:val="0"/>
        <w:adjustRightInd w:val="0"/>
        <w:jc w:val="both"/>
        <w:rPr>
          <w:rFonts w:ascii="Arial" w:hAnsi="Arial" w:cs="Arial"/>
          <w:sz w:val="20"/>
          <w:szCs w:val="20"/>
        </w:rPr>
      </w:pPr>
    </w:p>
    <w:p w:rsidR="00643E20" w:rsidRPr="00E32ED3" w:rsidRDefault="00643E20" w:rsidP="00F86F78">
      <w:pPr>
        <w:autoSpaceDE w:val="0"/>
        <w:autoSpaceDN w:val="0"/>
        <w:adjustRightInd w:val="0"/>
        <w:jc w:val="both"/>
        <w:rPr>
          <w:rFonts w:ascii="Arial" w:hAnsi="Arial" w:cs="Arial"/>
          <w:sz w:val="20"/>
          <w:szCs w:val="20"/>
        </w:rPr>
      </w:pPr>
      <w:r w:rsidRPr="00E32ED3">
        <w:rPr>
          <w:rFonts w:ascii="Arial" w:hAnsi="Arial" w:cs="Arial"/>
          <w:sz w:val="20"/>
          <w:szCs w:val="20"/>
        </w:rPr>
        <w:t>………………………….</w:t>
      </w:r>
      <w:r w:rsidRPr="00E32ED3">
        <w:rPr>
          <w:rFonts w:ascii="Arial" w:hAnsi="Arial" w:cs="Arial"/>
          <w:sz w:val="20"/>
          <w:szCs w:val="20"/>
        </w:rPr>
        <w:tab/>
      </w:r>
      <w:r w:rsidRPr="00E32ED3">
        <w:rPr>
          <w:rFonts w:ascii="Arial" w:hAnsi="Arial" w:cs="Arial"/>
          <w:sz w:val="20"/>
          <w:szCs w:val="20"/>
        </w:rPr>
        <w:tab/>
      </w:r>
      <w:r w:rsidRPr="00E32ED3">
        <w:rPr>
          <w:rFonts w:ascii="Arial" w:hAnsi="Arial" w:cs="Arial"/>
          <w:sz w:val="20"/>
          <w:szCs w:val="20"/>
        </w:rPr>
        <w:tab/>
      </w:r>
      <w:r w:rsidRPr="00E32ED3">
        <w:rPr>
          <w:rFonts w:ascii="Arial" w:hAnsi="Arial" w:cs="Arial"/>
          <w:sz w:val="20"/>
          <w:szCs w:val="20"/>
        </w:rPr>
        <w:tab/>
      </w:r>
      <w:r w:rsidRPr="00E32ED3">
        <w:rPr>
          <w:rFonts w:ascii="Arial" w:hAnsi="Arial" w:cs="Arial"/>
          <w:sz w:val="20"/>
          <w:szCs w:val="20"/>
        </w:rPr>
        <w:tab/>
      </w:r>
      <w:r>
        <w:rPr>
          <w:rFonts w:ascii="Arial" w:hAnsi="Arial" w:cs="Arial"/>
          <w:sz w:val="20"/>
          <w:szCs w:val="20"/>
        </w:rPr>
        <w:tab/>
      </w:r>
      <w:r w:rsidRPr="00E32ED3">
        <w:rPr>
          <w:rFonts w:ascii="Arial" w:hAnsi="Arial" w:cs="Arial"/>
          <w:sz w:val="20"/>
          <w:szCs w:val="20"/>
        </w:rPr>
        <w:t>…………………………</w:t>
      </w:r>
    </w:p>
    <w:p w:rsidR="00643E20" w:rsidRPr="00E32ED3" w:rsidRDefault="00643E20" w:rsidP="00F86F78">
      <w:pPr>
        <w:autoSpaceDE w:val="0"/>
        <w:autoSpaceDN w:val="0"/>
        <w:adjustRightInd w:val="0"/>
        <w:jc w:val="both"/>
        <w:rPr>
          <w:rFonts w:ascii="Arial" w:hAnsi="Arial" w:cs="Arial"/>
          <w:sz w:val="20"/>
          <w:szCs w:val="20"/>
        </w:rPr>
      </w:pPr>
      <w:r w:rsidRPr="00E32ED3">
        <w:rPr>
          <w:rFonts w:ascii="Arial" w:hAnsi="Arial" w:cs="Arial"/>
          <w:sz w:val="20"/>
          <w:szCs w:val="20"/>
        </w:rPr>
        <w:t xml:space="preserve">Mgr. Jiří Zimola </w:t>
      </w:r>
      <w:r w:rsidRPr="00E32ED3">
        <w:rPr>
          <w:rFonts w:ascii="Arial" w:hAnsi="Arial" w:cs="Arial"/>
          <w:sz w:val="20"/>
          <w:szCs w:val="20"/>
        </w:rPr>
        <w:tab/>
      </w:r>
      <w:r w:rsidRPr="00E32ED3">
        <w:rPr>
          <w:rFonts w:ascii="Arial" w:hAnsi="Arial" w:cs="Arial"/>
          <w:sz w:val="20"/>
          <w:szCs w:val="20"/>
        </w:rPr>
        <w:tab/>
      </w:r>
      <w:r w:rsidRPr="00E32ED3">
        <w:rPr>
          <w:rFonts w:ascii="Arial" w:hAnsi="Arial" w:cs="Arial"/>
          <w:sz w:val="20"/>
          <w:szCs w:val="20"/>
        </w:rPr>
        <w:tab/>
      </w:r>
      <w:r w:rsidRPr="00E32ED3">
        <w:rPr>
          <w:rFonts w:ascii="Arial" w:hAnsi="Arial" w:cs="Arial"/>
          <w:sz w:val="20"/>
          <w:szCs w:val="20"/>
        </w:rPr>
        <w:tab/>
      </w:r>
      <w:r w:rsidRPr="00E32ED3">
        <w:rPr>
          <w:rFonts w:ascii="Arial" w:hAnsi="Arial" w:cs="Arial"/>
          <w:sz w:val="20"/>
          <w:szCs w:val="20"/>
        </w:rPr>
        <w:tab/>
      </w:r>
      <w:r w:rsidRPr="00E32ED3">
        <w:rPr>
          <w:rFonts w:ascii="Arial" w:hAnsi="Arial" w:cs="Arial"/>
          <w:sz w:val="20"/>
          <w:szCs w:val="20"/>
        </w:rPr>
        <w:tab/>
      </w:r>
      <w:r>
        <w:rPr>
          <w:rFonts w:ascii="Arial" w:hAnsi="Arial" w:cs="Arial"/>
          <w:sz w:val="20"/>
          <w:szCs w:val="20"/>
        </w:rPr>
        <w:t>Mgr. Dalibor Carda</w:t>
      </w:r>
    </w:p>
    <w:p w:rsidR="00643E20" w:rsidRPr="00FD5669" w:rsidRDefault="00643E20" w:rsidP="00100BAC">
      <w:pPr>
        <w:autoSpaceDE w:val="0"/>
        <w:autoSpaceDN w:val="0"/>
        <w:adjustRightInd w:val="0"/>
        <w:jc w:val="both"/>
        <w:rPr>
          <w:rFonts w:ascii="Arial" w:hAnsi="Arial" w:cs="Arial"/>
          <w:color w:val="548DD4"/>
          <w:sz w:val="20"/>
          <w:szCs w:val="20"/>
        </w:rPr>
      </w:pPr>
      <w:r w:rsidRPr="00E32ED3">
        <w:rPr>
          <w:rFonts w:ascii="Arial" w:hAnsi="Arial" w:cs="Arial"/>
          <w:sz w:val="20"/>
          <w:szCs w:val="20"/>
        </w:rPr>
        <w:t>hejtman</w:t>
      </w:r>
      <w:r w:rsidRPr="00E32ED3">
        <w:rPr>
          <w:rFonts w:ascii="Arial" w:hAnsi="Arial" w:cs="Arial"/>
          <w:sz w:val="20"/>
          <w:szCs w:val="20"/>
        </w:rPr>
        <w:tab/>
      </w:r>
      <w:r w:rsidRPr="00E32ED3">
        <w:rPr>
          <w:rFonts w:ascii="Arial" w:hAnsi="Arial" w:cs="Arial"/>
          <w:sz w:val="20"/>
          <w:szCs w:val="20"/>
        </w:rPr>
        <w:tab/>
      </w:r>
      <w:r w:rsidRPr="00E32ED3">
        <w:rPr>
          <w:rFonts w:ascii="Arial" w:hAnsi="Arial" w:cs="Arial"/>
          <w:sz w:val="20"/>
          <w:szCs w:val="20"/>
        </w:rPr>
        <w:tab/>
      </w:r>
      <w:r w:rsidRPr="00E32ED3">
        <w:rPr>
          <w:rFonts w:ascii="Arial" w:hAnsi="Arial" w:cs="Arial"/>
          <w:sz w:val="20"/>
          <w:szCs w:val="20"/>
        </w:rPr>
        <w:tab/>
      </w:r>
      <w:r w:rsidRPr="00E32ED3">
        <w:rPr>
          <w:rFonts w:ascii="Arial" w:hAnsi="Arial" w:cs="Arial"/>
          <w:sz w:val="20"/>
          <w:szCs w:val="20"/>
        </w:rPr>
        <w:tab/>
      </w:r>
      <w:r w:rsidRPr="00E32ED3">
        <w:rPr>
          <w:rFonts w:ascii="Arial" w:hAnsi="Arial" w:cs="Arial"/>
          <w:sz w:val="20"/>
          <w:szCs w:val="20"/>
        </w:rPr>
        <w:tab/>
      </w:r>
      <w:r w:rsidRPr="00E32ED3">
        <w:rPr>
          <w:rFonts w:ascii="Arial" w:hAnsi="Arial" w:cs="Arial"/>
          <w:sz w:val="20"/>
          <w:szCs w:val="20"/>
        </w:rPr>
        <w:tab/>
      </w:r>
      <w:r w:rsidRPr="00852C64">
        <w:rPr>
          <w:rFonts w:ascii="Arial" w:hAnsi="Arial" w:cs="Arial"/>
          <w:sz w:val="20"/>
          <w:szCs w:val="20"/>
        </w:rPr>
        <w:t>starosta</w:t>
      </w:r>
      <w:r w:rsidRPr="00852C64">
        <w:rPr>
          <w:rFonts w:ascii="Arial" w:hAnsi="Arial" w:cs="Arial"/>
          <w:color w:val="548DD4"/>
          <w:sz w:val="20"/>
          <w:szCs w:val="20"/>
        </w:rPr>
        <w:t xml:space="preserve"> </w:t>
      </w:r>
    </w:p>
    <w:sectPr w:rsidR="00643E20" w:rsidRPr="00FD5669" w:rsidSect="00A27266">
      <w:footerReference w:type="default" r:id="rId9"/>
      <w:pgSz w:w="12240" w:h="15840"/>
      <w:pgMar w:top="1079" w:right="1410" w:bottom="1417" w:left="1417" w:header="708" w:footer="708" w:gutter="0"/>
      <w:pgNumType w:start="1"/>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E20" w:rsidRDefault="00643E20">
      <w:r>
        <w:separator/>
      </w:r>
    </w:p>
  </w:endnote>
  <w:endnote w:type="continuationSeparator" w:id="0">
    <w:p w:rsidR="00643E20" w:rsidRDefault="00643E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E20" w:rsidRDefault="00643E20">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E20" w:rsidRDefault="00643E20">
      <w:r>
        <w:separator/>
      </w:r>
    </w:p>
  </w:footnote>
  <w:footnote w:type="continuationSeparator" w:id="0">
    <w:p w:rsidR="00643E20" w:rsidRDefault="00643E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929D6"/>
    <w:multiLevelType w:val="hybridMultilevel"/>
    <w:tmpl w:val="E11A5C8E"/>
    <w:lvl w:ilvl="0" w:tplc="1714E2CA">
      <w:start w:val="1"/>
      <w:numFmt w:val="decimal"/>
      <w:lvlText w:val="%1."/>
      <w:lvlJc w:val="left"/>
      <w:pPr>
        <w:ind w:left="720" w:hanging="360"/>
      </w:pPr>
      <w:rPr>
        <w:rFonts w:ascii="Times New Roman" w:eastAsia="Times New Roman" w:hAnsi="Times New Roman"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
    <w:nsid w:val="0B9F7B1A"/>
    <w:multiLevelType w:val="hybridMultilevel"/>
    <w:tmpl w:val="CF4C3A22"/>
    <w:lvl w:ilvl="0" w:tplc="AAF050DC">
      <w:start w:val="1"/>
      <w:numFmt w:val="decimal"/>
      <w:lvlText w:val="%1."/>
      <w:lvlJc w:val="left"/>
      <w:pPr>
        <w:ind w:left="720" w:hanging="360"/>
      </w:pPr>
      <w:rPr>
        <w:rFonts w:cs="Times New Roman" w:hint="default"/>
        <w:b w:val="0"/>
        <w:i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nsid w:val="10194EC9"/>
    <w:multiLevelType w:val="hybridMultilevel"/>
    <w:tmpl w:val="DBC6EA88"/>
    <w:lvl w:ilvl="0" w:tplc="F73C5496">
      <w:start w:val="1"/>
      <w:numFmt w:val="decimal"/>
      <w:lvlText w:val="%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nsid w:val="107B7B66"/>
    <w:multiLevelType w:val="hybridMultilevel"/>
    <w:tmpl w:val="B9F0AD06"/>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
    <w:nsid w:val="34130A97"/>
    <w:multiLevelType w:val="hybridMultilevel"/>
    <w:tmpl w:val="95D0D154"/>
    <w:lvl w:ilvl="0" w:tplc="0405000F">
      <w:start w:val="4"/>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nsid w:val="48CA2840"/>
    <w:multiLevelType w:val="hybridMultilevel"/>
    <w:tmpl w:val="B6869F9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6">
    <w:nsid w:val="4C3E2BC0"/>
    <w:multiLevelType w:val="hybridMultilevel"/>
    <w:tmpl w:val="28E418BC"/>
    <w:lvl w:ilvl="0" w:tplc="0405000F">
      <w:start w:val="1"/>
      <w:numFmt w:val="decimal"/>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7">
    <w:nsid w:val="5E74553D"/>
    <w:multiLevelType w:val="hybridMultilevel"/>
    <w:tmpl w:val="E4786CFA"/>
    <w:lvl w:ilvl="0" w:tplc="1CD6C368">
      <w:start w:val="1"/>
      <w:numFmt w:val="decimal"/>
      <w:lvlText w:val="%1."/>
      <w:lvlJc w:val="left"/>
      <w:pPr>
        <w:tabs>
          <w:tab w:val="num" w:pos="720"/>
        </w:tabs>
        <w:ind w:left="720" w:hanging="360"/>
      </w:pPr>
      <w:rPr>
        <w:rFonts w:ascii="Arial" w:hAnsi="Arial" w:cs="Arial" w:hint="default"/>
        <w:b w:val="0"/>
        <w:i w:val="0"/>
        <w:sz w:val="20"/>
        <w:szCs w:val="2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8">
    <w:nsid w:val="612053C2"/>
    <w:multiLevelType w:val="hybridMultilevel"/>
    <w:tmpl w:val="5786197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nsid w:val="6BFC7B86"/>
    <w:multiLevelType w:val="hybridMultilevel"/>
    <w:tmpl w:val="1E529DEC"/>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nsid w:val="754405CD"/>
    <w:multiLevelType w:val="hybridMultilevel"/>
    <w:tmpl w:val="0716103C"/>
    <w:lvl w:ilvl="0" w:tplc="04050017">
      <w:start w:val="1"/>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10"/>
  </w:num>
  <w:num w:numId="2">
    <w:abstractNumId w:val="5"/>
  </w:num>
  <w:num w:numId="3">
    <w:abstractNumId w:val="2"/>
  </w:num>
  <w:num w:numId="4">
    <w:abstractNumId w:val="1"/>
  </w:num>
  <w:num w:numId="5">
    <w:abstractNumId w:val="8"/>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9"/>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6F78"/>
    <w:rsid w:val="0002501A"/>
    <w:rsid w:val="00031140"/>
    <w:rsid w:val="0003651F"/>
    <w:rsid w:val="00052D2E"/>
    <w:rsid w:val="000C480D"/>
    <w:rsid w:val="00100BAC"/>
    <w:rsid w:val="00110ADB"/>
    <w:rsid w:val="001210B8"/>
    <w:rsid w:val="001234D0"/>
    <w:rsid w:val="00143767"/>
    <w:rsid w:val="001B18E7"/>
    <w:rsid w:val="001C5FAC"/>
    <w:rsid w:val="001C64F4"/>
    <w:rsid w:val="001D76CD"/>
    <w:rsid w:val="001E09CB"/>
    <w:rsid w:val="001E0F78"/>
    <w:rsid w:val="00202331"/>
    <w:rsid w:val="00220DD4"/>
    <w:rsid w:val="00274BAE"/>
    <w:rsid w:val="00276FA8"/>
    <w:rsid w:val="002A4E85"/>
    <w:rsid w:val="002B7D10"/>
    <w:rsid w:val="002C0611"/>
    <w:rsid w:val="002E1E81"/>
    <w:rsid w:val="002E30B1"/>
    <w:rsid w:val="00326ED3"/>
    <w:rsid w:val="00394D6E"/>
    <w:rsid w:val="00397D54"/>
    <w:rsid w:val="003A4F06"/>
    <w:rsid w:val="003A6B36"/>
    <w:rsid w:val="003D5F5A"/>
    <w:rsid w:val="003D74B0"/>
    <w:rsid w:val="0045150B"/>
    <w:rsid w:val="0045437B"/>
    <w:rsid w:val="0045741C"/>
    <w:rsid w:val="004723F3"/>
    <w:rsid w:val="00480769"/>
    <w:rsid w:val="0048774A"/>
    <w:rsid w:val="00490478"/>
    <w:rsid w:val="00507F09"/>
    <w:rsid w:val="005123E6"/>
    <w:rsid w:val="005358E2"/>
    <w:rsid w:val="00536B11"/>
    <w:rsid w:val="00547BA0"/>
    <w:rsid w:val="005C5A6A"/>
    <w:rsid w:val="005D5AC0"/>
    <w:rsid w:val="005F0790"/>
    <w:rsid w:val="005F09D2"/>
    <w:rsid w:val="00613224"/>
    <w:rsid w:val="006332F7"/>
    <w:rsid w:val="00636E8F"/>
    <w:rsid w:val="00643E20"/>
    <w:rsid w:val="006A19EA"/>
    <w:rsid w:val="006B2076"/>
    <w:rsid w:val="0074082B"/>
    <w:rsid w:val="00742F81"/>
    <w:rsid w:val="00757F78"/>
    <w:rsid w:val="00767B14"/>
    <w:rsid w:val="00782F14"/>
    <w:rsid w:val="00787CCE"/>
    <w:rsid w:val="007A14F1"/>
    <w:rsid w:val="007B2699"/>
    <w:rsid w:val="007D6500"/>
    <w:rsid w:val="007F64E0"/>
    <w:rsid w:val="008007EB"/>
    <w:rsid w:val="0082642C"/>
    <w:rsid w:val="00836F73"/>
    <w:rsid w:val="00852C64"/>
    <w:rsid w:val="00884F30"/>
    <w:rsid w:val="0088745D"/>
    <w:rsid w:val="008A32B5"/>
    <w:rsid w:val="008C6439"/>
    <w:rsid w:val="008E38E1"/>
    <w:rsid w:val="008E3A38"/>
    <w:rsid w:val="008E7AC0"/>
    <w:rsid w:val="009113CD"/>
    <w:rsid w:val="00927047"/>
    <w:rsid w:val="00935185"/>
    <w:rsid w:val="009643C9"/>
    <w:rsid w:val="009663D4"/>
    <w:rsid w:val="00972955"/>
    <w:rsid w:val="00985CEE"/>
    <w:rsid w:val="0098683B"/>
    <w:rsid w:val="009A575C"/>
    <w:rsid w:val="009F1E0A"/>
    <w:rsid w:val="00A27266"/>
    <w:rsid w:val="00A27E24"/>
    <w:rsid w:val="00A30C8D"/>
    <w:rsid w:val="00A7418B"/>
    <w:rsid w:val="00AB7F40"/>
    <w:rsid w:val="00AE3905"/>
    <w:rsid w:val="00AF6EC5"/>
    <w:rsid w:val="00B0564A"/>
    <w:rsid w:val="00B1333E"/>
    <w:rsid w:val="00B341DD"/>
    <w:rsid w:val="00B56A58"/>
    <w:rsid w:val="00B613A3"/>
    <w:rsid w:val="00B8090B"/>
    <w:rsid w:val="00B86DC9"/>
    <w:rsid w:val="00B93829"/>
    <w:rsid w:val="00B94338"/>
    <w:rsid w:val="00BB4679"/>
    <w:rsid w:val="00BD471B"/>
    <w:rsid w:val="00BE1441"/>
    <w:rsid w:val="00C01439"/>
    <w:rsid w:val="00C177AA"/>
    <w:rsid w:val="00C23DE9"/>
    <w:rsid w:val="00C3218E"/>
    <w:rsid w:val="00C33D90"/>
    <w:rsid w:val="00C57F98"/>
    <w:rsid w:val="00C76FDB"/>
    <w:rsid w:val="00C82A7E"/>
    <w:rsid w:val="00CA395C"/>
    <w:rsid w:val="00CA7E13"/>
    <w:rsid w:val="00CB7506"/>
    <w:rsid w:val="00CD07A3"/>
    <w:rsid w:val="00CE2F1C"/>
    <w:rsid w:val="00CF03FE"/>
    <w:rsid w:val="00CF5C99"/>
    <w:rsid w:val="00D15BBB"/>
    <w:rsid w:val="00D16535"/>
    <w:rsid w:val="00D57C60"/>
    <w:rsid w:val="00D81DB3"/>
    <w:rsid w:val="00DC3856"/>
    <w:rsid w:val="00DC5ED3"/>
    <w:rsid w:val="00DC69F5"/>
    <w:rsid w:val="00DD2A86"/>
    <w:rsid w:val="00DD7751"/>
    <w:rsid w:val="00E13D43"/>
    <w:rsid w:val="00E324FA"/>
    <w:rsid w:val="00E32ED3"/>
    <w:rsid w:val="00E4101F"/>
    <w:rsid w:val="00E82BBA"/>
    <w:rsid w:val="00E90B28"/>
    <w:rsid w:val="00E92914"/>
    <w:rsid w:val="00EC31F0"/>
    <w:rsid w:val="00F03510"/>
    <w:rsid w:val="00F12786"/>
    <w:rsid w:val="00F33B4E"/>
    <w:rsid w:val="00F36841"/>
    <w:rsid w:val="00F86F78"/>
    <w:rsid w:val="00F9322B"/>
    <w:rsid w:val="00F9395D"/>
    <w:rsid w:val="00FA64ED"/>
    <w:rsid w:val="00FD5669"/>
    <w:rsid w:val="00FD6E31"/>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F78"/>
    <w:rPr>
      <w:rFonts w:ascii="Times New Roman" w:eastAsia="Times New Roman" w:hAnsi="Times New Roman"/>
      <w:sz w:val="24"/>
      <w:szCs w:val="24"/>
    </w:rPr>
  </w:style>
  <w:style w:type="paragraph" w:styleId="Heading1">
    <w:name w:val="heading 1"/>
    <w:basedOn w:val="Normal"/>
    <w:next w:val="Normal"/>
    <w:link w:val="Heading1Char"/>
    <w:uiPriority w:val="99"/>
    <w:qFormat/>
    <w:rsid w:val="00F86F78"/>
    <w:pPr>
      <w:keepNext/>
      <w:autoSpaceDE w:val="0"/>
      <w:autoSpaceDN w:val="0"/>
      <w:adjustRightInd w:val="0"/>
      <w:jc w:val="center"/>
      <w:outlineLvl w:val="0"/>
    </w:pPr>
    <w:rPr>
      <w:szCs w:val="23"/>
    </w:rPr>
  </w:style>
  <w:style w:type="paragraph" w:styleId="Heading2">
    <w:name w:val="heading 2"/>
    <w:basedOn w:val="Normal"/>
    <w:next w:val="Normal"/>
    <w:link w:val="Heading2Char"/>
    <w:uiPriority w:val="99"/>
    <w:qFormat/>
    <w:rsid w:val="00F86F78"/>
    <w:pPr>
      <w:keepNext/>
      <w:autoSpaceDE w:val="0"/>
      <w:autoSpaceDN w:val="0"/>
      <w:adjustRightInd w:val="0"/>
      <w:jc w:val="center"/>
      <w:outlineLvl w:val="1"/>
    </w:pPr>
    <w:rPr>
      <w:sz w:val="23"/>
      <w:szCs w:val="23"/>
    </w:rPr>
  </w:style>
  <w:style w:type="paragraph" w:styleId="Heading3">
    <w:name w:val="heading 3"/>
    <w:basedOn w:val="Normal"/>
    <w:next w:val="Normal"/>
    <w:link w:val="Heading3Char"/>
    <w:uiPriority w:val="99"/>
    <w:qFormat/>
    <w:rsid w:val="00F86F78"/>
    <w:pPr>
      <w:keepNext/>
      <w:autoSpaceDE w:val="0"/>
      <w:autoSpaceDN w:val="0"/>
      <w:adjustRightInd w:val="0"/>
      <w:jc w:val="center"/>
      <w:outlineLvl w:val="2"/>
    </w:pPr>
    <w:rPr>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86F78"/>
    <w:rPr>
      <w:rFonts w:ascii="Times New Roman" w:hAnsi="Times New Roman" w:cs="Times New Roman"/>
      <w:sz w:val="23"/>
      <w:lang w:eastAsia="cs-CZ"/>
    </w:rPr>
  </w:style>
  <w:style w:type="character" w:customStyle="1" w:styleId="Heading2Char">
    <w:name w:val="Heading 2 Char"/>
    <w:basedOn w:val="DefaultParagraphFont"/>
    <w:link w:val="Heading2"/>
    <w:uiPriority w:val="99"/>
    <w:rsid w:val="00F86F78"/>
    <w:rPr>
      <w:rFonts w:ascii="Times New Roman" w:hAnsi="Times New Roman" w:cs="Times New Roman"/>
      <w:sz w:val="23"/>
      <w:lang w:eastAsia="cs-CZ"/>
    </w:rPr>
  </w:style>
  <w:style w:type="character" w:customStyle="1" w:styleId="Heading3Char">
    <w:name w:val="Heading 3 Char"/>
    <w:basedOn w:val="DefaultParagraphFont"/>
    <w:link w:val="Heading3"/>
    <w:uiPriority w:val="99"/>
    <w:rsid w:val="00F86F78"/>
    <w:rPr>
      <w:rFonts w:ascii="Times New Roman" w:hAnsi="Times New Roman" w:cs="Times New Roman"/>
      <w:sz w:val="24"/>
      <w:lang w:eastAsia="cs-CZ"/>
    </w:rPr>
  </w:style>
  <w:style w:type="paragraph" w:styleId="BodyText">
    <w:name w:val="Body Text"/>
    <w:basedOn w:val="Normal"/>
    <w:link w:val="BodyTextChar"/>
    <w:uiPriority w:val="99"/>
    <w:semiHidden/>
    <w:rsid w:val="00F86F78"/>
    <w:pPr>
      <w:keepLines/>
      <w:autoSpaceDE w:val="0"/>
      <w:autoSpaceDN w:val="0"/>
      <w:adjustRightInd w:val="0"/>
    </w:pPr>
    <w:rPr>
      <w:szCs w:val="23"/>
    </w:rPr>
  </w:style>
  <w:style w:type="character" w:customStyle="1" w:styleId="BodyTextChar">
    <w:name w:val="Body Text Char"/>
    <w:basedOn w:val="DefaultParagraphFont"/>
    <w:link w:val="BodyText"/>
    <w:uiPriority w:val="99"/>
    <w:semiHidden/>
    <w:rsid w:val="00F86F78"/>
    <w:rPr>
      <w:rFonts w:ascii="Times New Roman" w:hAnsi="Times New Roman" w:cs="Times New Roman"/>
      <w:sz w:val="23"/>
      <w:lang w:eastAsia="cs-CZ"/>
    </w:rPr>
  </w:style>
  <w:style w:type="paragraph" w:styleId="Title">
    <w:name w:val="Title"/>
    <w:basedOn w:val="Normal"/>
    <w:link w:val="TitleChar"/>
    <w:uiPriority w:val="99"/>
    <w:qFormat/>
    <w:rsid w:val="00F86F78"/>
    <w:pPr>
      <w:autoSpaceDE w:val="0"/>
      <w:autoSpaceDN w:val="0"/>
      <w:adjustRightInd w:val="0"/>
      <w:jc w:val="center"/>
    </w:pPr>
    <w:rPr>
      <w:b/>
      <w:bCs/>
      <w:sz w:val="23"/>
      <w:szCs w:val="23"/>
    </w:rPr>
  </w:style>
  <w:style w:type="character" w:customStyle="1" w:styleId="TitleChar">
    <w:name w:val="Title Char"/>
    <w:basedOn w:val="DefaultParagraphFont"/>
    <w:link w:val="Title"/>
    <w:uiPriority w:val="99"/>
    <w:rsid w:val="00F86F78"/>
    <w:rPr>
      <w:rFonts w:ascii="Times New Roman" w:hAnsi="Times New Roman" w:cs="Times New Roman"/>
      <w:b/>
      <w:sz w:val="23"/>
      <w:lang w:eastAsia="cs-CZ"/>
    </w:rPr>
  </w:style>
  <w:style w:type="paragraph" w:styleId="BodyText3">
    <w:name w:val="Body Text 3"/>
    <w:basedOn w:val="Normal"/>
    <w:link w:val="BodyText3Char"/>
    <w:uiPriority w:val="99"/>
    <w:semiHidden/>
    <w:rsid w:val="00F86F78"/>
    <w:pPr>
      <w:autoSpaceDE w:val="0"/>
      <w:autoSpaceDN w:val="0"/>
      <w:adjustRightInd w:val="0"/>
      <w:jc w:val="both"/>
    </w:pPr>
    <w:rPr>
      <w:sz w:val="20"/>
      <w:szCs w:val="23"/>
    </w:rPr>
  </w:style>
  <w:style w:type="character" w:customStyle="1" w:styleId="BodyText3Char">
    <w:name w:val="Body Text 3 Char"/>
    <w:basedOn w:val="DefaultParagraphFont"/>
    <w:link w:val="BodyText3"/>
    <w:uiPriority w:val="99"/>
    <w:semiHidden/>
    <w:rsid w:val="00F86F78"/>
    <w:rPr>
      <w:rFonts w:ascii="Times New Roman" w:hAnsi="Times New Roman" w:cs="Times New Roman"/>
      <w:sz w:val="23"/>
      <w:lang w:eastAsia="cs-CZ"/>
    </w:rPr>
  </w:style>
  <w:style w:type="paragraph" w:styleId="Header">
    <w:name w:val="header"/>
    <w:basedOn w:val="Normal"/>
    <w:link w:val="HeaderChar"/>
    <w:uiPriority w:val="99"/>
    <w:semiHidden/>
    <w:rsid w:val="00F86F78"/>
    <w:pPr>
      <w:tabs>
        <w:tab w:val="center" w:pos="4536"/>
        <w:tab w:val="right" w:pos="9072"/>
      </w:tabs>
    </w:pPr>
    <w:rPr>
      <w:sz w:val="16"/>
    </w:rPr>
  </w:style>
  <w:style w:type="character" w:customStyle="1" w:styleId="HeaderChar">
    <w:name w:val="Header Char"/>
    <w:basedOn w:val="DefaultParagraphFont"/>
    <w:link w:val="Header"/>
    <w:uiPriority w:val="99"/>
    <w:semiHidden/>
    <w:rsid w:val="00F86F78"/>
    <w:rPr>
      <w:rFonts w:ascii="Times New Roman" w:hAnsi="Times New Roman" w:cs="Times New Roman"/>
      <w:sz w:val="24"/>
      <w:lang w:eastAsia="cs-CZ"/>
    </w:rPr>
  </w:style>
  <w:style w:type="paragraph" w:styleId="Footer">
    <w:name w:val="footer"/>
    <w:basedOn w:val="Normal"/>
    <w:link w:val="FooterChar"/>
    <w:uiPriority w:val="99"/>
    <w:semiHidden/>
    <w:rsid w:val="00F86F78"/>
    <w:pPr>
      <w:tabs>
        <w:tab w:val="center" w:pos="4536"/>
        <w:tab w:val="right" w:pos="9072"/>
      </w:tabs>
    </w:pPr>
    <w:rPr>
      <w:sz w:val="16"/>
    </w:rPr>
  </w:style>
  <w:style w:type="character" w:customStyle="1" w:styleId="FooterChar">
    <w:name w:val="Footer Char"/>
    <w:basedOn w:val="DefaultParagraphFont"/>
    <w:link w:val="Footer"/>
    <w:uiPriority w:val="99"/>
    <w:semiHidden/>
    <w:rsid w:val="00F86F78"/>
    <w:rPr>
      <w:rFonts w:ascii="Times New Roman" w:hAnsi="Times New Roman" w:cs="Times New Roman"/>
      <w:sz w:val="24"/>
      <w:lang w:eastAsia="cs-CZ"/>
    </w:rPr>
  </w:style>
  <w:style w:type="character" w:styleId="PageNumber">
    <w:name w:val="page number"/>
    <w:basedOn w:val="DefaultParagraphFont"/>
    <w:uiPriority w:val="99"/>
    <w:semiHidden/>
    <w:rsid w:val="00F86F78"/>
    <w:rPr>
      <w:rFonts w:cs="Times New Roman"/>
    </w:rPr>
  </w:style>
  <w:style w:type="paragraph" w:styleId="ListParagraph">
    <w:name w:val="List Paragraph"/>
    <w:basedOn w:val="Normal"/>
    <w:uiPriority w:val="99"/>
    <w:qFormat/>
    <w:rsid w:val="00F86F78"/>
    <w:pPr>
      <w:ind w:left="720"/>
    </w:pPr>
    <w:rPr>
      <w:rFonts w:ascii="Calibri" w:eastAsia="Calibri" w:hAnsi="Calibri" w:cs="Calibri"/>
      <w:sz w:val="22"/>
      <w:szCs w:val="22"/>
    </w:rPr>
  </w:style>
  <w:style w:type="paragraph" w:styleId="BodyText2">
    <w:name w:val="Body Text 2"/>
    <w:basedOn w:val="Normal"/>
    <w:link w:val="BodyText2Char"/>
    <w:uiPriority w:val="99"/>
    <w:rsid w:val="00F86F78"/>
    <w:pPr>
      <w:spacing w:after="120" w:line="480" w:lineRule="auto"/>
    </w:pPr>
    <w:rPr>
      <w:bCs/>
    </w:rPr>
  </w:style>
  <w:style w:type="character" w:customStyle="1" w:styleId="BodyText2Char">
    <w:name w:val="Body Text 2 Char"/>
    <w:basedOn w:val="DefaultParagraphFont"/>
    <w:link w:val="BodyText2"/>
    <w:uiPriority w:val="99"/>
    <w:rsid w:val="00F86F78"/>
    <w:rPr>
      <w:rFonts w:ascii="Times New Roman" w:hAnsi="Times New Roman" w:cs="Times New Roman"/>
      <w:sz w:val="24"/>
      <w:lang w:eastAsia="cs-CZ"/>
    </w:rPr>
  </w:style>
  <w:style w:type="character" w:styleId="CommentReference">
    <w:name w:val="annotation reference"/>
    <w:basedOn w:val="DefaultParagraphFont"/>
    <w:uiPriority w:val="99"/>
    <w:semiHidden/>
    <w:rsid w:val="00F86F78"/>
    <w:rPr>
      <w:rFonts w:cs="Times New Roman"/>
      <w:sz w:val="16"/>
    </w:rPr>
  </w:style>
  <w:style w:type="paragraph" w:styleId="CommentText">
    <w:name w:val="annotation text"/>
    <w:basedOn w:val="Normal"/>
    <w:link w:val="CommentTextChar"/>
    <w:uiPriority w:val="99"/>
    <w:semiHidden/>
    <w:rsid w:val="00F86F78"/>
    <w:rPr>
      <w:sz w:val="20"/>
      <w:szCs w:val="20"/>
    </w:rPr>
  </w:style>
  <w:style w:type="character" w:customStyle="1" w:styleId="CommentTextChar">
    <w:name w:val="Comment Text Char"/>
    <w:basedOn w:val="DefaultParagraphFont"/>
    <w:link w:val="CommentText"/>
    <w:uiPriority w:val="99"/>
    <w:semiHidden/>
    <w:rsid w:val="00F86F78"/>
    <w:rPr>
      <w:rFonts w:ascii="Times New Roman" w:hAnsi="Times New Roman" w:cs="Times New Roman"/>
      <w:sz w:val="20"/>
      <w:lang w:eastAsia="cs-CZ"/>
    </w:rPr>
  </w:style>
  <w:style w:type="paragraph" w:styleId="CommentSubject">
    <w:name w:val="annotation subject"/>
    <w:basedOn w:val="CommentText"/>
    <w:next w:val="CommentText"/>
    <w:link w:val="CommentSubjectChar"/>
    <w:uiPriority w:val="99"/>
    <w:semiHidden/>
    <w:rsid w:val="001C64F4"/>
    <w:rPr>
      <w:b/>
      <w:bCs/>
    </w:rPr>
  </w:style>
  <w:style w:type="character" w:customStyle="1" w:styleId="CommentSubjectChar">
    <w:name w:val="Comment Subject Char"/>
    <w:basedOn w:val="CommentTextChar"/>
    <w:link w:val="CommentSubject"/>
    <w:uiPriority w:val="99"/>
    <w:semiHidden/>
    <w:rsid w:val="001C64F4"/>
    <w:rPr>
      <w:b/>
    </w:rPr>
  </w:style>
  <w:style w:type="paragraph" w:styleId="Revision">
    <w:name w:val="Revision"/>
    <w:hidden/>
    <w:uiPriority w:val="99"/>
    <w:semiHidden/>
    <w:rsid w:val="001C64F4"/>
    <w:rPr>
      <w:rFonts w:ascii="Times New Roman" w:eastAsia="Times New Roman" w:hAnsi="Times New Roman"/>
      <w:sz w:val="24"/>
      <w:szCs w:val="24"/>
    </w:rPr>
  </w:style>
  <w:style w:type="paragraph" w:styleId="BalloonText">
    <w:name w:val="Balloon Text"/>
    <w:basedOn w:val="Normal"/>
    <w:link w:val="BalloonTextChar"/>
    <w:uiPriority w:val="99"/>
    <w:semiHidden/>
    <w:rsid w:val="001C64F4"/>
    <w:rPr>
      <w:rFonts w:ascii="Tahoma" w:hAnsi="Tahoma"/>
      <w:sz w:val="16"/>
      <w:szCs w:val="16"/>
      <w:lang w:eastAsia="zh-CN"/>
    </w:rPr>
  </w:style>
  <w:style w:type="character" w:customStyle="1" w:styleId="BalloonTextChar">
    <w:name w:val="Balloon Text Char"/>
    <w:basedOn w:val="DefaultParagraphFont"/>
    <w:link w:val="BalloonText"/>
    <w:uiPriority w:val="99"/>
    <w:semiHidden/>
    <w:rsid w:val="001C64F4"/>
    <w:rPr>
      <w:rFonts w:ascii="Tahoma" w:hAnsi="Tahoma" w:cs="Times New Roman"/>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raj-jihocesky.cz/88/pravidla_smernice_zasady.htm.%20" TargetMode="External"/><Relationship Id="rId3" Type="http://schemas.openxmlformats.org/officeDocument/2006/relationships/settings" Target="settings.xml"/><Relationship Id="rId7" Type="http://schemas.openxmlformats.org/officeDocument/2006/relationships/hyperlink" Target="http://www.kraj-jihocesky.cz/88/pravidla_smernice_zasady.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291</TotalTime>
  <Pages>6</Pages>
  <Words>2674</Words>
  <Characters>15777</Characters>
  <Application>Microsoft Office Outlook</Application>
  <DocSecurity>0</DocSecurity>
  <Lines>0</Lines>
  <Paragraphs>0</Paragraphs>
  <ScaleCrop>false</ScaleCrop>
  <Company>KUJC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Vodička</dc:creator>
  <cp:keywords/>
  <dc:description/>
  <cp:lastModifiedBy>our15</cp:lastModifiedBy>
  <cp:revision>28</cp:revision>
  <cp:lastPrinted>2015-03-23T07:49:00Z</cp:lastPrinted>
  <dcterms:created xsi:type="dcterms:W3CDTF">2016-04-08T08:44:00Z</dcterms:created>
  <dcterms:modified xsi:type="dcterms:W3CDTF">2016-08-08T13:13:00Z</dcterms:modified>
</cp:coreProperties>
</file>