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F19BE" w14:textId="63F4864F" w:rsidR="00540D01" w:rsidRDefault="00CF4C16" w:rsidP="00540D01">
      <w:pPr>
        <w:pBdr>
          <w:bottom w:val="double" w:sz="1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  <w:r w:rsidRPr="00C85A59">
        <w:rPr>
          <w:b/>
          <w:bCs/>
          <w:sz w:val="32"/>
          <w:szCs w:val="32"/>
        </w:rPr>
        <w:t xml:space="preserve">Dodatek č. </w:t>
      </w:r>
      <w:r w:rsidR="00540D01">
        <w:rPr>
          <w:b/>
          <w:bCs/>
          <w:sz w:val="32"/>
          <w:szCs w:val="32"/>
        </w:rPr>
        <w:t>1</w:t>
      </w:r>
      <w:r w:rsidRPr="00C85A59">
        <w:rPr>
          <w:b/>
          <w:bCs/>
          <w:sz w:val="32"/>
          <w:szCs w:val="32"/>
        </w:rPr>
        <w:t xml:space="preserve"> ke </w:t>
      </w:r>
      <w:r w:rsidR="00540D01">
        <w:rPr>
          <w:b/>
          <w:bCs/>
          <w:sz w:val="32"/>
          <w:szCs w:val="32"/>
        </w:rPr>
        <w:t>S</w:t>
      </w:r>
      <w:r w:rsidRPr="00C85A59">
        <w:rPr>
          <w:b/>
          <w:bCs/>
          <w:sz w:val="32"/>
          <w:szCs w:val="32"/>
        </w:rPr>
        <w:t>mlouvě o dílo</w:t>
      </w:r>
    </w:p>
    <w:p w14:paraId="36D16FFF" w14:textId="77777777" w:rsidR="00BF3A5A" w:rsidRDefault="00BF3A5A" w:rsidP="00540D01">
      <w:pPr>
        <w:pBdr>
          <w:bottom w:val="double" w:sz="1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</w:p>
    <w:p w14:paraId="401B5E92" w14:textId="1BC267AD" w:rsidR="00540D01" w:rsidRDefault="00540D01" w:rsidP="00540D01">
      <w:pPr>
        <w:pBdr>
          <w:bottom w:val="double" w:sz="16" w:space="1" w:color="auto"/>
        </w:pBdr>
        <w:spacing w:after="0" w:line="240" w:lineRule="auto"/>
        <w:jc w:val="center"/>
        <w:rPr>
          <w:b/>
        </w:rPr>
      </w:pPr>
      <w:r w:rsidRPr="00540D01">
        <w:rPr>
          <w:b/>
        </w:rPr>
        <w:t>(Smlouva o zhotovení projektové dokumentace, zajištění inženýrské činnosti a souvisejících</w:t>
      </w:r>
      <w:r>
        <w:rPr>
          <w:b/>
        </w:rPr>
        <w:t xml:space="preserve"> </w:t>
      </w:r>
      <w:r w:rsidRPr="00540D01">
        <w:rPr>
          <w:b/>
        </w:rPr>
        <w:t xml:space="preserve">službách) </w:t>
      </w:r>
    </w:p>
    <w:p w14:paraId="0C1009C1" w14:textId="77777777" w:rsidR="00BF3A5A" w:rsidRDefault="00BF3A5A" w:rsidP="00540D01">
      <w:pPr>
        <w:pBdr>
          <w:bottom w:val="double" w:sz="16" w:space="1" w:color="auto"/>
        </w:pBdr>
        <w:spacing w:after="0" w:line="240" w:lineRule="auto"/>
        <w:jc w:val="center"/>
        <w:rPr>
          <w:b/>
          <w:bCs/>
          <w:sz w:val="32"/>
          <w:szCs w:val="32"/>
        </w:rPr>
      </w:pPr>
    </w:p>
    <w:p w14:paraId="7507EAFE" w14:textId="77777777" w:rsidR="00540D01" w:rsidRDefault="00540D01" w:rsidP="00540D01">
      <w:pPr>
        <w:spacing w:after="0" w:line="240" w:lineRule="auto"/>
        <w:jc w:val="center"/>
      </w:pPr>
      <w:r>
        <w:t>uzavřené v souladu s § 2586 a násl. zákona č. 89/2012 Sb., občanský zákoník, ve znění pozdějších předpisů (dále jen „občanský zákoník“) mezi:</w:t>
      </w:r>
    </w:p>
    <w:p w14:paraId="4BCEF7F3" w14:textId="77777777" w:rsidR="00540D01" w:rsidRDefault="00540D01" w:rsidP="00540D01">
      <w:pPr>
        <w:spacing w:after="0" w:line="240" w:lineRule="auto"/>
      </w:pPr>
    </w:p>
    <w:p w14:paraId="5E0B11D9" w14:textId="77777777" w:rsidR="00540D01" w:rsidRDefault="00540D01" w:rsidP="00540D01">
      <w:pPr>
        <w:spacing w:after="0" w:line="240" w:lineRule="auto"/>
      </w:pPr>
    </w:p>
    <w:p w14:paraId="69B8933D" w14:textId="77777777" w:rsidR="00540D01" w:rsidRPr="00540D01" w:rsidRDefault="00540D01" w:rsidP="00540D01">
      <w:pPr>
        <w:spacing w:after="0" w:line="240" w:lineRule="auto"/>
        <w:jc w:val="center"/>
        <w:rPr>
          <w:b/>
        </w:rPr>
      </w:pPr>
      <w:r w:rsidRPr="00540D01">
        <w:rPr>
          <w:b/>
        </w:rPr>
        <w:t>I.</w:t>
      </w:r>
      <w:r w:rsidRPr="00540D01">
        <w:rPr>
          <w:b/>
        </w:rPr>
        <w:tab/>
      </w:r>
    </w:p>
    <w:p w14:paraId="68F56A18" w14:textId="77777777" w:rsidR="00540D01" w:rsidRPr="00540D01" w:rsidRDefault="00540D01" w:rsidP="00540D01">
      <w:pPr>
        <w:spacing w:after="0" w:line="240" w:lineRule="auto"/>
        <w:jc w:val="center"/>
        <w:rPr>
          <w:b/>
        </w:rPr>
      </w:pPr>
      <w:r w:rsidRPr="00540D01">
        <w:rPr>
          <w:b/>
        </w:rPr>
        <w:t>Smluvní strany</w:t>
      </w:r>
    </w:p>
    <w:p w14:paraId="29F3F9E1" w14:textId="77777777" w:rsidR="00540D01" w:rsidRDefault="00540D01" w:rsidP="00540D01">
      <w:pPr>
        <w:spacing w:after="0" w:line="240" w:lineRule="auto"/>
      </w:pPr>
    </w:p>
    <w:p w14:paraId="0FC5FA71" w14:textId="77777777" w:rsidR="00540D01" w:rsidRDefault="00540D01" w:rsidP="00540D01">
      <w:pPr>
        <w:spacing w:after="0" w:line="240" w:lineRule="auto"/>
        <w:rPr>
          <w:b/>
        </w:rPr>
      </w:pPr>
    </w:p>
    <w:p w14:paraId="39258264" w14:textId="77777777" w:rsidR="00540D01" w:rsidRPr="00540D01" w:rsidRDefault="00540D01" w:rsidP="00540D01">
      <w:pPr>
        <w:spacing w:after="0" w:line="240" w:lineRule="auto"/>
        <w:rPr>
          <w:b/>
        </w:rPr>
      </w:pPr>
      <w:r w:rsidRPr="00540D01">
        <w:rPr>
          <w:b/>
        </w:rPr>
        <w:t>EKOLTES Hranice, a.s.</w:t>
      </w:r>
    </w:p>
    <w:p w14:paraId="6F07F8C9" w14:textId="77777777" w:rsidR="00540D01" w:rsidRDefault="00540D01" w:rsidP="00540D01">
      <w:pPr>
        <w:spacing w:after="0" w:line="240" w:lineRule="auto"/>
      </w:pPr>
    </w:p>
    <w:p w14:paraId="1FE03BA5" w14:textId="77777777" w:rsidR="00540D01" w:rsidRDefault="00540D01" w:rsidP="00540D01">
      <w:pPr>
        <w:spacing w:after="0" w:line="240" w:lineRule="auto"/>
      </w:pPr>
      <w:r>
        <w:t xml:space="preserve">Zapsaná u Krajského soudu v Ostravě pod </w:t>
      </w:r>
      <w:proofErr w:type="spellStart"/>
      <w:r>
        <w:t>sp</w:t>
      </w:r>
      <w:proofErr w:type="spellEnd"/>
      <w:r>
        <w:t>. značkou B 1190</w:t>
      </w:r>
    </w:p>
    <w:p w14:paraId="785CEFE5" w14:textId="77777777" w:rsidR="00540D01" w:rsidRDefault="00540D01" w:rsidP="00540D01">
      <w:pPr>
        <w:spacing w:after="0" w:line="240" w:lineRule="auto"/>
      </w:pPr>
      <w:r>
        <w:t xml:space="preserve">Se sídlem:         </w:t>
      </w:r>
      <w:r>
        <w:tab/>
      </w:r>
      <w:r>
        <w:tab/>
      </w:r>
      <w:r>
        <w:tab/>
        <w:t xml:space="preserve">Zborovská 606, Hranice I-Město, 753 01 Hranice </w:t>
      </w:r>
    </w:p>
    <w:p w14:paraId="6FD1279B" w14:textId="03509BCD" w:rsidR="00540D01" w:rsidRDefault="00540D01" w:rsidP="00540D01">
      <w:pPr>
        <w:spacing w:after="0" w:line="240" w:lineRule="auto"/>
      </w:pPr>
      <w:r>
        <w:t xml:space="preserve">Osoba oprávněná </w:t>
      </w:r>
      <w:proofErr w:type="gramStart"/>
      <w:r>
        <w:t xml:space="preserve">jednat:   </w:t>
      </w:r>
      <w:proofErr w:type="gramEnd"/>
      <w:r>
        <w:t xml:space="preserve">    </w:t>
      </w:r>
      <w:r>
        <w:tab/>
        <w:t>předseda představenstva: RNDr. FRANTIŠEK SMOLKA</w:t>
      </w:r>
    </w:p>
    <w:p w14:paraId="45E95627" w14:textId="77777777" w:rsidR="00540D01" w:rsidRDefault="00540D01" w:rsidP="00540D01">
      <w:pPr>
        <w:spacing w:after="0" w:line="240" w:lineRule="auto"/>
        <w:ind w:left="2124" w:firstLine="708"/>
      </w:pPr>
      <w:r>
        <w:t>člen představenstva: Ing. OTA ČERMÁK</w:t>
      </w:r>
    </w:p>
    <w:p w14:paraId="239ADEED" w14:textId="77777777" w:rsidR="00540D01" w:rsidRDefault="00540D01" w:rsidP="00540D01">
      <w:pPr>
        <w:spacing w:after="0" w:line="240" w:lineRule="auto"/>
      </w:pPr>
      <w:r>
        <w:t>IČO:</w:t>
      </w:r>
      <w:r>
        <w:tab/>
        <w:t xml:space="preserve">         </w:t>
      </w:r>
      <w:r>
        <w:tab/>
      </w:r>
      <w:r>
        <w:tab/>
      </w:r>
      <w:r>
        <w:tab/>
        <w:t>61974919</w:t>
      </w:r>
    </w:p>
    <w:p w14:paraId="0766EBE3" w14:textId="77777777" w:rsidR="00540D01" w:rsidRDefault="00540D01" w:rsidP="00540D01">
      <w:pPr>
        <w:spacing w:after="0" w:line="240" w:lineRule="auto"/>
      </w:pPr>
      <w:r>
        <w:t xml:space="preserve">DIČ: </w:t>
      </w:r>
      <w:r>
        <w:tab/>
        <w:t xml:space="preserve">        </w:t>
      </w:r>
      <w:r>
        <w:tab/>
      </w:r>
      <w:r>
        <w:tab/>
      </w:r>
      <w:r>
        <w:tab/>
        <w:t>CZ61974919</w:t>
      </w:r>
    </w:p>
    <w:p w14:paraId="12742960" w14:textId="7F252C9E" w:rsidR="00540D01" w:rsidRPr="00D01B33" w:rsidRDefault="00540D01" w:rsidP="00540D01">
      <w:pPr>
        <w:spacing w:after="0" w:line="240" w:lineRule="auto"/>
      </w:pPr>
      <w:r w:rsidRPr="00D01B33">
        <w:t xml:space="preserve">Bank. spojení: </w:t>
      </w:r>
      <w:r w:rsidR="00D01B33" w:rsidRPr="00D01B33">
        <w:tab/>
      </w:r>
      <w:r w:rsidR="00D01B33" w:rsidRPr="00D01B33">
        <w:tab/>
      </w:r>
      <w:r w:rsidR="00D01B33" w:rsidRPr="00D01B33">
        <w:tab/>
      </w:r>
      <w:proofErr w:type="spellStart"/>
      <w:r w:rsidR="005407BF">
        <w:t>xxx</w:t>
      </w:r>
      <w:proofErr w:type="spellEnd"/>
    </w:p>
    <w:p w14:paraId="0D640D69" w14:textId="4893DA83" w:rsidR="00540D01" w:rsidRPr="00D01B33" w:rsidRDefault="00540D01" w:rsidP="00540D01">
      <w:pPr>
        <w:spacing w:after="0" w:line="240" w:lineRule="auto"/>
      </w:pPr>
      <w:r w:rsidRPr="00D01B33">
        <w:t>Číslo účtu:</w:t>
      </w:r>
      <w:r w:rsidRPr="00D01B33">
        <w:tab/>
      </w:r>
      <w:r w:rsidRPr="00D01B33">
        <w:tab/>
      </w:r>
      <w:r w:rsidR="00D01B33" w:rsidRPr="00D01B33">
        <w:tab/>
      </w:r>
      <w:proofErr w:type="spellStart"/>
      <w:r w:rsidR="005407BF">
        <w:t>xxx</w:t>
      </w:r>
      <w:proofErr w:type="spellEnd"/>
    </w:p>
    <w:p w14:paraId="52633E33" w14:textId="46BB1885" w:rsidR="00540D01" w:rsidRPr="00D01B33" w:rsidRDefault="00540D01" w:rsidP="00540D01">
      <w:pPr>
        <w:spacing w:after="0" w:line="240" w:lineRule="auto"/>
      </w:pPr>
      <w:r w:rsidRPr="00D01B33">
        <w:t xml:space="preserve">Tel: </w:t>
      </w:r>
      <w:r w:rsidRPr="00D01B33">
        <w:tab/>
        <w:t xml:space="preserve"> </w:t>
      </w:r>
      <w:r w:rsidR="00D01B33" w:rsidRPr="00D01B33">
        <w:tab/>
      </w:r>
      <w:r w:rsidR="00D01B33" w:rsidRPr="00D01B33">
        <w:tab/>
      </w:r>
      <w:r w:rsidR="00D01B33" w:rsidRPr="00D01B33">
        <w:tab/>
      </w:r>
      <w:proofErr w:type="spellStart"/>
      <w:r w:rsidR="005407BF">
        <w:t>xxx</w:t>
      </w:r>
      <w:proofErr w:type="spellEnd"/>
    </w:p>
    <w:p w14:paraId="44560830" w14:textId="043A7F98" w:rsidR="00540D01" w:rsidRDefault="00540D01" w:rsidP="00540D01">
      <w:pPr>
        <w:spacing w:after="0" w:line="240" w:lineRule="auto"/>
      </w:pPr>
      <w:r w:rsidRPr="00D01B33">
        <w:t xml:space="preserve">E-mail: </w:t>
      </w:r>
      <w:r w:rsidRPr="00D01B33">
        <w:tab/>
      </w:r>
      <w:r w:rsidR="00D01B33" w:rsidRPr="00D01B33">
        <w:tab/>
      </w:r>
      <w:r w:rsidR="00D01B33" w:rsidRPr="00D01B33">
        <w:tab/>
      </w:r>
      <w:r w:rsidR="00D01B33" w:rsidRPr="00D01B33">
        <w:tab/>
      </w:r>
      <w:proofErr w:type="spellStart"/>
      <w:r w:rsidR="005407BF">
        <w:t>xxx</w:t>
      </w:r>
      <w:proofErr w:type="spellEnd"/>
    </w:p>
    <w:p w14:paraId="3384F53A" w14:textId="77777777" w:rsidR="00540D01" w:rsidRDefault="00540D01" w:rsidP="00540D01">
      <w:pPr>
        <w:spacing w:after="0" w:line="240" w:lineRule="auto"/>
      </w:pPr>
    </w:p>
    <w:p w14:paraId="0EC0791B" w14:textId="714F1F7E" w:rsidR="00540D01" w:rsidRDefault="00540D01" w:rsidP="00540D01">
      <w:pPr>
        <w:spacing w:after="0" w:line="240" w:lineRule="auto"/>
      </w:pPr>
      <w:r>
        <w:t>dále jen „</w:t>
      </w:r>
      <w:r w:rsidR="00222FEA">
        <w:rPr>
          <w:b/>
        </w:rPr>
        <w:t>objedna</w:t>
      </w:r>
      <w:r w:rsidRPr="00540D01">
        <w:rPr>
          <w:b/>
        </w:rPr>
        <w:t>tel</w:t>
      </w:r>
      <w:r>
        <w:t>“</w:t>
      </w:r>
    </w:p>
    <w:p w14:paraId="08F2BBC8" w14:textId="77777777" w:rsidR="00540D01" w:rsidRDefault="00540D01" w:rsidP="00540D01">
      <w:pPr>
        <w:spacing w:after="0" w:line="240" w:lineRule="auto"/>
      </w:pPr>
    </w:p>
    <w:p w14:paraId="631A9942" w14:textId="77777777" w:rsidR="00540D01" w:rsidRDefault="00540D01" w:rsidP="00540D01">
      <w:pPr>
        <w:spacing w:after="0" w:line="240" w:lineRule="auto"/>
      </w:pPr>
    </w:p>
    <w:p w14:paraId="0E765C43" w14:textId="77777777" w:rsidR="00540D01" w:rsidRPr="00540D01" w:rsidRDefault="00540D01" w:rsidP="00540D01">
      <w:pPr>
        <w:spacing w:after="0" w:line="240" w:lineRule="auto"/>
        <w:rPr>
          <w:b/>
        </w:rPr>
      </w:pPr>
      <w:r w:rsidRPr="00540D01">
        <w:rPr>
          <w:b/>
        </w:rPr>
        <w:t>ATELIER 38 s.r.o.</w:t>
      </w:r>
    </w:p>
    <w:p w14:paraId="6DBE1D4D" w14:textId="77777777" w:rsidR="00540D01" w:rsidRDefault="00540D01" w:rsidP="00540D01">
      <w:pPr>
        <w:spacing w:after="0" w:line="240" w:lineRule="auto"/>
      </w:pPr>
    </w:p>
    <w:p w14:paraId="3176FE32" w14:textId="77777777" w:rsidR="00540D01" w:rsidRDefault="00540D01" w:rsidP="00540D01">
      <w:pPr>
        <w:spacing w:after="0" w:line="240" w:lineRule="auto"/>
      </w:pPr>
      <w:r>
        <w:t>Se sídlem:</w:t>
      </w:r>
      <w:r>
        <w:tab/>
      </w:r>
      <w:r>
        <w:tab/>
      </w:r>
      <w:r>
        <w:tab/>
        <w:t>Porážková 1424/20, 702 00 Ostrava – Moravská Ostrava</w:t>
      </w:r>
      <w:r>
        <w:tab/>
      </w:r>
    </w:p>
    <w:p w14:paraId="3D029B4E" w14:textId="77777777" w:rsidR="00540D01" w:rsidRDefault="00540D01" w:rsidP="00540D01">
      <w:pPr>
        <w:spacing w:after="0" w:line="240" w:lineRule="auto"/>
      </w:pPr>
      <w:r>
        <w:t>Provozovna:</w:t>
      </w:r>
      <w:r>
        <w:tab/>
      </w:r>
      <w:r>
        <w:tab/>
      </w:r>
      <w:r>
        <w:tab/>
        <w:t>Solná 35/13, 746 01 Opava</w:t>
      </w:r>
      <w:r>
        <w:tab/>
      </w:r>
    </w:p>
    <w:p w14:paraId="280CE2B1" w14:textId="77777777" w:rsidR="00540D01" w:rsidRDefault="00540D01" w:rsidP="00540D01">
      <w:pPr>
        <w:spacing w:after="0" w:line="240" w:lineRule="auto"/>
      </w:pPr>
      <w:r>
        <w:t>Osoba oprávněná jednat:</w:t>
      </w:r>
      <w:r>
        <w:tab/>
        <w:t>Vladimír Milata, jednatel společnosti</w:t>
      </w:r>
      <w:r>
        <w:tab/>
      </w:r>
    </w:p>
    <w:p w14:paraId="11617499" w14:textId="77777777" w:rsidR="00540D01" w:rsidRDefault="00540D01" w:rsidP="00540D01">
      <w:pPr>
        <w:spacing w:after="0" w:line="240" w:lineRule="auto"/>
      </w:pPr>
      <w:r>
        <w:t>IČO:</w:t>
      </w:r>
      <w:r>
        <w:tab/>
      </w:r>
      <w:r>
        <w:tab/>
      </w:r>
      <w:r>
        <w:tab/>
      </w:r>
      <w:r>
        <w:tab/>
        <w:t>25858343</w:t>
      </w:r>
      <w:r>
        <w:tab/>
      </w:r>
    </w:p>
    <w:p w14:paraId="62C2D251" w14:textId="77777777" w:rsidR="00540D01" w:rsidRDefault="00540D01" w:rsidP="00540D01">
      <w:pPr>
        <w:spacing w:after="0" w:line="240" w:lineRule="auto"/>
      </w:pPr>
      <w:r>
        <w:t>DIČ:</w:t>
      </w:r>
      <w:r>
        <w:tab/>
      </w:r>
      <w:r>
        <w:tab/>
      </w:r>
      <w:r>
        <w:tab/>
      </w:r>
      <w:r>
        <w:tab/>
        <w:t>CZ25858343</w:t>
      </w:r>
    </w:p>
    <w:p w14:paraId="670B6B3A" w14:textId="3A9D1DAF" w:rsidR="00540D01" w:rsidRDefault="00540D01" w:rsidP="00540D01">
      <w:pPr>
        <w:spacing w:after="0" w:line="240" w:lineRule="auto"/>
      </w:pPr>
      <w:r>
        <w:t>Bank. spojení:</w:t>
      </w:r>
      <w:r>
        <w:tab/>
      </w:r>
      <w:r>
        <w:tab/>
      </w:r>
      <w:r>
        <w:tab/>
      </w:r>
      <w:proofErr w:type="spellStart"/>
      <w:r w:rsidR="005407BF">
        <w:t>xxx</w:t>
      </w:r>
      <w:proofErr w:type="spellEnd"/>
    </w:p>
    <w:p w14:paraId="3C1D8F4D" w14:textId="3AE00D73" w:rsidR="00540D01" w:rsidRDefault="00540D01" w:rsidP="00540D01">
      <w:pPr>
        <w:spacing w:after="0" w:line="240" w:lineRule="auto"/>
      </w:pPr>
      <w:r>
        <w:t>Číslo účtu:</w:t>
      </w:r>
      <w:r>
        <w:tab/>
      </w:r>
      <w:r>
        <w:tab/>
      </w:r>
      <w:r>
        <w:tab/>
      </w:r>
      <w:proofErr w:type="spellStart"/>
      <w:r w:rsidR="005407BF">
        <w:t>xxx</w:t>
      </w:r>
      <w:proofErr w:type="spellEnd"/>
    </w:p>
    <w:p w14:paraId="550F40C8" w14:textId="3F3A19F1" w:rsidR="00540D01" w:rsidRDefault="00540D01" w:rsidP="00540D01">
      <w:pPr>
        <w:spacing w:after="0" w:line="240" w:lineRule="auto"/>
      </w:pPr>
      <w:r>
        <w:t>Tel:</w:t>
      </w:r>
      <w:r>
        <w:tab/>
      </w:r>
      <w:r>
        <w:tab/>
      </w:r>
      <w:r>
        <w:tab/>
      </w:r>
      <w:r>
        <w:tab/>
      </w:r>
      <w:proofErr w:type="spellStart"/>
      <w:r w:rsidR="005407BF">
        <w:t>xxx</w:t>
      </w:r>
      <w:proofErr w:type="spellEnd"/>
    </w:p>
    <w:p w14:paraId="45352142" w14:textId="05B51572" w:rsidR="00540D01" w:rsidRDefault="00540D01" w:rsidP="00540D01">
      <w:pPr>
        <w:spacing w:after="0" w:line="240" w:lineRule="auto"/>
      </w:pPr>
      <w:r>
        <w:t>E-mail:</w:t>
      </w:r>
      <w:r>
        <w:tab/>
      </w:r>
      <w:r>
        <w:tab/>
      </w:r>
      <w:r>
        <w:tab/>
      </w:r>
      <w:r>
        <w:tab/>
      </w:r>
      <w:proofErr w:type="spellStart"/>
      <w:r w:rsidR="005407BF">
        <w:rPr>
          <w:rStyle w:val="Hypertextovodkaz"/>
        </w:rPr>
        <w:t>xxx</w:t>
      </w:r>
      <w:proofErr w:type="spellEnd"/>
    </w:p>
    <w:p w14:paraId="2249AA55" w14:textId="77777777" w:rsidR="00540D01" w:rsidRDefault="00540D01" w:rsidP="00540D01">
      <w:pPr>
        <w:spacing w:after="0" w:line="240" w:lineRule="auto"/>
      </w:pPr>
    </w:p>
    <w:p w14:paraId="7F18520C" w14:textId="4B290032" w:rsidR="0046138B" w:rsidRDefault="00540D01" w:rsidP="00540D01">
      <w:pPr>
        <w:spacing w:after="0" w:line="240" w:lineRule="auto"/>
      </w:pPr>
      <w:r>
        <w:t>dále jen „</w:t>
      </w:r>
      <w:r w:rsidR="00222FEA">
        <w:rPr>
          <w:b/>
        </w:rPr>
        <w:t>zhotovi</w:t>
      </w:r>
      <w:r w:rsidRPr="00540D01">
        <w:rPr>
          <w:b/>
        </w:rPr>
        <w:t>tel</w:t>
      </w:r>
      <w:r>
        <w:t>“</w:t>
      </w:r>
      <w:r>
        <w:tab/>
      </w:r>
    </w:p>
    <w:p w14:paraId="63108806" w14:textId="77777777" w:rsidR="0025602C" w:rsidRPr="0025602C" w:rsidRDefault="0025602C" w:rsidP="00540D01">
      <w:pPr>
        <w:spacing w:after="0" w:line="240" w:lineRule="auto"/>
      </w:pPr>
    </w:p>
    <w:p w14:paraId="0C3F3D27" w14:textId="77777777" w:rsidR="0025602C" w:rsidRPr="0025602C" w:rsidRDefault="0025602C" w:rsidP="00540D01">
      <w:pPr>
        <w:spacing w:after="0" w:line="240" w:lineRule="auto"/>
      </w:pPr>
      <w:r w:rsidRPr="0025602C">
        <w:t>Dále také obecně jako „</w:t>
      </w:r>
      <w:r w:rsidRPr="0025602C">
        <w:rPr>
          <w:b/>
        </w:rPr>
        <w:t>smluvní strany</w:t>
      </w:r>
      <w:r w:rsidRPr="0025602C">
        <w:t>“</w:t>
      </w:r>
    </w:p>
    <w:p w14:paraId="7119B504" w14:textId="77777777" w:rsidR="005C7B50" w:rsidRPr="00422DFD" w:rsidRDefault="005C7B50" w:rsidP="005C7B50">
      <w:pPr>
        <w:spacing w:after="0" w:line="240" w:lineRule="auto"/>
        <w:rPr>
          <w:sz w:val="20"/>
          <w:szCs w:val="20"/>
        </w:rPr>
      </w:pPr>
    </w:p>
    <w:p w14:paraId="02424EF9" w14:textId="77777777" w:rsidR="0025602C" w:rsidRDefault="0025602C">
      <w:pPr>
        <w:spacing w:after="160" w:line="259" w:lineRule="auto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br w:type="page"/>
      </w:r>
    </w:p>
    <w:p w14:paraId="44DC44F4" w14:textId="77777777" w:rsidR="00422DFD" w:rsidRPr="00422DFD" w:rsidRDefault="00422DFD" w:rsidP="00CF4C16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514E1BB5" w14:textId="7A8FD20A" w:rsidR="00CF4C16" w:rsidRDefault="00CF4C16" w:rsidP="00CF4C16">
      <w:pPr>
        <w:spacing w:after="0" w:line="240" w:lineRule="auto"/>
        <w:jc w:val="center"/>
        <w:rPr>
          <w:b/>
          <w:bCs/>
        </w:rPr>
      </w:pPr>
      <w:r w:rsidRPr="00DA7751">
        <w:rPr>
          <w:b/>
          <w:bCs/>
        </w:rPr>
        <w:t>I</w:t>
      </w:r>
      <w:r w:rsidR="00086824">
        <w:rPr>
          <w:b/>
          <w:bCs/>
        </w:rPr>
        <w:t>I</w:t>
      </w:r>
      <w:r w:rsidRPr="00DA7751">
        <w:rPr>
          <w:b/>
          <w:bCs/>
        </w:rPr>
        <w:t>.</w:t>
      </w:r>
    </w:p>
    <w:p w14:paraId="3C89E225" w14:textId="77777777" w:rsidR="00666768" w:rsidRPr="00422DFD" w:rsidRDefault="00666768" w:rsidP="00CF4C16">
      <w:pPr>
        <w:spacing w:after="0" w:line="240" w:lineRule="auto"/>
        <w:jc w:val="center"/>
        <w:rPr>
          <w:b/>
          <w:bCs/>
        </w:rPr>
      </w:pPr>
      <w:r w:rsidRPr="00422DFD">
        <w:rPr>
          <w:b/>
          <w:bCs/>
        </w:rPr>
        <w:t>Úvodní ustanovení</w:t>
      </w:r>
    </w:p>
    <w:p w14:paraId="10B574CB" w14:textId="77777777" w:rsidR="00CF4C16" w:rsidRPr="00422DFD" w:rsidRDefault="00CF4C16" w:rsidP="00CF4C16">
      <w:pPr>
        <w:spacing w:after="0" w:line="240" w:lineRule="auto"/>
        <w:jc w:val="both"/>
        <w:rPr>
          <w:b/>
          <w:bCs/>
        </w:rPr>
      </w:pPr>
    </w:p>
    <w:p w14:paraId="1C4E50F0" w14:textId="77777777" w:rsidR="005F6BE2" w:rsidRDefault="00422DFD" w:rsidP="005F6BE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422DFD">
        <w:rPr>
          <w:rFonts w:asciiTheme="minorHAnsi" w:hAnsiTheme="minorHAnsi"/>
          <w:sz w:val="22"/>
          <w:szCs w:val="22"/>
        </w:rPr>
        <w:t xml:space="preserve">Shora uvedené smluvní strany shodně konstatují, že spolu dne </w:t>
      </w:r>
      <w:r w:rsidR="004908C1">
        <w:rPr>
          <w:rFonts w:asciiTheme="minorHAnsi" w:hAnsiTheme="minorHAnsi"/>
          <w:sz w:val="22"/>
          <w:szCs w:val="22"/>
        </w:rPr>
        <w:t>24</w:t>
      </w:r>
      <w:r w:rsidRPr="00422DFD">
        <w:rPr>
          <w:rFonts w:asciiTheme="minorHAnsi" w:hAnsiTheme="minorHAnsi"/>
          <w:sz w:val="22"/>
          <w:szCs w:val="22"/>
        </w:rPr>
        <w:t>.</w:t>
      </w:r>
      <w:r w:rsidR="004908C1">
        <w:rPr>
          <w:rFonts w:asciiTheme="minorHAnsi" w:hAnsiTheme="minorHAnsi"/>
          <w:sz w:val="22"/>
          <w:szCs w:val="22"/>
        </w:rPr>
        <w:t xml:space="preserve"> </w:t>
      </w:r>
      <w:r w:rsidRPr="00422DFD">
        <w:rPr>
          <w:rFonts w:asciiTheme="minorHAnsi" w:hAnsiTheme="minorHAnsi"/>
          <w:sz w:val="22"/>
          <w:szCs w:val="22"/>
        </w:rPr>
        <w:t>7.</w:t>
      </w:r>
      <w:r w:rsidR="004908C1">
        <w:rPr>
          <w:rFonts w:asciiTheme="minorHAnsi" w:hAnsiTheme="minorHAnsi"/>
          <w:sz w:val="22"/>
          <w:szCs w:val="22"/>
        </w:rPr>
        <w:t xml:space="preserve"> </w:t>
      </w:r>
      <w:r w:rsidRPr="00422DFD">
        <w:rPr>
          <w:rFonts w:asciiTheme="minorHAnsi" w:hAnsiTheme="minorHAnsi"/>
          <w:sz w:val="22"/>
          <w:szCs w:val="22"/>
        </w:rPr>
        <w:t xml:space="preserve">2017 uzavřely smlouvu </w:t>
      </w:r>
      <w:r w:rsidRPr="00422DFD">
        <w:rPr>
          <w:rFonts w:asciiTheme="minorHAnsi" w:hAnsiTheme="minorHAnsi"/>
          <w:sz w:val="22"/>
          <w:szCs w:val="22"/>
        </w:rPr>
        <w:br/>
        <w:t>o dílo (dále jen „</w:t>
      </w:r>
      <w:r w:rsidRPr="00422DFD">
        <w:rPr>
          <w:rFonts w:asciiTheme="minorHAnsi" w:hAnsiTheme="minorHAnsi"/>
          <w:b/>
          <w:sz w:val="22"/>
          <w:szCs w:val="22"/>
        </w:rPr>
        <w:t>smlouva o dílo</w:t>
      </w:r>
      <w:r w:rsidRPr="00422DFD">
        <w:rPr>
          <w:rFonts w:asciiTheme="minorHAnsi" w:hAnsiTheme="minorHAnsi"/>
          <w:sz w:val="22"/>
          <w:szCs w:val="22"/>
        </w:rPr>
        <w:t xml:space="preserve">“), jejímž předmětem je </w:t>
      </w:r>
      <w:r w:rsidR="004908C1" w:rsidRPr="004908C1">
        <w:rPr>
          <w:rFonts w:asciiTheme="minorHAnsi" w:hAnsiTheme="minorHAnsi"/>
          <w:sz w:val="22"/>
          <w:szCs w:val="22"/>
        </w:rPr>
        <w:t>vypracování projektové dokumentace (včetně inženýrské činnosti) ve všech stupních (Dokumentace pro územní řízení, Projektová dokumentace pro stavební povolení, Projektová dokumentace pro provádění stavby) pro „</w:t>
      </w:r>
      <w:r w:rsidR="004908C1" w:rsidRPr="004908C1">
        <w:rPr>
          <w:rFonts w:asciiTheme="minorHAnsi" w:hAnsiTheme="minorHAnsi"/>
          <w:b/>
          <w:sz w:val="22"/>
          <w:szCs w:val="22"/>
        </w:rPr>
        <w:t>Stavbu Ekocentra Hranice</w:t>
      </w:r>
      <w:r w:rsidR="004908C1" w:rsidRPr="004908C1">
        <w:rPr>
          <w:rFonts w:asciiTheme="minorHAnsi" w:hAnsiTheme="minorHAnsi"/>
          <w:sz w:val="22"/>
          <w:szCs w:val="22"/>
        </w:rPr>
        <w:t>“</w:t>
      </w:r>
      <w:r w:rsidRPr="00422DFD">
        <w:rPr>
          <w:rFonts w:asciiTheme="minorHAnsi" w:eastAsiaTheme="minorHAnsi" w:hAnsiTheme="minorHAnsi"/>
          <w:b/>
          <w:bCs/>
          <w:sz w:val="22"/>
          <w:szCs w:val="22"/>
        </w:rPr>
        <w:t xml:space="preserve"> </w:t>
      </w:r>
      <w:r w:rsidRPr="00422DFD">
        <w:rPr>
          <w:rFonts w:asciiTheme="minorHAnsi" w:hAnsiTheme="minorHAnsi"/>
          <w:sz w:val="22"/>
          <w:szCs w:val="22"/>
        </w:rPr>
        <w:t>(dále také jen „</w:t>
      </w:r>
      <w:r w:rsidRPr="00422DFD">
        <w:rPr>
          <w:rFonts w:asciiTheme="minorHAnsi" w:hAnsiTheme="minorHAnsi"/>
          <w:b/>
          <w:sz w:val="22"/>
          <w:szCs w:val="22"/>
        </w:rPr>
        <w:t>dílo</w:t>
      </w:r>
      <w:r w:rsidRPr="00422DFD">
        <w:rPr>
          <w:rFonts w:asciiTheme="minorHAnsi" w:hAnsiTheme="minorHAnsi"/>
          <w:sz w:val="22"/>
          <w:szCs w:val="22"/>
        </w:rPr>
        <w:t>“</w:t>
      </w:r>
      <w:r w:rsidR="004908C1">
        <w:rPr>
          <w:rFonts w:asciiTheme="minorHAnsi" w:hAnsiTheme="minorHAnsi"/>
          <w:sz w:val="22"/>
          <w:szCs w:val="22"/>
        </w:rPr>
        <w:t>)</w:t>
      </w:r>
    </w:p>
    <w:p w14:paraId="0383BBB7" w14:textId="77777777" w:rsidR="005F6BE2" w:rsidRDefault="005F6BE2" w:rsidP="005F6BE2">
      <w:pPr>
        <w:pStyle w:val="Odstavecseseznamem"/>
        <w:ind w:left="426"/>
        <w:jc w:val="both"/>
        <w:rPr>
          <w:rFonts w:asciiTheme="minorHAnsi" w:hAnsiTheme="minorHAnsi"/>
          <w:sz w:val="22"/>
          <w:szCs w:val="22"/>
        </w:rPr>
      </w:pPr>
    </w:p>
    <w:p w14:paraId="6FC51B9E" w14:textId="6EDD37D3" w:rsidR="005F6BE2" w:rsidRDefault="00B35DBD" w:rsidP="005F6BE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6BE2">
        <w:rPr>
          <w:rFonts w:asciiTheme="minorHAnsi" w:hAnsiTheme="minorHAnsi"/>
          <w:sz w:val="22"/>
          <w:szCs w:val="22"/>
        </w:rPr>
        <w:t>V průběhu realizace výše uvedeného díla vznikla potřeba</w:t>
      </w:r>
      <w:r w:rsidR="00E72787">
        <w:rPr>
          <w:rFonts w:asciiTheme="minorHAnsi" w:hAnsiTheme="minorHAnsi"/>
          <w:sz w:val="22"/>
          <w:szCs w:val="22"/>
        </w:rPr>
        <w:t xml:space="preserve"> rozšíření rozsahu díla o</w:t>
      </w:r>
      <w:r w:rsidRPr="005F6BE2">
        <w:rPr>
          <w:rFonts w:asciiTheme="minorHAnsi" w:hAnsiTheme="minorHAnsi"/>
          <w:sz w:val="22"/>
          <w:szCs w:val="22"/>
        </w:rPr>
        <w:t xml:space="preserve"> někter</w:t>
      </w:r>
      <w:r w:rsidR="00E72787">
        <w:rPr>
          <w:rFonts w:asciiTheme="minorHAnsi" w:hAnsiTheme="minorHAnsi"/>
          <w:sz w:val="22"/>
          <w:szCs w:val="22"/>
        </w:rPr>
        <w:t>é</w:t>
      </w:r>
      <w:r w:rsidRPr="005F6BE2">
        <w:rPr>
          <w:rFonts w:asciiTheme="minorHAnsi" w:hAnsiTheme="minorHAnsi"/>
          <w:sz w:val="22"/>
          <w:szCs w:val="22"/>
        </w:rPr>
        <w:t xml:space="preserve"> pr</w:t>
      </w:r>
      <w:r w:rsidR="00E72787">
        <w:rPr>
          <w:rFonts w:asciiTheme="minorHAnsi" w:hAnsiTheme="minorHAnsi"/>
          <w:sz w:val="22"/>
          <w:szCs w:val="22"/>
        </w:rPr>
        <w:t>áce</w:t>
      </w:r>
      <w:r w:rsidRPr="005F6BE2">
        <w:rPr>
          <w:rFonts w:asciiTheme="minorHAnsi" w:hAnsiTheme="minorHAnsi"/>
          <w:sz w:val="22"/>
          <w:szCs w:val="22"/>
        </w:rPr>
        <w:t xml:space="preserve"> nad rámec rozsahu díla sjednaného ve smlouvě o dílo (dále jen „</w:t>
      </w:r>
      <w:r w:rsidRPr="005F6BE2">
        <w:rPr>
          <w:rFonts w:asciiTheme="minorHAnsi" w:hAnsiTheme="minorHAnsi"/>
          <w:b/>
          <w:sz w:val="22"/>
          <w:szCs w:val="22"/>
        </w:rPr>
        <w:t>vícepráce</w:t>
      </w:r>
      <w:r w:rsidRPr="005F6BE2">
        <w:rPr>
          <w:rFonts w:asciiTheme="minorHAnsi" w:hAnsiTheme="minorHAnsi"/>
          <w:sz w:val="22"/>
          <w:szCs w:val="22"/>
        </w:rPr>
        <w:t>“) a zároveň snížení rozsahu díla o některé práce sjednané ve smlouvě o dílo, které dle dohody smluvních stran nebudou realizovány (dále jen „</w:t>
      </w:r>
      <w:r w:rsidRPr="005F6BE2">
        <w:rPr>
          <w:rFonts w:asciiTheme="minorHAnsi" w:hAnsiTheme="minorHAnsi"/>
          <w:b/>
          <w:sz w:val="22"/>
          <w:szCs w:val="22"/>
        </w:rPr>
        <w:t>méněpráce</w:t>
      </w:r>
      <w:r w:rsidRPr="005F6BE2">
        <w:rPr>
          <w:rFonts w:asciiTheme="minorHAnsi" w:hAnsiTheme="minorHAnsi"/>
          <w:sz w:val="22"/>
          <w:szCs w:val="22"/>
        </w:rPr>
        <w:t xml:space="preserve">“). </w:t>
      </w:r>
      <w:r w:rsidR="00343A6C" w:rsidRPr="005F6BE2">
        <w:rPr>
          <w:rFonts w:asciiTheme="minorHAnsi" w:hAnsiTheme="minorHAnsi"/>
          <w:sz w:val="22"/>
          <w:szCs w:val="22"/>
        </w:rPr>
        <w:t xml:space="preserve">Důvodem těchto víceprací a méněprací jsou některé nové skutečnosti zjištěné až při </w:t>
      </w:r>
      <w:r w:rsidR="004908C1" w:rsidRPr="005F6BE2">
        <w:rPr>
          <w:rFonts w:asciiTheme="minorHAnsi" w:hAnsiTheme="minorHAnsi"/>
          <w:sz w:val="22"/>
          <w:szCs w:val="22"/>
        </w:rPr>
        <w:t>samotné realizaci díla</w:t>
      </w:r>
      <w:r w:rsidR="007F7CAC" w:rsidRPr="005F6BE2">
        <w:rPr>
          <w:rFonts w:asciiTheme="minorHAnsi" w:hAnsiTheme="minorHAnsi"/>
          <w:sz w:val="22"/>
          <w:szCs w:val="22"/>
        </w:rPr>
        <w:t xml:space="preserve">, které jsou pro </w:t>
      </w:r>
      <w:r w:rsidR="00222FEA">
        <w:rPr>
          <w:rFonts w:asciiTheme="minorHAnsi" w:hAnsiTheme="minorHAnsi"/>
          <w:sz w:val="22"/>
          <w:szCs w:val="22"/>
        </w:rPr>
        <w:t>Objedna</w:t>
      </w:r>
      <w:r w:rsidR="007F7CAC" w:rsidRPr="005F6BE2">
        <w:rPr>
          <w:rFonts w:asciiTheme="minorHAnsi" w:hAnsiTheme="minorHAnsi"/>
          <w:sz w:val="22"/>
          <w:szCs w:val="22"/>
        </w:rPr>
        <w:t>tele neočekávané a objektivně odůvodnitelné</w:t>
      </w:r>
      <w:r w:rsidR="004908C1" w:rsidRPr="005F6BE2">
        <w:rPr>
          <w:rFonts w:asciiTheme="minorHAnsi" w:hAnsiTheme="minorHAnsi"/>
          <w:sz w:val="22"/>
          <w:szCs w:val="22"/>
        </w:rPr>
        <w:t>.</w:t>
      </w:r>
      <w:r w:rsidR="00926344">
        <w:rPr>
          <w:rFonts w:asciiTheme="minorHAnsi" w:hAnsiTheme="minorHAnsi"/>
          <w:sz w:val="22"/>
          <w:szCs w:val="22"/>
        </w:rPr>
        <w:t xml:space="preserve"> Jedná se především o rozhodnutí Objednatele (zřizovatele Objednatele) o snížení investičních nákladů a modifikování celého projektu ve fázi, kdy již byla značná část projekčních prací realizována. Z důvodů dotčené modifikace projektu musela být zadána Objednatelem také částečně nov</w:t>
      </w:r>
      <w:r w:rsidR="00E72787">
        <w:rPr>
          <w:rFonts w:asciiTheme="minorHAnsi" w:hAnsiTheme="minorHAnsi"/>
          <w:sz w:val="22"/>
          <w:szCs w:val="22"/>
        </w:rPr>
        <w:t>á</w:t>
      </w:r>
      <w:r w:rsidR="00926344">
        <w:rPr>
          <w:rFonts w:asciiTheme="minorHAnsi" w:hAnsiTheme="minorHAnsi"/>
          <w:sz w:val="22"/>
          <w:szCs w:val="22"/>
        </w:rPr>
        <w:t xml:space="preserve"> studie k nově stanovenému rozsahu projektu.</w:t>
      </w:r>
      <w:r w:rsidR="004908C1" w:rsidRPr="005F6BE2">
        <w:rPr>
          <w:rFonts w:asciiTheme="minorHAnsi" w:hAnsiTheme="minorHAnsi"/>
          <w:sz w:val="22"/>
          <w:szCs w:val="22"/>
        </w:rPr>
        <w:t xml:space="preserve"> </w:t>
      </w:r>
      <w:r w:rsidR="000869D4">
        <w:rPr>
          <w:rFonts w:asciiTheme="minorHAnsi" w:hAnsiTheme="minorHAnsi"/>
          <w:sz w:val="22"/>
          <w:szCs w:val="22"/>
        </w:rPr>
        <w:t>S ohledem na modifikaci projektu a tím i výraznou změnu rozsahu požadovaných prací muselo rovněž dojít k úpravě termínů plnění dle původního znění dotčené Smlouvy.</w:t>
      </w:r>
    </w:p>
    <w:p w14:paraId="77C168D1" w14:textId="77777777" w:rsidR="005F6BE2" w:rsidRPr="005F6BE2" w:rsidRDefault="005F6BE2" w:rsidP="005F6BE2">
      <w:pPr>
        <w:pStyle w:val="Odstavecseseznamem"/>
        <w:rPr>
          <w:rFonts w:asciiTheme="minorHAnsi" w:hAnsiTheme="minorHAnsi"/>
          <w:sz w:val="22"/>
          <w:szCs w:val="22"/>
        </w:rPr>
      </w:pPr>
    </w:p>
    <w:p w14:paraId="51DF13D5" w14:textId="694E45D7" w:rsidR="00BD6925" w:rsidRPr="005F6BE2" w:rsidRDefault="00AF5BC6" w:rsidP="005F6BE2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F6BE2">
        <w:rPr>
          <w:rFonts w:asciiTheme="minorHAnsi" w:hAnsiTheme="minorHAnsi"/>
          <w:sz w:val="22"/>
          <w:szCs w:val="22"/>
        </w:rPr>
        <w:t>Obě smluvní strany se proto dohodly</w:t>
      </w:r>
      <w:r w:rsidR="0071078B" w:rsidRPr="005F6BE2">
        <w:rPr>
          <w:rFonts w:asciiTheme="minorHAnsi" w:hAnsiTheme="minorHAnsi"/>
          <w:sz w:val="22"/>
          <w:szCs w:val="22"/>
        </w:rPr>
        <w:t xml:space="preserve">, že </w:t>
      </w:r>
      <w:r w:rsidR="00E9013E" w:rsidRPr="005F6BE2">
        <w:rPr>
          <w:rFonts w:asciiTheme="minorHAnsi" w:hAnsiTheme="minorHAnsi"/>
          <w:sz w:val="22"/>
          <w:szCs w:val="22"/>
        </w:rPr>
        <w:t xml:space="preserve">k uvedené smlouvě o dílo ze dne </w:t>
      </w:r>
      <w:r w:rsidR="005F6BE2">
        <w:rPr>
          <w:rFonts w:asciiTheme="minorHAnsi" w:hAnsiTheme="minorHAnsi"/>
          <w:sz w:val="22"/>
          <w:szCs w:val="22"/>
        </w:rPr>
        <w:t>24. 7. 2017</w:t>
      </w:r>
      <w:r w:rsidR="00E9013E" w:rsidRPr="005F6BE2">
        <w:rPr>
          <w:rFonts w:asciiTheme="minorHAnsi" w:hAnsiTheme="minorHAnsi"/>
          <w:sz w:val="22"/>
          <w:szCs w:val="22"/>
        </w:rPr>
        <w:t xml:space="preserve"> sjednávají </w:t>
      </w:r>
      <w:r w:rsidR="00E72787">
        <w:rPr>
          <w:rFonts w:asciiTheme="minorHAnsi" w:hAnsiTheme="minorHAnsi"/>
          <w:sz w:val="22"/>
          <w:szCs w:val="22"/>
        </w:rPr>
        <w:t xml:space="preserve">na základě </w:t>
      </w:r>
      <w:r w:rsidR="00E9013E" w:rsidRPr="005F6BE2">
        <w:rPr>
          <w:rFonts w:asciiTheme="minorHAnsi" w:hAnsiTheme="minorHAnsi"/>
          <w:sz w:val="22"/>
          <w:szCs w:val="22"/>
        </w:rPr>
        <w:t>výše uveden</w:t>
      </w:r>
      <w:r w:rsidR="00E72787">
        <w:rPr>
          <w:rFonts w:asciiTheme="minorHAnsi" w:hAnsiTheme="minorHAnsi"/>
          <w:sz w:val="22"/>
          <w:szCs w:val="22"/>
        </w:rPr>
        <w:t xml:space="preserve">ých skutečností </w:t>
      </w:r>
      <w:r w:rsidRPr="005F6BE2">
        <w:rPr>
          <w:rFonts w:asciiTheme="minorHAnsi" w:hAnsiTheme="minorHAnsi"/>
          <w:sz w:val="22"/>
          <w:szCs w:val="22"/>
        </w:rPr>
        <w:t>dodat</w:t>
      </w:r>
      <w:r w:rsidR="00E72787">
        <w:rPr>
          <w:rFonts w:asciiTheme="minorHAnsi" w:hAnsiTheme="minorHAnsi"/>
          <w:sz w:val="22"/>
          <w:szCs w:val="22"/>
        </w:rPr>
        <w:t>e</w:t>
      </w:r>
      <w:r w:rsidRPr="005F6BE2">
        <w:rPr>
          <w:rFonts w:asciiTheme="minorHAnsi" w:hAnsiTheme="minorHAnsi"/>
          <w:sz w:val="22"/>
          <w:szCs w:val="22"/>
        </w:rPr>
        <w:t xml:space="preserve">k č. </w:t>
      </w:r>
      <w:r w:rsidR="005F6BE2">
        <w:rPr>
          <w:rFonts w:asciiTheme="minorHAnsi" w:hAnsiTheme="minorHAnsi"/>
          <w:sz w:val="22"/>
          <w:szCs w:val="22"/>
        </w:rPr>
        <w:t>1</w:t>
      </w:r>
      <w:r w:rsidRPr="005F6BE2">
        <w:rPr>
          <w:rFonts w:asciiTheme="minorHAnsi" w:hAnsiTheme="minorHAnsi"/>
          <w:sz w:val="22"/>
          <w:szCs w:val="22"/>
        </w:rPr>
        <w:t xml:space="preserve"> ke smlouvě o dílo (dále jen „</w:t>
      </w:r>
      <w:r w:rsidR="00B35DBD" w:rsidRPr="005F6BE2">
        <w:rPr>
          <w:rFonts w:asciiTheme="minorHAnsi" w:hAnsiTheme="minorHAnsi"/>
          <w:b/>
          <w:sz w:val="22"/>
          <w:szCs w:val="22"/>
        </w:rPr>
        <w:t>tento</w:t>
      </w:r>
      <w:r w:rsidR="00B35DBD" w:rsidRPr="005F6BE2">
        <w:rPr>
          <w:rFonts w:asciiTheme="minorHAnsi" w:hAnsiTheme="minorHAnsi"/>
          <w:sz w:val="22"/>
          <w:szCs w:val="22"/>
        </w:rPr>
        <w:t xml:space="preserve"> </w:t>
      </w:r>
      <w:r w:rsidRPr="005F6BE2">
        <w:rPr>
          <w:rFonts w:asciiTheme="minorHAnsi" w:hAnsiTheme="minorHAnsi"/>
          <w:b/>
          <w:sz w:val="22"/>
          <w:szCs w:val="22"/>
        </w:rPr>
        <w:t>dodatek</w:t>
      </w:r>
      <w:r w:rsidRPr="005F6BE2">
        <w:rPr>
          <w:rFonts w:asciiTheme="minorHAnsi" w:hAnsiTheme="minorHAnsi"/>
          <w:sz w:val="22"/>
          <w:szCs w:val="22"/>
        </w:rPr>
        <w:t>“)</w:t>
      </w:r>
      <w:r w:rsidR="0071078B" w:rsidRPr="005F6BE2">
        <w:rPr>
          <w:rFonts w:asciiTheme="minorHAnsi" w:hAnsiTheme="minorHAnsi"/>
          <w:sz w:val="22"/>
          <w:szCs w:val="22"/>
        </w:rPr>
        <w:t>.</w:t>
      </w:r>
    </w:p>
    <w:p w14:paraId="7608C098" w14:textId="77777777" w:rsidR="0071078B" w:rsidRDefault="0071078B" w:rsidP="00B93231">
      <w:pPr>
        <w:spacing w:after="0" w:line="240" w:lineRule="auto"/>
        <w:jc w:val="both"/>
        <w:rPr>
          <w:bCs/>
        </w:rPr>
      </w:pPr>
    </w:p>
    <w:p w14:paraId="48D18ED7" w14:textId="77777777" w:rsidR="00B93231" w:rsidRPr="0071078B" w:rsidRDefault="00B93231" w:rsidP="00B93231">
      <w:pPr>
        <w:spacing w:after="0" w:line="240" w:lineRule="auto"/>
        <w:jc w:val="both"/>
        <w:rPr>
          <w:bCs/>
        </w:rPr>
      </w:pPr>
    </w:p>
    <w:p w14:paraId="2A619F41" w14:textId="7A79B8E6" w:rsidR="00BD6925" w:rsidRDefault="00BD6925" w:rsidP="00B93231">
      <w:pPr>
        <w:spacing w:after="0" w:line="240" w:lineRule="auto"/>
        <w:jc w:val="center"/>
        <w:rPr>
          <w:b/>
          <w:bCs/>
        </w:rPr>
      </w:pPr>
      <w:r w:rsidRPr="00DA7751">
        <w:rPr>
          <w:b/>
          <w:bCs/>
        </w:rPr>
        <w:t>II</w:t>
      </w:r>
      <w:r w:rsidR="00086824">
        <w:rPr>
          <w:b/>
          <w:bCs/>
        </w:rPr>
        <w:t>I</w:t>
      </w:r>
      <w:r w:rsidRPr="00DA7751">
        <w:rPr>
          <w:b/>
          <w:bCs/>
        </w:rPr>
        <w:t>.</w:t>
      </w:r>
    </w:p>
    <w:p w14:paraId="7E274F96" w14:textId="16C005CC" w:rsidR="00B93231" w:rsidRDefault="00B35DBD" w:rsidP="00B9323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Vícepráce a </w:t>
      </w:r>
      <w:proofErr w:type="spellStart"/>
      <w:r>
        <w:rPr>
          <w:b/>
          <w:bCs/>
        </w:rPr>
        <w:t>m</w:t>
      </w:r>
      <w:r w:rsidR="00B93231">
        <w:rPr>
          <w:b/>
          <w:bCs/>
        </w:rPr>
        <w:t>éněpráce</w:t>
      </w:r>
      <w:proofErr w:type="spellEnd"/>
      <w:r w:rsidR="00E72787">
        <w:rPr>
          <w:b/>
          <w:bCs/>
        </w:rPr>
        <w:t>,</w:t>
      </w:r>
      <w:r w:rsidR="000869D4">
        <w:rPr>
          <w:b/>
          <w:bCs/>
        </w:rPr>
        <w:t xml:space="preserve"> změny termínů plnění</w:t>
      </w:r>
      <w:r w:rsidR="00E72787">
        <w:rPr>
          <w:b/>
          <w:bCs/>
        </w:rPr>
        <w:t>, změna ceny díla</w:t>
      </w:r>
      <w:r w:rsidR="00B93231">
        <w:rPr>
          <w:b/>
          <w:bCs/>
        </w:rPr>
        <w:t xml:space="preserve"> </w:t>
      </w:r>
    </w:p>
    <w:p w14:paraId="45251891" w14:textId="77777777" w:rsidR="00B93231" w:rsidRPr="00401445" w:rsidRDefault="00B93231" w:rsidP="00B93231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3B2C3BE2" w14:textId="067D9581" w:rsidR="00401445" w:rsidRPr="006B4B86" w:rsidRDefault="00B93231" w:rsidP="005F6BE2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A67F1">
        <w:rPr>
          <w:rFonts w:asciiTheme="minorHAnsi" w:hAnsiTheme="minorHAnsi"/>
          <w:sz w:val="22"/>
          <w:szCs w:val="22"/>
        </w:rPr>
        <w:t xml:space="preserve">Smluvní strany se dohodly, že se rozsah díla sjednaný ve smlouvě o dílo </w:t>
      </w:r>
      <w:r w:rsidR="0021000A" w:rsidRPr="00EA67F1">
        <w:rPr>
          <w:rFonts w:asciiTheme="minorHAnsi" w:hAnsiTheme="minorHAnsi"/>
          <w:sz w:val="22"/>
          <w:szCs w:val="22"/>
        </w:rPr>
        <w:t xml:space="preserve">snižuje o méněpráce a zároveň </w:t>
      </w:r>
      <w:r w:rsidR="00EA67F1">
        <w:rPr>
          <w:rFonts w:asciiTheme="minorHAnsi" w:hAnsiTheme="minorHAnsi"/>
          <w:sz w:val="22"/>
          <w:szCs w:val="22"/>
        </w:rPr>
        <w:t xml:space="preserve">se </w:t>
      </w:r>
      <w:r w:rsidR="0021000A" w:rsidRPr="00EA67F1">
        <w:rPr>
          <w:rFonts w:asciiTheme="minorHAnsi" w:hAnsiTheme="minorHAnsi"/>
          <w:sz w:val="22"/>
          <w:szCs w:val="22"/>
        </w:rPr>
        <w:t xml:space="preserve">rozšiřuje o vícepráce </w:t>
      </w:r>
      <w:r w:rsidR="00EA67F1">
        <w:rPr>
          <w:rFonts w:asciiTheme="minorHAnsi" w:hAnsiTheme="minorHAnsi"/>
          <w:sz w:val="22"/>
          <w:szCs w:val="22"/>
        </w:rPr>
        <w:t>p</w:t>
      </w:r>
      <w:r w:rsidR="0021000A" w:rsidRPr="00EA67F1">
        <w:rPr>
          <w:rFonts w:asciiTheme="minorHAnsi" w:hAnsiTheme="minorHAnsi"/>
          <w:sz w:val="22"/>
          <w:szCs w:val="22"/>
        </w:rPr>
        <w:t>odrobně spec</w:t>
      </w:r>
      <w:r w:rsidR="000869D4">
        <w:rPr>
          <w:rFonts w:asciiTheme="minorHAnsi" w:hAnsiTheme="minorHAnsi"/>
          <w:sz w:val="22"/>
          <w:szCs w:val="22"/>
        </w:rPr>
        <w:t>ifikované v položkovém rozpočtu – viz níže</w:t>
      </w:r>
      <w:r w:rsidR="0021000A" w:rsidRPr="006B4B86">
        <w:rPr>
          <w:rFonts w:asciiTheme="minorHAnsi" w:hAnsiTheme="minorHAnsi"/>
          <w:sz w:val="22"/>
          <w:szCs w:val="22"/>
        </w:rPr>
        <w:t xml:space="preserve">. </w:t>
      </w:r>
    </w:p>
    <w:p w14:paraId="2B021256" w14:textId="77777777" w:rsidR="00401445" w:rsidRPr="006B4B86" w:rsidRDefault="00401445" w:rsidP="00401445">
      <w:pPr>
        <w:spacing w:after="0" w:line="240" w:lineRule="auto"/>
        <w:jc w:val="both"/>
        <w:rPr>
          <w:rFonts w:asciiTheme="minorHAnsi" w:hAnsiTheme="minorHAnsi"/>
        </w:rPr>
      </w:pPr>
    </w:p>
    <w:p w14:paraId="098640CA" w14:textId="686EF4BC" w:rsidR="00401445" w:rsidRPr="006B4B86" w:rsidRDefault="00401445" w:rsidP="006B4B86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4B86">
        <w:rPr>
          <w:rFonts w:asciiTheme="minorHAnsi" w:hAnsiTheme="minorHAnsi"/>
          <w:sz w:val="22"/>
          <w:szCs w:val="22"/>
        </w:rPr>
        <w:t xml:space="preserve">Po připočtení ceny všech víceprací a současně po odečtení ceny všech méněprací se celková cena díla </w:t>
      </w:r>
      <w:r w:rsidR="00EA67F1" w:rsidRPr="006B4B86">
        <w:rPr>
          <w:rFonts w:asciiTheme="minorHAnsi" w:hAnsiTheme="minorHAnsi"/>
          <w:sz w:val="22"/>
          <w:szCs w:val="22"/>
        </w:rPr>
        <w:t xml:space="preserve">zvýší o částku </w:t>
      </w:r>
      <w:proofErr w:type="spellStart"/>
      <w:proofErr w:type="gramStart"/>
      <w:r w:rsidR="005407BF">
        <w:rPr>
          <w:rFonts w:asciiTheme="minorHAnsi" w:hAnsiTheme="minorHAnsi"/>
          <w:b/>
          <w:sz w:val="22"/>
          <w:szCs w:val="22"/>
        </w:rPr>
        <w:t>xxx</w:t>
      </w:r>
      <w:proofErr w:type="spellEnd"/>
      <w:r w:rsidR="005F6BE2" w:rsidRPr="006B4B86">
        <w:rPr>
          <w:rFonts w:asciiTheme="minorHAnsi" w:hAnsiTheme="minorHAnsi"/>
          <w:b/>
          <w:sz w:val="22"/>
          <w:szCs w:val="22"/>
        </w:rPr>
        <w:t>,-</w:t>
      </w:r>
      <w:proofErr w:type="gramEnd"/>
      <w:r w:rsidR="005F1950" w:rsidRPr="006B4B86">
        <w:rPr>
          <w:rFonts w:asciiTheme="minorHAnsi" w:hAnsiTheme="minorHAnsi"/>
          <w:sz w:val="22"/>
          <w:szCs w:val="22"/>
        </w:rPr>
        <w:t xml:space="preserve"> </w:t>
      </w:r>
      <w:r w:rsidR="008B1E14" w:rsidRPr="006B4B86">
        <w:rPr>
          <w:rFonts w:asciiTheme="minorHAnsi" w:hAnsiTheme="minorHAnsi"/>
          <w:b/>
          <w:sz w:val="22"/>
          <w:szCs w:val="22"/>
        </w:rPr>
        <w:t>Kč bez DPH</w:t>
      </w:r>
      <w:r w:rsidR="008B1E14" w:rsidRPr="006B4B86">
        <w:rPr>
          <w:rFonts w:asciiTheme="minorHAnsi" w:hAnsiTheme="minorHAnsi"/>
          <w:sz w:val="22"/>
          <w:szCs w:val="22"/>
        </w:rPr>
        <w:t xml:space="preserve">, resp. o částku </w:t>
      </w:r>
      <w:proofErr w:type="spellStart"/>
      <w:r w:rsidR="005407BF">
        <w:rPr>
          <w:rFonts w:asciiTheme="minorHAnsi" w:hAnsiTheme="minorHAnsi"/>
          <w:b/>
          <w:sz w:val="22"/>
          <w:szCs w:val="22"/>
        </w:rPr>
        <w:t>xxx</w:t>
      </w:r>
      <w:proofErr w:type="spellEnd"/>
      <w:r w:rsidR="005F6BE2" w:rsidRPr="006B4B86">
        <w:rPr>
          <w:rFonts w:asciiTheme="minorHAnsi" w:hAnsiTheme="minorHAnsi"/>
          <w:b/>
          <w:sz w:val="22"/>
          <w:szCs w:val="22"/>
        </w:rPr>
        <w:t>,-</w:t>
      </w:r>
      <w:r w:rsidR="005F1950" w:rsidRPr="006B4B86">
        <w:rPr>
          <w:rFonts w:asciiTheme="minorHAnsi" w:hAnsiTheme="minorHAnsi"/>
          <w:b/>
          <w:sz w:val="22"/>
          <w:szCs w:val="22"/>
        </w:rPr>
        <w:t xml:space="preserve"> Kč</w:t>
      </w:r>
      <w:r w:rsidR="005F1950" w:rsidRPr="006B4B86">
        <w:rPr>
          <w:rFonts w:asciiTheme="minorHAnsi" w:hAnsiTheme="minorHAnsi"/>
          <w:sz w:val="22"/>
          <w:szCs w:val="22"/>
        </w:rPr>
        <w:t xml:space="preserve"> </w:t>
      </w:r>
      <w:r w:rsidR="008B1E14" w:rsidRPr="006B4B86">
        <w:rPr>
          <w:rFonts w:asciiTheme="minorHAnsi" w:hAnsiTheme="minorHAnsi"/>
          <w:b/>
          <w:sz w:val="22"/>
          <w:szCs w:val="22"/>
        </w:rPr>
        <w:t>včetně 21 % DPH</w:t>
      </w:r>
      <w:r w:rsidR="003A0CE0" w:rsidRPr="006B4B86">
        <w:rPr>
          <w:rFonts w:asciiTheme="minorHAnsi" w:hAnsiTheme="minorHAnsi"/>
          <w:b/>
          <w:sz w:val="22"/>
          <w:szCs w:val="22"/>
        </w:rPr>
        <w:t xml:space="preserve"> </w:t>
      </w:r>
      <w:r w:rsidR="003A0CE0" w:rsidRPr="006B4B86">
        <w:rPr>
          <w:rFonts w:asciiTheme="minorHAnsi" w:hAnsiTheme="minorHAnsi"/>
          <w:sz w:val="22"/>
          <w:szCs w:val="22"/>
        </w:rPr>
        <w:t xml:space="preserve">(slovy: </w:t>
      </w:r>
      <w:proofErr w:type="spellStart"/>
      <w:r w:rsidR="005407BF">
        <w:rPr>
          <w:rFonts w:asciiTheme="minorHAnsi" w:hAnsiTheme="minorHAnsi"/>
          <w:b/>
          <w:sz w:val="22"/>
          <w:szCs w:val="22"/>
        </w:rPr>
        <w:t>xxx</w:t>
      </w:r>
      <w:proofErr w:type="spellEnd"/>
      <w:r w:rsidR="003A0CE0" w:rsidRPr="006B4B86">
        <w:rPr>
          <w:rFonts w:asciiTheme="minorHAnsi" w:hAnsiTheme="minorHAnsi"/>
          <w:sz w:val="22"/>
          <w:szCs w:val="22"/>
        </w:rPr>
        <w:t>)</w:t>
      </w:r>
      <w:r w:rsidR="008B1E14" w:rsidRPr="006B4B86">
        <w:rPr>
          <w:rFonts w:asciiTheme="minorHAnsi" w:hAnsiTheme="minorHAnsi"/>
          <w:sz w:val="22"/>
          <w:szCs w:val="22"/>
        </w:rPr>
        <w:t xml:space="preserve">. </w:t>
      </w:r>
      <w:r w:rsidRPr="006B4B86">
        <w:rPr>
          <w:rFonts w:asciiTheme="minorHAnsi" w:hAnsiTheme="minorHAnsi"/>
          <w:sz w:val="22"/>
          <w:szCs w:val="22"/>
        </w:rPr>
        <w:t xml:space="preserve">  </w:t>
      </w:r>
    </w:p>
    <w:p w14:paraId="7E704D29" w14:textId="77777777" w:rsidR="003A0CE0" w:rsidRPr="006B4B86" w:rsidRDefault="003A0CE0" w:rsidP="003A0CE0">
      <w:pPr>
        <w:pStyle w:val="Odstavecseseznamem"/>
        <w:ind w:left="0"/>
        <w:jc w:val="both"/>
        <w:rPr>
          <w:rFonts w:asciiTheme="minorHAnsi" w:hAnsiTheme="minorHAnsi"/>
          <w:sz w:val="22"/>
          <w:szCs w:val="22"/>
        </w:rPr>
      </w:pPr>
    </w:p>
    <w:p w14:paraId="354D1E8C" w14:textId="5AD0477B" w:rsidR="00D0357E" w:rsidRPr="006B4B86" w:rsidRDefault="0021000A" w:rsidP="00D0357E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B4B86">
        <w:rPr>
          <w:rFonts w:asciiTheme="minorHAnsi" w:hAnsiTheme="minorHAnsi"/>
          <w:sz w:val="22"/>
          <w:szCs w:val="22"/>
        </w:rPr>
        <w:t xml:space="preserve">Podle ustanovení článku </w:t>
      </w:r>
      <w:r w:rsidR="005F6BE2" w:rsidRPr="006B4B86">
        <w:rPr>
          <w:rFonts w:asciiTheme="minorHAnsi" w:hAnsiTheme="minorHAnsi"/>
          <w:sz w:val="22"/>
          <w:szCs w:val="22"/>
        </w:rPr>
        <w:t>IV</w:t>
      </w:r>
      <w:r w:rsidRPr="006B4B86">
        <w:rPr>
          <w:rFonts w:asciiTheme="minorHAnsi" w:hAnsiTheme="minorHAnsi"/>
          <w:sz w:val="22"/>
          <w:szCs w:val="22"/>
        </w:rPr>
        <w:t xml:space="preserve">. odst. 1 smlouvy o dílo cena díla činí </w:t>
      </w:r>
      <w:proofErr w:type="spellStart"/>
      <w:proofErr w:type="gramStart"/>
      <w:r w:rsidR="005407BF">
        <w:rPr>
          <w:rFonts w:asciiTheme="minorHAnsi" w:hAnsiTheme="minorHAnsi"/>
          <w:b/>
          <w:iCs/>
          <w:sz w:val="22"/>
          <w:szCs w:val="22"/>
        </w:rPr>
        <w:t>xxx</w:t>
      </w:r>
      <w:proofErr w:type="spellEnd"/>
      <w:r w:rsidR="005F6BE2" w:rsidRPr="006B4B86">
        <w:rPr>
          <w:rFonts w:asciiTheme="minorHAnsi" w:hAnsiTheme="minorHAnsi"/>
          <w:b/>
          <w:iCs/>
          <w:sz w:val="22"/>
          <w:szCs w:val="22"/>
        </w:rPr>
        <w:t>,-</w:t>
      </w:r>
      <w:proofErr w:type="gramEnd"/>
      <w:r w:rsidR="005F1950" w:rsidRPr="006B4B86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6B4B86">
        <w:rPr>
          <w:rFonts w:asciiTheme="minorHAnsi" w:eastAsiaTheme="minorHAnsi" w:hAnsiTheme="minorHAnsi"/>
          <w:sz w:val="22"/>
          <w:szCs w:val="22"/>
        </w:rPr>
        <w:t>K</w:t>
      </w:r>
      <w:r w:rsidRPr="006B4B86">
        <w:rPr>
          <w:rFonts w:asciiTheme="minorHAnsi" w:eastAsiaTheme="minorHAnsi" w:hAnsiTheme="minorHAnsi" w:cs="TimesNewRoman"/>
          <w:sz w:val="22"/>
          <w:szCs w:val="22"/>
        </w:rPr>
        <w:t xml:space="preserve">č </w:t>
      </w:r>
      <w:r w:rsidRPr="006B4B86">
        <w:rPr>
          <w:rFonts w:asciiTheme="minorHAnsi" w:eastAsiaTheme="minorHAnsi" w:hAnsiTheme="minorHAnsi"/>
          <w:sz w:val="22"/>
          <w:szCs w:val="22"/>
        </w:rPr>
        <w:t>bez DPH</w:t>
      </w:r>
      <w:r w:rsidR="00401445" w:rsidRPr="006B4B86">
        <w:rPr>
          <w:rFonts w:asciiTheme="minorHAnsi" w:eastAsiaTheme="minorHAnsi" w:hAnsiTheme="minorHAnsi"/>
          <w:sz w:val="22"/>
          <w:szCs w:val="22"/>
        </w:rPr>
        <w:t xml:space="preserve">, resp. </w:t>
      </w:r>
      <w:proofErr w:type="spellStart"/>
      <w:r w:rsidR="005407BF">
        <w:rPr>
          <w:rFonts w:asciiTheme="minorHAnsi" w:hAnsiTheme="minorHAnsi"/>
          <w:b/>
          <w:bCs/>
          <w:iCs/>
          <w:sz w:val="22"/>
          <w:szCs w:val="22"/>
        </w:rPr>
        <w:t>xxx</w:t>
      </w:r>
      <w:proofErr w:type="spellEnd"/>
      <w:r w:rsidR="008D06F2" w:rsidRPr="006B4B86">
        <w:rPr>
          <w:rFonts w:asciiTheme="minorHAnsi" w:hAnsiTheme="minorHAnsi"/>
          <w:b/>
          <w:bCs/>
          <w:iCs/>
          <w:sz w:val="22"/>
          <w:szCs w:val="22"/>
        </w:rPr>
        <w:t>,-</w:t>
      </w:r>
      <w:r w:rsidRPr="006B4B86">
        <w:rPr>
          <w:rFonts w:asciiTheme="minorHAnsi" w:eastAsiaTheme="minorHAnsi" w:hAnsiTheme="minorHAnsi"/>
          <w:sz w:val="22"/>
          <w:szCs w:val="22"/>
        </w:rPr>
        <w:t xml:space="preserve"> K</w:t>
      </w:r>
      <w:r w:rsidRPr="006B4B86">
        <w:rPr>
          <w:rFonts w:asciiTheme="minorHAnsi" w:eastAsiaTheme="minorHAnsi" w:hAnsiTheme="minorHAnsi" w:cs="TimesNewRoman"/>
          <w:sz w:val="22"/>
          <w:szCs w:val="22"/>
        </w:rPr>
        <w:t xml:space="preserve">č </w:t>
      </w:r>
      <w:r w:rsidRPr="006B4B86">
        <w:rPr>
          <w:rFonts w:asciiTheme="minorHAnsi" w:eastAsiaTheme="minorHAnsi" w:hAnsiTheme="minorHAnsi"/>
          <w:sz w:val="22"/>
          <w:szCs w:val="22"/>
        </w:rPr>
        <w:t>v</w:t>
      </w:r>
      <w:r w:rsidRPr="006B4B86">
        <w:rPr>
          <w:rFonts w:asciiTheme="minorHAnsi" w:eastAsiaTheme="minorHAnsi" w:hAnsiTheme="minorHAnsi" w:cs="TimesNewRoman"/>
          <w:sz w:val="22"/>
          <w:szCs w:val="22"/>
        </w:rPr>
        <w:t>č</w:t>
      </w:r>
      <w:r w:rsidRPr="006B4B86">
        <w:rPr>
          <w:rFonts w:asciiTheme="minorHAnsi" w:eastAsiaTheme="minorHAnsi" w:hAnsiTheme="minorHAnsi"/>
          <w:sz w:val="22"/>
          <w:szCs w:val="22"/>
        </w:rPr>
        <w:t xml:space="preserve">. </w:t>
      </w:r>
      <w:r w:rsidR="00401445" w:rsidRPr="006B4B86">
        <w:rPr>
          <w:rFonts w:asciiTheme="minorHAnsi" w:eastAsiaTheme="minorHAnsi" w:hAnsiTheme="minorHAnsi"/>
          <w:sz w:val="22"/>
          <w:szCs w:val="22"/>
        </w:rPr>
        <w:t xml:space="preserve">21 % </w:t>
      </w:r>
      <w:r w:rsidRPr="006B4B86">
        <w:rPr>
          <w:rFonts w:asciiTheme="minorHAnsi" w:eastAsiaTheme="minorHAnsi" w:hAnsiTheme="minorHAnsi"/>
          <w:sz w:val="22"/>
          <w:szCs w:val="22"/>
        </w:rPr>
        <w:t>DPH</w:t>
      </w:r>
      <w:r w:rsidR="00401445" w:rsidRPr="006B4B86">
        <w:rPr>
          <w:rFonts w:asciiTheme="minorHAnsi" w:eastAsiaTheme="minorHAnsi" w:hAnsiTheme="minorHAnsi"/>
          <w:sz w:val="22"/>
          <w:szCs w:val="22"/>
        </w:rPr>
        <w:t xml:space="preserve">. </w:t>
      </w:r>
      <w:r w:rsidR="003A0CE0" w:rsidRPr="006B4B86">
        <w:rPr>
          <w:rFonts w:asciiTheme="minorHAnsi" w:eastAsiaTheme="minorHAnsi" w:hAnsiTheme="minorHAnsi"/>
          <w:sz w:val="22"/>
          <w:szCs w:val="22"/>
        </w:rPr>
        <w:t>Po navýšení o částku uvedenou v předchozím odstavci, představující rozdíl ceny víceprací a méněprací sjednaných tímto dodatkem, tedy nová celková cena díla činí celkem:</w:t>
      </w:r>
    </w:p>
    <w:p w14:paraId="6A99B60D" w14:textId="77777777" w:rsidR="00D0357E" w:rsidRPr="003A0CE0" w:rsidRDefault="00D0357E" w:rsidP="00D0357E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</w:p>
    <w:p w14:paraId="25E9FEB8" w14:textId="77777777" w:rsidR="003A0CE0" w:rsidRPr="003A0CE0" w:rsidRDefault="003A0CE0" w:rsidP="003A0CE0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/>
          <w:sz w:val="8"/>
          <w:szCs w:val="8"/>
        </w:rPr>
      </w:pPr>
    </w:p>
    <w:p w14:paraId="1CDDA533" w14:textId="11860175" w:rsidR="003A0CE0" w:rsidRPr="00C604DB" w:rsidRDefault="003A0CE0" w:rsidP="00D0357E">
      <w:pPr>
        <w:pStyle w:val="Odstavecseseznamem"/>
        <w:ind w:left="426"/>
        <w:jc w:val="both"/>
        <w:rPr>
          <w:rFonts w:asciiTheme="minorHAnsi" w:hAnsiTheme="minorHAnsi"/>
          <w:b/>
          <w:iCs/>
          <w:sz w:val="22"/>
          <w:szCs w:val="22"/>
        </w:rPr>
      </w:pPr>
      <w:r w:rsidRPr="00C604DB">
        <w:rPr>
          <w:rFonts w:asciiTheme="minorHAnsi" w:hAnsiTheme="minorHAnsi"/>
          <w:b/>
          <w:iCs/>
          <w:sz w:val="22"/>
          <w:szCs w:val="22"/>
        </w:rPr>
        <w:t xml:space="preserve">- cena bez DPH: </w:t>
      </w:r>
      <w:r w:rsidRPr="00C604DB">
        <w:rPr>
          <w:rFonts w:asciiTheme="minorHAnsi" w:hAnsiTheme="minorHAnsi"/>
          <w:b/>
          <w:iCs/>
          <w:sz w:val="22"/>
          <w:szCs w:val="22"/>
        </w:rPr>
        <w:tab/>
      </w:r>
      <w:r w:rsidRPr="00C604DB">
        <w:rPr>
          <w:rFonts w:asciiTheme="minorHAnsi" w:hAnsiTheme="minorHAnsi"/>
          <w:b/>
          <w:iCs/>
          <w:sz w:val="22"/>
          <w:szCs w:val="22"/>
        </w:rPr>
        <w:tab/>
      </w:r>
      <w:r w:rsidR="00D0357E">
        <w:rPr>
          <w:rFonts w:asciiTheme="minorHAnsi" w:hAnsiTheme="minorHAnsi"/>
          <w:b/>
          <w:iCs/>
          <w:sz w:val="22"/>
          <w:szCs w:val="22"/>
        </w:rPr>
        <w:tab/>
      </w:r>
      <w:proofErr w:type="spellStart"/>
      <w:proofErr w:type="gramStart"/>
      <w:r w:rsidR="005407BF">
        <w:rPr>
          <w:rFonts w:asciiTheme="minorHAnsi" w:hAnsiTheme="minorHAnsi"/>
          <w:b/>
          <w:iCs/>
          <w:sz w:val="22"/>
          <w:szCs w:val="22"/>
        </w:rPr>
        <w:t>xxx</w:t>
      </w:r>
      <w:proofErr w:type="spellEnd"/>
      <w:r w:rsidR="00D0357E">
        <w:rPr>
          <w:rFonts w:asciiTheme="minorHAnsi" w:hAnsiTheme="minorHAnsi"/>
          <w:b/>
          <w:iCs/>
          <w:sz w:val="22"/>
          <w:szCs w:val="22"/>
        </w:rPr>
        <w:t>,-</w:t>
      </w:r>
      <w:proofErr w:type="gramEnd"/>
      <w:r w:rsidR="008D06F2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C604DB">
        <w:rPr>
          <w:rFonts w:asciiTheme="minorHAnsi" w:hAnsiTheme="minorHAnsi"/>
          <w:b/>
          <w:iCs/>
          <w:sz w:val="22"/>
          <w:szCs w:val="22"/>
        </w:rPr>
        <w:t>Kč</w:t>
      </w:r>
    </w:p>
    <w:p w14:paraId="7E174C85" w14:textId="7B276674" w:rsidR="003A0CE0" w:rsidRPr="00C604DB" w:rsidRDefault="003A0CE0" w:rsidP="00D0357E">
      <w:pPr>
        <w:pStyle w:val="Odstavecseseznamem"/>
        <w:ind w:left="426"/>
        <w:jc w:val="both"/>
        <w:rPr>
          <w:rFonts w:asciiTheme="minorHAnsi" w:hAnsiTheme="minorHAnsi"/>
          <w:b/>
          <w:iCs/>
          <w:sz w:val="22"/>
          <w:szCs w:val="22"/>
        </w:rPr>
      </w:pPr>
      <w:r w:rsidRPr="00C604DB">
        <w:rPr>
          <w:rFonts w:asciiTheme="minorHAnsi" w:hAnsiTheme="minorHAnsi"/>
          <w:b/>
          <w:iCs/>
          <w:sz w:val="22"/>
          <w:szCs w:val="22"/>
        </w:rPr>
        <w:t xml:space="preserve">- DPH 21 %: </w:t>
      </w:r>
      <w:r w:rsidRPr="00C604DB">
        <w:rPr>
          <w:rFonts w:asciiTheme="minorHAnsi" w:hAnsiTheme="minorHAnsi"/>
          <w:b/>
          <w:iCs/>
          <w:sz w:val="22"/>
          <w:szCs w:val="22"/>
        </w:rPr>
        <w:tab/>
      </w:r>
      <w:r w:rsidRPr="00C604DB">
        <w:rPr>
          <w:rFonts w:asciiTheme="minorHAnsi" w:hAnsiTheme="minorHAnsi"/>
          <w:b/>
          <w:iCs/>
          <w:sz w:val="22"/>
          <w:szCs w:val="22"/>
        </w:rPr>
        <w:tab/>
      </w:r>
      <w:r w:rsidRPr="00C604DB">
        <w:rPr>
          <w:rFonts w:asciiTheme="minorHAnsi" w:hAnsiTheme="minorHAnsi"/>
          <w:b/>
          <w:iCs/>
          <w:sz w:val="22"/>
          <w:szCs w:val="22"/>
        </w:rPr>
        <w:tab/>
      </w:r>
      <w:proofErr w:type="spellStart"/>
      <w:proofErr w:type="gramStart"/>
      <w:r w:rsidR="005407BF">
        <w:rPr>
          <w:rFonts w:asciiTheme="minorHAnsi" w:hAnsiTheme="minorHAnsi"/>
          <w:b/>
          <w:iCs/>
          <w:sz w:val="22"/>
          <w:szCs w:val="22"/>
        </w:rPr>
        <w:t>xxx</w:t>
      </w:r>
      <w:proofErr w:type="spellEnd"/>
      <w:r w:rsidR="00D0357E">
        <w:rPr>
          <w:rFonts w:asciiTheme="minorHAnsi" w:hAnsiTheme="minorHAnsi"/>
          <w:b/>
          <w:iCs/>
          <w:sz w:val="22"/>
          <w:szCs w:val="22"/>
        </w:rPr>
        <w:t>,-</w:t>
      </w:r>
      <w:proofErr w:type="gramEnd"/>
      <w:r w:rsidR="008D06F2">
        <w:rPr>
          <w:rFonts w:asciiTheme="minorHAnsi" w:hAnsiTheme="minorHAnsi"/>
          <w:b/>
          <w:iCs/>
          <w:sz w:val="22"/>
          <w:szCs w:val="22"/>
        </w:rPr>
        <w:t xml:space="preserve"> </w:t>
      </w:r>
      <w:r w:rsidRPr="00C604DB">
        <w:rPr>
          <w:rFonts w:asciiTheme="minorHAnsi" w:hAnsiTheme="minorHAnsi"/>
          <w:b/>
          <w:iCs/>
          <w:sz w:val="22"/>
          <w:szCs w:val="22"/>
        </w:rPr>
        <w:t>Kč</w:t>
      </w:r>
    </w:p>
    <w:p w14:paraId="5EDF96F5" w14:textId="2FAC3978" w:rsidR="003A0CE0" w:rsidRPr="003A0CE0" w:rsidRDefault="003A0CE0" w:rsidP="00D0357E">
      <w:pPr>
        <w:pStyle w:val="Odstavecseseznamem"/>
        <w:pBdr>
          <w:bottom w:val="single" w:sz="4" w:space="1" w:color="auto"/>
        </w:pBdr>
        <w:ind w:left="426"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3A0CE0">
        <w:rPr>
          <w:rFonts w:asciiTheme="minorHAnsi" w:hAnsiTheme="minorHAnsi"/>
          <w:b/>
          <w:bCs/>
          <w:iCs/>
          <w:sz w:val="22"/>
          <w:szCs w:val="22"/>
        </w:rPr>
        <w:t xml:space="preserve">- cena s DPH </w:t>
      </w:r>
      <w:proofErr w:type="gramStart"/>
      <w:r w:rsidRPr="003A0CE0">
        <w:rPr>
          <w:rFonts w:asciiTheme="minorHAnsi" w:hAnsiTheme="minorHAnsi"/>
          <w:b/>
          <w:bCs/>
          <w:iCs/>
          <w:sz w:val="22"/>
          <w:szCs w:val="22"/>
        </w:rPr>
        <w:t xml:space="preserve">celkem:   </w:t>
      </w:r>
      <w:proofErr w:type="gramEnd"/>
      <w:r w:rsidRPr="003A0CE0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3A0CE0">
        <w:rPr>
          <w:rFonts w:asciiTheme="minorHAnsi" w:hAnsiTheme="minorHAnsi"/>
          <w:b/>
          <w:bCs/>
          <w:iCs/>
          <w:sz w:val="22"/>
          <w:szCs w:val="22"/>
        </w:rPr>
        <w:tab/>
      </w:r>
      <w:r w:rsidRPr="003A0CE0">
        <w:rPr>
          <w:rFonts w:asciiTheme="minorHAnsi" w:hAnsiTheme="minorHAnsi"/>
          <w:b/>
          <w:bCs/>
          <w:iCs/>
          <w:sz w:val="22"/>
          <w:szCs w:val="22"/>
        </w:rPr>
        <w:tab/>
      </w:r>
      <w:proofErr w:type="spellStart"/>
      <w:r w:rsidR="005407BF">
        <w:rPr>
          <w:rFonts w:asciiTheme="minorHAnsi" w:hAnsiTheme="minorHAnsi"/>
          <w:b/>
          <w:bCs/>
          <w:iCs/>
          <w:sz w:val="22"/>
          <w:szCs w:val="22"/>
        </w:rPr>
        <w:t>xxx</w:t>
      </w:r>
      <w:proofErr w:type="spellEnd"/>
      <w:r w:rsidR="00D0357E">
        <w:rPr>
          <w:rFonts w:asciiTheme="minorHAnsi" w:hAnsiTheme="minorHAnsi"/>
          <w:b/>
          <w:bCs/>
          <w:iCs/>
          <w:sz w:val="22"/>
          <w:szCs w:val="22"/>
        </w:rPr>
        <w:t>,-</w:t>
      </w:r>
      <w:r w:rsidR="008D06F2">
        <w:rPr>
          <w:rFonts w:asciiTheme="minorHAnsi" w:hAnsiTheme="minorHAnsi"/>
          <w:b/>
          <w:bCs/>
          <w:iCs/>
          <w:sz w:val="22"/>
          <w:szCs w:val="22"/>
        </w:rPr>
        <w:t xml:space="preserve"> </w:t>
      </w:r>
      <w:r w:rsidRPr="003A0CE0">
        <w:rPr>
          <w:rFonts w:asciiTheme="minorHAnsi" w:hAnsiTheme="minorHAnsi"/>
          <w:b/>
          <w:bCs/>
          <w:iCs/>
          <w:sz w:val="22"/>
          <w:szCs w:val="22"/>
        </w:rPr>
        <w:t>Kč</w:t>
      </w:r>
    </w:p>
    <w:p w14:paraId="42AF0C98" w14:textId="4D7796F5" w:rsidR="003A0CE0" w:rsidRPr="003A0CE0" w:rsidRDefault="003A0CE0" w:rsidP="00D0357E">
      <w:pPr>
        <w:pStyle w:val="Odstavecseseznamem"/>
        <w:ind w:left="426"/>
        <w:jc w:val="both"/>
        <w:rPr>
          <w:rFonts w:asciiTheme="minorHAnsi" w:hAnsiTheme="minorHAnsi"/>
          <w:iCs/>
          <w:sz w:val="22"/>
          <w:szCs w:val="22"/>
        </w:rPr>
      </w:pPr>
      <w:r w:rsidRPr="003A0CE0">
        <w:rPr>
          <w:rFonts w:asciiTheme="minorHAnsi" w:hAnsiTheme="minorHAnsi"/>
          <w:iCs/>
          <w:sz w:val="22"/>
          <w:szCs w:val="22"/>
        </w:rPr>
        <w:t>(slovy:</w:t>
      </w:r>
      <w:r w:rsidR="00D0357E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5407BF">
        <w:rPr>
          <w:rFonts w:asciiTheme="minorHAnsi" w:hAnsiTheme="minorHAnsi"/>
          <w:b/>
          <w:sz w:val="22"/>
          <w:szCs w:val="22"/>
        </w:rPr>
        <w:t>xxx</w:t>
      </w:r>
      <w:proofErr w:type="spellEnd"/>
      <w:r w:rsidRPr="003A0CE0">
        <w:rPr>
          <w:rFonts w:asciiTheme="minorHAnsi" w:hAnsiTheme="minorHAnsi"/>
          <w:iCs/>
          <w:sz w:val="22"/>
          <w:szCs w:val="22"/>
        </w:rPr>
        <w:t>).</w:t>
      </w:r>
    </w:p>
    <w:p w14:paraId="50830A05" w14:textId="77777777" w:rsidR="0021000A" w:rsidRDefault="003A0CE0" w:rsidP="007E44E5">
      <w:pPr>
        <w:pStyle w:val="Odstavecseseznamem"/>
        <w:autoSpaceDE w:val="0"/>
        <w:autoSpaceDN w:val="0"/>
        <w:adjustRightInd w:val="0"/>
        <w:ind w:left="0"/>
        <w:jc w:val="both"/>
      </w:pPr>
      <w:r w:rsidRPr="003A0CE0">
        <w:rPr>
          <w:rFonts w:asciiTheme="minorHAnsi" w:eastAsiaTheme="minorHAnsi" w:hAnsiTheme="minorHAnsi"/>
          <w:sz w:val="22"/>
          <w:szCs w:val="22"/>
        </w:rPr>
        <w:t xml:space="preserve">  </w:t>
      </w:r>
    </w:p>
    <w:p w14:paraId="4E2443BF" w14:textId="77777777" w:rsidR="007F7CAC" w:rsidRDefault="007F7CAC" w:rsidP="00D0357E">
      <w:pPr>
        <w:spacing w:after="160" w:line="259" w:lineRule="auto"/>
        <w:rPr>
          <w:b/>
          <w:bCs/>
        </w:rPr>
      </w:pPr>
    </w:p>
    <w:p w14:paraId="06905B69" w14:textId="40882F9F" w:rsidR="000869D4" w:rsidRPr="000869D4" w:rsidRDefault="000869D4" w:rsidP="000869D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869D4">
        <w:rPr>
          <w:rFonts w:asciiTheme="minorHAnsi" w:hAnsiTheme="minorHAnsi"/>
          <w:sz w:val="22"/>
          <w:szCs w:val="22"/>
        </w:rPr>
        <w:t>S ohledem na změnu rozsahu předmětu Smlouvy se tímto dodatkem mění čl. II Smlouvy tak, aby odpovídal nově definovanému předmětu díla.</w:t>
      </w:r>
    </w:p>
    <w:p w14:paraId="133DAFA6" w14:textId="58695729" w:rsidR="000869D4" w:rsidRPr="000869D4" w:rsidRDefault="000869D4" w:rsidP="000869D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0869D4">
        <w:rPr>
          <w:rFonts w:asciiTheme="minorHAnsi" w:hAnsiTheme="minorHAnsi"/>
          <w:sz w:val="22"/>
          <w:szCs w:val="22"/>
        </w:rPr>
        <w:lastRenderedPageBreak/>
        <w:t xml:space="preserve">Dále se tímto dodatkem mění </w:t>
      </w:r>
      <w:r w:rsidR="00E72787">
        <w:rPr>
          <w:rFonts w:asciiTheme="minorHAnsi" w:hAnsiTheme="minorHAnsi"/>
          <w:sz w:val="22"/>
          <w:szCs w:val="22"/>
        </w:rPr>
        <w:t xml:space="preserve">ujednání o </w:t>
      </w:r>
      <w:r w:rsidRPr="000869D4">
        <w:rPr>
          <w:rFonts w:asciiTheme="minorHAnsi" w:hAnsiTheme="minorHAnsi"/>
          <w:sz w:val="22"/>
          <w:szCs w:val="22"/>
        </w:rPr>
        <w:t>celkov</w:t>
      </w:r>
      <w:r w:rsidR="00E72787">
        <w:rPr>
          <w:rFonts w:asciiTheme="minorHAnsi" w:hAnsiTheme="minorHAnsi"/>
          <w:sz w:val="22"/>
          <w:szCs w:val="22"/>
        </w:rPr>
        <w:t>é</w:t>
      </w:r>
      <w:r w:rsidRPr="000869D4">
        <w:rPr>
          <w:rFonts w:asciiTheme="minorHAnsi" w:hAnsiTheme="minorHAnsi"/>
          <w:sz w:val="22"/>
          <w:szCs w:val="22"/>
        </w:rPr>
        <w:t xml:space="preserve"> cen</w:t>
      </w:r>
      <w:r w:rsidR="00E72787">
        <w:rPr>
          <w:rFonts w:asciiTheme="minorHAnsi" w:hAnsiTheme="minorHAnsi"/>
          <w:sz w:val="22"/>
          <w:szCs w:val="22"/>
        </w:rPr>
        <w:t>ě</w:t>
      </w:r>
      <w:r w:rsidRPr="000869D4">
        <w:rPr>
          <w:rFonts w:asciiTheme="minorHAnsi" w:hAnsiTheme="minorHAnsi"/>
          <w:sz w:val="22"/>
          <w:szCs w:val="22"/>
        </w:rPr>
        <w:t xml:space="preserve"> díla s ohledem na vícepráce a </w:t>
      </w:r>
      <w:proofErr w:type="spellStart"/>
      <w:r w:rsidRPr="000869D4">
        <w:rPr>
          <w:rFonts w:asciiTheme="minorHAnsi" w:hAnsiTheme="minorHAnsi"/>
          <w:sz w:val="22"/>
          <w:szCs w:val="22"/>
        </w:rPr>
        <w:t>méněpráce</w:t>
      </w:r>
      <w:proofErr w:type="spellEnd"/>
      <w:r w:rsidR="00E72787">
        <w:rPr>
          <w:rFonts w:asciiTheme="minorHAnsi" w:hAnsiTheme="minorHAnsi"/>
          <w:sz w:val="22"/>
          <w:szCs w:val="22"/>
        </w:rPr>
        <w:t>,</w:t>
      </w:r>
    </w:p>
    <w:p w14:paraId="1AF59320" w14:textId="450E4026" w:rsidR="000869D4" w:rsidRDefault="000869D4" w:rsidP="000869D4">
      <w:pPr>
        <w:pStyle w:val="Odstavecseseznamem"/>
        <w:autoSpaceDE w:val="0"/>
        <w:autoSpaceDN w:val="0"/>
        <w:adjustRightInd w:val="0"/>
        <w:ind w:left="426"/>
        <w:jc w:val="both"/>
        <w:rPr>
          <w:rFonts w:asciiTheme="minorHAnsi" w:hAnsiTheme="minorHAnsi"/>
          <w:sz w:val="22"/>
          <w:szCs w:val="22"/>
        </w:rPr>
      </w:pPr>
      <w:r w:rsidRPr="000869D4">
        <w:rPr>
          <w:rFonts w:asciiTheme="minorHAnsi" w:hAnsiTheme="minorHAnsi"/>
          <w:sz w:val="22"/>
          <w:szCs w:val="22"/>
        </w:rPr>
        <w:t>termíny realizace díla s ohledem na změnu jeho rozsahu a změnu požadavků na realizaci díla ze strany Objednatele</w:t>
      </w:r>
      <w:r w:rsidR="00E72787">
        <w:rPr>
          <w:rFonts w:asciiTheme="minorHAnsi" w:hAnsiTheme="minorHAnsi"/>
          <w:sz w:val="22"/>
          <w:szCs w:val="22"/>
        </w:rPr>
        <w:t xml:space="preserve">, čímž </w:t>
      </w:r>
      <w:r w:rsidR="00A36E74">
        <w:rPr>
          <w:rFonts w:asciiTheme="minorHAnsi" w:hAnsiTheme="minorHAnsi"/>
          <w:sz w:val="22"/>
          <w:szCs w:val="22"/>
        </w:rPr>
        <w:t>dochází ke změně následujících ustanovení smlouvy o dílo.</w:t>
      </w:r>
    </w:p>
    <w:p w14:paraId="04C93DF8" w14:textId="77777777" w:rsidR="000869D4" w:rsidRDefault="000869D4" w:rsidP="000869D4">
      <w:pPr>
        <w:pStyle w:val="Odstavecseseznamem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375B151B" w14:textId="66A4C70C" w:rsidR="000869D4" w:rsidRDefault="000869D4" w:rsidP="000869D4">
      <w:pPr>
        <w:pStyle w:val="Odstavecseseznamem"/>
        <w:autoSpaceDE w:val="0"/>
        <w:autoSpaceDN w:val="0"/>
        <w:adjustRightInd w:val="0"/>
        <w:ind w:left="426"/>
        <w:jc w:val="both"/>
        <w:rPr>
          <w:b/>
          <w:bCs/>
        </w:rPr>
      </w:pPr>
      <w:r>
        <w:rPr>
          <w:b/>
          <w:bCs/>
        </w:rPr>
        <w:t>Článek II</w:t>
      </w:r>
      <w:r w:rsidR="002C43F3">
        <w:rPr>
          <w:b/>
          <w:bCs/>
        </w:rPr>
        <w:t>.</w:t>
      </w:r>
      <w:r>
        <w:rPr>
          <w:b/>
          <w:bCs/>
        </w:rPr>
        <w:t xml:space="preserve"> smlouvy o dílo se mění </w:t>
      </w:r>
      <w:r w:rsidR="002C43F3">
        <w:rPr>
          <w:b/>
          <w:bCs/>
        </w:rPr>
        <w:t>a zní nově takto:</w:t>
      </w:r>
    </w:p>
    <w:p w14:paraId="6AAA6C81" w14:textId="52608BFA" w:rsidR="000869D4" w:rsidRDefault="000869D4" w:rsidP="000869D4">
      <w:pPr>
        <w:pStyle w:val="Odstavecseseznamem"/>
        <w:autoSpaceDE w:val="0"/>
        <w:autoSpaceDN w:val="0"/>
        <w:adjustRightInd w:val="0"/>
        <w:ind w:left="426"/>
        <w:jc w:val="both"/>
        <w:rPr>
          <w:b/>
          <w:bCs/>
        </w:rPr>
      </w:pPr>
    </w:p>
    <w:p w14:paraId="51F0596C" w14:textId="10EA9DE6" w:rsidR="000869D4" w:rsidRDefault="002C43F3" w:rsidP="002C43F3">
      <w:pPr>
        <w:pStyle w:val="Odstavecseseznamem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</w:rPr>
      </w:pPr>
      <w:r>
        <w:rPr>
          <w:b/>
          <w:bCs/>
        </w:rPr>
        <w:t>II.</w:t>
      </w:r>
      <w:r>
        <w:rPr>
          <w:b/>
          <w:bCs/>
        </w:rPr>
        <w:br/>
      </w:r>
      <w:r w:rsidR="000869D4" w:rsidRPr="000869D4">
        <w:rPr>
          <w:rFonts w:ascii="Arial" w:hAnsi="Arial" w:cs="Arial"/>
          <w:b/>
        </w:rPr>
        <w:t>Předmět plnění („</w:t>
      </w:r>
      <w:r w:rsidR="000869D4" w:rsidRPr="000869D4">
        <w:rPr>
          <w:rFonts w:ascii="Arial" w:hAnsi="Arial" w:cs="Arial"/>
          <w:b/>
          <w:i/>
        </w:rPr>
        <w:t>dílo</w:t>
      </w:r>
      <w:r w:rsidR="000869D4" w:rsidRPr="000869D4">
        <w:rPr>
          <w:rFonts w:ascii="Arial" w:hAnsi="Arial" w:cs="Arial"/>
          <w:b/>
        </w:rPr>
        <w:t>“)</w:t>
      </w:r>
    </w:p>
    <w:p w14:paraId="13B84232" w14:textId="77777777" w:rsidR="002C43F3" w:rsidRPr="000869D4" w:rsidRDefault="002C43F3" w:rsidP="002C43F3">
      <w:pPr>
        <w:pStyle w:val="Odstavecseseznamem"/>
        <w:autoSpaceDE w:val="0"/>
        <w:autoSpaceDN w:val="0"/>
        <w:adjustRightInd w:val="0"/>
        <w:ind w:left="426"/>
        <w:jc w:val="center"/>
        <w:rPr>
          <w:rFonts w:ascii="Arial" w:hAnsi="Arial" w:cs="Arial"/>
          <w:b/>
        </w:rPr>
      </w:pPr>
    </w:p>
    <w:p w14:paraId="0CA366C5" w14:textId="77777777" w:rsidR="000869D4" w:rsidRPr="000869D4" w:rsidRDefault="000869D4" w:rsidP="003B1D8E">
      <w:pPr>
        <w:numPr>
          <w:ilvl w:val="0"/>
          <w:numId w:val="22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Předmětem plnění této smlouvy je vypracování projektové dokumentace (včetně inženýrské činnosti) ve všech stupních (Dokumentace pro územní řízení, Projektová dokumentace pro stavební povolení, Projektová dokumentace pro provádění stavby) pro „</w:t>
      </w:r>
      <w:r w:rsidRPr="000869D4">
        <w:rPr>
          <w:rFonts w:ascii="Arial" w:eastAsia="Times New Roman" w:hAnsi="Arial" w:cs="Arial"/>
          <w:b/>
          <w:sz w:val="20"/>
          <w:szCs w:val="20"/>
          <w:lang w:eastAsia="cs-CZ"/>
        </w:rPr>
        <w:t>Stavbu Ekocentra Hranice</w:t>
      </w:r>
      <w:r w:rsidRPr="000869D4">
        <w:rPr>
          <w:rFonts w:ascii="Arial" w:eastAsia="Times New Roman" w:hAnsi="Arial" w:cs="Arial"/>
          <w:sz w:val="20"/>
          <w:szCs w:val="20"/>
          <w:lang w:eastAsia="cs-CZ"/>
        </w:rPr>
        <w:t>“.</w:t>
      </w:r>
      <w:r w:rsidRPr="000869D4">
        <w:rPr>
          <w:rFonts w:ascii="Verdana" w:eastAsia="Times New Roman" w:hAnsi="Verdana" w:cs="Times New Roman"/>
          <w:szCs w:val="20"/>
          <w:lang w:eastAsia="cs-CZ"/>
        </w:rPr>
        <w:t xml:space="preserve"> </w:t>
      </w:r>
      <w:r w:rsidRPr="000869D4">
        <w:rPr>
          <w:rFonts w:ascii="Arial" w:eastAsia="Times New Roman" w:hAnsi="Arial" w:cs="Arial"/>
          <w:sz w:val="20"/>
          <w:szCs w:val="20"/>
          <w:lang w:eastAsia="cs-CZ"/>
        </w:rPr>
        <w:t>Závazným dokumentem pro zpracování této projektové dokumentace je zpracovaná studie firmou „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Chybik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+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Kristof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Associated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architects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s r.o. v Brn</w:t>
      </w:r>
      <w:r w:rsidRPr="000869D4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v roce 2016. </w:t>
      </w:r>
    </w:p>
    <w:p w14:paraId="73AA4192" w14:textId="77777777" w:rsidR="000869D4" w:rsidRPr="000869D4" w:rsidRDefault="000869D4" w:rsidP="000869D4">
      <w:pPr>
        <w:spacing w:after="0" w:line="300" w:lineRule="auto"/>
        <w:ind w:left="50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5A26C1B" w14:textId="77777777" w:rsidR="000869D4" w:rsidRPr="000869D4" w:rsidRDefault="000869D4" w:rsidP="000869D4">
      <w:pPr>
        <w:spacing w:after="0" w:line="30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31A4192" w14:textId="77777777" w:rsidR="000869D4" w:rsidRPr="000869D4" w:rsidRDefault="000869D4" w:rsidP="003B1D8E">
      <w:pPr>
        <w:numPr>
          <w:ilvl w:val="0"/>
          <w:numId w:val="22"/>
        </w:numPr>
        <w:tabs>
          <w:tab w:val="num" w:pos="502"/>
        </w:tabs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u w:val="single"/>
          <w:lang w:eastAsia="cs-CZ"/>
        </w:rPr>
        <w:t xml:space="preserve">Požadovaný rozsah plnění: </w:t>
      </w:r>
    </w:p>
    <w:p w14:paraId="415237E2" w14:textId="77777777" w:rsidR="000869D4" w:rsidRPr="000869D4" w:rsidRDefault="000869D4" w:rsidP="000869D4">
      <w:pPr>
        <w:spacing w:after="0" w:line="300" w:lineRule="auto"/>
        <w:ind w:left="502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0A36BBA3" w14:textId="6A2AADE0" w:rsidR="000869D4" w:rsidRPr="000869D4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Zajištění polohopisného a výškopisného zaměření v rozsahu nutném pro zpracování projektové dokumentace a napojení navazujících komunikačních ploch a inženýrských sítí v souřadnicovém systému JTSK a výškopisném systému Balt po vyrovnání, a to v celém rozsahu stavby Ekocentra Hranice . V rámci zadání je k dispozici polohopisné a výškopisné zaměření ing.</w:t>
      </w:r>
      <w:r w:rsidR="003B1D8E">
        <w:rPr>
          <w:rFonts w:ascii="Arial" w:eastAsia="Times New Roman" w:hAnsi="Arial" w:cs="Arial"/>
          <w:sz w:val="20"/>
          <w:szCs w:val="20"/>
          <w:lang w:eastAsia="cs-CZ"/>
        </w:rPr>
        <w:t xml:space="preserve"> Petrem</w:t>
      </w: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gram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Ratajem ,které</w:t>
      </w:r>
      <w:proofErr w:type="gram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sloužilo pro zpracování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studie.a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bude v rámci zpracování projektové dokumentace maximálně využito. Zaměření bude podkladem pro projekční práce.</w:t>
      </w:r>
    </w:p>
    <w:p w14:paraId="70C90A38" w14:textId="77777777" w:rsidR="000869D4" w:rsidRPr="000869D4" w:rsidRDefault="000869D4" w:rsidP="000869D4">
      <w:pPr>
        <w:spacing w:after="0" w:line="360" w:lineRule="auto"/>
        <w:ind w:left="1418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6B99F469" w14:textId="77777777" w:rsidR="000869D4" w:rsidRPr="000869D4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Zajištění inženýrsko-geologického (IGP) průzkumu a hydrogeologického průzkumu v nezbytném rozsahu pro stanovení zatřídění zemin pro výkopové práce pro stanovení základových poměrů v místě stavby Ekocentra Hranice. V lokalitě výstavby budou provedeny geologické vrty dle platné legislativy za účelem zjištění přesné geologické skladby podloží – IGP.</w:t>
      </w:r>
    </w:p>
    <w:p w14:paraId="0C4259E8" w14:textId="77777777" w:rsidR="000869D4" w:rsidRPr="000869D4" w:rsidRDefault="000869D4" w:rsidP="000869D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14:paraId="687FD333" w14:textId="25C91D95" w:rsidR="000869D4" w:rsidRPr="000869D4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projektové dokumentace k žádosti o vydání rozhodnutí o umístění stavby (DÚR)</w:t>
      </w:r>
      <w:r w:rsidR="003B1D8E">
        <w:rPr>
          <w:rFonts w:ascii="Arial" w:eastAsia="Times New Roman" w:hAnsi="Arial" w:cs="Arial"/>
          <w:sz w:val="20"/>
          <w:szCs w:val="20"/>
          <w:lang w:eastAsia="cs-CZ"/>
        </w:rPr>
        <w:t xml:space="preserve"> dle </w:t>
      </w:r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studie </w:t>
      </w:r>
      <w:r w:rsidR="003B1D8E">
        <w:rPr>
          <w:rFonts w:ascii="Arial" w:eastAsia="Times New Roman" w:hAnsi="Arial" w:cs="Arial"/>
          <w:sz w:val="20"/>
          <w:szCs w:val="20"/>
          <w:lang w:eastAsia="cs-CZ"/>
        </w:rPr>
        <w:t xml:space="preserve">zpracované </w:t>
      </w:r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>firmou „</w:t>
      </w:r>
      <w:proofErr w:type="spellStart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>Chybik</w:t>
      </w:r>
      <w:proofErr w:type="spellEnd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+ </w:t>
      </w:r>
      <w:proofErr w:type="spellStart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>Kristof</w:t>
      </w:r>
      <w:proofErr w:type="spellEnd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proofErr w:type="spellStart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>Associated</w:t>
      </w:r>
      <w:proofErr w:type="spellEnd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>architects</w:t>
      </w:r>
      <w:proofErr w:type="spellEnd"/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s r.o. v Brn</w:t>
      </w:r>
      <w:r w:rsidR="003B1D8E" w:rsidRPr="000869D4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="003B1D8E"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v roce 2016</w:t>
      </w:r>
    </w:p>
    <w:p w14:paraId="0AD63508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Projektová dokumentace pro vydání územního rozhodnutí na akci bude zpracována dle vyhlášky č. 499/2006 Sb., dle vyhlášky č.503/2006 Sb., dle přílohy č. 1, a dále dle aktualizované vyhlášky č. 62/2013 Sb. v tomto rozsahu:</w:t>
      </w:r>
    </w:p>
    <w:p w14:paraId="56BD1DCA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Dokladová část DUR bude obsahovat stanoviska veškerých správců sítí z hlediska existence podzemní a nadzemní sítě a zařízení, technických podmínek při styku a napojení sítě. Stanoviska ke komunikačnímu napojení na stávající dopravní síť dané </w:t>
      </w:r>
      <w:proofErr w:type="spellStart"/>
      <w:proofErr w:type="gram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lastRenderedPageBreak/>
        <w:t>lokality,dopravnímu</w:t>
      </w:r>
      <w:proofErr w:type="spellEnd"/>
      <w:proofErr w:type="gram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značení,řešení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likvidace odpadních a dešťových vod a stanoviska všech dotčených orgánů státní správy nutných pro vydání Územního rozhodnutí /umístění stavby/. Zapracování námitek a připomínek v průběhu Územního řízení do projektové dokumentace.</w:t>
      </w:r>
    </w:p>
    <w:p w14:paraId="302CBCD4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F54E0D1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Účastník předá jako konečný výstup plnění 5 výtisků DUR a třech vyhotovení v elektronické podobě na CD (dokumenty na CD budou ve formátech *.doc,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xls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,*.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jpg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bmp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nebo v jiném běžně užívaném formátu, a zároveň i ve formátu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dwg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14:paraId="74DA52EF" w14:textId="77777777" w:rsidR="000869D4" w:rsidRPr="000869D4" w:rsidRDefault="000869D4" w:rsidP="00D3448D">
      <w:pPr>
        <w:spacing w:before="240" w:after="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76AC82AC" w14:textId="51FE3C1B" w:rsidR="000869D4" w:rsidRDefault="003B1D8E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projektové dokumentace k žádosti o vydání rozhodnutí o umístění stavby (DÚR)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r w:rsidR="000869D4" w:rsidRPr="000869D4">
        <w:rPr>
          <w:rFonts w:ascii="Arial" w:eastAsia="Times New Roman" w:hAnsi="Arial" w:cs="Arial"/>
          <w:sz w:val="20"/>
          <w:szCs w:val="20"/>
          <w:lang w:eastAsia="cs-CZ"/>
        </w:rPr>
        <w:t>Vypracování dokumentace pro stavební povolení (DSP)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dle nově vypracované studie Zhotovitelem na modifikovaný rozsah původního projektu</w:t>
      </w:r>
      <w:r w:rsidR="00D3448D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D3448D" w:rsidRPr="00D3448D">
        <w:rPr>
          <w:rFonts w:ascii="Arial" w:eastAsia="Times New Roman" w:hAnsi="Arial" w:cs="Arial"/>
          <w:sz w:val="20"/>
          <w:szCs w:val="20"/>
          <w:lang w:eastAsia="cs-CZ"/>
        </w:rPr>
        <w:t xml:space="preserve"> (spojené řízení u stavebního úřadu)</w:t>
      </w:r>
    </w:p>
    <w:p w14:paraId="4009923E" w14:textId="77777777" w:rsidR="00D3448D" w:rsidRDefault="00D3448D" w:rsidP="00D3448D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3F5CFDA" w14:textId="77777777" w:rsidR="003B1D8E" w:rsidRDefault="003B1D8E" w:rsidP="003B1D8E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B1D8E">
        <w:rPr>
          <w:rFonts w:ascii="Arial" w:eastAsia="Times New Roman" w:hAnsi="Arial" w:cs="Arial"/>
          <w:sz w:val="20"/>
          <w:szCs w:val="20"/>
          <w:lang w:eastAsia="cs-CZ"/>
        </w:rPr>
        <w:t>Projektová dokumentace pro vydání územního rozhodnutí na akci bude zpracována dle vyhlášky č. 499/2006 Sb., dle vyhlášky č.503/2006 Sb., dle přílohy č. 1, a dále dle aktualizované vyhlášky č. 62/2013 Sb. v tomto rozsahu:</w:t>
      </w:r>
    </w:p>
    <w:p w14:paraId="13C9CEA7" w14:textId="77777777" w:rsidR="00D3448D" w:rsidRPr="003B1D8E" w:rsidRDefault="00D3448D" w:rsidP="003B1D8E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833D9D4" w14:textId="75D1B9FF" w:rsidR="003B1D8E" w:rsidRPr="003B1D8E" w:rsidRDefault="003B1D8E" w:rsidP="003B1D8E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B1D8E">
        <w:rPr>
          <w:rFonts w:ascii="Arial" w:eastAsia="Times New Roman" w:hAnsi="Arial" w:cs="Arial"/>
          <w:sz w:val="20"/>
          <w:szCs w:val="20"/>
          <w:lang w:eastAsia="cs-CZ"/>
        </w:rPr>
        <w:t>Dokladová část DUR bude obsahovat stanoviska veškerých správců sítí z hlediska existence podzemní a nadzemní sítě a zařízení, technických podmínek při styku a napojení sítě. Stanoviska ke komunikačnímu napojení na stávající dopravní síť dané lokality,</w:t>
      </w:r>
      <w:r w:rsidR="00D3448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B1D8E">
        <w:rPr>
          <w:rFonts w:ascii="Arial" w:eastAsia="Times New Roman" w:hAnsi="Arial" w:cs="Arial"/>
          <w:sz w:val="20"/>
          <w:szCs w:val="20"/>
          <w:lang w:eastAsia="cs-CZ"/>
        </w:rPr>
        <w:t>dopravnímu značení,</w:t>
      </w:r>
      <w:r w:rsidR="00D3448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3B1D8E">
        <w:rPr>
          <w:rFonts w:ascii="Arial" w:eastAsia="Times New Roman" w:hAnsi="Arial" w:cs="Arial"/>
          <w:sz w:val="20"/>
          <w:szCs w:val="20"/>
          <w:lang w:eastAsia="cs-CZ"/>
        </w:rPr>
        <w:t>řešení likvidace odpadních a dešťových vod a stanoviska všech dotčených orgánů státní správy nutných pro vydání Územního rozhodnutí /umístění stavby/. Zapracování námitek a připomínek v průběhu Územního řízení do projektové dokumentace.</w:t>
      </w:r>
    </w:p>
    <w:p w14:paraId="383868C4" w14:textId="77777777" w:rsidR="003B1D8E" w:rsidRPr="003B1D8E" w:rsidRDefault="003B1D8E" w:rsidP="003B1D8E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D26C300" w14:textId="6717FD5E" w:rsidR="003B1D8E" w:rsidRPr="000869D4" w:rsidRDefault="003B1D8E" w:rsidP="003B1D8E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3B1D8E">
        <w:rPr>
          <w:rFonts w:ascii="Arial" w:eastAsia="Times New Roman" w:hAnsi="Arial" w:cs="Arial"/>
          <w:sz w:val="20"/>
          <w:szCs w:val="20"/>
          <w:lang w:eastAsia="cs-CZ"/>
        </w:rPr>
        <w:t>Účastník předá jako konečný výstup plnění 5 výtisků DUR a třech vyhotovení v elektronické podobě na CD (dokumenty na CD budou ve formátech *.doc, *.</w:t>
      </w:r>
      <w:proofErr w:type="spellStart"/>
      <w:r w:rsidRPr="003B1D8E">
        <w:rPr>
          <w:rFonts w:ascii="Arial" w:eastAsia="Times New Roman" w:hAnsi="Arial" w:cs="Arial"/>
          <w:sz w:val="20"/>
          <w:szCs w:val="20"/>
          <w:lang w:eastAsia="cs-CZ"/>
        </w:rPr>
        <w:t>xls</w:t>
      </w:r>
      <w:proofErr w:type="spellEnd"/>
      <w:r w:rsidRPr="003B1D8E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3B1D8E"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Pr="003B1D8E">
        <w:rPr>
          <w:rFonts w:ascii="Arial" w:eastAsia="Times New Roman" w:hAnsi="Arial" w:cs="Arial"/>
          <w:sz w:val="20"/>
          <w:szCs w:val="20"/>
          <w:lang w:eastAsia="cs-CZ"/>
        </w:rPr>
        <w:t xml:space="preserve">,*. </w:t>
      </w:r>
      <w:proofErr w:type="spellStart"/>
      <w:r w:rsidRPr="003B1D8E">
        <w:rPr>
          <w:rFonts w:ascii="Arial" w:eastAsia="Times New Roman" w:hAnsi="Arial" w:cs="Arial"/>
          <w:sz w:val="20"/>
          <w:szCs w:val="20"/>
          <w:lang w:eastAsia="cs-CZ"/>
        </w:rPr>
        <w:t>jpg</w:t>
      </w:r>
      <w:proofErr w:type="spellEnd"/>
      <w:r w:rsidRPr="003B1D8E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3B1D8E">
        <w:rPr>
          <w:rFonts w:ascii="Arial" w:eastAsia="Times New Roman" w:hAnsi="Arial" w:cs="Arial"/>
          <w:sz w:val="20"/>
          <w:szCs w:val="20"/>
          <w:lang w:eastAsia="cs-CZ"/>
        </w:rPr>
        <w:t>bmp</w:t>
      </w:r>
      <w:proofErr w:type="spellEnd"/>
      <w:r w:rsidRPr="003B1D8E">
        <w:rPr>
          <w:rFonts w:ascii="Arial" w:eastAsia="Times New Roman" w:hAnsi="Arial" w:cs="Arial"/>
          <w:sz w:val="20"/>
          <w:szCs w:val="20"/>
          <w:lang w:eastAsia="cs-CZ"/>
        </w:rPr>
        <w:t>, nebo v jiném běžně užívaném formátu, a zároveň i ve formátu *.</w:t>
      </w:r>
      <w:proofErr w:type="spellStart"/>
      <w:r w:rsidRPr="003B1D8E">
        <w:rPr>
          <w:rFonts w:ascii="Arial" w:eastAsia="Times New Roman" w:hAnsi="Arial" w:cs="Arial"/>
          <w:sz w:val="20"/>
          <w:szCs w:val="20"/>
          <w:lang w:eastAsia="cs-CZ"/>
        </w:rPr>
        <w:t>dwg</w:t>
      </w:r>
      <w:proofErr w:type="spellEnd"/>
      <w:r w:rsidRPr="003B1D8E">
        <w:rPr>
          <w:rFonts w:ascii="Arial" w:eastAsia="Times New Roman" w:hAnsi="Arial" w:cs="Arial"/>
          <w:sz w:val="20"/>
          <w:szCs w:val="20"/>
          <w:lang w:eastAsia="cs-CZ"/>
        </w:rPr>
        <w:t>).</w:t>
      </w:r>
    </w:p>
    <w:p w14:paraId="531DF765" w14:textId="03B18ACE" w:rsidR="000869D4" w:rsidRPr="000869D4" w:rsidRDefault="000869D4" w:rsidP="003B1D8E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Dokumentace pro stavební povolení bude zpracována dle vyhlášky č. </w:t>
      </w:r>
      <w:hyperlink r:id="rId11" w:history="1">
        <w:r w:rsidRPr="000869D4">
          <w:rPr>
            <w:rFonts w:ascii="Arial" w:eastAsia="Times New Roman" w:hAnsi="Arial" w:cs="Arial"/>
            <w:sz w:val="20"/>
            <w:szCs w:val="20"/>
            <w:lang w:eastAsia="cs-CZ"/>
          </w:rPr>
          <w:t>62/2013 Sb.</w:t>
        </w:r>
      </w:hyperlink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(touto vyhláškou se mění vyhláška č. 503/2006 Sb.), dle vyhlášky č.499/2006, </w:t>
      </w:r>
      <w:r w:rsidRPr="000869D4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další legislativní úpravy. </w:t>
      </w:r>
    </w:p>
    <w:p w14:paraId="3FA8C1B9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lastRenderedPageBreak/>
        <w:t>Dokladová část DSP bude obsahovat stanoviska veškerých správců sítí z hlediska existence podzemních a nadzemních sítí a zařízení, technických podmínek při styku a napojení sítě. Stanoviska ke komunikačnímu napojení na stávající dopravní infrastruktury dané lokality, dopravnímu značení, řešení likvidace odpadních a dešťových vod a stanoviska všech dotčených orgánů státní správy nutných pro vydání Stavebního povolení.</w:t>
      </w:r>
    </w:p>
    <w:p w14:paraId="481C9C7D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Účastník předá jako konečný výstup plnění 3 výtisků DSP a třech vyhotovení v elektronické podobě na CD (dokumenty na CD budou ve formátech *.doc,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xls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pdf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,*. 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jpg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bmp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>, nebo v jiném běžně užívaném formátu, a zároveň i ve formátu *.</w:t>
      </w:r>
      <w:proofErr w:type="spellStart"/>
      <w:r w:rsidRPr="000869D4">
        <w:rPr>
          <w:rFonts w:ascii="Arial" w:eastAsia="Times New Roman" w:hAnsi="Arial" w:cs="Arial"/>
          <w:sz w:val="20"/>
          <w:szCs w:val="20"/>
          <w:lang w:eastAsia="cs-CZ"/>
        </w:rPr>
        <w:t>dwg</w:t>
      </w:r>
      <w:proofErr w:type="spellEnd"/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). </w:t>
      </w:r>
    </w:p>
    <w:p w14:paraId="14BACB71" w14:textId="77777777" w:rsidR="003B1D8E" w:rsidRPr="000869D4" w:rsidRDefault="003B1D8E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14:paraId="497DACD5" w14:textId="0886D6E0" w:rsidR="000869D4" w:rsidRDefault="00D3448D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3448D">
        <w:rPr>
          <w:rFonts w:ascii="Arial" w:eastAsia="Times New Roman" w:hAnsi="Arial" w:cs="Arial"/>
          <w:sz w:val="20"/>
          <w:szCs w:val="20"/>
          <w:lang w:eastAsia="cs-CZ"/>
        </w:rPr>
        <w:t xml:space="preserve">Inženýrská činnost za účelem vydání rozhodnutí o umístění stavby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a </w:t>
      </w:r>
      <w:r w:rsidR="000869D4" w:rsidRPr="000869D4">
        <w:rPr>
          <w:rFonts w:ascii="Arial" w:eastAsia="Times New Roman" w:hAnsi="Arial" w:cs="Arial"/>
          <w:sz w:val="20"/>
          <w:szCs w:val="20"/>
          <w:lang w:eastAsia="cs-CZ"/>
        </w:rPr>
        <w:t>Inženýrská činnost za účelem vydání stavebního povolení</w:t>
      </w:r>
      <w:r w:rsidRPr="00D3448D">
        <w:rPr>
          <w:rFonts w:ascii="Arial" w:eastAsia="Times New Roman" w:hAnsi="Arial" w:cs="Arial"/>
          <w:sz w:val="20"/>
          <w:szCs w:val="20"/>
          <w:lang w:eastAsia="cs-CZ"/>
        </w:rPr>
        <w:t xml:space="preserve"> dle nově vypracované studie Zhotovitelem na modifikovaný rozsah původního projektu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(spojené řízení u stavebního úřadu):</w:t>
      </w:r>
    </w:p>
    <w:p w14:paraId="18441FDB" w14:textId="77777777" w:rsidR="00D3448D" w:rsidRDefault="00D3448D" w:rsidP="00D3448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EDFD01B" w14:textId="77777777" w:rsidR="00D3448D" w:rsidRPr="000869D4" w:rsidRDefault="00D3448D" w:rsidP="00D3448D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Projednání projektové dokumentace k žádosti o vydání rozhodnutí o umístění stavby s dotčenými orgány státní správy, správci podzemních a nadzemních sítí a správci dotčených vodních toků a podání kvalifikované žádosti o vydání rozhodnutí o umístění stavby, zastupování objednatele v územním řízení. Zajištění vydání pravomocného územního rozhodnutí.</w:t>
      </w:r>
    </w:p>
    <w:p w14:paraId="7B3F80CF" w14:textId="77777777" w:rsidR="00D3448D" w:rsidRPr="000869D4" w:rsidRDefault="00D3448D" w:rsidP="00D3448D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Majetkoprávní projednání stavby s vlastníky a uživateli stavbou dotčených pozemků, zajištění souhlasů s umístěním stavby na dotčených pozemcích a s vydáním územního rozhodnutí. V případě nesouhlasu vlastníků zajistí účastník pro zadavatele zakázky evidenci o jednání. Například podepsaný nesouhlas, anebo zápis z jednání, pokud vlastník pozemku odmítne dokument podepsat.</w:t>
      </w:r>
    </w:p>
    <w:p w14:paraId="37EDF956" w14:textId="4E3D7FB5" w:rsidR="00D3448D" w:rsidRPr="000869D4" w:rsidRDefault="00D3448D" w:rsidP="00D3448D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Podání žádosti o vydání Umístění stavby, účast při územním řízení až do vydání pravomocného Územního rozhodnutí, podání stanovisek k případným námitkám či připomínkám v územním řízení. Zajištění a podání opravných stanovisek k případným námitkám či připomínkám v územním řízení.</w:t>
      </w:r>
    </w:p>
    <w:p w14:paraId="755C46E9" w14:textId="77777777" w:rsidR="000869D4" w:rsidRPr="000869D4" w:rsidRDefault="000869D4" w:rsidP="000869D4">
      <w:pPr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Projednání DSP a obstarání dokladů a stanovisek dotčených veřejnoprávních orgánů, organizací a stran potřebných pro vydání stavebního povolení.</w:t>
      </w:r>
    </w:p>
    <w:p w14:paraId="7019492F" w14:textId="77777777" w:rsidR="000869D4" w:rsidRPr="000869D4" w:rsidRDefault="000869D4" w:rsidP="000869D4">
      <w:pPr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projednání DSP,</w:t>
      </w:r>
    </w:p>
    <w:p w14:paraId="151989B0" w14:textId="77777777" w:rsidR="000869D4" w:rsidRPr="000869D4" w:rsidRDefault="000869D4" w:rsidP="000869D4">
      <w:pPr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lastRenderedPageBreak/>
        <w:t xml:space="preserve">jednání s vlastníky a uživateli stavbou dotčených pozemků, příprava a uzavření příslušných smluv (smlouva o budoucích smlouvách o zřízení věcného břemene, nájemní smlouvy), atd. </w:t>
      </w:r>
    </w:p>
    <w:p w14:paraId="0FC3D0EC" w14:textId="77777777" w:rsidR="000869D4" w:rsidRPr="000869D4" w:rsidRDefault="000869D4" w:rsidP="000869D4">
      <w:pPr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podání žádosti o vydání stavebního povolení, účast při stavebním řízení až do vydání pravomocného stavebního povolení, podání stanovisek k případným námitkám či připomínkám ve stavebním řízení. </w:t>
      </w:r>
    </w:p>
    <w:p w14:paraId="6632B91C" w14:textId="77777777" w:rsidR="000869D4" w:rsidRPr="000869D4" w:rsidRDefault="000869D4" w:rsidP="000869D4">
      <w:pPr>
        <w:numPr>
          <w:ilvl w:val="0"/>
          <w:numId w:val="21"/>
        </w:num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zajištění vydání pravomocného stavebního povolení.</w:t>
      </w:r>
    </w:p>
    <w:p w14:paraId="42F45D09" w14:textId="77777777" w:rsidR="000869D4" w:rsidRPr="000869D4" w:rsidRDefault="000869D4" w:rsidP="000869D4">
      <w:pPr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3A1F165" w14:textId="77777777" w:rsidR="000869D4" w:rsidRPr="000869D4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projektové dokumentace pro výběr zhotovitele stavby (DVZ) dle vyhlášky č. 230/2012 Sb., kterou se stanoví podrobnosti vymezení předmětu veřejné zakázky na stavební práce a rozsah soupisu stavebních prací, dodávek a služeb s výkazem výměr v rozsahu dokumentace pro provádění stavby (DPS) dle vyhlášky 499/2006 Sb., ve znění novely č. 62/2013 Sb., o dokumentaci staveb, a to dle její přílohy č. 6. Účastník musí dokumentaci zpracovat dle aktuálně platné legislativy ke dni vyhotovení dokumentace.</w:t>
      </w:r>
    </w:p>
    <w:p w14:paraId="66B68256" w14:textId="77777777" w:rsidR="000869D4" w:rsidRPr="000869D4" w:rsidRDefault="000869D4" w:rsidP="000869D4">
      <w:pPr>
        <w:spacing w:before="240"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Projektová dokumentace bude zpracovaná v souladu s platným zákonem o veřejných zakázkách a její součástí bude mimo jiné:</w:t>
      </w:r>
    </w:p>
    <w:p w14:paraId="02B3047F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technické specifikace stavby;</w:t>
      </w:r>
    </w:p>
    <w:p w14:paraId="28C03B27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výkazu výměr stavby;</w:t>
      </w:r>
    </w:p>
    <w:p w14:paraId="71AA17CA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položkového rozpočtu;</w:t>
      </w:r>
    </w:p>
    <w:p w14:paraId="255FA24F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vypracování a zabezpečení veškerých podkladů, návrhů, studií, měření, stanovisek, analýz a jiných dokumentů potřebných pro komplexnost podkladového materiálu v rámci vypracování dotčeného stupně projektové dokumentace.</w:t>
      </w:r>
    </w:p>
    <w:p w14:paraId="60E28956" w14:textId="77777777" w:rsidR="000869D4" w:rsidRPr="000869D4" w:rsidRDefault="000869D4" w:rsidP="000869D4">
      <w:pPr>
        <w:spacing w:after="0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cs-CZ"/>
        </w:rPr>
      </w:pPr>
    </w:p>
    <w:p w14:paraId="6DBBA3DF" w14:textId="77777777" w:rsidR="000869D4" w:rsidRPr="000869D4" w:rsidRDefault="000869D4" w:rsidP="000869D4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</w:rPr>
      </w:pPr>
      <w:r w:rsidRPr="000869D4">
        <w:rPr>
          <w:rFonts w:ascii="Arial" w:eastAsia="Times New Roman" w:hAnsi="Arial" w:cs="Arial"/>
          <w:sz w:val="20"/>
          <w:szCs w:val="20"/>
        </w:rPr>
        <w:t>Účastník předá jako konečný výstup plnění 6 výtisků dokumentace pro provádění stavby a třech vyhotovení v elektronické podobě na CD (dokumenty na CD budou ve formátech *.doc, *.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xls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pdf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 xml:space="preserve">,*. 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jpg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>, *.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bmp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>, nebo v jiném běžně užívaném formátu, a zároveň i ve formátu *.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dwg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>). Součástí elektronické podoby bude i samostatně zpracovaný oceněný rozpočet a rozpočet slepý (výkaz výměr) ve formátu *.</w:t>
      </w:r>
      <w:proofErr w:type="spellStart"/>
      <w:r w:rsidRPr="000869D4">
        <w:rPr>
          <w:rFonts w:ascii="Arial" w:eastAsia="Times New Roman" w:hAnsi="Arial" w:cs="Arial"/>
          <w:sz w:val="20"/>
          <w:szCs w:val="20"/>
        </w:rPr>
        <w:t>xls</w:t>
      </w:r>
      <w:proofErr w:type="spellEnd"/>
      <w:r w:rsidRPr="000869D4">
        <w:rPr>
          <w:rFonts w:ascii="Arial" w:eastAsia="Times New Roman" w:hAnsi="Arial" w:cs="Arial"/>
          <w:sz w:val="20"/>
          <w:szCs w:val="20"/>
        </w:rPr>
        <w:t>, který bude použit pro potřeby zadávacího řízení na výběr zhotovitele.</w:t>
      </w:r>
    </w:p>
    <w:p w14:paraId="528A96F9" w14:textId="77777777" w:rsidR="000869D4" w:rsidRPr="000869D4" w:rsidRDefault="000869D4" w:rsidP="000869D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29CEBD21" w14:textId="77777777" w:rsidR="000869D4" w:rsidRPr="000869D4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 xml:space="preserve"> Účast v zadávacím řízení na výběr zhotovitele stavby v pozici přizvaného poradce spočívající v:</w:t>
      </w:r>
    </w:p>
    <w:p w14:paraId="7B3A5953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poskytování odpovědí na žádosti účastníků o dodatečné informace, týkající se projektové dokumentace či výkazů výměr;</w:t>
      </w:r>
    </w:p>
    <w:p w14:paraId="0881CA27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posouzení kvalifikace účastníků z hlediska splnění profesních kvalifikačních předpokladů účastníků zákona o veřejných zakázkách;</w:t>
      </w:r>
    </w:p>
    <w:p w14:paraId="7634FD87" w14:textId="77777777" w:rsidR="000869D4" w:rsidRPr="000869D4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0869D4">
        <w:rPr>
          <w:rFonts w:ascii="Arial" w:eastAsia="Times New Roman" w:hAnsi="Arial" w:cs="Arial"/>
          <w:sz w:val="20"/>
          <w:szCs w:val="20"/>
          <w:lang w:eastAsia="cs-CZ"/>
        </w:rPr>
        <w:t>posouzení úplnosti nabídkových rozpočtů účastníků porovnáním s vypracovaným položkovým rozpočtem stavby a posouzení nabídkových cen ve vztahu k předmětu veřejné zakázky z hlediska mimořádně nízké nabídkové ceny včetně určení částí nabídky podstatných pro výši nabídkové ceny;</w:t>
      </w:r>
    </w:p>
    <w:p w14:paraId="69EF0932" w14:textId="77777777" w:rsidR="000869D4" w:rsidRPr="00D01B33" w:rsidRDefault="000869D4" w:rsidP="000869D4">
      <w:pPr>
        <w:numPr>
          <w:ilvl w:val="0"/>
          <w:numId w:val="18"/>
        </w:numPr>
        <w:spacing w:after="0" w:line="360" w:lineRule="auto"/>
        <w:ind w:left="2127" w:hanging="70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>přezkoumání zdůvodnění mimořádně nízké nabídkové ceny podaného účastníkem a vyjádření se k tomuto zdůvodnění.</w:t>
      </w:r>
    </w:p>
    <w:p w14:paraId="1240A566" w14:textId="77777777" w:rsidR="000869D4" w:rsidRPr="00D01B33" w:rsidRDefault="000869D4" w:rsidP="000869D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15F28D" w14:textId="77777777" w:rsidR="000869D4" w:rsidRPr="00D01B33" w:rsidRDefault="000869D4" w:rsidP="000869D4">
      <w:p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Účastník do nabídky </w:t>
      </w:r>
      <w:proofErr w:type="spellStart"/>
      <w:r w:rsidRPr="00D01B33">
        <w:rPr>
          <w:rFonts w:ascii="Arial" w:eastAsia="Times New Roman" w:hAnsi="Arial" w:cs="Arial"/>
          <w:sz w:val="20"/>
          <w:szCs w:val="20"/>
          <w:lang w:eastAsia="cs-CZ"/>
        </w:rPr>
        <w:t>nacení</w:t>
      </w:r>
      <w:proofErr w:type="spellEnd"/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rozsah této činnosti v objemu 150 hodin a 7 cest do sídla objednatele. Pokud bude počet hodin konzultací vyčerpán před splněním všech sjednaných povinností, bude cena rozšířena po vzájemném projednání smluvním dodatkem.</w:t>
      </w:r>
    </w:p>
    <w:p w14:paraId="4606E36A" w14:textId="77777777" w:rsidR="000869D4" w:rsidRPr="00D01B33" w:rsidRDefault="000869D4" w:rsidP="000869D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14F2B55" w14:textId="77777777" w:rsidR="000869D4" w:rsidRPr="00D01B33" w:rsidRDefault="000869D4" w:rsidP="003B1D8E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>Supervize v rámci celé realizace předmětu zakázky – tj. komunikace a konzultace s objednatelem, s osobou zajišťující administraci projektu v rámci dotačního titulu, s osobou zajišťující administraci výběrového řízení, kooperace s poskytovatele dotace v případě potřeby. Zohlednění potřeb dotačního titulu do výstupu projektanta.  Součástí této části předmětu zakázky je rovněž provedení auditu a případných úprav současné studie (pokud bude nalezeno pochybení, které bude v rozporu s legislativou či navrženým technickým a technologickým řešením).</w:t>
      </w:r>
    </w:p>
    <w:p w14:paraId="253E1CD8" w14:textId="77777777" w:rsidR="000869D4" w:rsidRPr="00D01B33" w:rsidRDefault="000869D4" w:rsidP="000869D4">
      <w:pPr>
        <w:spacing w:after="0" w:line="36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AE55073" w14:textId="77777777" w:rsidR="000869D4" w:rsidRPr="00D01B33" w:rsidRDefault="000869D4" w:rsidP="000869D4">
      <w:pPr>
        <w:spacing w:after="0" w:line="36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Účastník do nabídky </w:t>
      </w:r>
      <w:proofErr w:type="spellStart"/>
      <w:r w:rsidRPr="00D01B33">
        <w:rPr>
          <w:rFonts w:ascii="Arial" w:eastAsia="Times New Roman" w:hAnsi="Arial" w:cs="Arial"/>
          <w:sz w:val="20"/>
          <w:szCs w:val="20"/>
          <w:lang w:eastAsia="cs-CZ"/>
        </w:rPr>
        <w:t>nacení</w:t>
      </w:r>
      <w:proofErr w:type="spellEnd"/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rozsah této činnosti v objemu 100 hodin a 5 cest do sídla objednatele. Pokud bude počet hodin konzultací vyčerpán před splněním všech sjednaných povinností, bude cena rozšířena po vzájemném projednání smluvním dodatkem.</w:t>
      </w:r>
    </w:p>
    <w:p w14:paraId="43D2D958" w14:textId="77777777" w:rsidR="00D3448D" w:rsidRPr="00D01B33" w:rsidRDefault="00D3448D" w:rsidP="000869D4">
      <w:pPr>
        <w:spacing w:after="0" w:line="360" w:lineRule="auto"/>
        <w:ind w:left="112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AE8CFD3" w14:textId="18792C54" w:rsidR="00D3448D" w:rsidRPr="00D01B33" w:rsidRDefault="007F3C82" w:rsidP="007F3C82">
      <w:pPr>
        <w:numPr>
          <w:ilvl w:val="0"/>
          <w:numId w:val="23"/>
        </w:numPr>
        <w:spacing w:after="0" w:line="360" w:lineRule="auto"/>
        <w:ind w:left="141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>Vypracování Studie po změně rozsahu projektu s názvem „</w:t>
      </w:r>
      <w:r w:rsidRPr="00D01B33">
        <w:rPr>
          <w:rFonts w:ascii="Arial" w:eastAsia="Times New Roman" w:hAnsi="Arial" w:cs="Arial"/>
          <w:b/>
          <w:sz w:val="20"/>
          <w:szCs w:val="20"/>
          <w:lang w:eastAsia="cs-CZ"/>
        </w:rPr>
        <w:t>Stavbu Ekocentra Hranice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“ dle platné legislativy v době tvorby studie a dle požadavků Objednatele definovaných na pracovních skupinách v rámci realizace díla dle této Smlouvy.</w:t>
      </w:r>
    </w:p>
    <w:p w14:paraId="692204DD" w14:textId="4A23E369" w:rsidR="000869D4" w:rsidRPr="00D01B33" w:rsidRDefault="000869D4" w:rsidP="00D0357E">
      <w:pPr>
        <w:spacing w:after="160" w:line="259" w:lineRule="auto"/>
        <w:rPr>
          <w:b/>
          <w:bCs/>
        </w:rPr>
      </w:pPr>
      <w:r w:rsidRPr="00D01B33">
        <w:rPr>
          <w:b/>
          <w:bCs/>
        </w:rPr>
        <w:t>„</w:t>
      </w:r>
    </w:p>
    <w:p w14:paraId="7426834F" w14:textId="77777777" w:rsidR="000869D4" w:rsidRPr="00D01B33" w:rsidRDefault="000869D4" w:rsidP="00D0357E">
      <w:pPr>
        <w:spacing w:after="160" w:line="259" w:lineRule="auto"/>
        <w:rPr>
          <w:b/>
          <w:bCs/>
        </w:rPr>
      </w:pPr>
    </w:p>
    <w:p w14:paraId="1923372B" w14:textId="77777777" w:rsidR="00D1259D" w:rsidRPr="00D01B33" w:rsidRDefault="00D1259D" w:rsidP="00512152">
      <w:pPr>
        <w:tabs>
          <w:tab w:val="left" w:pos="0"/>
        </w:tabs>
        <w:spacing w:after="0" w:line="240" w:lineRule="auto"/>
        <w:rPr>
          <w:b/>
        </w:rPr>
      </w:pPr>
    </w:p>
    <w:p w14:paraId="77083479" w14:textId="77777777" w:rsidR="00D1259D" w:rsidRPr="00D01B33" w:rsidRDefault="00D1259D" w:rsidP="00D1259D">
      <w:pPr>
        <w:tabs>
          <w:tab w:val="left" w:pos="0"/>
        </w:tabs>
        <w:spacing w:after="0" w:line="240" w:lineRule="auto"/>
        <w:rPr>
          <w:b/>
        </w:rPr>
      </w:pPr>
    </w:p>
    <w:p w14:paraId="556FFCAF" w14:textId="197A7A68" w:rsidR="007F3C82" w:rsidRPr="00D01B33" w:rsidRDefault="007F3C82" w:rsidP="007F3C82">
      <w:pPr>
        <w:spacing w:after="160" w:line="259" w:lineRule="auto"/>
        <w:ind w:left="426" w:hanging="142"/>
        <w:rPr>
          <w:b/>
        </w:rPr>
      </w:pPr>
      <w:r w:rsidRPr="00D01B33">
        <w:rPr>
          <w:b/>
        </w:rPr>
        <w:t xml:space="preserve">Článek III. smlouvy o dílo se mění </w:t>
      </w:r>
      <w:r w:rsidR="002C43F3" w:rsidRPr="00D01B33">
        <w:rPr>
          <w:b/>
        </w:rPr>
        <w:t>a zní nově takto</w:t>
      </w:r>
      <w:r w:rsidRPr="00D01B33">
        <w:rPr>
          <w:b/>
        </w:rPr>
        <w:t>:</w:t>
      </w:r>
    </w:p>
    <w:p w14:paraId="5AA58F9A" w14:textId="21E0F302" w:rsidR="007F3C82" w:rsidRPr="00D01B33" w:rsidRDefault="002C43F3" w:rsidP="002C43F3">
      <w:pPr>
        <w:spacing w:after="160" w:line="259" w:lineRule="auto"/>
        <w:ind w:left="426" w:hanging="142"/>
        <w:jc w:val="center"/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</w:pPr>
      <w:r w:rsidRPr="00D01B33">
        <w:rPr>
          <w:b/>
        </w:rPr>
        <w:lastRenderedPageBreak/>
        <w:t>III.</w:t>
      </w:r>
      <w:r w:rsidRPr="00D01B33">
        <w:rPr>
          <w:b/>
        </w:rPr>
        <w:br/>
      </w:r>
      <w:r w:rsidR="007F3C82" w:rsidRPr="00D01B33">
        <w:rPr>
          <w:rFonts w:ascii="Arial" w:eastAsia="Times New Roman" w:hAnsi="Arial" w:cs="Arial"/>
          <w:b/>
          <w:kern w:val="28"/>
          <w:sz w:val="20"/>
          <w:szCs w:val="20"/>
          <w:lang w:eastAsia="cs-CZ"/>
        </w:rPr>
        <w:t>Termíny plnění a smluvní sankce</w:t>
      </w:r>
    </w:p>
    <w:p w14:paraId="1C82DF97" w14:textId="051345D0" w:rsidR="007F3C82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Zhotovitel provede část díla podle 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č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lánku II., odst. 2), písm. a) </w:t>
      </w:r>
      <w:r w:rsidR="0076637E" w:rsidRPr="00D01B33">
        <w:rPr>
          <w:rFonts w:ascii="Arial" w:eastAsia="Times New Roman" w:hAnsi="Arial" w:cs="Arial"/>
          <w:sz w:val="20"/>
          <w:szCs w:val="20"/>
          <w:lang w:eastAsia="cs-CZ"/>
        </w:rPr>
        <w:t>až d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) této smlouvy </w:t>
      </w:r>
      <w:r w:rsidRPr="00D01B33">
        <w:rPr>
          <w:rFonts w:ascii="Arial" w:eastAsia="Times New Roman" w:hAnsi="Arial" w:cs="Arial"/>
          <w:b/>
          <w:sz w:val="20"/>
          <w:szCs w:val="20"/>
          <w:lang w:eastAsia="cs-CZ"/>
        </w:rPr>
        <w:t>nejpozději do 200</w:t>
      </w:r>
      <w:r w:rsidRPr="00D01B33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t xml:space="preserve"> </w:t>
      </w:r>
      <w:r w:rsidRPr="00D01B33">
        <w:rPr>
          <w:rFonts w:ascii="Arial" w:eastAsia="Times New Roman" w:hAnsi="Arial" w:cs="Arial"/>
          <w:b/>
          <w:sz w:val="20"/>
          <w:szCs w:val="20"/>
          <w:lang w:eastAsia="cs-CZ"/>
        </w:rPr>
        <w:t>dní od uzavření smlouvy.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1841246D" w14:textId="77777777" w:rsidR="0076637E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Zhotovitel provede část díla podle 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č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lánku II., odst. 2), písm. </w:t>
      </w:r>
      <w:r w:rsidR="0076637E" w:rsidRPr="00D01B33">
        <w:rPr>
          <w:rFonts w:ascii="Arial" w:eastAsia="Times New Roman" w:hAnsi="Arial" w:cs="Arial"/>
          <w:sz w:val="20"/>
          <w:szCs w:val="20"/>
          <w:lang w:eastAsia="cs-CZ"/>
        </w:rPr>
        <w:t>f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) této smlouvy </w:t>
      </w:r>
      <w:r w:rsidRPr="00D01B33">
        <w:rPr>
          <w:rFonts w:ascii="Arial" w:eastAsia="Times New Roman" w:hAnsi="Arial" w:cs="Arial"/>
          <w:b/>
          <w:sz w:val="20"/>
          <w:szCs w:val="20"/>
          <w:lang w:eastAsia="cs-CZ"/>
        </w:rPr>
        <w:t>nejpozději do 90</w:t>
      </w:r>
      <w:r w:rsidRPr="00D01B33">
        <w:rPr>
          <w:rFonts w:ascii="Arial" w:eastAsia="Times New Roman" w:hAnsi="Arial" w:cs="Arial"/>
          <w:b/>
          <w:sz w:val="20"/>
          <w:szCs w:val="20"/>
          <w:vertAlign w:val="superscript"/>
          <w:lang w:eastAsia="cs-CZ"/>
        </w:rPr>
        <w:t xml:space="preserve"> </w:t>
      </w:r>
      <w:r w:rsidRPr="00D01B33">
        <w:rPr>
          <w:rFonts w:ascii="Arial" w:eastAsia="Times New Roman" w:hAnsi="Arial" w:cs="Arial"/>
          <w:b/>
          <w:sz w:val="20"/>
          <w:szCs w:val="20"/>
          <w:lang w:eastAsia="cs-CZ"/>
        </w:rPr>
        <w:t>dní od právní moci stavebního povolení.</w:t>
      </w:r>
    </w:p>
    <w:p w14:paraId="213EA449" w14:textId="77777777" w:rsidR="007F3C82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Pokud bude zhotovitel v prodlení s předáním díla, je povinen zaplatit objednateli smluvní pokutu ve výši 0,2% ze sjednané ceny díla za každý započatý den prodlení.  </w:t>
      </w:r>
    </w:p>
    <w:p w14:paraId="7B313BE3" w14:textId="77777777" w:rsidR="007F3C82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>Pokud Zhotovitel nezahájí realizaci díla ani ve lh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t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do 30 dn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ode dne uzavření této smlouvy, je Objednatel oprávn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n od Smlouvy odstoupit.</w:t>
      </w:r>
    </w:p>
    <w:p w14:paraId="2AD37C96" w14:textId="77777777" w:rsidR="007F3C82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Objednatel si vyhrazuje možnost posunutí termínu zahájení projekčních prací s ohledem na své provozní a organizační potřeby a Zhotoviteli z takového posunu za žádných okolností nemůže vyplývat právo na účtování jakýchkoliv smluvních pokut, navýšení cen či náhrad škod. V případě posunutí termínu z důvodů na straně Objednatele se o stejný časový úsek prodlužují termíny v časovém harmonogramu realizace zakázky. </w:t>
      </w:r>
    </w:p>
    <w:p w14:paraId="0E5F498E" w14:textId="77777777" w:rsidR="007F3C82" w:rsidRPr="00D01B33" w:rsidRDefault="007F3C82" w:rsidP="007F3C82">
      <w:pPr>
        <w:numPr>
          <w:ilvl w:val="0"/>
          <w:numId w:val="25"/>
        </w:numPr>
        <w:spacing w:after="0" w:line="30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D01B33">
        <w:rPr>
          <w:rFonts w:ascii="Arial" w:eastAsia="Times New Roman" w:hAnsi="Arial" w:cs="Arial"/>
          <w:sz w:val="20"/>
          <w:szCs w:val="20"/>
          <w:lang w:eastAsia="cs-CZ"/>
        </w:rPr>
        <w:t>Do stanovení termín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a lh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t Zhotovitel zanesl legislativní délku lh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t správních 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ří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zení. Prodlení s pln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ním nenastane v p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ří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pad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 prodlení ve správním 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ří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zení nezavin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ě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né Zhotovitelem. D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ů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 xml:space="preserve">vody prodlužující délku správního </w:t>
      </w:r>
      <w:r w:rsidRPr="00D01B33">
        <w:rPr>
          <w:rFonts w:ascii="Arial" w:eastAsia="Times New Roman" w:hAnsi="Arial" w:cs="Arial" w:hint="eastAsia"/>
          <w:sz w:val="20"/>
          <w:szCs w:val="20"/>
          <w:lang w:eastAsia="cs-CZ"/>
        </w:rPr>
        <w:t>ří</w:t>
      </w:r>
      <w:r w:rsidRPr="00D01B33">
        <w:rPr>
          <w:rFonts w:ascii="Arial" w:eastAsia="Times New Roman" w:hAnsi="Arial" w:cs="Arial"/>
          <w:sz w:val="20"/>
          <w:szCs w:val="20"/>
          <w:lang w:eastAsia="cs-CZ"/>
        </w:rPr>
        <w:t>zení musí doložit a dokázat Zhotovitel.</w:t>
      </w:r>
    </w:p>
    <w:p w14:paraId="789595DD" w14:textId="6057ABF2" w:rsidR="007F3C82" w:rsidRPr="00D01B33" w:rsidRDefault="007F3C82" w:rsidP="007F3C82">
      <w:pPr>
        <w:tabs>
          <w:tab w:val="left" w:pos="0"/>
        </w:tabs>
        <w:spacing w:after="0" w:line="240" w:lineRule="auto"/>
        <w:rPr>
          <w:b/>
        </w:rPr>
      </w:pPr>
    </w:p>
    <w:p w14:paraId="1E6C5A21" w14:textId="300540D4" w:rsidR="00D91B29" w:rsidRPr="00D01B33" w:rsidRDefault="001243D6" w:rsidP="007F3C82">
      <w:pPr>
        <w:tabs>
          <w:tab w:val="left" w:pos="0"/>
        </w:tabs>
        <w:spacing w:after="0" w:line="240" w:lineRule="auto"/>
        <w:rPr>
          <w:b/>
        </w:rPr>
      </w:pPr>
      <w:r w:rsidRPr="00D01B33">
        <w:rPr>
          <w:b/>
        </w:rPr>
        <w:t xml:space="preserve">Článek </w:t>
      </w:r>
      <w:r w:rsidR="00D91B29" w:rsidRPr="00D01B33">
        <w:rPr>
          <w:b/>
        </w:rPr>
        <w:t>IV.</w:t>
      </w:r>
      <w:r w:rsidRPr="00D01B33">
        <w:rPr>
          <w:b/>
        </w:rPr>
        <w:t xml:space="preserve"> odst. 1 smlouvy o dílo se mění a zní nově takto:</w:t>
      </w:r>
    </w:p>
    <w:p w14:paraId="2CF26302" w14:textId="77777777" w:rsidR="00D91B29" w:rsidRPr="00D01B33" w:rsidRDefault="00D91B29" w:rsidP="007F3C82">
      <w:pPr>
        <w:tabs>
          <w:tab w:val="left" w:pos="0"/>
        </w:tabs>
        <w:spacing w:after="0" w:line="240" w:lineRule="auto"/>
        <w:rPr>
          <w:b/>
        </w:rPr>
      </w:pPr>
    </w:p>
    <w:p w14:paraId="546D7FD2" w14:textId="77777777" w:rsidR="00CD1969" w:rsidRPr="00D01B33" w:rsidRDefault="00CD1969" w:rsidP="00CD1969">
      <w:pPr>
        <w:tabs>
          <w:tab w:val="left" w:pos="0"/>
        </w:tabs>
        <w:spacing w:after="0" w:line="240" w:lineRule="auto"/>
        <w:rPr>
          <w:b/>
        </w:rPr>
      </w:pPr>
    </w:p>
    <w:p w14:paraId="07CD72A9" w14:textId="77777777" w:rsidR="00CD1969" w:rsidRPr="00D01B33" w:rsidRDefault="00CD1969" w:rsidP="00CD1969">
      <w:pPr>
        <w:pStyle w:val="Odstavecseseznamem"/>
        <w:numPr>
          <w:ilvl w:val="0"/>
          <w:numId w:val="26"/>
        </w:numPr>
        <w:tabs>
          <w:tab w:val="left" w:pos="0"/>
          <w:tab w:val="left" w:pos="690"/>
        </w:tabs>
        <w:rPr>
          <w:rFonts w:asciiTheme="minorHAnsi" w:hAnsiTheme="minorHAnsi" w:cstheme="minorHAnsi"/>
          <w:sz w:val="22"/>
          <w:szCs w:val="22"/>
        </w:rPr>
      </w:pPr>
      <w:r w:rsidRPr="00D01B33">
        <w:rPr>
          <w:rFonts w:asciiTheme="minorHAnsi" w:hAnsiTheme="minorHAnsi" w:cstheme="minorHAnsi"/>
          <w:sz w:val="22"/>
          <w:szCs w:val="22"/>
        </w:rPr>
        <w:t>Cena díla činí:</w:t>
      </w:r>
      <w:r w:rsidRPr="00D01B33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"/>
        <w:gridCol w:w="4304"/>
        <w:gridCol w:w="1269"/>
        <w:gridCol w:w="1408"/>
        <w:gridCol w:w="1421"/>
      </w:tblGrid>
      <w:tr w:rsidR="00CD1969" w:rsidRPr="00D01B33" w14:paraId="14CCED44" w14:textId="77777777" w:rsidTr="000200FD">
        <w:trPr>
          <w:trHeight w:val="1163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B468ED" w14:textId="77777777" w:rsidR="00CD1969" w:rsidRPr="00D01B33" w:rsidRDefault="00CD1969" w:rsidP="000200F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2A3A64" w14:textId="77777777" w:rsidR="00CD1969" w:rsidRPr="00D01B33" w:rsidRDefault="00CD1969" w:rsidP="000200F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33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F68E" w14:textId="77777777" w:rsidR="00CD1969" w:rsidRPr="00D01B33" w:rsidRDefault="00CD1969" w:rsidP="000200F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33">
              <w:rPr>
                <w:rFonts w:ascii="Arial" w:hAnsi="Arial" w:cs="Arial"/>
                <w:b/>
                <w:sz w:val="20"/>
                <w:szCs w:val="20"/>
              </w:rPr>
              <w:t>Cena v Kč bez DPH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15728A" w14:textId="77777777" w:rsidR="00CD1969" w:rsidRPr="00D01B33" w:rsidRDefault="00CD1969" w:rsidP="000200F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33">
              <w:rPr>
                <w:rFonts w:ascii="Arial" w:hAnsi="Arial" w:cs="Arial"/>
                <w:b/>
                <w:sz w:val="20"/>
                <w:szCs w:val="20"/>
              </w:rPr>
              <w:t>DPH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D7E084" w14:textId="77777777" w:rsidR="00CD1969" w:rsidRPr="00D01B33" w:rsidRDefault="00CD1969" w:rsidP="000200FD">
            <w:pPr>
              <w:spacing w:before="24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01B33">
              <w:rPr>
                <w:rFonts w:ascii="Arial" w:hAnsi="Arial" w:cs="Arial"/>
                <w:b/>
                <w:sz w:val="20"/>
                <w:szCs w:val="20"/>
              </w:rPr>
              <w:t>Cena v Kč vč. DPH</w:t>
            </w:r>
          </w:p>
        </w:tc>
      </w:tr>
      <w:tr w:rsidR="00CD1969" w:rsidRPr="00D01B33" w14:paraId="3B8E7AC0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FDDB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7E38" w14:textId="77777777" w:rsidR="00CD1969" w:rsidRPr="00D01B33" w:rsidRDefault="00CD1969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a) – c)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0501" w14:textId="5EDA144F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EF53" w14:textId="33F579D6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1592" w14:textId="791C427F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0D1153C4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333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185C" w14:textId="77777777" w:rsidR="00CD1969" w:rsidRPr="00D01B33" w:rsidRDefault="00CD1969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d)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4C6D" w14:textId="6257F357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BC49E" w14:textId="6F092C99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2C521" w14:textId="69357102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0B468643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3255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E68F" w14:textId="77777777" w:rsidR="00CD1969" w:rsidRPr="00D01B33" w:rsidRDefault="00CD1969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e)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C336" w14:textId="4224359D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49822" w14:textId="0F97C980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CF597" w14:textId="437C95FE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701D9267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7B1A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6837" w14:textId="77777777" w:rsidR="00CD1969" w:rsidRPr="00D01B33" w:rsidRDefault="00CD1969" w:rsidP="000200F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f)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2AB" w14:textId="0567AA97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A880C" w14:textId="768AED4F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C20A9A" w14:textId="2AD6A376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5D6D8B26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7F2A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50EF" w14:textId="77777777" w:rsidR="00CD1969" w:rsidRPr="00D01B33" w:rsidRDefault="00CD1969" w:rsidP="000200F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g)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E97F" w14:textId="528CC9B4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6C9B" w14:textId="165A4CE2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2405" w14:textId="321E8202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16C56AD8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342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7318" w14:textId="77777777" w:rsidR="00CD1969" w:rsidRPr="00D01B33" w:rsidRDefault="00CD1969" w:rsidP="000200F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h)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2A93" w14:textId="1D65F7B9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0E7D" w14:textId="503EF0CE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9705" w14:textId="3C457CD8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:rsidRPr="00D01B33" w14:paraId="538D987E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3A5" w14:textId="77777777" w:rsidR="00CD1969" w:rsidRPr="00D01B33" w:rsidRDefault="00CD1969" w:rsidP="000200FD">
            <w:pPr>
              <w:spacing w:before="2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FD1A" w14:textId="77777777" w:rsidR="00CD1969" w:rsidRPr="00D01B33" w:rsidRDefault="00CD1969" w:rsidP="000200FD">
            <w:pPr>
              <w:spacing w:before="2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1B33">
              <w:rPr>
                <w:rFonts w:ascii="Arial" w:hAnsi="Arial" w:cs="Arial"/>
                <w:sz w:val="20"/>
                <w:szCs w:val="20"/>
              </w:rPr>
              <w:t>Plnění v rozsahu dle čl. II., bod 2), písm. i)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851" w14:textId="21D48D62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9EE83" w14:textId="03B03B75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017CA" w14:textId="557FEA65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1969" w14:paraId="739AD67D" w14:textId="77777777" w:rsidTr="000200FD">
        <w:trPr>
          <w:trHeight w:val="546"/>
        </w:trPr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1FFA21" w14:textId="77777777" w:rsidR="00CD1969" w:rsidRPr="00D01B33" w:rsidRDefault="00CD1969" w:rsidP="000200FD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CBB475" w14:textId="77777777" w:rsidR="00CD1969" w:rsidRPr="00D01B33" w:rsidRDefault="00CD1969" w:rsidP="000200FD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01B33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CD6B8B5" w14:textId="4337D554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478C72D" w14:textId="23548A24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587DF7DE" w14:textId="3D5C0D33" w:rsidR="00CD1969" w:rsidRPr="00D01B33" w:rsidRDefault="005407BF" w:rsidP="000200FD">
            <w:pPr>
              <w:spacing w:before="2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14:paraId="6B9361A6" w14:textId="77777777" w:rsidR="007F3C82" w:rsidRDefault="007F3C82" w:rsidP="00F801F4">
      <w:pPr>
        <w:tabs>
          <w:tab w:val="left" w:pos="0"/>
        </w:tabs>
        <w:spacing w:after="0" w:line="240" w:lineRule="auto"/>
        <w:rPr>
          <w:b/>
        </w:rPr>
      </w:pPr>
    </w:p>
    <w:p w14:paraId="1511E796" w14:textId="77777777" w:rsidR="007F3C82" w:rsidRDefault="007F3C82" w:rsidP="00F801F4">
      <w:pPr>
        <w:tabs>
          <w:tab w:val="left" w:pos="0"/>
        </w:tabs>
        <w:spacing w:after="0" w:line="240" w:lineRule="auto"/>
        <w:rPr>
          <w:b/>
        </w:rPr>
      </w:pPr>
    </w:p>
    <w:p w14:paraId="6AEE1B4A" w14:textId="77777777" w:rsidR="007F3C82" w:rsidRDefault="007F3C82" w:rsidP="00F801F4">
      <w:pPr>
        <w:tabs>
          <w:tab w:val="left" w:pos="0"/>
        </w:tabs>
        <w:spacing w:after="0" w:line="240" w:lineRule="auto"/>
        <w:rPr>
          <w:b/>
        </w:rPr>
      </w:pPr>
    </w:p>
    <w:p w14:paraId="655FB7E9" w14:textId="4889D8B7" w:rsidR="00BD6925" w:rsidRDefault="00BD6925" w:rsidP="00BD6925">
      <w:pPr>
        <w:tabs>
          <w:tab w:val="left" w:pos="0"/>
        </w:tabs>
        <w:spacing w:after="0" w:line="240" w:lineRule="auto"/>
        <w:jc w:val="center"/>
        <w:rPr>
          <w:b/>
        </w:rPr>
      </w:pPr>
      <w:r w:rsidRPr="005062F1">
        <w:rPr>
          <w:b/>
        </w:rPr>
        <w:t>I</w:t>
      </w:r>
      <w:r w:rsidR="00086824">
        <w:rPr>
          <w:b/>
        </w:rPr>
        <w:t>V</w:t>
      </w:r>
      <w:r w:rsidRPr="005062F1">
        <w:rPr>
          <w:b/>
        </w:rPr>
        <w:t>.</w:t>
      </w:r>
    </w:p>
    <w:p w14:paraId="241F5AFC" w14:textId="77777777" w:rsidR="00080BE4" w:rsidRPr="005062F1" w:rsidRDefault="00080BE4" w:rsidP="00BD6925">
      <w:pPr>
        <w:tabs>
          <w:tab w:val="left" w:pos="0"/>
        </w:tabs>
        <w:spacing w:after="0" w:line="240" w:lineRule="auto"/>
        <w:jc w:val="center"/>
        <w:rPr>
          <w:b/>
        </w:rPr>
      </w:pPr>
      <w:r>
        <w:rPr>
          <w:b/>
        </w:rPr>
        <w:t>Společná a závěrečná ustanovení</w:t>
      </w:r>
    </w:p>
    <w:p w14:paraId="61F23A41" w14:textId="77777777" w:rsidR="00BD6925" w:rsidRPr="00DA7751" w:rsidRDefault="00BD6925" w:rsidP="00BD6925">
      <w:pPr>
        <w:tabs>
          <w:tab w:val="left" w:pos="0"/>
        </w:tabs>
        <w:spacing w:after="0" w:line="240" w:lineRule="auto"/>
        <w:jc w:val="both"/>
      </w:pPr>
    </w:p>
    <w:p w14:paraId="24B1BF1C" w14:textId="0D8C39A0" w:rsidR="00BD6925" w:rsidRPr="0098512B" w:rsidRDefault="00512152" w:rsidP="00086824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Ostatní ustanovení smlouvy o dílo, která nejsou tímto dodatkem č. 1 dotčena, zůstávají     v platnosti beze změn.</w:t>
      </w:r>
    </w:p>
    <w:p w14:paraId="51FD5370" w14:textId="77777777" w:rsidR="00BD6925" w:rsidRPr="0098512B" w:rsidRDefault="00BD6925" w:rsidP="0098512B">
      <w:pPr>
        <w:spacing w:after="0" w:line="240" w:lineRule="auto"/>
        <w:jc w:val="both"/>
        <w:rPr>
          <w:rFonts w:asciiTheme="minorHAnsi" w:hAnsiTheme="minorHAnsi"/>
        </w:rPr>
      </w:pPr>
    </w:p>
    <w:p w14:paraId="7E76C75A" w14:textId="77777777" w:rsidR="00BD6925" w:rsidRPr="0098512B" w:rsidRDefault="009D3E46" w:rsidP="00D0357E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98512B">
        <w:rPr>
          <w:rFonts w:asciiTheme="minorHAnsi" w:hAnsiTheme="minorHAnsi"/>
          <w:sz w:val="22"/>
          <w:szCs w:val="22"/>
        </w:rPr>
        <w:t>Tento d</w:t>
      </w:r>
      <w:r w:rsidR="00BD6925" w:rsidRPr="0098512B">
        <w:rPr>
          <w:rFonts w:asciiTheme="minorHAnsi" w:hAnsiTheme="minorHAnsi"/>
          <w:sz w:val="22"/>
          <w:szCs w:val="22"/>
        </w:rPr>
        <w:t xml:space="preserve">odatek je vyhotoven ve dvou stejnopisech, z nichž </w:t>
      </w:r>
      <w:r w:rsidR="0098512B" w:rsidRPr="0098512B">
        <w:rPr>
          <w:rFonts w:asciiTheme="minorHAnsi" w:hAnsiTheme="minorHAnsi"/>
          <w:sz w:val="22"/>
          <w:szCs w:val="22"/>
        </w:rPr>
        <w:t xml:space="preserve">po podpisu </w:t>
      </w:r>
      <w:r w:rsidR="00BD6925" w:rsidRPr="0098512B">
        <w:rPr>
          <w:rFonts w:asciiTheme="minorHAnsi" w:hAnsiTheme="minorHAnsi"/>
          <w:sz w:val="22"/>
          <w:szCs w:val="22"/>
        </w:rPr>
        <w:t>obě smluvní strany obdrží po jednom</w:t>
      </w:r>
      <w:r w:rsidR="0098512B" w:rsidRPr="0098512B">
        <w:rPr>
          <w:rFonts w:asciiTheme="minorHAnsi" w:hAnsiTheme="minorHAnsi"/>
          <w:sz w:val="22"/>
          <w:szCs w:val="22"/>
        </w:rPr>
        <w:t xml:space="preserve"> stejnopisu</w:t>
      </w:r>
      <w:r w:rsidR="00BD6925" w:rsidRPr="0098512B">
        <w:rPr>
          <w:rFonts w:asciiTheme="minorHAnsi" w:hAnsiTheme="minorHAnsi"/>
          <w:sz w:val="22"/>
          <w:szCs w:val="22"/>
        </w:rPr>
        <w:t>.</w:t>
      </w:r>
    </w:p>
    <w:p w14:paraId="2DCAB577" w14:textId="77777777" w:rsidR="0098512B" w:rsidRPr="0098512B" w:rsidRDefault="0098512B" w:rsidP="0098512B">
      <w:pPr>
        <w:spacing w:after="0" w:line="240" w:lineRule="auto"/>
        <w:jc w:val="both"/>
        <w:rPr>
          <w:rFonts w:asciiTheme="minorHAnsi" w:hAnsiTheme="minorHAnsi"/>
        </w:rPr>
      </w:pPr>
    </w:p>
    <w:p w14:paraId="54A0741D" w14:textId="77777777" w:rsidR="00BD6925" w:rsidRDefault="00BD6925" w:rsidP="00D0357E">
      <w:pPr>
        <w:pStyle w:val="Odstavecseseznamem"/>
        <w:numPr>
          <w:ilvl w:val="0"/>
          <w:numId w:val="10"/>
        </w:numPr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98512B">
        <w:rPr>
          <w:rFonts w:asciiTheme="minorHAnsi" w:hAnsiTheme="minorHAnsi"/>
          <w:sz w:val="22"/>
          <w:szCs w:val="22"/>
        </w:rPr>
        <w:t xml:space="preserve">Účastníci </w:t>
      </w:r>
      <w:r w:rsidR="00BA1F4F" w:rsidRPr="0098512B">
        <w:rPr>
          <w:rFonts w:asciiTheme="minorHAnsi" w:hAnsiTheme="minorHAnsi"/>
          <w:sz w:val="22"/>
          <w:szCs w:val="22"/>
        </w:rPr>
        <w:t>tohoto dodatku</w:t>
      </w:r>
      <w:r w:rsidRPr="0098512B">
        <w:rPr>
          <w:rFonts w:asciiTheme="minorHAnsi" w:hAnsiTheme="minorHAnsi"/>
          <w:sz w:val="22"/>
          <w:szCs w:val="22"/>
        </w:rPr>
        <w:t xml:space="preserve"> prohlašují, že jsou plně svéprávní a oprávnění k</w:t>
      </w:r>
      <w:r w:rsidR="009D3E46" w:rsidRPr="0098512B">
        <w:rPr>
          <w:rFonts w:asciiTheme="minorHAnsi" w:hAnsiTheme="minorHAnsi"/>
          <w:sz w:val="22"/>
          <w:szCs w:val="22"/>
        </w:rPr>
        <w:t xml:space="preserve"> jeho </w:t>
      </w:r>
      <w:r w:rsidRPr="0098512B">
        <w:rPr>
          <w:rFonts w:asciiTheme="minorHAnsi" w:hAnsiTheme="minorHAnsi"/>
          <w:sz w:val="22"/>
          <w:szCs w:val="22"/>
        </w:rPr>
        <w:t>uzavření</w:t>
      </w:r>
      <w:r w:rsidR="009D3E46" w:rsidRPr="0098512B">
        <w:rPr>
          <w:rFonts w:asciiTheme="minorHAnsi" w:hAnsiTheme="minorHAnsi"/>
          <w:sz w:val="22"/>
          <w:szCs w:val="22"/>
        </w:rPr>
        <w:t>,</w:t>
      </w:r>
      <w:r w:rsidRPr="0098512B">
        <w:rPr>
          <w:rFonts w:asciiTheme="minorHAnsi" w:hAnsiTheme="minorHAnsi"/>
          <w:sz w:val="22"/>
          <w:szCs w:val="22"/>
        </w:rPr>
        <w:t xml:space="preserve"> </w:t>
      </w:r>
      <w:r w:rsidR="009D3E46" w:rsidRPr="0098512B">
        <w:rPr>
          <w:rFonts w:asciiTheme="minorHAnsi" w:hAnsiTheme="minorHAnsi"/>
          <w:sz w:val="22"/>
          <w:szCs w:val="22"/>
        </w:rPr>
        <w:t>a že tento d</w:t>
      </w:r>
      <w:r w:rsidRPr="0098512B">
        <w:rPr>
          <w:rFonts w:asciiTheme="minorHAnsi" w:hAnsiTheme="minorHAnsi"/>
          <w:sz w:val="22"/>
          <w:szCs w:val="22"/>
        </w:rPr>
        <w:t>odatek byl sepsán podle jejich pravé, vážné a svobodné vůle, což stvrzují níže připojenými podpisy svých oprávněných zástupců.</w:t>
      </w:r>
    </w:p>
    <w:p w14:paraId="2A936D3B" w14:textId="77777777" w:rsidR="00D0357E" w:rsidRPr="00D0357E" w:rsidRDefault="00D0357E" w:rsidP="00D0357E">
      <w:pPr>
        <w:pStyle w:val="Odstavecseseznamem"/>
        <w:rPr>
          <w:rFonts w:asciiTheme="minorHAnsi" w:hAnsiTheme="minorHAnsi"/>
          <w:sz w:val="22"/>
          <w:szCs w:val="22"/>
        </w:rPr>
      </w:pPr>
    </w:p>
    <w:p w14:paraId="74D22B19" w14:textId="498F965F" w:rsidR="00D0357E" w:rsidRDefault="00D0357E" w:rsidP="00D0357E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</w:rPr>
      </w:pPr>
    </w:p>
    <w:p w14:paraId="24888A50" w14:textId="252EE3B3" w:rsidR="00383C4E" w:rsidRDefault="00383C4E" w:rsidP="00D0357E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</w:rPr>
      </w:pPr>
    </w:p>
    <w:p w14:paraId="12E20C31" w14:textId="04FA7631" w:rsidR="00383C4E" w:rsidRDefault="00383C4E" w:rsidP="00D0357E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</w:rPr>
      </w:pPr>
    </w:p>
    <w:p w14:paraId="1794E6BB" w14:textId="77777777" w:rsidR="00383C4E" w:rsidRPr="0098512B" w:rsidRDefault="00383C4E" w:rsidP="00D0357E">
      <w:pPr>
        <w:pStyle w:val="Odstavecseseznamem"/>
        <w:ind w:left="709"/>
        <w:jc w:val="both"/>
        <w:rPr>
          <w:rFonts w:asciiTheme="minorHAnsi" w:hAnsiTheme="minorHAnsi"/>
          <w:sz w:val="22"/>
          <w:szCs w:val="22"/>
        </w:rPr>
      </w:pPr>
    </w:p>
    <w:p w14:paraId="3DCC66E7" w14:textId="77777777" w:rsidR="00BD6925" w:rsidRPr="002E2CD7" w:rsidRDefault="00BD6925" w:rsidP="00BD6925">
      <w:pPr>
        <w:spacing w:after="0" w:line="240" w:lineRule="auto"/>
        <w:jc w:val="both"/>
      </w:pPr>
    </w:p>
    <w:p w14:paraId="0C04CA5D" w14:textId="1D57C4C1" w:rsidR="00BD6925" w:rsidRPr="002E2CD7" w:rsidRDefault="00BD6925" w:rsidP="00F801F4">
      <w:pPr>
        <w:spacing w:after="160" w:line="259" w:lineRule="auto"/>
      </w:pPr>
      <w:r w:rsidRPr="00D01B33">
        <w:t>V</w:t>
      </w:r>
      <w:r w:rsidR="00D01B33" w:rsidRPr="00D01B33">
        <w:t xml:space="preserve"> Hranicích </w:t>
      </w:r>
      <w:r w:rsidRPr="00D01B33">
        <w:t xml:space="preserve">dne </w:t>
      </w:r>
      <w:r w:rsidR="005407BF">
        <w:t>30.6.2018</w:t>
      </w:r>
      <w:r w:rsidR="007E44E5" w:rsidRPr="00D01B33">
        <w:tab/>
      </w:r>
      <w:r w:rsidR="007E44E5" w:rsidRPr="00D01B33">
        <w:tab/>
      </w:r>
      <w:r w:rsidR="007E44E5" w:rsidRPr="00D01B33">
        <w:tab/>
      </w:r>
      <w:r w:rsidR="007E44E5" w:rsidRPr="00D01B33">
        <w:tab/>
        <w:t xml:space="preserve">         </w:t>
      </w:r>
      <w:r w:rsidR="005407BF">
        <w:t xml:space="preserve">            </w:t>
      </w:r>
      <w:r w:rsidR="007E44E5" w:rsidRPr="00D01B33">
        <w:t xml:space="preserve">  V</w:t>
      </w:r>
      <w:r w:rsidR="005407BF">
        <w:t xml:space="preserve"> Ostravě</w:t>
      </w:r>
      <w:r w:rsidR="00D1259D" w:rsidRPr="00D01B33">
        <w:t xml:space="preserve"> </w:t>
      </w:r>
      <w:r w:rsidR="007E44E5" w:rsidRPr="00D01B33">
        <w:t xml:space="preserve">dne </w:t>
      </w:r>
      <w:r w:rsidR="005407BF">
        <w:t>30.6.2018</w:t>
      </w:r>
      <w:bookmarkStart w:id="0" w:name="_GoBack"/>
      <w:bookmarkEnd w:id="0"/>
    </w:p>
    <w:p w14:paraId="2ED3F620" w14:textId="77777777" w:rsidR="009D3E46" w:rsidRPr="00BF5493" w:rsidRDefault="009D3E46" w:rsidP="009D3E46">
      <w:pPr>
        <w:spacing w:after="0" w:line="240" w:lineRule="auto"/>
        <w:ind w:firstLine="708"/>
        <w:jc w:val="both"/>
        <w:rPr>
          <w:rFonts w:cs="Tahoma"/>
          <w:b/>
          <w:sz w:val="16"/>
          <w:szCs w:val="16"/>
        </w:rPr>
      </w:pPr>
    </w:p>
    <w:p w14:paraId="13981057" w14:textId="77777777" w:rsidR="00383C4E" w:rsidRDefault="00383C4E" w:rsidP="00D1259D">
      <w:pPr>
        <w:spacing w:after="0" w:line="240" w:lineRule="auto"/>
        <w:rPr>
          <w:rFonts w:cs="Times New Roman"/>
        </w:rPr>
      </w:pPr>
    </w:p>
    <w:p w14:paraId="14960723" w14:textId="46645EDD" w:rsidR="007E44E5" w:rsidRPr="00D1259D" w:rsidRDefault="007E44E5" w:rsidP="00D1259D">
      <w:pPr>
        <w:spacing w:after="0" w:line="240" w:lineRule="auto"/>
        <w:rPr>
          <w:rFonts w:cs="Times New Roman"/>
        </w:rPr>
      </w:pPr>
      <w:r w:rsidRPr="00D1259D">
        <w:rPr>
          <w:rFonts w:cs="Times New Roman"/>
        </w:rPr>
        <w:t xml:space="preserve">Za </w:t>
      </w:r>
      <w:r w:rsidR="00222FEA">
        <w:rPr>
          <w:rFonts w:cs="Times New Roman"/>
        </w:rPr>
        <w:t>objedna</w:t>
      </w:r>
      <w:r w:rsidRPr="00D1259D">
        <w:rPr>
          <w:rFonts w:cs="Times New Roman"/>
        </w:rPr>
        <w:t>tele:</w:t>
      </w:r>
      <w:r w:rsidRPr="00D1259D">
        <w:rPr>
          <w:rFonts w:cs="Times New Roman"/>
        </w:rPr>
        <w:tab/>
      </w:r>
      <w:r w:rsidRPr="00D1259D">
        <w:rPr>
          <w:rFonts w:cs="Times New Roman"/>
        </w:rPr>
        <w:tab/>
      </w:r>
      <w:r w:rsidRPr="00D1259D">
        <w:rPr>
          <w:rFonts w:cs="Times New Roman"/>
        </w:rPr>
        <w:tab/>
        <w:t xml:space="preserve">     </w:t>
      </w:r>
      <w:r w:rsidRPr="00D1259D">
        <w:rPr>
          <w:rFonts w:cs="Times New Roman"/>
        </w:rPr>
        <w:tab/>
        <w:t xml:space="preserve">             </w:t>
      </w:r>
      <w:r w:rsidR="00D1259D" w:rsidRPr="00D1259D">
        <w:rPr>
          <w:rFonts w:cs="Times New Roman"/>
        </w:rPr>
        <w:tab/>
      </w:r>
      <w:r w:rsidR="00D1259D" w:rsidRPr="00D1259D">
        <w:rPr>
          <w:rFonts w:cs="Times New Roman"/>
        </w:rPr>
        <w:tab/>
      </w:r>
      <w:r w:rsidR="00D1259D" w:rsidRPr="00D1259D">
        <w:rPr>
          <w:rFonts w:cs="Times New Roman"/>
        </w:rPr>
        <w:tab/>
      </w:r>
      <w:r w:rsidR="00D1259D">
        <w:rPr>
          <w:rFonts w:cs="Times New Roman"/>
        </w:rPr>
        <w:tab/>
      </w:r>
      <w:r w:rsidRPr="00D1259D">
        <w:rPr>
          <w:rFonts w:cs="Times New Roman"/>
        </w:rPr>
        <w:t xml:space="preserve">Za </w:t>
      </w:r>
      <w:r w:rsidR="00222FEA">
        <w:rPr>
          <w:rFonts w:cs="Times New Roman"/>
        </w:rPr>
        <w:t>zhotovi</w:t>
      </w:r>
      <w:r w:rsidRPr="00D1259D">
        <w:rPr>
          <w:rFonts w:cs="Times New Roman"/>
        </w:rPr>
        <w:t>tele:</w:t>
      </w:r>
    </w:p>
    <w:p w14:paraId="5A9C9790" w14:textId="77777777" w:rsidR="007E44E5" w:rsidRDefault="007E44E5" w:rsidP="007E44E5">
      <w:pPr>
        <w:spacing w:after="0" w:line="240" w:lineRule="auto"/>
        <w:jc w:val="both"/>
        <w:rPr>
          <w:rFonts w:cs="Times New Roman"/>
        </w:rPr>
      </w:pPr>
    </w:p>
    <w:p w14:paraId="446F64F3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</w:p>
    <w:p w14:paraId="00809EDD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</w:p>
    <w:p w14:paraId="615B3CEE" w14:textId="77777777" w:rsidR="00D1259D" w:rsidRPr="007E44E5" w:rsidRDefault="00D1259D" w:rsidP="007E44E5">
      <w:pPr>
        <w:spacing w:after="0" w:line="240" w:lineRule="auto"/>
        <w:jc w:val="both"/>
        <w:rPr>
          <w:rFonts w:cs="Times New Roman"/>
        </w:rPr>
      </w:pPr>
    </w:p>
    <w:p w14:paraId="043D5C98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………………………………………</w:t>
      </w:r>
    </w:p>
    <w:p w14:paraId="4115E1E6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RNDr. František Smolka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Vladimír Milata</w:t>
      </w:r>
    </w:p>
    <w:p w14:paraId="7F88149C" w14:textId="77777777" w:rsidR="00D1259D" w:rsidRPr="007E44E5" w:rsidRDefault="00D1259D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předseda představenstva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jednatel společnosti</w:t>
      </w:r>
    </w:p>
    <w:p w14:paraId="228B9FA2" w14:textId="77777777" w:rsidR="007E44E5" w:rsidRDefault="007E44E5" w:rsidP="007E44E5">
      <w:pPr>
        <w:spacing w:after="0" w:line="240" w:lineRule="auto"/>
        <w:jc w:val="both"/>
        <w:rPr>
          <w:rFonts w:cs="Times New Roman"/>
        </w:rPr>
      </w:pPr>
    </w:p>
    <w:p w14:paraId="6177C02C" w14:textId="77777777" w:rsidR="00BF5493" w:rsidRDefault="00BF5493" w:rsidP="00383C4E">
      <w:pPr>
        <w:spacing w:after="0" w:line="240" w:lineRule="auto"/>
        <w:jc w:val="center"/>
        <w:rPr>
          <w:rFonts w:cs="Times New Roman"/>
        </w:rPr>
      </w:pPr>
    </w:p>
    <w:p w14:paraId="4A144C46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</w:p>
    <w:p w14:paraId="07BEEFAD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</w:p>
    <w:p w14:paraId="42FD75F2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………………………………………</w:t>
      </w:r>
    </w:p>
    <w:p w14:paraId="10A2A44D" w14:textId="77777777" w:rsidR="00D1259D" w:rsidRDefault="00D1259D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Ing. Ota Čermák</w:t>
      </w:r>
    </w:p>
    <w:p w14:paraId="4A85DA37" w14:textId="7DE6DDB5" w:rsidR="00D1259D" w:rsidRPr="007E44E5" w:rsidRDefault="00344165" w:rsidP="007E44E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č</w:t>
      </w:r>
      <w:r w:rsidR="00D1259D">
        <w:rPr>
          <w:rFonts w:cs="Times New Roman"/>
        </w:rPr>
        <w:t>len představenstva</w:t>
      </w:r>
    </w:p>
    <w:p w14:paraId="0C114B52" w14:textId="77777777" w:rsidR="007E44E5" w:rsidRPr="007E44E5" w:rsidRDefault="007E44E5" w:rsidP="007E44E5">
      <w:pPr>
        <w:spacing w:after="0" w:line="240" w:lineRule="auto"/>
        <w:rPr>
          <w:rFonts w:cs="Arial"/>
          <w:b/>
        </w:rPr>
      </w:pPr>
    </w:p>
    <w:p w14:paraId="0E834C61" w14:textId="77777777" w:rsidR="007E44E5" w:rsidRPr="007E44E5" w:rsidRDefault="007E44E5" w:rsidP="007E44E5">
      <w:pPr>
        <w:spacing w:after="0" w:line="240" w:lineRule="auto"/>
        <w:jc w:val="center"/>
        <w:rPr>
          <w:rFonts w:cs="Times New Roman"/>
        </w:rPr>
      </w:pPr>
    </w:p>
    <w:p w14:paraId="5E15D292" w14:textId="77777777" w:rsidR="007E44E5" w:rsidRPr="007E44E5" w:rsidRDefault="007E44E5" w:rsidP="007E44E5">
      <w:pPr>
        <w:spacing w:after="0" w:line="240" w:lineRule="auto"/>
        <w:jc w:val="both"/>
        <w:rPr>
          <w:rFonts w:cs="Times New Roman"/>
        </w:rPr>
      </w:pPr>
    </w:p>
    <w:p w14:paraId="063C00C3" w14:textId="77777777" w:rsidR="00EB484E" w:rsidRPr="005438AA" w:rsidRDefault="00C5427E" w:rsidP="007E44E5">
      <w:pPr>
        <w:spacing w:after="0" w:line="240" w:lineRule="auto"/>
        <w:ind w:firstLine="708"/>
        <w:jc w:val="both"/>
        <w:rPr>
          <w:rFonts w:cs="Tahoma"/>
          <w:b/>
        </w:rPr>
      </w:pPr>
    </w:p>
    <w:sectPr w:rsidR="00EB484E" w:rsidRPr="005438AA" w:rsidSect="00B86360">
      <w:headerReference w:type="default" r:id="rId12"/>
      <w:footerReference w:type="default" r:id="rId13"/>
      <w:pgSz w:w="11905" w:h="16837"/>
      <w:pgMar w:top="1417" w:right="1417" w:bottom="1417" w:left="1417" w:header="708" w:footer="737" w:gutter="0"/>
      <w:pgNumType w:start="1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FF62A" w14:textId="77777777" w:rsidR="00C5427E" w:rsidRDefault="00C5427E">
      <w:pPr>
        <w:spacing w:after="0" w:line="240" w:lineRule="auto"/>
      </w:pPr>
      <w:r>
        <w:separator/>
      </w:r>
    </w:p>
  </w:endnote>
  <w:endnote w:type="continuationSeparator" w:id="0">
    <w:p w14:paraId="5FCFBF25" w14:textId="77777777" w:rsidR="00C5427E" w:rsidRDefault="00C5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0851" w14:textId="77777777" w:rsidR="00A51CF4" w:rsidRDefault="00C5427E">
    <w:pPr>
      <w:tabs>
        <w:tab w:val="center" w:pos="4153"/>
        <w:tab w:val="right" w:pos="8309"/>
      </w:tabs>
      <w:rPr>
        <w:sz w:val="24"/>
        <w:szCs w:val="24"/>
      </w:rPr>
    </w:pPr>
  </w:p>
  <w:p w14:paraId="751AE82F" w14:textId="77777777" w:rsidR="00A51CF4" w:rsidRDefault="00C5427E">
    <w:pPr>
      <w:tabs>
        <w:tab w:val="center" w:pos="4153"/>
        <w:tab w:val="right" w:pos="8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97069" w14:textId="77777777" w:rsidR="00C5427E" w:rsidRDefault="00C5427E">
      <w:pPr>
        <w:spacing w:after="0" w:line="240" w:lineRule="auto"/>
      </w:pPr>
      <w:r>
        <w:separator/>
      </w:r>
    </w:p>
  </w:footnote>
  <w:footnote w:type="continuationSeparator" w:id="0">
    <w:p w14:paraId="53AB2596" w14:textId="77777777" w:rsidR="00C5427E" w:rsidRDefault="00C54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334C" w14:textId="77777777" w:rsidR="00A51CF4" w:rsidRDefault="00C5427E">
    <w:pPr>
      <w:tabs>
        <w:tab w:val="center" w:pos="4153"/>
        <w:tab w:val="right" w:pos="8309"/>
      </w:tabs>
      <w:jc w:val="center"/>
      <w:rPr>
        <w:sz w:val="24"/>
        <w:szCs w:val="24"/>
      </w:rPr>
    </w:pPr>
  </w:p>
  <w:p w14:paraId="7A07B802" w14:textId="77777777" w:rsidR="00A51CF4" w:rsidRDefault="00C5427E">
    <w:pPr>
      <w:tabs>
        <w:tab w:val="center" w:pos="4153"/>
        <w:tab w:val="right" w:pos="8309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266"/>
    <w:multiLevelType w:val="hybridMultilevel"/>
    <w:tmpl w:val="91F262D6"/>
    <w:lvl w:ilvl="0" w:tplc="993049E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2ECE"/>
    <w:multiLevelType w:val="hybridMultilevel"/>
    <w:tmpl w:val="BA7A5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095"/>
    <w:multiLevelType w:val="hybridMultilevel"/>
    <w:tmpl w:val="7406687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D5EA3"/>
    <w:multiLevelType w:val="hybridMultilevel"/>
    <w:tmpl w:val="FF10BA98"/>
    <w:lvl w:ilvl="0" w:tplc="36DABC2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BB0B6B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3926"/>
    <w:multiLevelType w:val="hybridMultilevel"/>
    <w:tmpl w:val="30A493E6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84E198">
      <w:start w:val="1"/>
      <w:numFmt w:val="upperLetter"/>
      <w:lvlText w:val="%6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6" w:tplc="48EE26EC">
      <w:start w:val="2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F30965"/>
    <w:multiLevelType w:val="hybridMultilevel"/>
    <w:tmpl w:val="219230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F1C71"/>
    <w:multiLevelType w:val="hybridMultilevel"/>
    <w:tmpl w:val="95544AA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800267"/>
    <w:multiLevelType w:val="hybridMultilevel"/>
    <w:tmpl w:val="A64A19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E2B3B"/>
    <w:multiLevelType w:val="multilevel"/>
    <w:tmpl w:val="6706E06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5B4328E"/>
    <w:multiLevelType w:val="hybridMultilevel"/>
    <w:tmpl w:val="BA7A5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55F7F"/>
    <w:multiLevelType w:val="hybridMultilevel"/>
    <w:tmpl w:val="D018B8A8"/>
    <w:lvl w:ilvl="0" w:tplc="CF0EE1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61A44"/>
    <w:multiLevelType w:val="hybridMultilevel"/>
    <w:tmpl w:val="CD60776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34B42BE6"/>
    <w:multiLevelType w:val="hybridMultilevel"/>
    <w:tmpl w:val="C0BA16FA"/>
    <w:lvl w:ilvl="0" w:tplc="2FB8227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B46C0"/>
    <w:multiLevelType w:val="hybridMultilevel"/>
    <w:tmpl w:val="74066872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4BF4"/>
    <w:multiLevelType w:val="hybridMultilevel"/>
    <w:tmpl w:val="40E2A2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953480"/>
    <w:multiLevelType w:val="hybridMultilevel"/>
    <w:tmpl w:val="864466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B6202"/>
    <w:multiLevelType w:val="hybridMultilevel"/>
    <w:tmpl w:val="BA7A50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1657C"/>
    <w:multiLevelType w:val="hybridMultilevel"/>
    <w:tmpl w:val="1CA067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C17B5"/>
    <w:multiLevelType w:val="hybridMultilevel"/>
    <w:tmpl w:val="B204F870"/>
    <w:lvl w:ilvl="0" w:tplc="3A8A124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94739"/>
    <w:multiLevelType w:val="multilevel"/>
    <w:tmpl w:val="6706E06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5F0085"/>
    <w:multiLevelType w:val="hybridMultilevel"/>
    <w:tmpl w:val="2364FA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13DEF"/>
    <w:multiLevelType w:val="hybridMultilevel"/>
    <w:tmpl w:val="81260D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1E7E61"/>
    <w:multiLevelType w:val="hybridMultilevel"/>
    <w:tmpl w:val="2FA2D33C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5FFC03D9"/>
    <w:multiLevelType w:val="hybridMultilevel"/>
    <w:tmpl w:val="B524CD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D3E9B"/>
    <w:multiLevelType w:val="hybridMultilevel"/>
    <w:tmpl w:val="00A65A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5F47"/>
    <w:multiLevelType w:val="hybridMultilevel"/>
    <w:tmpl w:val="C8B0BA74"/>
    <w:lvl w:ilvl="0" w:tplc="04050011">
      <w:start w:val="1"/>
      <w:numFmt w:val="decimal"/>
      <w:lvlText w:val="%1)"/>
      <w:lvlJc w:val="left"/>
      <w:pPr>
        <w:ind w:left="872" w:hanging="360"/>
      </w:p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5"/>
  </w:num>
  <w:num w:numId="5">
    <w:abstractNumId w:val="3"/>
  </w:num>
  <w:num w:numId="6">
    <w:abstractNumId w:val="15"/>
  </w:num>
  <w:num w:numId="7">
    <w:abstractNumId w:val="11"/>
  </w:num>
  <w:num w:numId="8">
    <w:abstractNumId w:val="21"/>
  </w:num>
  <w:num w:numId="9">
    <w:abstractNumId w:val="18"/>
  </w:num>
  <w:num w:numId="10">
    <w:abstractNumId w:val="25"/>
  </w:num>
  <w:num w:numId="11">
    <w:abstractNumId w:val="12"/>
  </w:num>
  <w:num w:numId="12">
    <w:abstractNumId w:val="14"/>
  </w:num>
  <w:num w:numId="13">
    <w:abstractNumId w:val="10"/>
  </w:num>
  <w:num w:numId="14">
    <w:abstractNumId w:val="9"/>
  </w:num>
  <w:num w:numId="15">
    <w:abstractNumId w:val="7"/>
  </w:num>
  <w:num w:numId="16">
    <w:abstractNumId w:val="1"/>
  </w:num>
  <w:num w:numId="17">
    <w:abstractNumId w:val="4"/>
  </w:num>
  <w:num w:numId="18">
    <w:abstractNumId w:val="0"/>
  </w:num>
  <w:num w:numId="19">
    <w:abstractNumId w:val="24"/>
  </w:num>
  <w:num w:numId="20">
    <w:abstractNumId w:val="8"/>
  </w:num>
  <w:num w:numId="21">
    <w:abstractNumId w:val="22"/>
  </w:num>
  <w:num w:numId="22">
    <w:abstractNumId w:val="6"/>
  </w:num>
  <w:num w:numId="23">
    <w:abstractNumId w:val="19"/>
  </w:num>
  <w:num w:numId="24">
    <w:abstractNumId w:val="2"/>
  </w:num>
  <w:num w:numId="25">
    <w:abstractNumId w:val="1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4EA"/>
    <w:rsid w:val="00023BC5"/>
    <w:rsid w:val="000244F8"/>
    <w:rsid w:val="00041513"/>
    <w:rsid w:val="00062083"/>
    <w:rsid w:val="00080BE4"/>
    <w:rsid w:val="00086824"/>
    <w:rsid w:val="000869D4"/>
    <w:rsid w:val="000C0327"/>
    <w:rsid w:val="000D3099"/>
    <w:rsid w:val="001243D6"/>
    <w:rsid w:val="001C6A42"/>
    <w:rsid w:val="00201A9F"/>
    <w:rsid w:val="00205156"/>
    <w:rsid w:val="0021000A"/>
    <w:rsid w:val="00222FEA"/>
    <w:rsid w:val="002251C6"/>
    <w:rsid w:val="00250C6A"/>
    <w:rsid w:val="002554EA"/>
    <w:rsid w:val="0025602C"/>
    <w:rsid w:val="00297127"/>
    <w:rsid w:val="002C43F3"/>
    <w:rsid w:val="002E6716"/>
    <w:rsid w:val="0032261F"/>
    <w:rsid w:val="00341145"/>
    <w:rsid w:val="00343A6C"/>
    <w:rsid w:val="00344165"/>
    <w:rsid w:val="00360213"/>
    <w:rsid w:val="00362A1A"/>
    <w:rsid w:val="00383C4E"/>
    <w:rsid w:val="00397521"/>
    <w:rsid w:val="003A0CE0"/>
    <w:rsid w:val="003B1D8E"/>
    <w:rsid w:val="003C00BD"/>
    <w:rsid w:val="003F4FF2"/>
    <w:rsid w:val="00401445"/>
    <w:rsid w:val="00422DFD"/>
    <w:rsid w:val="0046138B"/>
    <w:rsid w:val="004645CE"/>
    <w:rsid w:val="0047007B"/>
    <w:rsid w:val="00482409"/>
    <w:rsid w:val="004908C1"/>
    <w:rsid w:val="004A0175"/>
    <w:rsid w:val="004D3328"/>
    <w:rsid w:val="004E7F96"/>
    <w:rsid w:val="005062F1"/>
    <w:rsid w:val="00511DAA"/>
    <w:rsid w:val="00512152"/>
    <w:rsid w:val="005407BF"/>
    <w:rsid w:val="00540D01"/>
    <w:rsid w:val="005438AA"/>
    <w:rsid w:val="00543F5C"/>
    <w:rsid w:val="0056794A"/>
    <w:rsid w:val="00571EFC"/>
    <w:rsid w:val="00577BB0"/>
    <w:rsid w:val="0059517F"/>
    <w:rsid w:val="005A07E6"/>
    <w:rsid w:val="005A618C"/>
    <w:rsid w:val="005C7B50"/>
    <w:rsid w:val="005D5CBB"/>
    <w:rsid w:val="005F1950"/>
    <w:rsid w:val="005F6BE2"/>
    <w:rsid w:val="006112CB"/>
    <w:rsid w:val="00666768"/>
    <w:rsid w:val="00680269"/>
    <w:rsid w:val="006B4B86"/>
    <w:rsid w:val="006F4C64"/>
    <w:rsid w:val="0071078B"/>
    <w:rsid w:val="0076637E"/>
    <w:rsid w:val="007C7D0A"/>
    <w:rsid w:val="007E3336"/>
    <w:rsid w:val="007E44E5"/>
    <w:rsid w:val="007F3C82"/>
    <w:rsid w:val="007F556E"/>
    <w:rsid w:val="007F7CAC"/>
    <w:rsid w:val="00814259"/>
    <w:rsid w:val="00817936"/>
    <w:rsid w:val="00842759"/>
    <w:rsid w:val="00843188"/>
    <w:rsid w:val="008548BE"/>
    <w:rsid w:val="008A02C2"/>
    <w:rsid w:val="008B1E14"/>
    <w:rsid w:val="008D06F2"/>
    <w:rsid w:val="008E77E2"/>
    <w:rsid w:val="009135F5"/>
    <w:rsid w:val="00926344"/>
    <w:rsid w:val="00931736"/>
    <w:rsid w:val="009827A3"/>
    <w:rsid w:val="0098512B"/>
    <w:rsid w:val="009B3C5F"/>
    <w:rsid w:val="009D3E46"/>
    <w:rsid w:val="009F2285"/>
    <w:rsid w:val="009F4CDC"/>
    <w:rsid w:val="009F7A01"/>
    <w:rsid w:val="00A03FB2"/>
    <w:rsid w:val="00A12D06"/>
    <w:rsid w:val="00A25DB4"/>
    <w:rsid w:val="00A36E74"/>
    <w:rsid w:val="00A37CCA"/>
    <w:rsid w:val="00A71E41"/>
    <w:rsid w:val="00A73BBE"/>
    <w:rsid w:val="00A81F05"/>
    <w:rsid w:val="00A94D5D"/>
    <w:rsid w:val="00AB2B33"/>
    <w:rsid w:val="00AD703A"/>
    <w:rsid w:val="00AF5BC6"/>
    <w:rsid w:val="00B00895"/>
    <w:rsid w:val="00B03535"/>
    <w:rsid w:val="00B35DBD"/>
    <w:rsid w:val="00B716E7"/>
    <w:rsid w:val="00B93231"/>
    <w:rsid w:val="00BA1F4F"/>
    <w:rsid w:val="00BB1942"/>
    <w:rsid w:val="00BD6925"/>
    <w:rsid w:val="00BF3A5A"/>
    <w:rsid w:val="00BF5493"/>
    <w:rsid w:val="00C22951"/>
    <w:rsid w:val="00C36AE6"/>
    <w:rsid w:val="00C5427E"/>
    <w:rsid w:val="00C604DB"/>
    <w:rsid w:val="00C61B32"/>
    <w:rsid w:val="00C63D5B"/>
    <w:rsid w:val="00C7255F"/>
    <w:rsid w:val="00C87DBB"/>
    <w:rsid w:val="00CA6040"/>
    <w:rsid w:val="00CD1969"/>
    <w:rsid w:val="00CF4C16"/>
    <w:rsid w:val="00D01B33"/>
    <w:rsid w:val="00D0357E"/>
    <w:rsid w:val="00D1259D"/>
    <w:rsid w:val="00D3448D"/>
    <w:rsid w:val="00D51F7A"/>
    <w:rsid w:val="00D826EA"/>
    <w:rsid w:val="00D91B29"/>
    <w:rsid w:val="00DA7751"/>
    <w:rsid w:val="00DC6C24"/>
    <w:rsid w:val="00DC6EE1"/>
    <w:rsid w:val="00DE64E7"/>
    <w:rsid w:val="00DF0232"/>
    <w:rsid w:val="00DF2252"/>
    <w:rsid w:val="00DF3C47"/>
    <w:rsid w:val="00E226A8"/>
    <w:rsid w:val="00E31D06"/>
    <w:rsid w:val="00E34FA2"/>
    <w:rsid w:val="00E47483"/>
    <w:rsid w:val="00E574BE"/>
    <w:rsid w:val="00E72787"/>
    <w:rsid w:val="00E74B17"/>
    <w:rsid w:val="00E9013E"/>
    <w:rsid w:val="00E968B6"/>
    <w:rsid w:val="00EA67F1"/>
    <w:rsid w:val="00EC5453"/>
    <w:rsid w:val="00EF7D58"/>
    <w:rsid w:val="00F12664"/>
    <w:rsid w:val="00F22353"/>
    <w:rsid w:val="00F52D97"/>
    <w:rsid w:val="00F801F4"/>
    <w:rsid w:val="00FB3C42"/>
    <w:rsid w:val="00FE676E"/>
    <w:rsid w:val="00FE6DC4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107F"/>
  <w15:docId w15:val="{3514405A-3DE1-4507-A51A-BF5F76F1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4C16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F4C16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FB2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nhideWhenUsed/>
    <w:rsid w:val="006112CB"/>
    <w:rPr>
      <w:color w:val="0563C1" w:themeColor="hyperlink"/>
      <w:u w:val="single"/>
    </w:rPr>
  </w:style>
  <w:style w:type="character" w:customStyle="1" w:styleId="ktykontakthodnota">
    <w:name w:val="kty_kontakt_hodnota"/>
    <w:basedOn w:val="Standardnpsmoodstavce"/>
    <w:rsid w:val="00A81F05"/>
  </w:style>
  <w:style w:type="character" w:customStyle="1" w:styleId="nowrap">
    <w:name w:val="nowrap"/>
    <w:basedOn w:val="Standardnpsmoodstavce"/>
    <w:rsid w:val="00DF0232"/>
  </w:style>
  <w:style w:type="table" w:styleId="Mkatabulky">
    <w:name w:val="Table Grid"/>
    <w:basedOn w:val="Normlntabulka"/>
    <w:uiPriority w:val="39"/>
    <w:rsid w:val="00210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40D0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12D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2D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2D0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2D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2D06"/>
    <w:rPr>
      <w:rFonts w:ascii="Calibri" w:eastAsia="Calibri" w:hAnsi="Calibri" w:cs="Calibr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01F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F80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01F4"/>
    <w:rPr>
      <w:rFonts w:ascii="Calibri" w:eastAsia="Calibri" w:hAnsi="Calibri" w:cs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C82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C82"/>
    <w:rPr>
      <w:rFonts w:ascii="CG Times" w:eastAsia="Times New Roman" w:hAnsi="CG Times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7F3C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spi://module='ASPI'&amp;link='62/2013%20Sb.%2523'&amp;ucin-k-dni='30.12.9999'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53896854c9386901a91b591601f4f61b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046a742ea9c381adf4798fd5d414e082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76194-2C06-483B-B148-F92D42A7DA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A9E3D-4D34-45E0-A4F0-57F3C7A73D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2EE85-8B62-4D74-A9D3-48335CDA5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99CD0-9698-4F6C-ACE2-D9C0319F6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2412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ENWICO DATA s.r.o.</Company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Radim Kwaczek</dc:creator>
  <cp:lastModifiedBy>Adriana Pazderová</cp:lastModifiedBy>
  <cp:revision>10</cp:revision>
  <cp:lastPrinted>2018-08-09T05:17:00Z</cp:lastPrinted>
  <dcterms:created xsi:type="dcterms:W3CDTF">2018-07-17T09:46:00Z</dcterms:created>
  <dcterms:modified xsi:type="dcterms:W3CDTF">2018-10-24T08:39:00Z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