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VÍLY PRO DETI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nadační fond,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se sídlem Velkomoravská 345/347, 696 18 Lužice, IČ: 04784880, zapsaný v nadačním rejstříku vedeném Krajským soudem v Brně, oddíl N, vložka 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591, zastoupený Michaelou Piňosovou –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předsedkyní nadačního fondu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(dále jen „dárce“)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3D53AA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 PRO SENIORY BAŽANTNICE, </w:t>
      </w:r>
      <w:r w:rsidR="00D65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</w:t>
      </w:r>
      <w:r w:rsidRPr="001B0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vková organizace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se sídlem Bří. Čapků 1, 695 01 Hodonín,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IČ: 46937081, zapsána v obchodním rejstříku, vedeném Krajským soudem v Brn</w:t>
      </w:r>
      <w:r w:rsidR="00D65F3C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oddíl </w:t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343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End"/>
      <w:proofErr w:type="gramEnd"/>
      <w:r w:rsidR="00431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 xml:space="preserve">12,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vložka </w:t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>1242</w:t>
      </w:r>
      <w:r w:rsidR="00D65F3C">
        <w:rPr>
          <w:rFonts w:ascii="Times New Roman" w:hAnsi="Times New Roman" w:cs="Times New Roman"/>
          <w:color w:val="000000"/>
          <w:sz w:val="24"/>
          <w:szCs w:val="24"/>
        </w:rPr>
        <w:t xml:space="preserve">, zastoupený ředitelkou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paní Vladimírou Křížkovou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(dále jen „obdarovaný“)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D13" w:rsidRPr="001B0A2F" w:rsidRDefault="00E97D13" w:rsidP="00E97D1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7389" w:rsidRPr="001B0A2F" w:rsidRDefault="003D53AA" w:rsidP="00E97D1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B7389" w:rsidRPr="001B0A2F">
        <w:rPr>
          <w:rFonts w:ascii="Times New Roman" w:hAnsi="Times New Roman" w:cs="Times New Roman"/>
          <w:color w:val="000000"/>
          <w:sz w:val="24"/>
          <w:szCs w:val="24"/>
        </w:rPr>
        <w:t>zav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="00EB7389" w:rsidRPr="001B0A2F">
        <w:rPr>
          <w:rFonts w:ascii="Times New Roman" w:hAnsi="Times New Roman" w:cs="Times New Roman"/>
          <w:color w:val="000000"/>
          <w:sz w:val="24"/>
          <w:szCs w:val="24"/>
        </w:rPr>
        <w:t>eli níže uvedeného dne, m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EB7389" w:rsidRPr="001B0A2F">
        <w:rPr>
          <w:rFonts w:ascii="Times New Roman" w:hAnsi="Times New Roman" w:cs="Times New Roman"/>
          <w:color w:val="000000"/>
          <w:sz w:val="24"/>
          <w:szCs w:val="24"/>
        </w:rPr>
        <w:t>síce a roku tuto</w:t>
      </w:r>
    </w:p>
    <w:p w:rsidR="00EB7389" w:rsidRPr="001B0A2F" w:rsidRDefault="00EB7389" w:rsidP="00E97D1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EB7389" w:rsidP="00E97D1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b/>
          <w:bCs/>
          <w:color w:val="236E83"/>
          <w:sz w:val="24"/>
          <w:szCs w:val="24"/>
        </w:rPr>
        <w:t>DAROVACÍ SMLOUVU</w:t>
      </w:r>
    </w:p>
    <w:p w:rsidR="00EB7389" w:rsidRPr="001B0A2F" w:rsidRDefault="00EB7389" w:rsidP="00E97D1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0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dále jen „smlouva“)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D13" w:rsidRPr="001B0A2F" w:rsidRDefault="00E97D13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431343" w:rsidRDefault="00EB7389" w:rsidP="0043134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E97D13"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edm</w:t>
      </w:r>
      <w:r w:rsidR="001B0A2F"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daru</w:t>
      </w:r>
    </w:p>
    <w:p w:rsidR="00431343" w:rsidRPr="00431343" w:rsidRDefault="00431343" w:rsidP="00431343">
      <w:pPr>
        <w:pStyle w:val="Odstavecseseznamem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EB7389" w:rsidP="00E97D13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1.1. Dárce tímto poskytuje obdarovanému dar - službu, a to zhotovení nástěnné umělecké malby v prostorách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Domova pro </w:t>
      </w:r>
      <w:proofErr w:type="gramStart"/>
      <w:r w:rsidRPr="001B0A2F">
        <w:rPr>
          <w:rFonts w:ascii="Times New Roman" w:hAnsi="Times New Roman" w:cs="Times New Roman"/>
          <w:color w:val="000000"/>
          <w:sz w:val="24"/>
          <w:szCs w:val="24"/>
        </w:rPr>
        <w:t>seniory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v Hodoníně-Bažantnici</w:t>
      </w:r>
      <w:proofErr w:type="gramEnd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, autorka Michaela Piňosová, zhotovenou dárcem, jejíž hodnota je </w:t>
      </w:r>
      <w:r w:rsidRPr="003D53AA">
        <w:rPr>
          <w:rFonts w:ascii="Times New Roman" w:hAnsi="Times New Roman" w:cs="Times New Roman"/>
          <w:b/>
          <w:color w:val="000000"/>
          <w:sz w:val="24"/>
          <w:szCs w:val="24"/>
        </w:rPr>
        <w:t>200.000,-Kč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(slovy </w:t>
      </w:r>
      <w:proofErr w:type="spellStart"/>
      <w:r w:rsidRPr="001B0A2F">
        <w:rPr>
          <w:rFonts w:ascii="Times New Roman" w:hAnsi="Times New Roman" w:cs="Times New Roman"/>
          <w:color w:val="000000"/>
          <w:sz w:val="24"/>
          <w:szCs w:val="24"/>
        </w:rPr>
        <w:t>dvěstětisíc</w:t>
      </w:r>
      <w:proofErr w:type="spellEnd"/>
      <w:r w:rsidR="003D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2F">
        <w:rPr>
          <w:rFonts w:ascii="Times New Roman" w:hAnsi="Times New Roman" w:cs="Times New Roman"/>
          <w:color w:val="000000"/>
          <w:sz w:val="24"/>
          <w:szCs w:val="24"/>
        </w:rPr>
        <w:t>korunčeských</w:t>
      </w:r>
      <w:proofErr w:type="spellEnd"/>
      <w:r w:rsidRPr="001B0A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53AA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1.2. Obdarovaný provedení této služby přijímá a zavazuje se ji využít v souladu s účelem daru uvedeným v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 xml:space="preserve"> článku </w:t>
      </w:r>
      <w:proofErr w:type="gramStart"/>
      <w:r w:rsidR="003D53AA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této</w:t>
      </w:r>
      <w:proofErr w:type="gramEnd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smlouvy.</w:t>
      </w:r>
      <w:r w:rsidR="001B0A2F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Obdarovaný tento d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>ar nabývá pro svého zřizovatele.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1.3. Dárce tuto službu poskytne jejím zhotovením a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edáním obdarovanému.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431343" w:rsidRDefault="00EB7389" w:rsidP="0043134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</w:t>
      </w:r>
      <w:r w:rsidR="00E97D13"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 daru</w:t>
      </w:r>
    </w:p>
    <w:p w:rsidR="00431343" w:rsidRPr="00431343" w:rsidRDefault="00431343" w:rsidP="00431343">
      <w:pPr>
        <w:pStyle w:val="Odstavecseseznamem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2.1. Dárce prohlašuje, že je neziskovou organizací - nada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ním fondem z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ízeným výlu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za dobro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inným ú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elem, kterým je: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Realizace prost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edí, ve kterém tráví osoby,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edevším 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zejména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nemocné,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postižené a nepohyblivé 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ti,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senioři a osoby,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tšinu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asu svého života. Ú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elem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nada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ního fondu Víly pro 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ti je realizace projektu, které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ost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ednictvím um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lecké výmalby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 jiných technik, pomohou zm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nit</w:t>
      </w:r>
      <w:r w:rsidRPr="001B0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prostory sloužící pot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ebám 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tí, ve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ejná prostranství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 jiné prostory sloužící pot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ebným, ve kterých tráví sv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as. Prom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nit je na místa,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kde se 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, senioři či jiné osoby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cítí dob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e, bezpe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, která rozvíjejí jejich fantazii, podporují jejich vnit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ní emo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ní prost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edí a tím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ispívají k </w:t>
      </w:r>
      <w:proofErr w:type="gramStart"/>
      <w:r w:rsidRPr="001B0A2F">
        <w:rPr>
          <w:rFonts w:ascii="Times New Roman" w:hAnsi="Times New Roman" w:cs="Times New Roman"/>
          <w:color w:val="000000"/>
          <w:sz w:val="24"/>
          <w:szCs w:val="24"/>
        </w:rPr>
        <w:t>jejich</w:t>
      </w:r>
      <w:proofErr w:type="gramEnd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kvalitním životu, a je-li to možné, tak i k jejich uzdravení. Nada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ní fond se z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izuje nikoli za ú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elem poskytování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nan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ních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ísp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vk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, ale výhradn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a bezprost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ke spole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ensky užite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nému a dobro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inném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ú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elu, který bude napl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ň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ován a provád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 realizací dílcích projektu "Víly pro 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ti" ve prosp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ch individuálních žadatel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, a to výlu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prost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ednictvím výše uvedeného okruhu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inností, tj. zejména uměleckou výmalbou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 jinými technikami.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B0A2F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2.2. Obdarovaný prohlašuje, že je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ísp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vkovou organizací - jejímž ú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elem je poskytování služeb sociální pé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 osobám, jež se v 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sledku </w:t>
      </w:r>
      <w:r w:rsidR="001B0A2F" w:rsidRPr="001B0A2F">
        <w:rPr>
          <w:rFonts w:ascii="Times New Roman" w:hAnsi="Times New Roman" w:cs="Times New Roman"/>
          <w:color w:val="000000"/>
          <w:sz w:val="24"/>
          <w:szCs w:val="24"/>
        </w:rPr>
        <w:t>věku a snížené soběstačnosti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ocitli v nep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íznivé sociální situaci, kterou nejsou schopni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ekonat ve vlastním prost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edí ani za pomoci jiných typu sociálních služeb a pot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ebují pravidelnou pomoc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 zajišt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ní svých pot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eb s cílem </w:t>
      </w:r>
      <w:r w:rsidR="001B0A2F" w:rsidRPr="001B0A2F">
        <w:rPr>
          <w:rFonts w:ascii="Times New Roman" w:hAnsi="Times New Roman" w:cs="Times New Roman"/>
          <w:color w:val="000000"/>
          <w:sz w:val="24"/>
          <w:szCs w:val="24"/>
        </w:rPr>
        <w:t>udržet a dále rozvíjet daný stupeň soběstačnosti.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Dar bude dárcem obdarovanému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edán do 3 dn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od podpisu této smlouvy na adrese obdarovaného.</w:t>
      </w:r>
    </w:p>
    <w:p w:rsidR="00EB7389" w:rsidRPr="001B0A2F" w:rsidRDefault="00EB7389" w:rsidP="003D53AA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2.4. Dar - služba je v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nován a bude použit obdarovaným pouze pro dobro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inné a charitativní ú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ely ve smyslu zákona c.586/1992 Sb.,</w:t>
      </w:r>
      <w:r w:rsidR="0031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Zákon o daních z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íjmu.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2.5. Tato darovací smlouva slouží dárci mimo jiné jako podklad pro ú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ely da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ň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ového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iznání dan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z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="003D53AA">
        <w:rPr>
          <w:rFonts w:ascii="Times New Roman" w:hAnsi="Times New Roman" w:cs="Times New Roman"/>
          <w:color w:val="000000"/>
          <w:sz w:val="24"/>
          <w:szCs w:val="24"/>
        </w:rPr>
        <w:t>íjmu dle zákona 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.586/1992 Sb.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o daních z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íjmu.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B7389" w:rsidRPr="00431343" w:rsidRDefault="00EB7389" w:rsidP="0043134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Ostatní ujednání</w:t>
      </w:r>
    </w:p>
    <w:p w:rsidR="00431343" w:rsidRPr="00431343" w:rsidRDefault="00431343" w:rsidP="00BA3804">
      <w:pPr>
        <w:pStyle w:val="Odstavecseseznamem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43" w:rsidRPr="001B0A2F" w:rsidRDefault="00EB7389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3.1. Dárce je oprávn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 uvád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t své pln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ění z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této smlouvy jako svou referenci v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etn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úplné identifi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kace obdarovaného.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3.2. Smlouva je vyhotovena ve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2 rovnocenných stejnopisech, z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nichž dárce i obdarovaný obdrží po jednom.</w:t>
      </w: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3.3. Pokud není ve smlouv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uvedeno jinak, jsou vztahy upraveny obecn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závaznými právními p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edpisy 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eské republiky.</w:t>
      </w:r>
    </w:p>
    <w:p w:rsidR="00431343" w:rsidRDefault="00EB7389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>3.4. Smluvní strany prohlašují, že tuto smlouvu uzav</w:t>
      </w:r>
      <w:r w:rsidR="00E97D13" w:rsidRPr="001B0A2F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ely po vzájemném srozumitelném projednání a ž</w:t>
      </w:r>
      <w:r w:rsidR="00954797" w:rsidRPr="001B0A2F">
        <w:rPr>
          <w:rFonts w:ascii="Times New Roman" w:hAnsi="Times New Roman" w:cs="Times New Roman"/>
          <w:color w:val="000000"/>
          <w:sz w:val="24"/>
          <w:szCs w:val="24"/>
        </w:rPr>
        <w:t>e odpovídá jejich</w:t>
      </w:r>
      <w:r w:rsidR="00BA3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vzájemné, vážné a svobodné v</w:t>
      </w:r>
      <w:r w:rsidR="00954797" w:rsidRPr="001B0A2F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li, což potvrzují svými podpisy.</w:t>
      </w:r>
    </w:p>
    <w:p w:rsidR="00431343" w:rsidRPr="00431343" w:rsidRDefault="00431343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431343">
        <w:rPr>
          <w:rFonts w:ascii="Times New Roman" w:hAnsi="Times New Roman" w:cs="Times New Roman"/>
          <w:color w:val="000000"/>
          <w:sz w:val="24"/>
          <w:szCs w:val="24"/>
        </w:rPr>
        <w:t xml:space="preserve">Tato smlouva nabývá platnosti dnem jejího podpisu oběma smluvními stranami a účinnosti dnem zveřejnění v registru smluv podle zák. č.  370/2015 Sb., o </w:t>
      </w:r>
      <w:r w:rsidRPr="00431343">
        <w:rPr>
          <w:rStyle w:val="h1a6"/>
          <w:rFonts w:ascii="Times New Roman" w:hAnsi="Times New Roman" w:cs="Times New Roman"/>
          <w:color w:val="070707"/>
          <w:kern w:val="36"/>
          <w:sz w:val="24"/>
          <w:szCs w:val="24"/>
          <w:specVanish w:val="0"/>
        </w:rPr>
        <w:t>zvláštních podmínkách účinnosti některých smluv, uveřejňování těchto smluv a o registru smluv (zákon o registru smluv)</w:t>
      </w:r>
      <w:r w:rsidRPr="0043134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31343" w:rsidRPr="001B0A2F" w:rsidRDefault="00431343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B7389" w:rsidRPr="001B0A2F" w:rsidRDefault="00EB7389" w:rsidP="00EB738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54797" w:rsidRPr="001B0A2F" w:rsidRDefault="00EB7389" w:rsidP="009547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V Lužicích dne </w:t>
      </w:r>
      <w:proofErr w:type="gramStart"/>
      <w:r w:rsidR="00BA380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1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97" w:rsidRPr="001B0A2F">
        <w:rPr>
          <w:rFonts w:ascii="Times New Roman" w:hAnsi="Times New Roman" w:cs="Times New Roman"/>
          <w:color w:val="000000"/>
          <w:sz w:val="24"/>
          <w:szCs w:val="24"/>
        </w:rPr>
        <w:t>.10.2018</w:t>
      </w:r>
      <w:proofErr w:type="gramEnd"/>
    </w:p>
    <w:p w:rsidR="00954797" w:rsidRPr="001B0A2F" w:rsidRDefault="00954797" w:rsidP="009547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54797" w:rsidRPr="001B0A2F" w:rsidRDefault="00954797" w:rsidP="009547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43" w:rsidRDefault="00431343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43" w:rsidRDefault="00431343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43" w:rsidRDefault="00431343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43" w:rsidRDefault="00431343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---------------------------------------</w:t>
      </w:r>
    </w:p>
    <w:p w:rsidR="00431343" w:rsidRPr="001B0A2F" w:rsidRDefault="00EB7389" w:rsidP="004313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Dárce   </w:t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 w:rsidRPr="001B0A2F">
        <w:rPr>
          <w:rFonts w:ascii="Times New Roman" w:hAnsi="Times New Roman" w:cs="Times New Roman"/>
          <w:color w:val="000000"/>
          <w:sz w:val="24"/>
          <w:szCs w:val="24"/>
        </w:rPr>
        <w:t>Obdarovaný</w:t>
      </w:r>
    </w:p>
    <w:p w:rsidR="00B75079" w:rsidRPr="001B0A2F" w:rsidRDefault="00431343" w:rsidP="009547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389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954797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954797" w:rsidRPr="001B0A2F" w:rsidRDefault="00954797" w:rsidP="009547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Nadační fond Víly pro děti     </w:t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 w:rsidRPr="001B0A2F">
        <w:rPr>
          <w:rFonts w:ascii="Times New Roman" w:hAnsi="Times New Roman" w:cs="Times New Roman"/>
          <w:color w:val="000000"/>
          <w:sz w:val="24"/>
          <w:szCs w:val="24"/>
        </w:rPr>
        <w:t>Domov pro seniory Bažantnice</w:t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31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954797" w:rsidRPr="001B0A2F" w:rsidRDefault="00954797" w:rsidP="009547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4797" w:rsidRPr="001B0A2F" w:rsidSect="00954797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0A" w:rsidRDefault="00CE660A" w:rsidP="00EB7389">
      <w:pPr>
        <w:spacing w:after="0" w:line="240" w:lineRule="auto"/>
      </w:pPr>
      <w:r>
        <w:separator/>
      </w:r>
    </w:p>
  </w:endnote>
  <w:endnote w:type="continuationSeparator" w:id="0">
    <w:p w:rsidR="00CE660A" w:rsidRDefault="00CE660A" w:rsidP="00E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0A" w:rsidRDefault="00CE660A" w:rsidP="00EB7389">
      <w:pPr>
        <w:spacing w:after="0" w:line="240" w:lineRule="auto"/>
      </w:pPr>
      <w:r>
        <w:separator/>
      </w:r>
    </w:p>
  </w:footnote>
  <w:footnote w:type="continuationSeparator" w:id="0">
    <w:p w:rsidR="00CE660A" w:rsidRDefault="00CE660A" w:rsidP="00E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89" w:rsidRDefault="00EB7389" w:rsidP="00EB738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C963C5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BF037CF"/>
    <w:multiLevelType w:val="hybridMultilevel"/>
    <w:tmpl w:val="7E7CF680"/>
    <w:lvl w:ilvl="0" w:tplc="482AD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9"/>
    <w:rsid w:val="000F36CA"/>
    <w:rsid w:val="001B0A2F"/>
    <w:rsid w:val="00294BCE"/>
    <w:rsid w:val="003119E0"/>
    <w:rsid w:val="003D53AA"/>
    <w:rsid w:val="00431343"/>
    <w:rsid w:val="004642DB"/>
    <w:rsid w:val="00954797"/>
    <w:rsid w:val="00990C00"/>
    <w:rsid w:val="00B75079"/>
    <w:rsid w:val="00BA3804"/>
    <w:rsid w:val="00CE660A"/>
    <w:rsid w:val="00D65F3C"/>
    <w:rsid w:val="00E97D13"/>
    <w:rsid w:val="00E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389"/>
  </w:style>
  <w:style w:type="paragraph" w:styleId="Zpat">
    <w:name w:val="footer"/>
    <w:basedOn w:val="Normln"/>
    <w:link w:val="ZpatChar"/>
    <w:uiPriority w:val="99"/>
    <w:unhideWhenUsed/>
    <w:rsid w:val="00E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389"/>
  </w:style>
  <w:style w:type="paragraph" w:styleId="Odstavecseseznamem">
    <w:name w:val="List Paragraph"/>
    <w:basedOn w:val="Normln"/>
    <w:uiPriority w:val="34"/>
    <w:qFormat/>
    <w:rsid w:val="00431343"/>
    <w:pPr>
      <w:ind w:left="720"/>
      <w:contextualSpacing/>
    </w:pPr>
  </w:style>
  <w:style w:type="character" w:customStyle="1" w:styleId="h1a6">
    <w:name w:val="h1a6"/>
    <w:basedOn w:val="Standardnpsmoodstavce"/>
    <w:rsid w:val="0043134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389"/>
  </w:style>
  <w:style w:type="paragraph" w:styleId="Zpat">
    <w:name w:val="footer"/>
    <w:basedOn w:val="Normln"/>
    <w:link w:val="ZpatChar"/>
    <w:uiPriority w:val="99"/>
    <w:unhideWhenUsed/>
    <w:rsid w:val="00E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389"/>
  </w:style>
  <w:style w:type="paragraph" w:styleId="Odstavecseseznamem">
    <w:name w:val="List Paragraph"/>
    <w:basedOn w:val="Normln"/>
    <w:uiPriority w:val="34"/>
    <w:qFormat/>
    <w:rsid w:val="00431343"/>
    <w:pPr>
      <w:ind w:left="720"/>
      <w:contextualSpacing/>
    </w:pPr>
  </w:style>
  <w:style w:type="character" w:customStyle="1" w:styleId="h1a6">
    <w:name w:val="h1a6"/>
    <w:basedOn w:val="Standardnpsmoodstavce"/>
    <w:rsid w:val="0043134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info@vilyprodeti.cz</dc:creator>
  <cp:lastModifiedBy>Ředitel</cp:lastModifiedBy>
  <cp:revision>7</cp:revision>
  <cp:lastPrinted>2018-10-24T09:37:00Z</cp:lastPrinted>
  <dcterms:created xsi:type="dcterms:W3CDTF">2018-10-18T08:28:00Z</dcterms:created>
  <dcterms:modified xsi:type="dcterms:W3CDTF">2018-10-24T10:13:00Z</dcterms:modified>
</cp:coreProperties>
</file>