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905" w:rsidRPr="00EE3781" w:rsidRDefault="00EE3781" w:rsidP="00EE3781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E3781">
        <w:rPr>
          <w:rFonts w:ascii="Arial" w:hAnsi="Arial" w:cs="Arial"/>
          <w:sz w:val="22"/>
          <w:szCs w:val="22"/>
        </w:rPr>
        <w:t xml:space="preserve">Příloha č. 1 </w:t>
      </w:r>
      <w:r>
        <w:rPr>
          <w:rFonts w:ascii="Arial" w:hAnsi="Arial" w:cs="Arial"/>
          <w:sz w:val="22"/>
          <w:szCs w:val="22"/>
        </w:rPr>
        <w:t xml:space="preserve">- </w:t>
      </w:r>
      <w:r w:rsidRPr="00EE3781">
        <w:rPr>
          <w:rFonts w:ascii="Arial" w:hAnsi="Arial" w:cs="Arial"/>
          <w:sz w:val="22"/>
          <w:szCs w:val="22"/>
        </w:rPr>
        <w:t>výzvy k podání nabídek</w:t>
      </w:r>
    </w:p>
    <w:p w:rsidR="00EE3781" w:rsidRPr="005561AA" w:rsidRDefault="00EE3781" w:rsidP="00317327">
      <w:pPr>
        <w:jc w:val="center"/>
        <w:rPr>
          <w:rFonts w:ascii="Arial" w:hAnsi="Arial" w:cs="Arial"/>
          <w:b/>
          <w:sz w:val="22"/>
          <w:szCs w:val="22"/>
        </w:rPr>
      </w:pPr>
    </w:p>
    <w:p w:rsidR="00317327" w:rsidRPr="005561AA" w:rsidRDefault="006A1A68" w:rsidP="00317327">
      <w:pPr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SMLOUVA</w:t>
      </w:r>
      <w:r w:rsidR="00F56365">
        <w:rPr>
          <w:rFonts w:ascii="Arial" w:hAnsi="Arial" w:cs="Arial"/>
          <w:b/>
          <w:sz w:val="22"/>
          <w:szCs w:val="22"/>
        </w:rPr>
        <w:t xml:space="preserve"> O DÍLO</w:t>
      </w:r>
    </w:p>
    <w:p w:rsidR="00566267" w:rsidRPr="005561AA" w:rsidRDefault="00566267" w:rsidP="00317327">
      <w:pPr>
        <w:jc w:val="center"/>
        <w:rPr>
          <w:rFonts w:ascii="Arial" w:hAnsi="Arial" w:cs="Arial"/>
          <w:b/>
          <w:sz w:val="22"/>
          <w:szCs w:val="22"/>
        </w:rPr>
      </w:pPr>
    </w:p>
    <w:p w:rsidR="00566267" w:rsidRPr="005561AA" w:rsidRDefault="00317327" w:rsidP="00566267">
      <w:pPr>
        <w:pStyle w:val="description"/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 xml:space="preserve">uzavřená </w:t>
      </w:r>
      <w:r w:rsidR="00A54583" w:rsidRPr="005561AA">
        <w:rPr>
          <w:rFonts w:ascii="Arial" w:hAnsi="Arial" w:cs="Arial"/>
          <w:b/>
          <w:sz w:val="22"/>
          <w:szCs w:val="22"/>
        </w:rPr>
        <w:t>dle</w:t>
      </w:r>
      <w:r w:rsidRPr="005561AA">
        <w:rPr>
          <w:rFonts w:ascii="Arial" w:hAnsi="Arial" w:cs="Arial"/>
          <w:b/>
          <w:sz w:val="22"/>
          <w:szCs w:val="22"/>
        </w:rPr>
        <w:t xml:space="preserve"> § </w:t>
      </w:r>
      <w:r w:rsidR="00F56365">
        <w:rPr>
          <w:rFonts w:ascii="Arial" w:hAnsi="Arial" w:cs="Arial"/>
          <w:b/>
          <w:sz w:val="22"/>
          <w:szCs w:val="22"/>
        </w:rPr>
        <w:t>2586</w:t>
      </w:r>
      <w:r w:rsidR="00A54583" w:rsidRPr="005561AA">
        <w:rPr>
          <w:rFonts w:ascii="Arial" w:hAnsi="Arial" w:cs="Arial"/>
          <w:b/>
          <w:sz w:val="22"/>
          <w:szCs w:val="22"/>
        </w:rPr>
        <w:t xml:space="preserve"> </w:t>
      </w:r>
      <w:r w:rsidRPr="005561AA">
        <w:rPr>
          <w:rFonts w:ascii="Arial" w:hAnsi="Arial" w:cs="Arial"/>
          <w:b/>
          <w:sz w:val="22"/>
          <w:szCs w:val="22"/>
        </w:rPr>
        <w:t>a násl. zák</w:t>
      </w:r>
      <w:r w:rsidR="00A54583" w:rsidRPr="005561AA">
        <w:rPr>
          <w:rFonts w:ascii="Arial" w:hAnsi="Arial" w:cs="Arial"/>
          <w:b/>
          <w:sz w:val="22"/>
          <w:szCs w:val="22"/>
        </w:rPr>
        <w:t>ona</w:t>
      </w:r>
      <w:r w:rsidRPr="005561AA">
        <w:rPr>
          <w:rFonts w:ascii="Arial" w:hAnsi="Arial" w:cs="Arial"/>
          <w:b/>
          <w:sz w:val="22"/>
          <w:szCs w:val="22"/>
        </w:rPr>
        <w:t xml:space="preserve"> č. </w:t>
      </w:r>
      <w:r w:rsidR="00A54583" w:rsidRPr="005561AA">
        <w:rPr>
          <w:rFonts w:ascii="Arial" w:hAnsi="Arial" w:cs="Arial"/>
          <w:b/>
          <w:sz w:val="22"/>
          <w:szCs w:val="22"/>
        </w:rPr>
        <w:t>89</w:t>
      </w:r>
      <w:r w:rsidRPr="005561AA">
        <w:rPr>
          <w:rFonts w:ascii="Arial" w:hAnsi="Arial" w:cs="Arial"/>
          <w:b/>
          <w:sz w:val="22"/>
          <w:szCs w:val="22"/>
        </w:rPr>
        <w:t>/</w:t>
      </w:r>
      <w:r w:rsidR="00A54583" w:rsidRPr="005561AA">
        <w:rPr>
          <w:rFonts w:ascii="Arial" w:hAnsi="Arial" w:cs="Arial"/>
          <w:b/>
          <w:sz w:val="22"/>
          <w:szCs w:val="22"/>
        </w:rPr>
        <w:t xml:space="preserve">2012 </w:t>
      </w:r>
      <w:r w:rsidRPr="005561AA">
        <w:rPr>
          <w:rFonts w:ascii="Arial" w:hAnsi="Arial" w:cs="Arial"/>
          <w:b/>
          <w:sz w:val="22"/>
          <w:szCs w:val="22"/>
        </w:rPr>
        <w:t>Sb.</w:t>
      </w:r>
      <w:r w:rsidR="00A54583" w:rsidRPr="005561AA">
        <w:rPr>
          <w:rFonts w:ascii="Arial" w:hAnsi="Arial" w:cs="Arial"/>
          <w:b/>
          <w:sz w:val="22"/>
          <w:szCs w:val="22"/>
        </w:rPr>
        <w:t>,</w:t>
      </w:r>
      <w:r w:rsidR="00566267" w:rsidRPr="005561AA">
        <w:rPr>
          <w:rFonts w:ascii="Arial" w:hAnsi="Arial" w:cs="Arial"/>
          <w:b/>
          <w:sz w:val="22"/>
          <w:szCs w:val="22"/>
        </w:rPr>
        <w:t xml:space="preserve"> </w:t>
      </w:r>
      <w:r w:rsidR="00A54583" w:rsidRPr="005561AA">
        <w:rPr>
          <w:rFonts w:ascii="Arial" w:hAnsi="Arial" w:cs="Arial"/>
          <w:b/>
          <w:sz w:val="22"/>
          <w:szCs w:val="22"/>
        </w:rPr>
        <w:t xml:space="preserve">občanský </w:t>
      </w:r>
      <w:r w:rsidR="00566267" w:rsidRPr="005561AA">
        <w:rPr>
          <w:rFonts w:ascii="Arial" w:hAnsi="Arial" w:cs="Arial"/>
          <w:b/>
          <w:sz w:val="22"/>
          <w:szCs w:val="22"/>
        </w:rPr>
        <w:t xml:space="preserve">zákoník, </w:t>
      </w:r>
    </w:p>
    <w:p w:rsidR="00317327" w:rsidRPr="005561AA" w:rsidRDefault="00A54583" w:rsidP="00317327">
      <w:pPr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v</w:t>
      </w:r>
      <w:r w:rsidR="00F56365">
        <w:rPr>
          <w:rFonts w:ascii="Arial" w:hAnsi="Arial" w:cs="Arial"/>
          <w:b/>
          <w:sz w:val="22"/>
          <w:szCs w:val="22"/>
        </w:rPr>
        <w:t>e znění pozdějších předpisů</w:t>
      </w:r>
    </w:p>
    <w:p w:rsidR="00317327" w:rsidRPr="005561AA" w:rsidRDefault="00317327" w:rsidP="0031732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317327" w:rsidRPr="005561AA" w:rsidRDefault="00317327" w:rsidP="00317327">
      <w:pPr>
        <w:pStyle w:val="Zkladntext"/>
        <w:spacing w:after="120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I.</w:t>
      </w:r>
    </w:p>
    <w:p w:rsidR="00101B61" w:rsidRPr="005561AA" w:rsidRDefault="00317327" w:rsidP="00317327">
      <w:pPr>
        <w:pStyle w:val="Zkladntext"/>
        <w:jc w:val="center"/>
        <w:rPr>
          <w:rFonts w:ascii="Arial" w:hAnsi="Arial" w:cs="Arial"/>
          <w:b/>
          <w:bCs/>
          <w:caps/>
          <w:sz w:val="22"/>
          <w:szCs w:val="22"/>
        </w:rPr>
      </w:pPr>
      <w:r w:rsidRPr="005561AA">
        <w:rPr>
          <w:rFonts w:ascii="Arial" w:hAnsi="Arial" w:cs="Arial"/>
          <w:b/>
          <w:bCs/>
          <w:sz w:val="22"/>
          <w:szCs w:val="22"/>
        </w:rPr>
        <w:t>Smluvní strany</w:t>
      </w:r>
    </w:p>
    <w:p w:rsidR="00821D52" w:rsidRPr="005561AA" w:rsidRDefault="00317327" w:rsidP="005561AA">
      <w:pPr>
        <w:pStyle w:val="Zkladntext"/>
        <w:jc w:val="center"/>
        <w:rPr>
          <w:rFonts w:ascii="Arial" w:hAnsi="Arial" w:cs="Arial"/>
          <w:bCs/>
          <w:sz w:val="22"/>
          <w:szCs w:val="22"/>
        </w:rPr>
      </w:pPr>
      <w:r w:rsidRPr="005561AA">
        <w:rPr>
          <w:rFonts w:ascii="Arial" w:hAnsi="Arial" w:cs="Arial"/>
          <w:bCs/>
          <w:sz w:val="22"/>
          <w:szCs w:val="22"/>
        </w:rPr>
        <w:t xml:space="preserve"> </w:t>
      </w:r>
    </w:p>
    <w:p w:rsidR="00101B61" w:rsidRPr="005561AA" w:rsidRDefault="00101B61" w:rsidP="005561AA">
      <w:pPr>
        <w:numPr>
          <w:ilvl w:val="12"/>
          <w:numId w:val="0"/>
        </w:numPr>
        <w:tabs>
          <w:tab w:val="left" w:pos="2835"/>
        </w:tabs>
        <w:ind w:left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bCs/>
          <w:sz w:val="22"/>
          <w:szCs w:val="22"/>
        </w:rPr>
        <w:t>ACCENDO – C</w:t>
      </w:r>
      <w:r w:rsidR="003819E6">
        <w:rPr>
          <w:rFonts w:ascii="Arial" w:hAnsi="Arial" w:cs="Arial"/>
          <w:bCs/>
          <w:sz w:val="22"/>
          <w:szCs w:val="22"/>
        </w:rPr>
        <w:t>entrum pro vědu a výzkum, z.ú.</w:t>
      </w:r>
    </w:p>
    <w:p w:rsidR="00317327" w:rsidRPr="005561AA" w:rsidRDefault="00317327" w:rsidP="005561AA">
      <w:pPr>
        <w:numPr>
          <w:ilvl w:val="12"/>
          <w:numId w:val="0"/>
        </w:numPr>
        <w:tabs>
          <w:tab w:val="left" w:pos="2835"/>
        </w:tabs>
        <w:ind w:left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se sídlem:</w:t>
      </w:r>
      <w:r w:rsidRPr="005561AA">
        <w:rPr>
          <w:rFonts w:ascii="Arial" w:hAnsi="Arial" w:cs="Arial"/>
          <w:sz w:val="22"/>
          <w:szCs w:val="22"/>
        </w:rPr>
        <w:tab/>
      </w:r>
      <w:r w:rsidR="00F56365" w:rsidRPr="00F56365">
        <w:rPr>
          <w:rFonts w:ascii="Arial" w:hAnsi="Arial" w:cs="Arial"/>
          <w:sz w:val="22"/>
          <w:szCs w:val="22"/>
        </w:rPr>
        <w:t>Moravská 758/95, 700 30 Ostrava – Hrabůvka</w:t>
      </w:r>
    </w:p>
    <w:p w:rsidR="00317327" w:rsidRPr="005561AA" w:rsidRDefault="00A54583" w:rsidP="005561AA">
      <w:pPr>
        <w:numPr>
          <w:ilvl w:val="12"/>
          <w:numId w:val="0"/>
        </w:numPr>
        <w:tabs>
          <w:tab w:val="left" w:pos="2835"/>
        </w:tabs>
        <w:ind w:left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statutární zástupce</w:t>
      </w:r>
      <w:r w:rsidR="00317327" w:rsidRPr="005561AA">
        <w:rPr>
          <w:rFonts w:ascii="Arial" w:hAnsi="Arial" w:cs="Arial"/>
          <w:sz w:val="22"/>
          <w:szCs w:val="22"/>
        </w:rPr>
        <w:t>:</w:t>
      </w:r>
      <w:r w:rsidR="00317327" w:rsidRPr="005561AA">
        <w:rPr>
          <w:rFonts w:ascii="Arial" w:hAnsi="Arial" w:cs="Arial"/>
          <w:sz w:val="22"/>
          <w:szCs w:val="22"/>
        </w:rPr>
        <w:tab/>
      </w:r>
      <w:r w:rsidRPr="005561AA">
        <w:rPr>
          <w:rFonts w:ascii="Arial" w:hAnsi="Arial" w:cs="Arial"/>
          <w:sz w:val="22"/>
          <w:szCs w:val="22"/>
        </w:rPr>
        <w:t>Doc. Ing. Lubor Hruška, Ph.D., ředitel společnosti</w:t>
      </w:r>
    </w:p>
    <w:p w:rsidR="00317327" w:rsidRPr="005561AA" w:rsidRDefault="00317327" w:rsidP="005561AA">
      <w:pPr>
        <w:numPr>
          <w:ilvl w:val="12"/>
          <w:numId w:val="0"/>
        </w:numPr>
        <w:tabs>
          <w:tab w:val="left" w:pos="283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IČ:</w:t>
      </w:r>
      <w:r w:rsidRPr="005561AA">
        <w:rPr>
          <w:rFonts w:ascii="Arial" w:hAnsi="Arial" w:cs="Arial"/>
          <w:sz w:val="22"/>
          <w:szCs w:val="22"/>
        </w:rPr>
        <w:tab/>
      </w:r>
      <w:r w:rsidR="00A54583" w:rsidRPr="005561AA">
        <w:rPr>
          <w:rFonts w:ascii="Arial" w:hAnsi="Arial" w:cs="Arial"/>
          <w:sz w:val="22"/>
          <w:szCs w:val="22"/>
        </w:rPr>
        <w:t>28614950</w:t>
      </w:r>
    </w:p>
    <w:p w:rsidR="00317327" w:rsidRPr="005561AA" w:rsidRDefault="00317327" w:rsidP="005561AA">
      <w:pPr>
        <w:numPr>
          <w:ilvl w:val="12"/>
          <w:numId w:val="0"/>
        </w:numPr>
        <w:tabs>
          <w:tab w:val="left" w:pos="283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DIČ:</w:t>
      </w:r>
      <w:r w:rsidRPr="005561AA">
        <w:rPr>
          <w:rFonts w:ascii="Arial" w:hAnsi="Arial" w:cs="Arial"/>
          <w:sz w:val="22"/>
          <w:szCs w:val="22"/>
        </w:rPr>
        <w:tab/>
      </w:r>
      <w:r w:rsidR="00A54583" w:rsidRPr="005561AA">
        <w:rPr>
          <w:rFonts w:ascii="Arial" w:hAnsi="Arial" w:cs="Arial"/>
          <w:sz w:val="22"/>
          <w:szCs w:val="22"/>
        </w:rPr>
        <w:t>CZ28614950</w:t>
      </w:r>
    </w:p>
    <w:p w:rsidR="00317327" w:rsidRPr="005561AA" w:rsidRDefault="00E81F5A" w:rsidP="005561AA">
      <w:pPr>
        <w:numPr>
          <w:ilvl w:val="12"/>
          <w:numId w:val="0"/>
        </w:numPr>
        <w:tabs>
          <w:tab w:val="left" w:pos="283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b</w:t>
      </w:r>
      <w:r w:rsidR="00B01F37" w:rsidRPr="005561AA">
        <w:rPr>
          <w:rFonts w:ascii="Arial" w:hAnsi="Arial" w:cs="Arial"/>
          <w:sz w:val="22"/>
          <w:szCs w:val="22"/>
        </w:rPr>
        <w:t>ankovní spojení:</w:t>
      </w:r>
      <w:r w:rsidR="00B01F37" w:rsidRPr="005561AA">
        <w:rPr>
          <w:rFonts w:ascii="Arial" w:hAnsi="Arial" w:cs="Arial"/>
          <w:sz w:val="22"/>
          <w:szCs w:val="22"/>
        </w:rPr>
        <w:tab/>
      </w:r>
      <w:r w:rsidR="00F56365" w:rsidRPr="00F56365">
        <w:rPr>
          <w:rFonts w:ascii="Arial" w:hAnsi="Arial" w:cs="Arial"/>
          <w:sz w:val="22"/>
          <w:szCs w:val="22"/>
        </w:rPr>
        <w:t>Československá obchodní banka, a.s.</w:t>
      </w:r>
    </w:p>
    <w:p w:rsidR="00317327" w:rsidRPr="005561AA" w:rsidRDefault="00E81F5A" w:rsidP="005561AA">
      <w:pPr>
        <w:numPr>
          <w:ilvl w:val="12"/>
          <w:numId w:val="0"/>
        </w:numPr>
        <w:tabs>
          <w:tab w:val="left" w:pos="2835"/>
        </w:tabs>
        <w:ind w:firstLine="357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č</w:t>
      </w:r>
      <w:r w:rsidR="00317327" w:rsidRPr="005561AA">
        <w:rPr>
          <w:rFonts w:ascii="Arial" w:hAnsi="Arial" w:cs="Arial"/>
          <w:sz w:val="22"/>
          <w:szCs w:val="22"/>
        </w:rPr>
        <w:t>íslo účtu:</w:t>
      </w:r>
      <w:r w:rsidR="00317327" w:rsidRPr="005561AA">
        <w:rPr>
          <w:rFonts w:ascii="Arial" w:hAnsi="Arial" w:cs="Arial"/>
          <w:sz w:val="22"/>
          <w:szCs w:val="22"/>
        </w:rPr>
        <w:tab/>
      </w:r>
      <w:r w:rsidR="00F56365" w:rsidRPr="00F56365">
        <w:rPr>
          <w:rFonts w:ascii="Arial" w:hAnsi="Arial" w:cs="Arial"/>
          <w:sz w:val="22"/>
          <w:szCs w:val="22"/>
        </w:rPr>
        <w:t>269138037/0300</w:t>
      </w:r>
    </w:p>
    <w:p w:rsidR="00E81F5A" w:rsidRPr="005561AA" w:rsidRDefault="00E81F5A" w:rsidP="005561AA">
      <w:pPr>
        <w:numPr>
          <w:ilvl w:val="12"/>
          <w:numId w:val="0"/>
        </w:numPr>
        <w:tabs>
          <w:tab w:val="left" w:pos="2835"/>
        </w:tabs>
        <w:ind w:firstLine="357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kontaktní osoba:</w:t>
      </w:r>
      <w:r w:rsidRPr="005561AA">
        <w:rPr>
          <w:rFonts w:ascii="Arial" w:hAnsi="Arial" w:cs="Arial"/>
          <w:sz w:val="22"/>
          <w:szCs w:val="22"/>
        </w:rPr>
        <w:tab/>
        <w:t>Ing. Ivana Foldynová</w:t>
      </w:r>
      <w:r w:rsidR="00AE5C50">
        <w:rPr>
          <w:rFonts w:ascii="Arial" w:hAnsi="Arial" w:cs="Arial"/>
          <w:sz w:val="22"/>
          <w:szCs w:val="22"/>
        </w:rPr>
        <w:t>, Ph.D.</w:t>
      </w:r>
      <w:r w:rsidRPr="005561AA">
        <w:rPr>
          <w:rFonts w:ascii="Arial" w:hAnsi="Arial" w:cs="Arial"/>
          <w:sz w:val="22"/>
          <w:szCs w:val="22"/>
        </w:rPr>
        <w:t>, zástupkyně ředitele,</w:t>
      </w:r>
      <w:r w:rsidRPr="005561AA">
        <w:rPr>
          <w:rFonts w:ascii="Arial" w:hAnsi="Arial" w:cs="Arial"/>
          <w:sz w:val="22"/>
          <w:szCs w:val="22"/>
        </w:rPr>
        <w:br/>
      </w:r>
      <w:r w:rsidRPr="005561AA">
        <w:rPr>
          <w:rFonts w:ascii="Arial" w:hAnsi="Arial" w:cs="Arial"/>
          <w:sz w:val="22"/>
          <w:szCs w:val="22"/>
        </w:rPr>
        <w:tab/>
        <w:t>tel.</w:t>
      </w:r>
      <w:r w:rsidR="00397586" w:rsidRPr="005561AA">
        <w:rPr>
          <w:rFonts w:ascii="Arial" w:hAnsi="Arial" w:cs="Arial"/>
          <w:sz w:val="22"/>
          <w:szCs w:val="22"/>
        </w:rPr>
        <w:t>:</w:t>
      </w:r>
      <w:r w:rsidRPr="005561AA">
        <w:rPr>
          <w:rFonts w:ascii="Arial" w:hAnsi="Arial" w:cs="Arial"/>
          <w:sz w:val="22"/>
          <w:szCs w:val="22"/>
        </w:rPr>
        <w:t xml:space="preserve"> 733 343 248, e-mail: </w:t>
      </w:r>
      <w:hyperlink r:id="rId9" w:history="1">
        <w:r w:rsidR="00F56365" w:rsidRPr="003D2FBA">
          <w:rPr>
            <w:rStyle w:val="Hypertextovodkaz"/>
            <w:rFonts w:ascii="Arial" w:hAnsi="Arial" w:cs="Arial"/>
            <w:sz w:val="22"/>
            <w:szCs w:val="22"/>
          </w:rPr>
          <w:t>ivana.foldynova@accendo.cz</w:t>
        </w:r>
      </w:hyperlink>
    </w:p>
    <w:p w:rsidR="00E81F5A" w:rsidRPr="005561AA" w:rsidRDefault="00E81F5A" w:rsidP="005561AA">
      <w:pPr>
        <w:numPr>
          <w:ilvl w:val="12"/>
          <w:numId w:val="0"/>
        </w:numPr>
        <w:tabs>
          <w:tab w:val="left" w:pos="2835"/>
        </w:tabs>
        <w:ind w:left="2835" w:hanging="2478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zápis:</w:t>
      </w:r>
      <w:r w:rsidRPr="005561AA">
        <w:rPr>
          <w:rFonts w:ascii="Arial" w:hAnsi="Arial" w:cs="Arial"/>
          <w:sz w:val="22"/>
          <w:szCs w:val="22"/>
        </w:rPr>
        <w:tab/>
      </w:r>
      <w:r w:rsidR="00F56365" w:rsidRPr="00F56365">
        <w:rPr>
          <w:rFonts w:ascii="Arial" w:hAnsi="Arial" w:cs="Arial"/>
          <w:sz w:val="22"/>
          <w:szCs w:val="22"/>
        </w:rPr>
        <w:t>zapsán v</w:t>
      </w:r>
      <w:r w:rsidR="00EF1997">
        <w:rPr>
          <w:rFonts w:ascii="Arial" w:hAnsi="Arial" w:cs="Arial"/>
          <w:sz w:val="22"/>
          <w:szCs w:val="22"/>
        </w:rPr>
        <w:t> </w:t>
      </w:r>
      <w:r w:rsidR="00F56365" w:rsidRPr="00F56365">
        <w:rPr>
          <w:rFonts w:ascii="Arial" w:hAnsi="Arial" w:cs="Arial"/>
          <w:sz w:val="22"/>
          <w:szCs w:val="22"/>
        </w:rPr>
        <w:t>rejstříku</w:t>
      </w:r>
      <w:r w:rsidR="00EF1997">
        <w:rPr>
          <w:rFonts w:ascii="Arial" w:hAnsi="Arial" w:cs="Arial"/>
          <w:sz w:val="22"/>
          <w:szCs w:val="22"/>
        </w:rPr>
        <w:t xml:space="preserve"> ústavů</w:t>
      </w:r>
      <w:r w:rsidR="00F56365" w:rsidRPr="00F56365">
        <w:rPr>
          <w:rFonts w:ascii="Arial" w:hAnsi="Arial" w:cs="Arial"/>
          <w:sz w:val="22"/>
          <w:szCs w:val="22"/>
        </w:rPr>
        <w:t xml:space="preserve"> vedeném Krajským soudem v Ostravě v oddíle a vložce U62</w:t>
      </w:r>
    </w:p>
    <w:p w:rsidR="00E81F5A" w:rsidRPr="005561AA" w:rsidRDefault="00E81F5A" w:rsidP="00FC7C5E">
      <w:pPr>
        <w:autoSpaceDE w:val="0"/>
        <w:autoSpaceDN w:val="0"/>
        <w:adjustRightInd w:val="0"/>
        <w:ind w:left="2832"/>
        <w:rPr>
          <w:rFonts w:ascii="Arial" w:hAnsi="Arial" w:cs="Arial"/>
          <w:sz w:val="22"/>
          <w:szCs w:val="22"/>
        </w:rPr>
      </w:pPr>
    </w:p>
    <w:p w:rsidR="00317327" w:rsidRPr="005561AA" w:rsidRDefault="00CB73A8" w:rsidP="00317327">
      <w:pPr>
        <w:pStyle w:val="Zkladntext"/>
        <w:numPr>
          <w:ilvl w:val="12"/>
          <w:numId w:val="0"/>
        </w:numPr>
        <w:ind w:firstLine="360"/>
        <w:rPr>
          <w:rFonts w:ascii="Arial" w:hAnsi="Arial" w:cs="Arial"/>
          <w:iCs/>
          <w:sz w:val="22"/>
          <w:szCs w:val="22"/>
        </w:rPr>
      </w:pPr>
      <w:r w:rsidRPr="005561AA" w:rsidDel="00CB73A8">
        <w:rPr>
          <w:rFonts w:ascii="Arial" w:hAnsi="Arial" w:cs="Arial"/>
          <w:sz w:val="22"/>
          <w:szCs w:val="22"/>
        </w:rPr>
        <w:t xml:space="preserve"> </w:t>
      </w:r>
      <w:r w:rsidR="00317327" w:rsidRPr="005561AA">
        <w:rPr>
          <w:rFonts w:ascii="Arial" w:hAnsi="Arial" w:cs="Arial"/>
          <w:iCs/>
          <w:sz w:val="22"/>
          <w:szCs w:val="22"/>
        </w:rPr>
        <w:t xml:space="preserve">(dále </w:t>
      </w:r>
      <w:r w:rsidR="00317327" w:rsidRPr="001126A0">
        <w:rPr>
          <w:rFonts w:ascii="Arial" w:hAnsi="Arial" w:cs="Arial"/>
          <w:iCs/>
          <w:sz w:val="22"/>
          <w:szCs w:val="22"/>
        </w:rPr>
        <w:t>jen „</w:t>
      </w:r>
      <w:r w:rsidR="00F56365">
        <w:rPr>
          <w:rFonts w:ascii="Arial" w:hAnsi="Arial" w:cs="Arial"/>
          <w:iCs/>
          <w:sz w:val="22"/>
          <w:szCs w:val="22"/>
        </w:rPr>
        <w:t>objednatel</w:t>
      </w:r>
      <w:r w:rsidR="00317327" w:rsidRPr="001126A0">
        <w:rPr>
          <w:rFonts w:ascii="Arial" w:hAnsi="Arial" w:cs="Arial"/>
          <w:iCs/>
          <w:sz w:val="22"/>
          <w:szCs w:val="22"/>
        </w:rPr>
        <w:t>“)</w:t>
      </w:r>
    </w:p>
    <w:p w:rsidR="00317327" w:rsidRPr="005561AA" w:rsidRDefault="00317327" w:rsidP="00317327">
      <w:pPr>
        <w:pStyle w:val="Zpat"/>
        <w:tabs>
          <w:tab w:val="clear" w:pos="4536"/>
          <w:tab w:val="clear" w:pos="9072"/>
          <w:tab w:val="left" w:pos="2835"/>
        </w:tabs>
        <w:ind w:firstLine="360"/>
        <w:rPr>
          <w:rFonts w:ascii="Arial" w:hAnsi="Arial" w:cs="Arial"/>
          <w:sz w:val="22"/>
          <w:szCs w:val="22"/>
        </w:rPr>
      </w:pPr>
    </w:p>
    <w:p w:rsidR="00317327" w:rsidRPr="005561AA" w:rsidRDefault="00317327" w:rsidP="00317327">
      <w:pPr>
        <w:pStyle w:val="Zpat"/>
        <w:tabs>
          <w:tab w:val="clear" w:pos="4536"/>
          <w:tab w:val="clear" w:pos="9072"/>
          <w:tab w:val="left" w:pos="2835"/>
        </w:tabs>
        <w:ind w:firstLine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a</w:t>
      </w:r>
    </w:p>
    <w:p w:rsidR="00101B61" w:rsidRPr="005561AA" w:rsidRDefault="00101B61" w:rsidP="00317327">
      <w:pPr>
        <w:pStyle w:val="Zpat"/>
        <w:tabs>
          <w:tab w:val="clear" w:pos="4536"/>
          <w:tab w:val="clear" w:pos="9072"/>
          <w:tab w:val="left" w:pos="2835"/>
        </w:tabs>
        <w:ind w:firstLine="360"/>
        <w:rPr>
          <w:rFonts w:ascii="Arial" w:hAnsi="Arial" w:cs="Arial"/>
          <w:sz w:val="22"/>
          <w:szCs w:val="22"/>
        </w:rPr>
      </w:pPr>
    </w:p>
    <w:p w:rsidR="00101B61" w:rsidRPr="005561AA" w:rsidRDefault="005255FA" w:rsidP="00101B61">
      <w:pPr>
        <w:numPr>
          <w:ilvl w:val="12"/>
          <w:numId w:val="0"/>
        </w:numPr>
        <w:tabs>
          <w:tab w:val="left" w:pos="2835"/>
        </w:tabs>
        <w:ind w:left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bCs/>
          <w:sz w:val="22"/>
          <w:szCs w:val="22"/>
        </w:rPr>
        <w:t>Název:</w:t>
      </w:r>
      <w:r w:rsidRPr="005561AA">
        <w:rPr>
          <w:rFonts w:ascii="Arial" w:hAnsi="Arial" w:cs="Arial"/>
          <w:bCs/>
          <w:sz w:val="22"/>
          <w:szCs w:val="22"/>
        </w:rPr>
        <w:tab/>
      </w:r>
      <w:r w:rsidR="00BD0C36">
        <w:rPr>
          <w:rFonts w:ascii="Arial" w:hAnsi="Arial" w:cs="Arial"/>
          <w:bCs/>
          <w:sz w:val="22"/>
          <w:szCs w:val="22"/>
        </w:rPr>
        <w:t>Respond &amp; Co, s.r.o.</w:t>
      </w:r>
    </w:p>
    <w:p w:rsidR="00CB73A8" w:rsidRPr="005561AA" w:rsidRDefault="00CB73A8" w:rsidP="005561AA">
      <w:pPr>
        <w:numPr>
          <w:ilvl w:val="12"/>
          <w:numId w:val="0"/>
        </w:numPr>
        <w:tabs>
          <w:tab w:val="left" w:pos="2835"/>
        </w:tabs>
        <w:ind w:left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se sídlem:</w:t>
      </w:r>
      <w:r w:rsidRPr="005561AA">
        <w:rPr>
          <w:rFonts w:ascii="Arial" w:hAnsi="Arial" w:cs="Arial"/>
          <w:sz w:val="22"/>
          <w:szCs w:val="22"/>
        </w:rPr>
        <w:tab/>
      </w:r>
      <w:r w:rsidR="00BD0C36">
        <w:rPr>
          <w:rFonts w:ascii="Arial" w:hAnsi="Arial" w:cs="Arial"/>
          <w:sz w:val="22"/>
          <w:szCs w:val="22"/>
        </w:rPr>
        <w:t>Hladnovská 1255/23, Ostrava 10, 710 00</w:t>
      </w:r>
    </w:p>
    <w:p w:rsidR="00CB73A8" w:rsidRPr="005561AA" w:rsidRDefault="00CB73A8" w:rsidP="005561AA">
      <w:pPr>
        <w:numPr>
          <w:ilvl w:val="12"/>
          <w:numId w:val="0"/>
        </w:numPr>
        <w:tabs>
          <w:tab w:val="left" w:pos="2835"/>
        </w:tabs>
        <w:ind w:left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statutární zástupce:</w:t>
      </w:r>
      <w:r w:rsidRPr="005561AA">
        <w:rPr>
          <w:rFonts w:ascii="Arial" w:hAnsi="Arial" w:cs="Arial"/>
          <w:sz w:val="22"/>
          <w:szCs w:val="22"/>
        </w:rPr>
        <w:tab/>
      </w:r>
      <w:r w:rsidR="00BD0C36">
        <w:rPr>
          <w:rFonts w:ascii="Arial" w:hAnsi="Arial" w:cs="Arial"/>
          <w:sz w:val="22"/>
          <w:szCs w:val="22"/>
        </w:rPr>
        <w:t>Ing. Tomáš Balcar</w:t>
      </w:r>
    </w:p>
    <w:p w:rsidR="00CB73A8" w:rsidRPr="005561AA" w:rsidRDefault="00CB73A8" w:rsidP="005561AA">
      <w:pPr>
        <w:numPr>
          <w:ilvl w:val="12"/>
          <w:numId w:val="0"/>
        </w:numPr>
        <w:tabs>
          <w:tab w:val="left" w:pos="283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IČ:</w:t>
      </w:r>
      <w:r w:rsidRPr="005561AA">
        <w:rPr>
          <w:rFonts w:ascii="Arial" w:hAnsi="Arial" w:cs="Arial"/>
          <w:sz w:val="22"/>
          <w:szCs w:val="22"/>
        </w:rPr>
        <w:tab/>
      </w:r>
      <w:r w:rsidR="00BD0C36">
        <w:rPr>
          <w:rFonts w:ascii="Arial" w:hAnsi="Arial" w:cs="Arial"/>
          <w:sz w:val="22"/>
          <w:szCs w:val="22"/>
        </w:rPr>
        <w:t>60777656</w:t>
      </w:r>
    </w:p>
    <w:p w:rsidR="00CB73A8" w:rsidRPr="005561AA" w:rsidRDefault="00CB73A8" w:rsidP="005561AA">
      <w:pPr>
        <w:numPr>
          <w:ilvl w:val="12"/>
          <w:numId w:val="0"/>
        </w:numPr>
        <w:tabs>
          <w:tab w:val="left" w:pos="283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DIČ:</w:t>
      </w:r>
      <w:r w:rsidRPr="005561AA">
        <w:rPr>
          <w:rFonts w:ascii="Arial" w:hAnsi="Arial" w:cs="Arial"/>
          <w:sz w:val="22"/>
          <w:szCs w:val="22"/>
        </w:rPr>
        <w:tab/>
      </w:r>
      <w:r w:rsidR="00BD0C36">
        <w:rPr>
          <w:rFonts w:ascii="Arial" w:hAnsi="Arial" w:cs="Arial"/>
          <w:sz w:val="22"/>
          <w:szCs w:val="22"/>
        </w:rPr>
        <w:t>CZ60777656</w:t>
      </w:r>
    </w:p>
    <w:p w:rsidR="00CB73A8" w:rsidRPr="005561AA" w:rsidRDefault="00CB73A8" w:rsidP="005561AA">
      <w:pPr>
        <w:numPr>
          <w:ilvl w:val="12"/>
          <w:numId w:val="0"/>
        </w:numPr>
        <w:tabs>
          <w:tab w:val="left" w:pos="2835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bankovní spojení:</w:t>
      </w:r>
      <w:r w:rsidRPr="005561AA">
        <w:rPr>
          <w:rFonts w:ascii="Arial" w:hAnsi="Arial" w:cs="Arial"/>
          <w:sz w:val="22"/>
          <w:szCs w:val="22"/>
        </w:rPr>
        <w:tab/>
      </w:r>
      <w:r w:rsidR="00BD0C36">
        <w:rPr>
          <w:rFonts w:ascii="Arial" w:hAnsi="Arial" w:cs="Arial"/>
          <w:sz w:val="22"/>
          <w:szCs w:val="22"/>
        </w:rPr>
        <w:t>Reiffeisen Bank</w:t>
      </w:r>
    </w:p>
    <w:p w:rsidR="00CB73A8" w:rsidRPr="005561AA" w:rsidRDefault="00CB73A8" w:rsidP="005561AA">
      <w:pPr>
        <w:numPr>
          <w:ilvl w:val="12"/>
          <w:numId w:val="0"/>
        </w:numPr>
        <w:tabs>
          <w:tab w:val="left" w:pos="2835"/>
        </w:tabs>
        <w:ind w:firstLine="357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číslo účtu:</w:t>
      </w:r>
      <w:r w:rsidRPr="005561AA">
        <w:rPr>
          <w:rFonts w:ascii="Arial" w:hAnsi="Arial" w:cs="Arial"/>
          <w:sz w:val="22"/>
          <w:szCs w:val="22"/>
        </w:rPr>
        <w:tab/>
      </w:r>
      <w:r w:rsidR="00BD0C36">
        <w:rPr>
          <w:rFonts w:ascii="Arial" w:hAnsi="Arial" w:cs="Arial"/>
          <w:sz w:val="22"/>
          <w:szCs w:val="22"/>
        </w:rPr>
        <w:t>6077760777/5500</w:t>
      </w:r>
    </w:p>
    <w:p w:rsidR="00CB73A8" w:rsidRPr="005561AA" w:rsidRDefault="00CB73A8" w:rsidP="005561AA">
      <w:pPr>
        <w:numPr>
          <w:ilvl w:val="12"/>
          <w:numId w:val="0"/>
        </w:numPr>
        <w:tabs>
          <w:tab w:val="left" w:pos="2835"/>
        </w:tabs>
        <w:ind w:firstLine="357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kontaktní osoba:</w:t>
      </w:r>
      <w:r w:rsidRPr="005561AA">
        <w:rPr>
          <w:rFonts w:ascii="Arial" w:hAnsi="Arial" w:cs="Arial"/>
          <w:sz w:val="22"/>
          <w:szCs w:val="22"/>
        </w:rPr>
        <w:tab/>
      </w:r>
      <w:r w:rsidR="00BD0C36">
        <w:rPr>
          <w:rFonts w:ascii="Arial" w:hAnsi="Arial" w:cs="Arial"/>
          <w:sz w:val="22"/>
          <w:szCs w:val="22"/>
        </w:rPr>
        <w:t>ing. Tomáš Balcar</w:t>
      </w:r>
      <w:r w:rsidRPr="005561AA">
        <w:rPr>
          <w:rFonts w:ascii="Arial" w:hAnsi="Arial" w:cs="Arial"/>
          <w:sz w:val="22"/>
          <w:szCs w:val="22"/>
        </w:rPr>
        <w:br/>
      </w:r>
      <w:r w:rsidRPr="005561AA">
        <w:rPr>
          <w:rFonts w:ascii="Arial" w:hAnsi="Arial" w:cs="Arial"/>
          <w:sz w:val="22"/>
          <w:szCs w:val="22"/>
        </w:rPr>
        <w:tab/>
      </w:r>
      <w:r w:rsidR="00397586" w:rsidRPr="005561AA">
        <w:rPr>
          <w:rFonts w:ascii="Arial" w:hAnsi="Arial" w:cs="Arial"/>
          <w:sz w:val="22"/>
          <w:szCs w:val="22"/>
        </w:rPr>
        <w:t xml:space="preserve">tel.: </w:t>
      </w:r>
      <w:r w:rsidR="00BD0C36">
        <w:rPr>
          <w:rFonts w:ascii="Arial" w:hAnsi="Arial" w:cs="Arial"/>
          <w:sz w:val="22"/>
          <w:szCs w:val="22"/>
        </w:rPr>
        <w:t>+420602778980</w:t>
      </w:r>
      <w:r w:rsidR="00397586" w:rsidRPr="005561AA">
        <w:rPr>
          <w:rFonts w:ascii="Arial" w:hAnsi="Arial" w:cs="Arial"/>
          <w:sz w:val="22"/>
          <w:szCs w:val="22"/>
        </w:rPr>
        <w:t xml:space="preserve">, e-mail: </w:t>
      </w:r>
      <w:r w:rsidR="00BD0C36">
        <w:rPr>
          <w:rFonts w:ascii="Arial" w:hAnsi="Arial" w:cs="Arial"/>
          <w:sz w:val="22"/>
          <w:szCs w:val="22"/>
        </w:rPr>
        <w:t>balcar@respond.cz</w:t>
      </w:r>
    </w:p>
    <w:p w:rsidR="00CB73A8" w:rsidRPr="005561AA" w:rsidRDefault="00CB73A8" w:rsidP="00BD0C36">
      <w:pPr>
        <w:numPr>
          <w:ilvl w:val="12"/>
          <w:numId w:val="0"/>
        </w:numPr>
        <w:tabs>
          <w:tab w:val="left" w:pos="2835"/>
        </w:tabs>
        <w:ind w:left="2832" w:hanging="2475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zápis:</w:t>
      </w:r>
      <w:r w:rsidRPr="005561AA">
        <w:rPr>
          <w:rFonts w:ascii="Arial" w:hAnsi="Arial" w:cs="Arial"/>
          <w:sz w:val="22"/>
          <w:szCs w:val="22"/>
        </w:rPr>
        <w:tab/>
      </w:r>
      <w:r w:rsidR="00BD0C36" w:rsidRPr="00BD0C36">
        <w:rPr>
          <w:rFonts w:ascii="Arial" w:hAnsi="Arial" w:cs="Arial"/>
          <w:sz w:val="22"/>
          <w:szCs w:val="22"/>
        </w:rPr>
        <w:t>Obchodní rejstřík - Krajský soud v</w:t>
      </w:r>
      <w:r w:rsidR="00BD0C36">
        <w:rPr>
          <w:rFonts w:ascii="Arial" w:hAnsi="Arial" w:cs="Arial"/>
          <w:sz w:val="22"/>
          <w:szCs w:val="22"/>
        </w:rPr>
        <w:t> </w:t>
      </w:r>
      <w:r w:rsidR="00BD0C36" w:rsidRPr="00BD0C36">
        <w:rPr>
          <w:rFonts w:ascii="Arial" w:hAnsi="Arial" w:cs="Arial"/>
          <w:sz w:val="22"/>
          <w:szCs w:val="22"/>
        </w:rPr>
        <w:t>Ostravě</w:t>
      </w:r>
      <w:r w:rsidR="00BD0C36">
        <w:rPr>
          <w:rFonts w:ascii="Arial" w:hAnsi="Arial" w:cs="Arial"/>
          <w:sz w:val="22"/>
          <w:szCs w:val="22"/>
        </w:rPr>
        <w:t xml:space="preserve">, </w:t>
      </w:r>
      <w:r w:rsidR="00BD0C36" w:rsidRPr="00BD0C36">
        <w:rPr>
          <w:rFonts w:ascii="Arial" w:hAnsi="Arial" w:cs="Arial"/>
          <w:sz w:val="22"/>
          <w:szCs w:val="22"/>
        </w:rPr>
        <w:t>oddíl C, vložka 6696</w:t>
      </w:r>
      <w:r w:rsidRPr="005561AA">
        <w:rPr>
          <w:rFonts w:ascii="Arial" w:hAnsi="Arial" w:cs="Arial"/>
          <w:sz w:val="22"/>
          <w:szCs w:val="22"/>
        </w:rPr>
        <w:br/>
      </w:r>
    </w:p>
    <w:p w:rsidR="00317327" w:rsidRPr="005561AA" w:rsidRDefault="00317327" w:rsidP="00574AE5">
      <w:pPr>
        <w:autoSpaceDE w:val="0"/>
        <w:autoSpaceDN w:val="0"/>
        <w:adjustRightInd w:val="0"/>
        <w:ind w:left="2832" w:hanging="2475"/>
        <w:rPr>
          <w:rFonts w:ascii="Arial" w:hAnsi="Arial" w:cs="Arial"/>
          <w:sz w:val="22"/>
          <w:szCs w:val="22"/>
        </w:rPr>
      </w:pPr>
    </w:p>
    <w:p w:rsidR="00317327" w:rsidRPr="005561AA" w:rsidRDefault="00317327" w:rsidP="00317327">
      <w:pPr>
        <w:numPr>
          <w:ilvl w:val="12"/>
          <w:numId w:val="0"/>
        </w:numPr>
        <w:ind w:firstLine="360"/>
        <w:jc w:val="both"/>
        <w:rPr>
          <w:rFonts w:ascii="Arial" w:hAnsi="Arial" w:cs="Arial"/>
          <w:sz w:val="22"/>
          <w:szCs w:val="22"/>
        </w:rPr>
      </w:pPr>
    </w:p>
    <w:p w:rsidR="00317327" w:rsidRPr="005561AA" w:rsidRDefault="00317327" w:rsidP="00317327">
      <w:pPr>
        <w:numPr>
          <w:ilvl w:val="12"/>
          <w:numId w:val="0"/>
        </w:numPr>
        <w:ind w:firstLine="360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(dále jen „</w:t>
      </w:r>
      <w:r w:rsidR="00F56365">
        <w:rPr>
          <w:rFonts w:ascii="Arial" w:hAnsi="Arial" w:cs="Arial"/>
          <w:sz w:val="22"/>
          <w:szCs w:val="22"/>
        </w:rPr>
        <w:t>zhotovitel</w:t>
      </w:r>
      <w:r w:rsidRPr="005561AA">
        <w:rPr>
          <w:rFonts w:ascii="Arial" w:hAnsi="Arial" w:cs="Arial"/>
          <w:sz w:val="22"/>
          <w:szCs w:val="22"/>
        </w:rPr>
        <w:t>“)</w:t>
      </w:r>
    </w:p>
    <w:p w:rsidR="004F18A7" w:rsidRPr="005561AA" w:rsidRDefault="004F18A7" w:rsidP="00317327">
      <w:pPr>
        <w:numPr>
          <w:ilvl w:val="12"/>
          <w:numId w:val="0"/>
        </w:numPr>
        <w:ind w:firstLine="360"/>
        <w:jc w:val="both"/>
        <w:rPr>
          <w:rFonts w:ascii="Arial" w:hAnsi="Arial" w:cs="Arial"/>
          <w:sz w:val="22"/>
          <w:szCs w:val="22"/>
        </w:rPr>
      </w:pPr>
    </w:p>
    <w:p w:rsidR="004F2B29" w:rsidRPr="005561AA" w:rsidRDefault="004F2B29" w:rsidP="00317327">
      <w:pPr>
        <w:numPr>
          <w:ilvl w:val="12"/>
          <w:numId w:val="0"/>
        </w:numPr>
        <w:ind w:firstLine="360"/>
        <w:jc w:val="both"/>
        <w:rPr>
          <w:rFonts w:ascii="Arial" w:hAnsi="Arial" w:cs="Arial"/>
          <w:sz w:val="22"/>
          <w:szCs w:val="22"/>
        </w:rPr>
      </w:pPr>
    </w:p>
    <w:p w:rsidR="00FC7C5E" w:rsidRPr="005561AA" w:rsidRDefault="00FC7C5E" w:rsidP="005561AA">
      <w:pPr>
        <w:numPr>
          <w:ilvl w:val="12"/>
          <w:numId w:val="0"/>
        </w:numPr>
        <w:ind w:firstLine="360"/>
        <w:jc w:val="center"/>
        <w:rPr>
          <w:rFonts w:ascii="Arial" w:hAnsi="Arial" w:cs="Arial"/>
          <w:i/>
          <w:sz w:val="22"/>
          <w:szCs w:val="22"/>
        </w:rPr>
      </w:pPr>
    </w:p>
    <w:p w:rsidR="00FC7C5E" w:rsidRPr="005561AA" w:rsidRDefault="00FC7C5E" w:rsidP="005561AA">
      <w:pPr>
        <w:numPr>
          <w:ilvl w:val="12"/>
          <w:numId w:val="0"/>
        </w:numPr>
        <w:ind w:firstLine="360"/>
        <w:jc w:val="center"/>
        <w:rPr>
          <w:rFonts w:ascii="Arial" w:hAnsi="Arial" w:cs="Arial"/>
          <w:i/>
          <w:sz w:val="22"/>
          <w:szCs w:val="22"/>
        </w:rPr>
      </w:pPr>
    </w:p>
    <w:p w:rsidR="00FC7C5E" w:rsidRPr="005561AA" w:rsidRDefault="00FC7C5E" w:rsidP="005561AA">
      <w:pPr>
        <w:numPr>
          <w:ilvl w:val="12"/>
          <w:numId w:val="0"/>
        </w:numPr>
        <w:ind w:firstLine="360"/>
        <w:jc w:val="center"/>
        <w:rPr>
          <w:rFonts w:ascii="Arial" w:hAnsi="Arial" w:cs="Arial"/>
          <w:i/>
          <w:sz w:val="22"/>
          <w:szCs w:val="22"/>
        </w:rPr>
      </w:pPr>
    </w:p>
    <w:p w:rsidR="00FC7C5E" w:rsidRPr="005561AA" w:rsidRDefault="00FC7C5E" w:rsidP="005561AA">
      <w:pPr>
        <w:numPr>
          <w:ilvl w:val="12"/>
          <w:numId w:val="0"/>
        </w:numPr>
        <w:ind w:firstLine="360"/>
        <w:jc w:val="center"/>
        <w:rPr>
          <w:rFonts w:ascii="Arial" w:hAnsi="Arial" w:cs="Arial"/>
          <w:i/>
          <w:sz w:val="22"/>
          <w:szCs w:val="22"/>
        </w:rPr>
      </w:pPr>
    </w:p>
    <w:p w:rsidR="00FC7C5E" w:rsidRPr="005561AA" w:rsidRDefault="00FC7C5E" w:rsidP="005561AA">
      <w:pPr>
        <w:numPr>
          <w:ilvl w:val="12"/>
          <w:numId w:val="0"/>
        </w:numPr>
        <w:ind w:firstLine="360"/>
        <w:jc w:val="center"/>
        <w:rPr>
          <w:rFonts w:ascii="Arial" w:hAnsi="Arial" w:cs="Arial"/>
          <w:i/>
          <w:sz w:val="22"/>
          <w:szCs w:val="22"/>
        </w:rPr>
      </w:pPr>
      <w:r w:rsidRPr="005561AA">
        <w:rPr>
          <w:rFonts w:ascii="Arial" w:hAnsi="Arial" w:cs="Arial"/>
          <w:i/>
          <w:sz w:val="22"/>
          <w:szCs w:val="22"/>
        </w:rPr>
        <w:t>uzavírají spolu níže uvedeného dne, měsíce a roku tuto smlouvu</w:t>
      </w:r>
      <w:r w:rsidR="00F56365">
        <w:rPr>
          <w:rFonts w:ascii="Arial" w:hAnsi="Arial" w:cs="Arial"/>
          <w:i/>
          <w:sz w:val="22"/>
          <w:szCs w:val="22"/>
        </w:rPr>
        <w:t xml:space="preserve"> o dílo</w:t>
      </w:r>
      <w:r w:rsidRPr="005561AA">
        <w:rPr>
          <w:rFonts w:ascii="Arial" w:hAnsi="Arial" w:cs="Arial"/>
          <w:i/>
          <w:sz w:val="22"/>
          <w:szCs w:val="22"/>
        </w:rPr>
        <w:t>:</w:t>
      </w:r>
    </w:p>
    <w:p w:rsidR="00317327" w:rsidRPr="005561AA" w:rsidRDefault="00FC7C5E" w:rsidP="005561AA">
      <w:pPr>
        <w:pStyle w:val="Smlouva2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br w:type="page"/>
      </w:r>
      <w:r w:rsidR="00317327" w:rsidRPr="005561AA">
        <w:rPr>
          <w:rFonts w:ascii="Arial" w:hAnsi="Arial" w:cs="Arial"/>
          <w:sz w:val="22"/>
          <w:szCs w:val="22"/>
        </w:rPr>
        <w:lastRenderedPageBreak/>
        <w:t>II.</w:t>
      </w:r>
    </w:p>
    <w:p w:rsidR="00317327" w:rsidRPr="005561AA" w:rsidRDefault="00317327" w:rsidP="00317327">
      <w:pPr>
        <w:pStyle w:val="Smlouva2"/>
        <w:spacing w:after="12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Základní ustanovení</w:t>
      </w:r>
    </w:p>
    <w:p w:rsidR="00317327" w:rsidRPr="005561AA" w:rsidRDefault="00317327" w:rsidP="00726177">
      <w:pPr>
        <w:pStyle w:val="OdstavecSmlouvy"/>
        <w:keepLines w:val="0"/>
        <w:widowControl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Smluvní strany prohlašují, že údaje uvedené v čl. I této smlouvy jsou v souladu s právní skutečností v době uzavření smlouvy. Smluvní strany se zavazují, že změny dotčených údajů oznámí neprodleně písemně druhé smluvní straně.</w:t>
      </w:r>
    </w:p>
    <w:p w:rsidR="00317327" w:rsidRDefault="003819E6" w:rsidP="0072617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317327" w:rsidRPr="005561AA">
        <w:rPr>
          <w:rFonts w:ascii="Arial" w:hAnsi="Arial" w:cs="Arial"/>
          <w:sz w:val="22"/>
          <w:szCs w:val="22"/>
        </w:rPr>
        <w:t xml:space="preserve"> prohlašuje, že je odborně způsobilý k zajištění předmětu plnění podle této smlouvy.</w:t>
      </w:r>
    </w:p>
    <w:p w:rsidR="00F56365" w:rsidRPr="00F56365" w:rsidRDefault="00F56365" w:rsidP="0072617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rFonts w:ascii="Arial" w:hAnsi="Arial" w:cs="Arial"/>
          <w:sz w:val="22"/>
          <w:szCs w:val="22"/>
        </w:rPr>
      </w:pPr>
      <w:r w:rsidRPr="00F56365">
        <w:rPr>
          <w:rFonts w:ascii="Arial" w:hAnsi="Arial" w:cs="Arial"/>
          <w:sz w:val="22"/>
          <w:szCs w:val="22"/>
        </w:rPr>
        <w:t>Objednatel se zavazuje dílo převzít a zaplatit za něj zhotoviteli cenu za jeho provedení za podmínek uvedených v této smlouvě.</w:t>
      </w:r>
    </w:p>
    <w:p w:rsidR="00F56365" w:rsidRPr="00091F5F" w:rsidRDefault="00091F5F" w:rsidP="00726177">
      <w:pPr>
        <w:pStyle w:val="OdstavecSmlouvy"/>
        <w:keepLines w:val="0"/>
        <w:numPr>
          <w:ilvl w:val="0"/>
          <w:numId w:val="7"/>
        </w:numPr>
        <w:tabs>
          <w:tab w:val="clear" w:pos="426"/>
          <w:tab w:val="clear" w:pos="1701"/>
        </w:tabs>
        <w:spacing w:before="120" w:after="0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>Smluvní strany prohlašují, že osoby podepisující tuto smlouvu jsou k tomuto jednání oprávněny.</w:t>
      </w:r>
    </w:p>
    <w:p w:rsidR="00317327" w:rsidRPr="005561AA" w:rsidRDefault="00317327" w:rsidP="00317327">
      <w:pPr>
        <w:pStyle w:val="Smlouva2"/>
        <w:widowControl/>
        <w:tabs>
          <w:tab w:val="left" w:pos="1980"/>
          <w:tab w:val="left" w:pos="7380"/>
        </w:tabs>
        <w:spacing w:before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III.</w:t>
      </w:r>
    </w:p>
    <w:p w:rsidR="00317327" w:rsidRPr="005561AA" w:rsidRDefault="00317327" w:rsidP="00317327">
      <w:pPr>
        <w:pStyle w:val="Nadpis2"/>
        <w:tabs>
          <w:tab w:val="left" w:pos="7380"/>
        </w:tabs>
        <w:spacing w:after="120"/>
        <w:rPr>
          <w:rFonts w:ascii="Arial" w:hAnsi="Arial" w:cs="Arial"/>
          <w:bCs w:val="0"/>
          <w:sz w:val="22"/>
          <w:szCs w:val="22"/>
        </w:rPr>
      </w:pPr>
      <w:r w:rsidRPr="005561AA">
        <w:rPr>
          <w:rFonts w:ascii="Arial" w:hAnsi="Arial" w:cs="Arial"/>
          <w:bCs w:val="0"/>
          <w:sz w:val="22"/>
          <w:szCs w:val="22"/>
        </w:rPr>
        <w:t>Předmět smlouvy</w:t>
      </w:r>
    </w:p>
    <w:p w:rsidR="00091F5F" w:rsidRPr="00091F5F" w:rsidRDefault="00091F5F" w:rsidP="003819E6">
      <w:pPr>
        <w:pStyle w:val="Zkladntext"/>
        <w:numPr>
          <w:ilvl w:val="1"/>
          <w:numId w:val="6"/>
        </w:numPr>
        <w:tabs>
          <w:tab w:val="left" w:pos="540"/>
          <w:tab w:val="left" w:pos="1260"/>
          <w:tab w:val="left" w:pos="198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 xml:space="preserve">Zhotovitel se zavazuje provést pro objednatele dílo, kterým se rozumí </w:t>
      </w:r>
      <w:r>
        <w:rPr>
          <w:rFonts w:ascii="Arial" w:hAnsi="Arial" w:cs="Arial"/>
          <w:sz w:val="22"/>
          <w:szCs w:val="22"/>
        </w:rPr>
        <w:t>„</w:t>
      </w:r>
      <w:r w:rsidRPr="00091F5F">
        <w:rPr>
          <w:rFonts w:ascii="Arial" w:hAnsi="Arial" w:cs="Arial"/>
          <w:sz w:val="22"/>
          <w:szCs w:val="22"/>
        </w:rPr>
        <w:t>Realizace reprezentativního dotazníkového šetření zjišťujícího problematiku územní identity</w:t>
      </w:r>
      <w:r>
        <w:rPr>
          <w:rFonts w:ascii="Arial" w:hAnsi="Arial" w:cs="Arial"/>
          <w:sz w:val="22"/>
          <w:szCs w:val="22"/>
        </w:rPr>
        <w:t>“</w:t>
      </w:r>
      <w:r w:rsidRPr="00091F5F">
        <w:rPr>
          <w:rFonts w:ascii="Arial" w:hAnsi="Arial" w:cs="Arial"/>
          <w:sz w:val="22"/>
          <w:szCs w:val="22"/>
        </w:rPr>
        <w:t xml:space="preserve">. Bližší specifikace předmětu smlouvy je </w:t>
      </w:r>
      <w:r w:rsidRPr="00AE5C50">
        <w:rPr>
          <w:rFonts w:ascii="Arial" w:hAnsi="Arial" w:cs="Arial"/>
          <w:sz w:val="22"/>
          <w:szCs w:val="22"/>
        </w:rPr>
        <w:t>uvedena v příloze č. 1 smlouvy</w:t>
      </w:r>
      <w:r w:rsidR="003819E6">
        <w:rPr>
          <w:rFonts w:ascii="Arial" w:hAnsi="Arial" w:cs="Arial"/>
          <w:sz w:val="22"/>
          <w:szCs w:val="22"/>
        </w:rPr>
        <w:t xml:space="preserve"> (Specifikace předmětu smlouvy)</w:t>
      </w:r>
      <w:r w:rsidR="00DE19A6">
        <w:rPr>
          <w:rFonts w:ascii="Arial" w:hAnsi="Arial" w:cs="Arial"/>
          <w:sz w:val="22"/>
          <w:szCs w:val="22"/>
        </w:rPr>
        <w:t>.</w:t>
      </w:r>
    </w:p>
    <w:p w:rsidR="00091F5F" w:rsidRPr="00091F5F" w:rsidRDefault="00091F5F" w:rsidP="00726177">
      <w:pPr>
        <w:pStyle w:val="Zkladntext"/>
        <w:numPr>
          <w:ilvl w:val="1"/>
          <w:numId w:val="6"/>
        </w:numPr>
        <w:tabs>
          <w:tab w:val="left" w:pos="540"/>
          <w:tab w:val="left" w:pos="1260"/>
          <w:tab w:val="left" w:pos="198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>Předmět smlouvy je financován ze zdrojů Programu na podporu aplikovaného výzkumu a experimentálního vývoje národní a kulturní identity na léta 2016 až 2022 (dále „NAKI II“)</w:t>
      </w:r>
      <w:r>
        <w:rPr>
          <w:rFonts w:ascii="Arial" w:hAnsi="Arial" w:cs="Arial"/>
          <w:sz w:val="22"/>
          <w:szCs w:val="22"/>
        </w:rPr>
        <w:t xml:space="preserve">. </w:t>
      </w:r>
      <w:r w:rsidRPr="00091F5F">
        <w:rPr>
          <w:rFonts w:ascii="Arial" w:hAnsi="Arial" w:cs="Arial"/>
          <w:sz w:val="22"/>
          <w:szCs w:val="22"/>
        </w:rPr>
        <w:t xml:space="preserve">Je součástí projektu s názvem </w:t>
      </w:r>
      <w:r>
        <w:rPr>
          <w:rFonts w:ascii="Arial" w:hAnsi="Arial" w:cs="Arial"/>
          <w:sz w:val="22"/>
          <w:szCs w:val="22"/>
        </w:rPr>
        <w:t>„</w:t>
      </w:r>
      <w:r w:rsidRPr="00091F5F">
        <w:rPr>
          <w:rFonts w:ascii="Arial" w:hAnsi="Arial" w:cs="Arial"/>
          <w:sz w:val="22"/>
          <w:szCs w:val="22"/>
        </w:rPr>
        <w:t>VELKÝ HISTORICKÝ ATLAS ČESKÉHO SLEZSKA - Identita, kultura a společnost českého Slezska v procesu společenské modernizace s dopadem na kulturní krajinu</w:t>
      </w:r>
      <w:r>
        <w:rPr>
          <w:rFonts w:ascii="Arial" w:hAnsi="Arial" w:cs="Arial"/>
          <w:sz w:val="22"/>
          <w:szCs w:val="22"/>
        </w:rPr>
        <w:t xml:space="preserve">“, </w:t>
      </w:r>
      <w:r w:rsidRPr="00091F5F">
        <w:rPr>
          <w:rFonts w:ascii="Arial" w:hAnsi="Arial" w:cs="Arial"/>
          <w:sz w:val="22"/>
          <w:szCs w:val="22"/>
        </w:rPr>
        <w:t>Identifikační kód projektu</w:t>
      </w:r>
      <w:r>
        <w:rPr>
          <w:rFonts w:ascii="Arial" w:hAnsi="Arial" w:cs="Arial"/>
          <w:sz w:val="22"/>
          <w:szCs w:val="22"/>
        </w:rPr>
        <w:t xml:space="preserve"> </w:t>
      </w:r>
      <w:r w:rsidRPr="00091F5F">
        <w:rPr>
          <w:rFonts w:ascii="Arial" w:hAnsi="Arial" w:cs="Arial"/>
          <w:sz w:val="22"/>
          <w:szCs w:val="22"/>
        </w:rPr>
        <w:t>DG18P02OVV047</w:t>
      </w:r>
      <w:r>
        <w:rPr>
          <w:rFonts w:ascii="Arial" w:hAnsi="Arial" w:cs="Arial"/>
          <w:sz w:val="22"/>
          <w:szCs w:val="22"/>
        </w:rPr>
        <w:t>.</w:t>
      </w:r>
      <w:r w:rsidRPr="00091F5F">
        <w:rPr>
          <w:rFonts w:ascii="Arial" w:hAnsi="Arial" w:cs="Arial"/>
          <w:sz w:val="22"/>
          <w:szCs w:val="22"/>
        </w:rPr>
        <w:t xml:space="preserve"> </w:t>
      </w:r>
    </w:p>
    <w:p w:rsidR="00317327" w:rsidRPr="005561AA" w:rsidRDefault="00317327" w:rsidP="00317327">
      <w:pPr>
        <w:pStyle w:val="Zkladntext"/>
        <w:tabs>
          <w:tab w:val="left" w:pos="2895"/>
        </w:tabs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5561AA">
        <w:rPr>
          <w:rFonts w:ascii="Arial" w:hAnsi="Arial" w:cs="Arial"/>
          <w:b/>
          <w:bCs/>
          <w:sz w:val="22"/>
          <w:szCs w:val="22"/>
        </w:rPr>
        <w:t>IV.</w:t>
      </w:r>
    </w:p>
    <w:p w:rsidR="00317327" w:rsidRPr="005561AA" w:rsidRDefault="00317327" w:rsidP="00317327">
      <w:pPr>
        <w:pStyle w:val="Nadpis2"/>
        <w:spacing w:after="12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Cena</w:t>
      </w:r>
    </w:p>
    <w:p w:rsidR="00091F5F" w:rsidRPr="00091F5F" w:rsidRDefault="00091F5F" w:rsidP="00726177">
      <w:pPr>
        <w:numPr>
          <w:ilvl w:val="0"/>
          <w:numId w:val="10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>Smluvní strany se dohodly na smluvní ceně za zhotovené dílo specifikované v čl. II</w:t>
      </w:r>
      <w:r>
        <w:rPr>
          <w:rFonts w:ascii="Arial" w:hAnsi="Arial" w:cs="Arial"/>
          <w:sz w:val="22"/>
          <w:szCs w:val="22"/>
        </w:rPr>
        <w:t>I</w:t>
      </w:r>
      <w:r w:rsidRPr="00091F5F">
        <w:rPr>
          <w:rFonts w:ascii="Arial" w:hAnsi="Arial" w:cs="Arial"/>
          <w:sz w:val="22"/>
          <w:szCs w:val="22"/>
        </w:rPr>
        <w:t>. této smlouvy, a to následovně:</w:t>
      </w:r>
    </w:p>
    <w:p w:rsidR="00091F5F" w:rsidRPr="00091F5F" w:rsidRDefault="00091F5F" w:rsidP="00091F5F">
      <w:pPr>
        <w:tabs>
          <w:tab w:val="left" w:pos="2268"/>
          <w:tab w:val="decimal" w:pos="6237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</w:p>
    <w:p w:rsidR="00091F5F" w:rsidRPr="00091F5F" w:rsidRDefault="00091F5F" w:rsidP="00091F5F">
      <w:pPr>
        <w:tabs>
          <w:tab w:val="left" w:pos="2268"/>
          <w:tab w:val="decimal" w:pos="6237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ab/>
        <w:t>Celková cena za díl</w:t>
      </w:r>
      <w:r>
        <w:rPr>
          <w:rFonts w:ascii="Arial" w:hAnsi="Arial" w:cs="Arial"/>
          <w:sz w:val="22"/>
          <w:szCs w:val="22"/>
        </w:rPr>
        <w:t>o</w:t>
      </w:r>
      <w:r w:rsidRPr="00091F5F">
        <w:rPr>
          <w:rFonts w:ascii="Arial" w:hAnsi="Arial" w:cs="Arial"/>
          <w:sz w:val="22"/>
          <w:szCs w:val="22"/>
        </w:rPr>
        <w:t>:</w:t>
      </w:r>
    </w:p>
    <w:p w:rsidR="00091F5F" w:rsidRPr="00091F5F" w:rsidRDefault="00091F5F" w:rsidP="00091F5F">
      <w:pPr>
        <w:tabs>
          <w:tab w:val="left" w:pos="2268"/>
          <w:tab w:val="decimal" w:pos="6237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ab/>
        <w:t xml:space="preserve">Cena bez DPH:        </w:t>
      </w:r>
      <w:r w:rsidR="00BD0C36">
        <w:rPr>
          <w:rFonts w:ascii="Arial" w:hAnsi="Arial" w:cs="Arial"/>
          <w:sz w:val="22"/>
          <w:szCs w:val="22"/>
        </w:rPr>
        <w:t>740.000</w:t>
      </w:r>
      <w:r w:rsidRPr="00091F5F">
        <w:rPr>
          <w:rFonts w:ascii="Arial" w:hAnsi="Arial" w:cs="Arial"/>
          <w:sz w:val="22"/>
          <w:szCs w:val="22"/>
        </w:rPr>
        <w:t>,-  Kč</w:t>
      </w:r>
    </w:p>
    <w:p w:rsidR="00091F5F" w:rsidRPr="00091F5F" w:rsidRDefault="00091F5F" w:rsidP="00091F5F">
      <w:pPr>
        <w:tabs>
          <w:tab w:val="left" w:pos="2268"/>
          <w:tab w:val="decimal" w:pos="6237"/>
        </w:tabs>
        <w:spacing w:after="120"/>
        <w:ind w:left="284" w:hanging="284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ab/>
        <w:t xml:space="preserve">DPH </w:t>
      </w:r>
      <w:r w:rsidR="00BD0C36">
        <w:rPr>
          <w:rFonts w:ascii="Arial" w:hAnsi="Arial" w:cs="Arial"/>
          <w:sz w:val="22"/>
          <w:szCs w:val="22"/>
        </w:rPr>
        <w:t>21</w:t>
      </w:r>
      <w:r w:rsidRPr="00091F5F">
        <w:rPr>
          <w:rFonts w:ascii="Arial" w:hAnsi="Arial" w:cs="Arial"/>
          <w:sz w:val="22"/>
          <w:szCs w:val="22"/>
        </w:rPr>
        <w:t xml:space="preserve">%:    </w:t>
      </w:r>
      <w:r w:rsidR="00BD0C36">
        <w:rPr>
          <w:rFonts w:ascii="Arial" w:hAnsi="Arial" w:cs="Arial"/>
          <w:sz w:val="22"/>
          <w:szCs w:val="22"/>
        </w:rPr>
        <w:tab/>
        <w:t>155.400</w:t>
      </w:r>
      <w:r w:rsidRPr="00091F5F">
        <w:rPr>
          <w:rFonts w:ascii="Arial" w:hAnsi="Arial" w:cs="Arial"/>
          <w:sz w:val="22"/>
          <w:szCs w:val="22"/>
        </w:rPr>
        <w:t xml:space="preserve">,-  Kč        </w:t>
      </w:r>
    </w:p>
    <w:p w:rsidR="00091F5F" w:rsidRPr="00091F5F" w:rsidRDefault="00091F5F" w:rsidP="00091F5F">
      <w:pPr>
        <w:spacing w:after="120" w:line="259" w:lineRule="auto"/>
        <w:ind w:left="284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 xml:space="preserve">Cena včetně DPH: </w:t>
      </w:r>
      <w:r w:rsidR="00BD0C36">
        <w:rPr>
          <w:rFonts w:ascii="Arial" w:hAnsi="Arial" w:cs="Arial"/>
          <w:sz w:val="22"/>
          <w:szCs w:val="22"/>
        </w:rPr>
        <w:t xml:space="preserve">  895.400</w:t>
      </w:r>
      <w:r w:rsidRPr="00091F5F">
        <w:rPr>
          <w:rFonts w:ascii="Arial" w:hAnsi="Arial" w:cs="Arial"/>
          <w:sz w:val="22"/>
          <w:szCs w:val="22"/>
        </w:rPr>
        <w:t xml:space="preserve">,-  Kč         </w:t>
      </w:r>
    </w:p>
    <w:p w:rsidR="00091F5F" w:rsidRPr="00091F5F" w:rsidRDefault="00091F5F" w:rsidP="00B96BEA">
      <w:pPr>
        <w:spacing w:line="259" w:lineRule="auto"/>
        <w:ind w:left="284" w:hanging="284"/>
        <w:rPr>
          <w:rFonts w:ascii="Arial" w:hAnsi="Arial" w:cs="Arial"/>
          <w:sz w:val="22"/>
          <w:szCs w:val="22"/>
        </w:rPr>
      </w:pPr>
    </w:p>
    <w:p w:rsidR="00091F5F" w:rsidRDefault="00091F5F" w:rsidP="00091F5F">
      <w:pPr>
        <w:spacing w:after="120" w:line="259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>Sazba DPH bude účtována v souladu a ve výši dle platných právních předpisů v době uskutečnění zdanitelného plnění.</w:t>
      </w:r>
    </w:p>
    <w:p w:rsidR="00091F5F" w:rsidRPr="00091F5F" w:rsidRDefault="00091F5F" w:rsidP="00726177">
      <w:pPr>
        <w:numPr>
          <w:ilvl w:val="0"/>
          <w:numId w:val="10"/>
        </w:numPr>
        <w:tabs>
          <w:tab w:val="clear" w:pos="720"/>
        </w:tabs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5F">
        <w:rPr>
          <w:rFonts w:ascii="Arial" w:hAnsi="Arial" w:cs="Arial"/>
          <w:sz w:val="22"/>
          <w:szCs w:val="22"/>
        </w:rPr>
        <w:t>Cena za dílo podle odst. 1 tohoto článku smlouvy zahrnuje veškeré náklady zhotovitele spojené se splněním jeho závazku z této smlouvy, tj. cenu díla včetně dopravného, účasti na konzultacích a je</w:t>
      </w:r>
      <w:r w:rsidR="00865C38">
        <w:rPr>
          <w:rFonts w:ascii="Arial" w:hAnsi="Arial" w:cs="Arial"/>
          <w:sz w:val="22"/>
          <w:szCs w:val="22"/>
        </w:rPr>
        <w:t>dnáních</w:t>
      </w:r>
      <w:r w:rsidRPr="00091F5F">
        <w:rPr>
          <w:rFonts w:ascii="Arial" w:hAnsi="Arial" w:cs="Arial"/>
          <w:sz w:val="22"/>
          <w:szCs w:val="22"/>
        </w:rPr>
        <w:t xml:space="preserve"> apod. Cena za dílo je stanovena jako pevná, nejvýše přípustná a není ji možné překročit.</w:t>
      </w:r>
    </w:p>
    <w:p w:rsidR="00C564E6" w:rsidRPr="00865C38" w:rsidRDefault="00C564E6" w:rsidP="00726177">
      <w:pPr>
        <w:numPr>
          <w:ilvl w:val="0"/>
          <w:numId w:val="10"/>
        </w:numPr>
        <w:tabs>
          <w:tab w:val="clear" w:pos="720"/>
          <w:tab w:val="num" w:pos="0"/>
        </w:tabs>
        <w:spacing w:after="120" w:line="259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 xml:space="preserve">Zálohy </w:t>
      </w:r>
      <w:r w:rsidR="0071027A" w:rsidRPr="00865C38">
        <w:rPr>
          <w:rFonts w:ascii="Arial" w:hAnsi="Arial" w:cs="Arial"/>
          <w:sz w:val="22"/>
          <w:szCs w:val="22"/>
        </w:rPr>
        <w:t>nejsou poskytovány</w:t>
      </w:r>
      <w:r w:rsidRPr="00865C38">
        <w:rPr>
          <w:rFonts w:ascii="Arial" w:hAnsi="Arial" w:cs="Arial"/>
          <w:sz w:val="22"/>
          <w:szCs w:val="22"/>
        </w:rPr>
        <w:t>.</w:t>
      </w:r>
    </w:p>
    <w:p w:rsidR="00055339" w:rsidRDefault="00055339" w:rsidP="00317327">
      <w:pPr>
        <w:pStyle w:val="Smlouva2"/>
        <w:widowControl/>
        <w:tabs>
          <w:tab w:val="left" w:pos="540"/>
          <w:tab w:val="left" w:pos="1260"/>
          <w:tab w:val="left" w:pos="1980"/>
          <w:tab w:val="left" w:pos="3960"/>
        </w:tabs>
        <w:spacing w:before="360"/>
        <w:rPr>
          <w:rFonts w:ascii="Arial" w:hAnsi="Arial" w:cs="Arial"/>
          <w:sz w:val="22"/>
          <w:szCs w:val="22"/>
        </w:rPr>
      </w:pPr>
    </w:p>
    <w:p w:rsidR="00F74162" w:rsidRDefault="00F74162" w:rsidP="00317327">
      <w:pPr>
        <w:pStyle w:val="Smlouva2"/>
        <w:widowControl/>
        <w:tabs>
          <w:tab w:val="left" w:pos="540"/>
          <w:tab w:val="left" w:pos="1260"/>
          <w:tab w:val="left" w:pos="1980"/>
          <w:tab w:val="left" w:pos="3960"/>
        </w:tabs>
        <w:spacing w:before="360"/>
        <w:rPr>
          <w:rFonts w:ascii="Arial" w:hAnsi="Arial" w:cs="Arial"/>
          <w:sz w:val="22"/>
          <w:szCs w:val="22"/>
        </w:rPr>
      </w:pPr>
    </w:p>
    <w:p w:rsidR="00317327" w:rsidRPr="005561AA" w:rsidRDefault="00317327" w:rsidP="00317327">
      <w:pPr>
        <w:pStyle w:val="Smlouva2"/>
        <w:widowControl/>
        <w:tabs>
          <w:tab w:val="left" w:pos="540"/>
          <w:tab w:val="left" w:pos="1260"/>
          <w:tab w:val="left" w:pos="1980"/>
          <w:tab w:val="left" w:pos="3960"/>
        </w:tabs>
        <w:spacing w:before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lastRenderedPageBreak/>
        <w:t>V.</w:t>
      </w:r>
    </w:p>
    <w:p w:rsidR="00317327" w:rsidRPr="005561AA" w:rsidRDefault="00865C38" w:rsidP="00317327">
      <w:pPr>
        <w:pStyle w:val="Nadpis2"/>
        <w:spacing w:after="120"/>
        <w:rPr>
          <w:rFonts w:ascii="Arial" w:hAnsi="Arial" w:cs="Arial"/>
          <w:bCs w:val="0"/>
          <w:sz w:val="22"/>
          <w:szCs w:val="22"/>
        </w:rPr>
      </w:pPr>
      <w:r w:rsidRPr="00865C38">
        <w:rPr>
          <w:rFonts w:ascii="Arial" w:hAnsi="Arial" w:cs="Arial"/>
          <w:bCs w:val="0"/>
          <w:sz w:val="22"/>
          <w:szCs w:val="22"/>
        </w:rPr>
        <w:t>Místo a doba plnění</w:t>
      </w:r>
    </w:p>
    <w:p w:rsidR="00865C38" w:rsidRPr="00865C38" w:rsidRDefault="00865C38" w:rsidP="00726177">
      <w:pPr>
        <w:numPr>
          <w:ilvl w:val="0"/>
          <w:numId w:val="11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 xml:space="preserve">Zhotovitel je povinen předat objednateli dílo v místě předání, kterým je </w:t>
      </w:r>
      <w:r>
        <w:rPr>
          <w:rFonts w:ascii="Arial" w:hAnsi="Arial" w:cs="Arial"/>
          <w:sz w:val="22"/>
          <w:szCs w:val="22"/>
        </w:rPr>
        <w:t>sídlo výzkumného ústavu ACCENDO – Centrum pro vědu a výzkum, z.ú. Moravská 758/95, 700 30 Ostrava – Hrabůvka.</w:t>
      </w:r>
    </w:p>
    <w:p w:rsidR="00865C38" w:rsidRPr="00865C38" w:rsidRDefault="00865C38" w:rsidP="00726177">
      <w:pPr>
        <w:numPr>
          <w:ilvl w:val="0"/>
          <w:numId w:val="11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>Smluvní strany se dohodly, že dílo v celém rozsahu bude provedeno v časovém rámci (zahájení a ukončení prací), jednotlivé dílčí činnosti budou provedeny ve stanoven</w:t>
      </w:r>
      <w:r>
        <w:rPr>
          <w:rFonts w:ascii="Arial" w:hAnsi="Arial" w:cs="Arial"/>
          <w:sz w:val="22"/>
          <w:szCs w:val="22"/>
        </w:rPr>
        <w:t>ém termínu.</w:t>
      </w:r>
    </w:p>
    <w:p w:rsidR="00865C38" w:rsidRPr="00865C38" w:rsidRDefault="00865C38" w:rsidP="00865C38">
      <w:pPr>
        <w:spacing w:before="120" w:after="120"/>
        <w:ind w:left="284"/>
        <w:rPr>
          <w:rFonts w:ascii="Arial" w:hAnsi="Arial" w:cs="Arial"/>
          <w:color w:val="000000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 xml:space="preserve">Zahájení prací: Předpoklad </w:t>
      </w:r>
      <w:r>
        <w:rPr>
          <w:rFonts w:ascii="Arial" w:hAnsi="Arial" w:cs="Arial"/>
          <w:sz w:val="22"/>
          <w:szCs w:val="22"/>
        </w:rPr>
        <w:t>10</w:t>
      </w:r>
      <w:r w:rsidRPr="00865C38">
        <w:rPr>
          <w:rFonts w:ascii="Arial" w:hAnsi="Arial" w:cs="Arial"/>
          <w:sz w:val="22"/>
          <w:szCs w:val="22"/>
        </w:rPr>
        <w:t xml:space="preserve"> / </w:t>
      </w:r>
      <w:r w:rsidRPr="00865C38">
        <w:rPr>
          <w:rFonts w:ascii="Arial" w:hAnsi="Arial" w:cs="Arial"/>
          <w:color w:val="000000"/>
          <w:sz w:val="22"/>
          <w:szCs w:val="22"/>
        </w:rPr>
        <w:t>2018, nejdříve však dnem nabytí účinnosti této smlouvy</w:t>
      </w:r>
    </w:p>
    <w:p w:rsidR="00865C38" w:rsidRPr="00865C38" w:rsidRDefault="00865C38" w:rsidP="00865C38">
      <w:pPr>
        <w:spacing w:before="120" w:after="120"/>
        <w:ind w:left="284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 xml:space="preserve">Ukončení prací: </w:t>
      </w:r>
      <w:r>
        <w:rPr>
          <w:rFonts w:ascii="Arial" w:hAnsi="Arial" w:cs="Arial"/>
          <w:sz w:val="22"/>
          <w:szCs w:val="22"/>
        </w:rPr>
        <w:t>7</w:t>
      </w:r>
      <w:r w:rsidRPr="00865C3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12. 2018</w:t>
      </w:r>
    </w:p>
    <w:p w:rsidR="00865C38" w:rsidRPr="00865C38" w:rsidRDefault="00865C38" w:rsidP="00726177">
      <w:pPr>
        <w:numPr>
          <w:ilvl w:val="0"/>
          <w:numId w:val="11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 xml:space="preserve">Dílo je provedeno dokončením a předáním všech </w:t>
      </w:r>
      <w:r>
        <w:rPr>
          <w:rFonts w:ascii="Arial" w:hAnsi="Arial" w:cs="Arial"/>
          <w:sz w:val="22"/>
          <w:szCs w:val="22"/>
        </w:rPr>
        <w:t>výstupů</w:t>
      </w:r>
      <w:r w:rsidRPr="00865C38">
        <w:rPr>
          <w:rFonts w:ascii="Arial" w:hAnsi="Arial" w:cs="Arial"/>
          <w:sz w:val="22"/>
          <w:szCs w:val="22"/>
        </w:rPr>
        <w:t xml:space="preserve"> objednateli. Smluvní strany se dohodly, že objednatel není povinen dílo převzít, pokud toto vykazuje vady či nedodělky.</w:t>
      </w:r>
    </w:p>
    <w:p w:rsidR="00317327" w:rsidRPr="005561AA" w:rsidRDefault="00317327" w:rsidP="005561AA">
      <w:pPr>
        <w:pStyle w:val="Smlouva2"/>
        <w:widowControl/>
        <w:tabs>
          <w:tab w:val="left" w:pos="357"/>
          <w:tab w:val="left" w:pos="540"/>
          <w:tab w:val="left" w:pos="1980"/>
          <w:tab w:val="left" w:pos="7380"/>
        </w:tabs>
        <w:spacing w:before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VI.</w:t>
      </w:r>
    </w:p>
    <w:p w:rsidR="00317327" w:rsidRPr="005561AA" w:rsidRDefault="00317327" w:rsidP="00317327">
      <w:pPr>
        <w:pStyle w:val="Nadpis2"/>
        <w:spacing w:after="120"/>
        <w:rPr>
          <w:rFonts w:ascii="Arial" w:hAnsi="Arial" w:cs="Arial"/>
          <w:bCs w:val="0"/>
          <w:sz w:val="22"/>
          <w:szCs w:val="22"/>
        </w:rPr>
      </w:pPr>
      <w:r w:rsidRPr="005561AA">
        <w:rPr>
          <w:rFonts w:ascii="Arial" w:hAnsi="Arial" w:cs="Arial"/>
          <w:bCs w:val="0"/>
          <w:sz w:val="22"/>
          <w:szCs w:val="22"/>
        </w:rPr>
        <w:t>Práva a povinnosti smluvních stran</w:t>
      </w:r>
    </w:p>
    <w:p w:rsidR="00865C38" w:rsidRPr="00865C38" w:rsidRDefault="00865C38" w:rsidP="00726177">
      <w:pPr>
        <w:pStyle w:val="rltextlnkuslovan"/>
        <w:numPr>
          <w:ilvl w:val="0"/>
          <w:numId w:val="13"/>
        </w:numPr>
        <w:spacing w:before="120" w:line="240" w:lineRule="exact"/>
        <w:ind w:left="284" w:hanging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65C38">
        <w:rPr>
          <w:rFonts w:ascii="Arial" w:hAnsi="Arial" w:cs="Arial"/>
          <w:sz w:val="22"/>
          <w:szCs w:val="22"/>
        </w:rPr>
        <w:t>Není-li stanoveno touto smlouvou výslovně jinak, řídí se vzájemná práva a povinnosti smluvních stran ustanovením § 2586 a následujícími občanského zákoníku.</w:t>
      </w:r>
    </w:p>
    <w:p w:rsidR="00865C38" w:rsidRPr="00865C38" w:rsidRDefault="00865C38" w:rsidP="00726177">
      <w:pPr>
        <w:pStyle w:val="rltextlnkuslovan"/>
        <w:numPr>
          <w:ilvl w:val="0"/>
          <w:numId w:val="13"/>
        </w:numPr>
        <w:spacing w:before="120" w:line="240" w:lineRule="exact"/>
        <w:ind w:left="284" w:hanging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865C38">
        <w:rPr>
          <w:rFonts w:ascii="Arial" w:hAnsi="Arial" w:cs="Arial"/>
          <w:sz w:val="22"/>
          <w:szCs w:val="22"/>
        </w:rPr>
        <w:t>Zhotovitel je povinen:</w:t>
      </w:r>
    </w:p>
    <w:p w:rsidR="00865C38" w:rsidRPr="00865C38" w:rsidRDefault="00865C38" w:rsidP="003819E6">
      <w:pPr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>Provést dílo řádně a včas, za použití postupů odpovídajících právním předpisům. Dílo musí ke dni předání</w:t>
      </w:r>
      <w:r w:rsidRPr="00865C38">
        <w:rPr>
          <w:rFonts w:ascii="Arial" w:hAnsi="Arial" w:cs="Arial"/>
          <w:color w:val="00B0F0"/>
          <w:sz w:val="22"/>
          <w:szCs w:val="22"/>
        </w:rPr>
        <w:t xml:space="preserve"> </w:t>
      </w:r>
      <w:r w:rsidRPr="00865C38">
        <w:rPr>
          <w:rFonts w:ascii="Arial" w:hAnsi="Arial" w:cs="Arial"/>
          <w:sz w:val="22"/>
          <w:szCs w:val="22"/>
        </w:rPr>
        <w:t>odpovídat požadavkům uvedeným v této smlouvě a umožňovat užívání, k němuž bylo určeno a zhotoveno.</w:t>
      </w:r>
    </w:p>
    <w:p w:rsidR="00865C38" w:rsidRPr="00865C38" w:rsidRDefault="00865C38" w:rsidP="003819E6">
      <w:pPr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>Řídit se při provádění díla pokyny objednatele.</w:t>
      </w:r>
    </w:p>
    <w:p w:rsidR="00865C38" w:rsidRDefault="00865C38" w:rsidP="003819E6">
      <w:pPr>
        <w:numPr>
          <w:ilvl w:val="0"/>
          <w:numId w:val="27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>Účastnit se na základě pozvánky objednatele všech jednání, která se týkají předmětu plnění a poskytnout požadovanou součinnost.</w:t>
      </w:r>
    </w:p>
    <w:p w:rsidR="00865C38" w:rsidRPr="00865C38" w:rsidRDefault="00865C38" w:rsidP="003819E6">
      <w:pPr>
        <w:pStyle w:val="rltextlnkuslovan"/>
        <w:numPr>
          <w:ilvl w:val="0"/>
          <w:numId w:val="27"/>
        </w:numPr>
        <w:spacing w:before="120" w:line="240" w:lineRule="exact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>Umožnit objednateli kontrolu provádění díla. Pokud objednatel zjistí, že zhotovitel neprovádí dílo řádně či jinak porušuje svou povinnost, poskytne zhotoviteli lhůtu k nápravě. Neučiní-li tak zhotovitel ve stanovené lhůtě, je objednatel oprávněn od smlouvy odstoupit.</w:t>
      </w:r>
    </w:p>
    <w:p w:rsidR="00865C38" w:rsidRPr="00865C38" w:rsidRDefault="00865C38" w:rsidP="003819E6">
      <w:pPr>
        <w:pStyle w:val="rltextlnkuslovan"/>
        <w:numPr>
          <w:ilvl w:val="0"/>
          <w:numId w:val="27"/>
        </w:numPr>
        <w:spacing w:before="120" w:line="240" w:lineRule="exact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>Užít předané podklady pouze pro provedení předmětu plnění.</w:t>
      </w:r>
    </w:p>
    <w:p w:rsidR="00865C38" w:rsidRPr="00865C38" w:rsidRDefault="00865C38" w:rsidP="003819E6">
      <w:pPr>
        <w:pStyle w:val="rltextlnkuslovan"/>
        <w:numPr>
          <w:ilvl w:val="0"/>
          <w:numId w:val="27"/>
        </w:numPr>
        <w:spacing w:before="120" w:line="240" w:lineRule="exact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>Neposkytovat předané podklady třetím osobám, nestanoví-li tato smlouva jinak.</w:t>
      </w:r>
    </w:p>
    <w:p w:rsidR="00865C38" w:rsidRPr="00865C38" w:rsidRDefault="00865C38" w:rsidP="003819E6">
      <w:pPr>
        <w:pStyle w:val="rltextlnkuslovan"/>
        <w:numPr>
          <w:ilvl w:val="0"/>
          <w:numId w:val="27"/>
        </w:numPr>
        <w:spacing w:before="120" w:line="240" w:lineRule="exact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>Odstranit zjištěné vady a nedodělky na své náklady.</w:t>
      </w:r>
    </w:p>
    <w:p w:rsidR="00865C38" w:rsidRDefault="00865C38" w:rsidP="003819E6">
      <w:pPr>
        <w:pStyle w:val="rltextlnkuslovan"/>
        <w:numPr>
          <w:ilvl w:val="0"/>
          <w:numId w:val="27"/>
        </w:numPr>
        <w:spacing w:before="120" w:line="240" w:lineRule="exact"/>
        <w:rPr>
          <w:rFonts w:ascii="Arial" w:hAnsi="Arial" w:cs="Arial"/>
          <w:sz w:val="22"/>
          <w:szCs w:val="22"/>
        </w:rPr>
      </w:pPr>
      <w:r w:rsidRPr="00865C38">
        <w:rPr>
          <w:rFonts w:ascii="Arial" w:hAnsi="Arial" w:cs="Arial"/>
          <w:sz w:val="22"/>
          <w:szCs w:val="22"/>
        </w:rPr>
        <w:t>Postupovat při provádění předmětu plnění s odbornou péčí.</w:t>
      </w:r>
    </w:p>
    <w:p w:rsidR="00D63130" w:rsidRPr="00D63130" w:rsidRDefault="00D63130" w:rsidP="00726177">
      <w:pPr>
        <w:numPr>
          <w:ilvl w:val="0"/>
          <w:numId w:val="1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130">
        <w:rPr>
          <w:rFonts w:ascii="Arial" w:hAnsi="Arial" w:cs="Arial"/>
          <w:sz w:val="22"/>
          <w:szCs w:val="22"/>
        </w:rPr>
        <w:t xml:space="preserve">Zhotovitel je povinen objednateli poskytnout neomezenou bezplatnou licenci/licence k užití práv duševního vlastnictví, které vznikly v souvislosti s realizací předmětu smlouvy </w:t>
      </w:r>
      <w:r>
        <w:rPr>
          <w:rFonts w:ascii="Arial" w:hAnsi="Arial" w:cs="Arial"/>
          <w:sz w:val="22"/>
          <w:szCs w:val="22"/>
        </w:rPr>
        <w:t>uvedeném v článku III a jeho specifikaci (Příloha č. 1 smlouvy)</w:t>
      </w:r>
      <w:r w:rsidRPr="00D63130">
        <w:rPr>
          <w:rFonts w:ascii="Arial" w:hAnsi="Arial" w:cs="Arial"/>
          <w:sz w:val="22"/>
          <w:szCs w:val="22"/>
        </w:rPr>
        <w:t>, včetně možnosti zcela nebo zčásti poskytnout třetí osobě (zejm. poskytovateli dotace) oprávnění tvořící součást licence, a to bez zbytečného odkladu po vzniku takových práv.</w:t>
      </w:r>
    </w:p>
    <w:p w:rsidR="00D63130" w:rsidRPr="00D63130" w:rsidRDefault="00D63130" w:rsidP="00726177">
      <w:pPr>
        <w:numPr>
          <w:ilvl w:val="0"/>
          <w:numId w:val="1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130">
        <w:rPr>
          <w:rFonts w:ascii="Arial" w:hAnsi="Arial" w:cs="Arial"/>
          <w:sz w:val="22"/>
          <w:szCs w:val="22"/>
        </w:rPr>
        <w:t xml:space="preserve">Zhotovitel je povinen všechny účetní doklady vystavené objednateli v rámci realizace </w:t>
      </w:r>
      <w:r>
        <w:rPr>
          <w:rFonts w:ascii="Arial" w:hAnsi="Arial" w:cs="Arial"/>
          <w:sz w:val="22"/>
          <w:szCs w:val="22"/>
        </w:rPr>
        <w:t xml:space="preserve">předmětu smlouvy </w:t>
      </w:r>
      <w:r w:rsidRPr="00D63130">
        <w:rPr>
          <w:rFonts w:ascii="Arial" w:hAnsi="Arial" w:cs="Arial"/>
          <w:sz w:val="22"/>
          <w:szCs w:val="22"/>
        </w:rPr>
        <w:t>označit názvem a Identifikační</w:t>
      </w:r>
      <w:r>
        <w:rPr>
          <w:rFonts w:ascii="Arial" w:hAnsi="Arial" w:cs="Arial"/>
          <w:sz w:val="22"/>
          <w:szCs w:val="22"/>
        </w:rPr>
        <w:t>m</w:t>
      </w:r>
      <w:r w:rsidRPr="00D63130">
        <w:rPr>
          <w:rFonts w:ascii="Arial" w:hAnsi="Arial" w:cs="Arial"/>
          <w:sz w:val="22"/>
          <w:szCs w:val="22"/>
        </w:rPr>
        <w:t xml:space="preserve"> kód</w:t>
      </w:r>
      <w:r>
        <w:rPr>
          <w:rFonts w:ascii="Arial" w:hAnsi="Arial" w:cs="Arial"/>
          <w:sz w:val="22"/>
          <w:szCs w:val="22"/>
        </w:rPr>
        <w:t>em</w:t>
      </w:r>
      <w:r w:rsidRPr="00D63130">
        <w:rPr>
          <w:rFonts w:ascii="Arial" w:hAnsi="Arial" w:cs="Arial"/>
          <w:sz w:val="22"/>
          <w:szCs w:val="22"/>
        </w:rPr>
        <w:t xml:space="preserve"> projektu „VELKÝ HISTORICKÝ ATLAS ČESKÉHO SLEZSKA - Identita, kultura a společnost českého Slezska v procesu společenské modernizace s</w:t>
      </w:r>
      <w:r w:rsidR="00167C84">
        <w:rPr>
          <w:rFonts w:ascii="Arial" w:hAnsi="Arial" w:cs="Arial"/>
          <w:sz w:val="22"/>
          <w:szCs w:val="22"/>
        </w:rPr>
        <w:t xml:space="preserve"> dopadem na kulturní krajinu“, i</w:t>
      </w:r>
      <w:r w:rsidRPr="00D63130">
        <w:rPr>
          <w:rFonts w:ascii="Arial" w:hAnsi="Arial" w:cs="Arial"/>
          <w:sz w:val="22"/>
          <w:szCs w:val="22"/>
        </w:rPr>
        <w:t>dentifik</w:t>
      </w:r>
      <w:r>
        <w:rPr>
          <w:rFonts w:ascii="Arial" w:hAnsi="Arial" w:cs="Arial"/>
          <w:sz w:val="22"/>
          <w:szCs w:val="22"/>
        </w:rPr>
        <w:t>ační kód</w:t>
      </w:r>
      <w:r w:rsidR="00167C84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projektu DG18P02OVV047</w:t>
      </w:r>
      <w:r w:rsidR="00167C84">
        <w:rPr>
          <w:rFonts w:ascii="Arial" w:hAnsi="Arial" w:cs="Arial"/>
          <w:sz w:val="22"/>
          <w:szCs w:val="22"/>
        </w:rPr>
        <w:t xml:space="preserve"> </w:t>
      </w:r>
      <w:r w:rsidRPr="00D63130">
        <w:rPr>
          <w:rFonts w:ascii="Arial" w:hAnsi="Arial" w:cs="Arial"/>
          <w:sz w:val="22"/>
          <w:szCs w:val="22"/>
        </w:rPr>
        <w:t xml:space="preserve">a informací, že </w:t>
      </w:r>
      <w:r>
        <w:rPr>
          <w:rFonts w:ascii="Arial" w:hAnsi="Arial" w:cs="Arial"/>
          <w:sz w:val="22"/>
          <w:szCs w:val="22"/>
        </w:rPr>
        <w:t xml:space="preserve">projekt je financován </w:t>
      </w:r>
      <w:r w:rsidRPr="00D63130">
        <w:rPr>
          <w:rFonts w:ascii="Arial" w:hAnsi="Arial" w:cs="Arial"/>
          <w:sz w:val="22"/>
          <w:szCs w:val="22"/>
        </w:rPr>
        <w:t>ze zdrojů Programu na podporu aplikovaného výzkumu a experimentálního vývoje národní a kulturní identity na léta 2016 až 2022 (dále „NAKI II“</w:t>
      </w:r>
      <w:r>
        <w:rPr>
          <w:rFonts w:ascii="Arial" w:hAnsi="Arial" w:cs="Arial"/>
          <w:sz w:val="22"/>
          <w:szCs w:val="22"/>
        </w:rPr>
        <w:t>).</w:t>
      </w:r>
    </w:p>
    <w:p w:rsidR="00D63130" w:rsidRPr="00D63130" w:rsidRDefault="00D63130" w:rsidP="00726177">
      <w:pPr>
        <w:numPr>
          <w:ilvl w:val="0"/>
          <w:numId w:val="13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130">
        <w:rPr>
          <w:rFonts w:ascii="Arial" w:hAnsi="Arial" w:cs="Arial"/>
          <w:sz w:val="22"/>
          <w:szCs w:val="22"/>
        </w:rPr>
        <w:t>Zhotovitel je povinen uchovávat veškerou dokumentaci související s realizací předmětu smlouvy včetně účetních dokladů</w:t>
      </w:r>
      <w:r w:rsidRPr="00D63130" w:rsidDel="00DB2B6A">
        <w:rPr>
          <w:rFonts w:ascii="Arial" w:hAnsi="Arial" w:cs="Arial"/>
          <w:sz w:val="22"/>
          <w:szCs w:val="22"/>
        </w:rPr>
        <w:t xml:space="preserve"> </w:t>
      </w:r>
      <w:r w:rsidRPr="00D63130">
        <w:rPr>
          <w:rFonts w:ascii="Arial" w:hAnsi="Arial" w:cs="Arial"/>
          <w:sz w:val="22"/>
          <w:szCs w:val="22"/>
        </w:rPr>
        <w:t xml:space="preserve">nejméně po dobu 10 let od finančního ukončení realizace, a to zejména pro účely případné kontroly oprávněnými kontrolními orgány. Pokud je v českých právních předpisech stanovena lhůta delší, musí ji </w:t>
      </w:r>
      <w:r w:rsidR="003819E6">
        <w:rPr>
          <w:rFonts w:ascii="Arial" w:hAnsi="Arial" w:cs="Arial"/>
          <w:sz w:val="22"/>
          <w:szCs w:val="22"/>
        </w:rPr>
        <w:t>zhotovitel</w:t>
      </w:r>
      <w:r w:rsidRPr="00D63130">
        <w:rPr>
          <w:rFonts w:ascii="Arial" w:hAnsi="Arial" w:cs="Arial"/>
          <w:sz w:val="22"/>
          <w:szCs w:val="22"/>
        </w:rPr>
        <w:t xml:space="preserve"> použít.</w:t>
      </w:r>
    </w:p>
    <w:p w:rsidR="00D63130" w:rsidRPr="00D63130" w:rsidRDefault="00D63130" w:rsidP="00726177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130">
        <w:rPr>
          <w:rFonts w:ascii="Arial" w:hAnsi="Arial" w:cs="Arial"/>
          <w:sz w:val="22"/>
          <w:szCs w:val="22"/>
        </w:rPr>
        <w:lastRenderedPageBreak/>
        <w:t xml:space="preserve">Zhotovitel je povinen umožnit kontrolu dokladů souvisejících s předmětem plnění ze strany objednatele a jiných orgánů oprávněných k provádění kontroly po dobu danou právními předpisy České republiky k jejich archivaci (zákon č. 563/1991 Sb., o účetnictví, ve znění pozdějších předpisů a zákon č. 235/2004 Sb., o dani z přidané hodnoty, ve znění pozdějších předpisů), zejména ze strany poskytovatele dotace, Ministerstva </w:t>
      </w:r>
      <w:r>
        <w:rPr>
          <w:rFonts w:ascii="Arial" w:hAnsi="Arial" w:cs="Arial"/>
          <w:sz w:val="22"/>
          <w:szCs w:val="22"/>
        </w:rPr>
        <w:t>kultury ČR</w:t>
      </w:r>
      <w:r w:rsidRPr="00D63130">
        <w:rPr>
          <w:rFonts w:ascii="Arial" w:hAnsi="Arial" w:cs="Arial"/>
          <w:sz w:val="22"/>
          <w:szCs w:val="22"/>
        </w:rPr>
        <w:t>, Ministerstva financí ČR, územních finančních orgánů, Nejvyššího kontrolního úřadu, případně dalších orgánů včetně orgánů EU oprávněných k výkonu kontroly a ze strany třetích osob, které tyto orgány ke kontrole pověří nebo zmocní.</w:t>
      </w:r>
    </w:p>
    <w:p w:rsidR="00D63130" w:rsidRPr="00D63130" w:rsidRDefault="00D63130" w:rsidP="00726177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130">
        <w:rPr>
          <w:rFonts w:ascii="Arial" w:hAnsi="Arial" w:cs="Arial"/>
          <w:sz w:val="22"/>
          <w:szCs w:val="22"/>
        </w:rPr>
        <w:t>Zhotovitel je povinen v souladu se zákonem č. 320/2001 Sb., o finanční kontrole ve veřejné správě a o změně některých zákonů, ve znění pozdějších předpisů, nařízením Komise (ES) č. 1828/2006, kterým se stanoví prováděcí pravidla k nařízení Rady (ES) č. 1083/2006 a v souladu s dalšími právními předpisy ČR a ES umožnit výkon kontroly všech dokladů vztahujících se k realizaci předmětu plnění, poskytnout osobám oprávněným k výkonu kontroly projektu, z něhož je předmět plnění hrazen, veškeré doklady související s realizací předmětu plnění, umožnit průběžné ověřování skutečného stavu plnění předmětu v místě realizace a poskytnout součinnost všem osobám oprávněným k provádění kontroly.</w:t>
      </w:r>
    </w:p>
    <w:p w:rsidR="00D63130" w:rsidRDefault="00D63130" w:rsidP="00726177">
      <w:pPr>
        <w:numPr>
          <w:ilvl w:val="0"/>
          <w:numId w:val="13"/>
        </w:numPr>
        <w:spacing w:before="120" w:after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3130">
        <w:rPr>
          <w:rFonts w:ascii="Arial" w:hAnsi="Arial" w:cs="Arial"/>
          <w:sz w:val="22"/>
          <w:szCs w:val="22"/>
        </w:rPr>
        <w:t>Zhotovitel je povinen dodržovat pravidla publicity projektu v souladu s požadavky poskytovatele dotace.</w:t>
      </w:r>
    </w:p>
    <w:p w:rsidR="004A2E57" w:rsidRPr="005831FB" w:rsidRDefault="004A2E57" w:rsidP="00726177">
      <w:pPr>
        <w:pStyle w:val="rltextlnkuslovan"/>
        <w:numPr>
          <w:ilvl w:val="0"/>
          <w:numId w:val="13"/>
        </w:numPr>
        <w:tabs>
          <w:tab w:val="left" w:pos="360"/>
          <w:tab w:val="left" w:pos="540"/>
        </w:tabs>
        <w:spacing w:before="120" w:line="240" w:lineRule="exact"/>
        <w:ind w:left="284" w:hanging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831FB">
        <w:rPr>
          <w:rFonts w:ascii="Arial" w:eastAsia="Calibri" w:hAnsi="Arial" w:cs="Arial"/>
          <w:color w:val="000000"/>
          <w:sz w:val="22"/>
          <w:szCs w:val="22"/>
          <w:lang w:eastAsia="en-US"/>
        </w:rPr>
        <w:t>Zhotovitel je povinen vady díla odstranit bezplatně a bez zbytečného prodlení.</w:t>
      </w:r>
    </w:p>
    <w:p w:rsidR="004A2E57" w:rsidRDefault="004A2E57" w:rsidP="00726177">
      <w:pPr>
        <w:pStyle w:val="rltextlnkuslovan"/>
        <w:numPr>
          <w:ilvl w:val="0"/>
          <w:numId w:val="13"/>
        </w:numPr>
        <w:tabs>
          <w:tab w:val="left" w:pos="284"/>
          <w:tab w:val="left" w:pos="360"/>
        </w:tabs>
        <w:spacing w:before="120" w:line="240" w:lineRule="exact"/>
        <w:ind w:left="284" w:hanging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831FB">
        <w:rPr>
          <w:rFonts w:ascii="Arial" w:eastAsia="Calibri" w:hAnsi="Arial" w:cs="Arial"/>
          <w:color w:val="000000"/>
          <w:sz w:val="22"/>
          <w:szCs w:val="22"/>
          <w:lang w:eastAsia="en-US"/>
        </w:rPr>
        <w:t>Dokumenty, které budou na základě této smlouvy vytvořeny, budou ve výlučném vlastnictví</w:t>
      </w:r>
      <w:r w:rsidRPr="007816C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objednatele. Zhotovitel není oprávněn je poskytnout třetí osobě a dále není oprávněn s nimi nakládat bez souhlasu objednatele.</w:t>
      </w:r>
    </w:p>
    <w:p w:rsidR="004A2E57" w:rsidRPr="004A2E57" w:rsidRDefault="004A2E57" w:rsidP="00726177">
      <w:pPr>
        <w:pStyle w:val="rltextlnkuslovan"/>
        <w:numPr>
          <w:ilvl w:val="0"/>
          <w:numId w:val="13"/>
        </w:numPr>
        <w:tabs>
          <w:tab w:val="left" w:pos="284"/>
          <w:tab w:val="left" w:pos="360"/>
        </w:tabs>
        <w:spacing w:before="120" w:line="240" w:lineRule="exact"/>
        <w:ind w:left="284" w:hanging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7816C0">
        <w:rPr>
          <w:rFonts w:ascii="Arial" w:eastAsia="Calibri" w:hAnsi="Arial" w:cs="Arial"/>
          <w:color w:val="000000"/>
          <w:sz w:val="22"/>
          <w:szCs w:val="22"/>
          <w:lang w:eastAsia="en-US"/>
        </w:rPr>
        <w:t>Zhotovitel se zavazuje, že bude chránit a utajovat před třetími osobami skutečnosti tvořící obchodní tajemství, důvěrné informace a jiné skutečnosti, které mu byly poskytnuty v rámci smluvního vztahu s objednatelem nebo při běžném obchodním styku. Smluvní strany sjednávají, že důvěrnými informacemi jsou veškeré objednatelem poskytnuté informace, podklady a dokumenty, pokud nejsou běžně dostupné ve veřejných informačních zdrojích (např. obchodní rejstřík).</w:t>
      </w:r>
    </w:p>
    <w:p w:rsidR="004A2E57" w:rsidRPr="004A2E57" w:rsidRDefault="004A2E57" w:rsidP="00726177">
      <w:pPr>
        <w:numPr>
          <w:ilvl w:val="0"/>
          <w:numId w:val="13"/>
        </w:numPr>
        <w:tabs>
          <w:tab w:val="left" w:pos="426"/>
        </w:tabs>
        <w:spacing w:before="120" w:after="120" w:line="240" w:lineRule="exact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Objednatel je oprávněn dílo nebo část díla užít ve smyslu ustanovení § 2371 a násl. občanského zákoníku, a to:</w:t>
      </w:r>
    </w:p>
    <w:p w:rsidR="004A2E57" w:rsidRPr="004A2E57" w:rsidRDefault="004A2E57" w:rsidP="00726177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v původní nebo zpracované či jinak změněné podobě,</w:t>
      </w:r>
    </w:p>
    <w:p w:rsidR="004A2E57" w:rsidRPr="004A2E57" w:rsidRDefault="004A2E57" w:rsidP="00726177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všemi způsoby užití,</w:t>
      </w:r>
    </w:p>
    <w:p w:rsidR="004A2E57" w:rsidRPr="004A2E57" w:rsidRDefault="004A2E57" w:rsidP="00726177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v územně a množstevně neomezeném rozsahu, po dobu trvání majetkových práv k dílu,</w:t>
      </w:r>
    </w:p>
    <w:p w:rsidR="004A2E57" w:rsidRPr="004A2E57" w:rsidRDefault="004A2E57" w:rsidP="00726177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poskytnout oprávnění tvořící součást licence (podlicenci) třetí osobě zcela nebo z části,</w:t>
      </w:r>
    </w:p>
    <w:p w:rsidR="004A2E57" w:rsidRPr="004A2E57" w:rsidRDefault="004A2E57" w:rsidP="00726177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upravit či jinak změnit dílo nebo jeho název,</w:t>
      </w:r>
    </w:p>
    <w:p w:rsidR="004A2E57" w:rsidRPr="004A2E57" w:rsidRDefault="004A2E57" w:rsidP="00726177">
      <w:pPr>
        <w:numPr>
          <w:ilvl w:val="0"/>
          <w:numId w:val="14"/>
        </w:num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spojit s jiným dílem nebo zařadit do díla souborného.</w:t>
      </w:r>
    </w:p>
    <w:p w:rsidR="00317327" w:rsidRPr="005561AA" w:rsidRDefault="00317327" w:rsidP="00317327">
      <w:pPr>
        <w:pStyle w:val="Zkladntext"/>
        <w:tabs>
          <w:tab w:val="left" w:pos="35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VII.</w:t>
      </w:r>
    </w:p>
    <w:p w:rsidR="004A2E57" w:rsidRPr="004A2E57" w:rsidRDefault="004A2E57" w:rsidP="004A2E57">
      <w:pPr>
        <w:pStyle w:val="Zkladntext"/>
        <w:tabs>
          <w:tab w:val="left" w:pos="540"/>
          <w:tab w:val="left" w:pos="1260"/>
          <w:tab w:val="left" w:pos="1980"/>
          <w:tab w:val="left" w:pos="3960"/>
        </w:tabs>
        <w:spacing w:before="120"/>
        <w:ind w:left="283"/>
        <w:jc w:val="center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b/>
          <w:sz w:val="22"/>
          <w:szCs w:val="22"/>
        </w:rPr>
        <w:t>Předání díla, vlastnické právo k předmětu díla</w:t>
      </w:r>
    </w:p>
    <w:p w:rsidR="004A2E57" w:rsidRPr="003819E6" w:rsidRDefault="004A2E57" w:rsidP="003819E6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Výstupy R</w:t>
      </w:r>
      <w:r w:rsidRPr="004A2E57">
        <w:rPr>
          <w:rFonts w:ascii="Arial" w:hAnsi="Arial" w:cs="Arial"/>
          <w:sz w:val="22"/>
          <w:szCs w:val="22"/>
        </w:rPr>
        <w:t>ealiz</w:t>
      </w:r>
      <w:r>
        <w:rPr>
          <w:rFonts w:ascii="Arial" w:hAnsi="Arial" w:cs="Arial"/>
          <w:sz w:val="22"/>
          <w:szCs w:val="22"/>
        </w:rPr>
        <w:t>ovaného</w:t>
      </w:r>
      <w:r w:rsidRPr="004A2E57">
        <w:rPr>
          <w:rFonts w:ascii="Arial" w:hAnsi="Arial" w:cs="Arial"/>
          <w:sz w:val="22"/>
          <w:szCs w:val="22"/>
        </w:rPr>
        <w:t xml:space="preserve"> reprezentativního dotazníkového šetření zjišťujícího problematiku územní identity</w:t>
      </w:r>
      <w:r>
        <w:rPr>
          <w:rFonts w:ascii="Arial" w:hAnsi="Arial" w:cs="Arial"/>
          <w:sz w:val="22"/>
          <w:szCs w:val="22"/>
        </w:rPr>
        <w:t xml:space="preserve"> </w:t>
      </w:r>
      <w:r w:rsidRPr="004A2E57">
        <w:rPr>
          <w:rFonts w:ascii="Arial" w:hAnsi="Arial" w:cs="Arial"/>
          <w:sz w:val="22"/>
          <w:szCs w:val="22"/>
        </w:rPr>
        <w:t>bud</w:t>
      </w:r>
      <w:r>
        <w:rPr>
          <w:rFonts w:ascii="Arial" w:hAnsi="Arial" w:cs="Arial"/>
          <w:sz w:val="22"/>
          <w:szCs w:val="22"/>
        </w:rPr>
        <w:t>ou</w:t>
      </w:r>
      <w:r w:rsidRPr="004A2E57">
        <w:rPr>
          <w:rFonts w:ascii="Arial" w:hAnsi="Arial" w:cs="Arial"/>
          <w:sz w:val="22"/>
          <w:szCs w:val="22"/>
        </w:rPr>
        <w:t xml:space="preserve"> předán</w:t>
      </w:r>
      <w:r>
        <w:rPr>
          <w:rFonts w:ascii="Arial" w:hAnsi="Arial" w:cs="Arial"/>
          <w:sz w:val="22"/>
          <w:szCs w:val="22"/>
        </w:rPr>
        <w:t>y</w:t>
      </w:r>
      <w:r w:rsidRPr="004A2E57">
        <w:rPr>
          <w:rFonts w:ascii="Arial" w:hAnsi="Arial" w:cs="Arial"/>
          <w:sz w:val="22"/>
          <w:szCs w:val="22"/>
        </w:rPr>
        <w:t xml:space="preserve"> objednateli na základě protokolu o předání a převzetí díla</w:t>
      </w:r>
      <w:r w:rsidR="003819E6">
        <w:rPr>
          <w:rFonts w:ascii="Arial" w:hAnsi="Arial" w:cs="Arial"/>
          <w:sz w:val="22"/>
          <w:szCs w:val="22"/>
        </w:rPr>
        <w:t>, které sepíše zhotovitel,</w:t>
      </w:r>
      <w:r w:rsidR="003819E6" w:rsidRPr="003819E6">
        <w:rPr>
          <w:rFonts w:ascii="Arial" w:hAnsi="Arial" w:cs="Arial"/>
          <w:sz w:val="22"/>
          <w:szCs w:val="22"/>
        </w:rPr>
        <w:t xml:space="preserve"> </w:t>
      </w:r>
      <w:r w:rsidR="003819E6" w:rsidRPr="004A2E57">
        <w:rPr>
          <w:rFonts w:ascii="Arial" w:hAnsi="Arial" w:cs="Arial"/>
          <w:sz w:val="22"/>
          <w:szCs w:val="22"/>
        </w:rPr>
        <w:t>ve kterém objednatel prohlásí, zda dílo přejímá či nikoli</w:t>
      </w:r>
      <w:r w:rsidRPr="004A2E57">
        <w:rPr>
          <w:rFonts w:ascii="Arial" w:hAnsi="Arial" w:cs="Arial"/>
          <w:sz w:val="22"/>
          <w:szCs w:val="22"/>
        </w:rPr>
        <w:t xml:space="preserve">. </w:t>
      </w:r>
      <w:r w:rsidR="003819E6" w:rsidRPr="004A2E57">
        <w:rPr>
          <w:rFonts w:ascii="Arial" w:hAnsi="Arial" w:cs="Arial"/>
          <w:sz w:val="22"/>
          <w:szCs w:val="22"/>
        </w:rPr>
        <w:t xml:space="preserve">Objednavatel se zavazuje dílo převzít v případě, že bude předáno bez vad a nedodělků </w:t>
      </w:r>
      <w:r w:rsidRPr="004A2E57">
        <w:rPr>
          <w:rFonts w:ascii="Arial" w:hAnsi="Arial" w:cs="Arial"/>
          <w:sz w:val="22"/>
          <w:szCs w:val="22"/>
        </w:rPr>
        <w:t>Protokol bude podkladem pro fakturaci.</w:t>
      </w:r>
    </w:p>
    <w:p w:rsidR="004A2E57" w:rsidRPr="004A2E57" w:rsidRDefault="004A2E57" w:rsidP="00726177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Protokol o předání a převzetí díla bude obsahovat:</w:t>
      </w:r>
    </w:p>
    <w:p w:rsidR="004A2E57" w:rsidRPr="004A2E57" w:rsidRDefault="004A2E57" w:rsidP="00726177">
      <w:pPr>
        <w:numPr>
          <w:ilvl w:val="0"/>
          <w:numId w:val="16"/>
        </w:numPr>
        <w:spacing w:after="120" w:line="259" w:lineRule="auto"/>
        <w:ind w:left="284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označení předmětu díla,</w:t>
      </w:r>
    </w:p>
    <w:p w:rsidR="004A2E57" w:rsidRPr="004A2E57" w:rsidRDefault="004A2E57" w:rsidP="00726177">
      <w:pPr>
        <w:numPr>
          <w:ilvl w:val="0"/>
          <w:numId w:val="16"/>
        </w:numPr>
        <w:spacing w:after="120" w:line="259" w:lineRule="auto"/>
        <w:ind w:left="284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označení objednavatele a zhotovitele,</w:t>
      </w:r>
    </w:p>
    <w:p w:rsidR="004A2E57" w:rsidRPr="004A2E57" w:rsidRDefault="004A2E57" w:rsidP="00726177">
      <w:pPr>
        <w:numPr>
          <w:ilvl w:val="0"/>
          <w:numId w:val="16"/>
        </w:numPr>
        <w:spacing w:after="120" w:line="259" w:lineRule="auto"/>
        <w:ind w:left="284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datum uzavření</w:t>
      </w:r>
      <w:r>
        <w:rPr>
          <w:rFonts w:ascii="Arial" w:hAnsi="Arial" w:cs="Arial"/>
          <w:sz w:val="22"/>
          <w:szCs w:val="22"/>
        </w:rPr>
        <w:t xml:space="preserve"> smlouvy o dílo</w:t>
      </w:r>
      <w:r w:rsidRPr="004A2E57">
        <w:rPr>
          <w:rFonts w:ascii="Arial" w:hAnsi="Arial" w:cs="Arial"/>
          <w:sz w:val="22"/>
          <w:szCs w:val="22"/>
        </w:rPr>
        <w:t>,</w:t>
      </w:r>
    </w:p>
    <w:p w:rsidR="004A2E57" w:rsidRPr="004A2E57" w:rsidRDefault="004A2E57" w:rsidP="00726177">
      <w:pPr>
        <w:numPr>
          <w:ilvl w:val="0"/>
          <w:numId w:val="16"/>
        </w:numPr>
        <w:spacing w:after="120" w:line="259" w:lineRule="auto"/>
        <w:ind w:left="284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datum ukončení prací na díle,</w:t>
      </w:r>
    </w:p>
    <w:p w:rsidR="004A2E57" w:rsidRPr="004A2E57" w:rsidRDefault="004A2E57" w:rsidP="00726177">
      <w:pPr>
        <w:numPr>
          <w:ilvl w:val="0"/>
          <w:numId w:val="16"/>
        </w:numPr>
        <w:spacing w:after="120" w:line="259" w:lineRule="auto"/>
        <w:ind w:left="284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prohlášení objednatele, že dílo přejímá (nepřejímá),</w:t>
      </w:r>
    </w:p>
    <w:p w:rsidR="004A2E57" w:rsidRPr="004A2E57" w:rsidRDefault="004A2E57" w:rsidP="00726177">
      <w:pPr>
        <w:numPr>
          <w:ilvl w:val="0"/>
          <w:numId w:val="16"/>
        </w:numPr>
        <w:spacing w:after="120" w:line="259" w:lineRule="auto"/>
        <w:ind w:left="284" w:firstLine="142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 xml:space="preserve">datum a místo </w:t>
      </w:r>
      <w:r w:rsidR="003819E6">
        <w:rPr>
          <w:rFonts w:ascii="Arial" w:hAnsi="Arial" w:cs="Arial"/>
          <w:sz w:val="22"/>
          <w:szCs w:val="22"/>
        </w:rPr>
        <w:t>pod</w:t>
      </w:r>
      <w:r w:rsidRPr="004A2E57">
        <w:rPr>
          <w:rFonts w:ascii="Arial" w:hAnsi="Arial" w:cs="Arial"/>
          <w:sz w:val="22"/>
          <w:szCs w:val="22"/>
        </w:rPr>
        <w:t>epsání protokolu,</w:t>
      </w:r>
    </w:p>
    <w:p w:rsidR="004A2E57" w:rsidRDefault="004A2E57" w:rsidP="00726177">
      <w:pPr>
        <w:numPr>
          <w:ilvl w:val="0"/>
          <w:numId w:val="16"/>
        </w:numPr>
        <w:spacing w:before="120" w:after="120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jména a podpisy zástupců objednatele a zhotovitele.</w:t>
      </w:r>
    </w:p>
    <w:p w:rsidR="00F3248D" w:rsidRPr="004A2E57" w:rsidRDefault="00F3248D" w:rsidP="00F3248D">
      <w:pPr>
        <w:spacing w:before="120" w:after="120"/>
        <w:ind w:left="709"/>
        <w:contextualSpacing/>
        <w:jc w:val="both"/>
        <w:rPr>
          <w:rFonts w:ascii="Arial" w:hAnsi="Arial" w:cs="Arial"/>
          <w:sz w:val="22"/>
          <w:szCs w:val="22"/>
        </w:rPr>
      </w:pPr>
    </w:p>
    <w:p w:rsidR="004A2E57" w:rsidRPr="004A2E57" w:rsidRDefault="004A2E57" w:rsidP="00726177">
      <w:pPr>
        <w:numPr>
          <w:ilvl w:val="0"/>
          <w:numId w:val="15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4A2E57">
        <w:rPr>
          <w:rFonts w:ascii="Arial" w:hAnsi="Arial" w:cs="Arial"/>
          <w:sz w:val="22"/>
          <w:szCs w:val="22"/>
        </w:rPr>
        <w:t>Vlastnické právo k věci, která je předmětem díla</w:t>
      </w:r>
      <w:r w:rsidR="00F3248D">
        <w:rPr>
          <w:rFonts w:ascii="Arial" w:hAnsi="Arial" w:cs="Arial"/>
          <w:sz w:val="22"/>
          <w:szCs w:val="22"/>
        </w:rPr>
        <w:t xml:space="preserve">, přechází na objednatele </w:t>
      </w:r>
      <w:r w:rsidR="00F3248D" w:rsidRPr="004A2E57">
        <w:rPr>
          <w:rFonts w:ascii="Arial" w:hAnsi="Arial" w:cs="Arial"/>
          <w:sz w:val="22"/>
          <w:szCs w:val="22"/>
        </w:rPr>
        <w:t xml:space="preserve">dnem </w:t>
      </w:r>
      <w:r w:rsidR="00F3248D">
        <w:rPr>
          <w:rFonts w:ascii="Arial" w:hAnsi="Arial" w:cs="Arial"/>
          <w:sz w:val="22"/>
          <w:szCs w:val="22"/>
        </w:rPr>
        <w:t>úhrady smluvní ceny.</w:t>
      </w:r>
      <w:r w:rsidR="00F3248D" w:rsidRPr="00F3248D">
        <w:rPr>
          <w:rFonts w:ascii="Arial" w:hAnsi="Arial" w:cs="Arial"/>
          <w:sz w:val="22"/>
          <w:szCs w:val="22"/>
        </w:rPr>
        <w:t xml:space="preserve"> </w:t>
      </w:r>
      <w:r w:rsidR="00F3248D">
        <w:rPr>
          <w:rFonts w:ascii="Arial" w:hAnsi="Arial" w:cs="Arial"/>
          <w:sz w:val="22"/>
          <w:szCs w:val="22"/>
        </w:rPr>
        <w:t>N</w:t>
      </w:r>
      <w:r w:rsidR="00F3248D" w:rsidRPr="00F3248D">
        <w:rPr>
          <w:rFonts w:ascii="Arial" w:hAnsi="Arial" w:cs="Arial"/>
          <w:sz w:val="22"/>
          <w:szCs w:val="22"/>
        </w:rPr>
        <w:t xml:space="preserve">ebezpečí škody na </w:t>
      </w:r>
      <w:r w:rsidR="003819E6">
        <w:rPr>
          <w:rFonts w:ascii="Arial" w:hAnsi="Arial" w:cs="Arial"/>
          <w:sz w:val="22"/>
          <w:szCs w:val="22"/>
        </w:rPr>
        <w:t>předmětu díla</w:t>
      </w:r>
      <w:r w:rsidR="00F3248D" w:rsidRPr="00F3248D">
        <w:rPr>
          <w:rFonts w:ascii="Arial" w:hAnsi="Arial" w:cs="Arial"/>
          <w:sz w:val="22"/>
          <w:szCs w:val="22"/>
        </w:rPr>
        <w:t xml:space="preserve"> </w:t>
      </w:r>
      <w:r w:rsidRPr="004A2E57">
        <w:rPr>
          <w:rFonts w:ascii="Arial" w:hAnsi="Arial" w:cs="Arial"/>
          <w:sz w:val="22"/>
          <w:szCs w:val="22"/>
        </w:rPr>
        <w:t>přechází na objednatele</w:t>
      </w:r>
      <w:r w:rsidR="00F3248D">
        <w:rPr>
          <w:rFonts w:ascii="Arial" w:hAnsi="Arial" w:cs="Arial"/>
          <w:sz w:val="22"/>
          <w:szCs w:val="22"/>
        </w:rPr>
        <w:t xml:space="preserve"> dnem převzetí díla</w:t>
      </w:r>
      <w:r w:rsidRPr="004A2E57">
        <w:rPr>
          <w:rFonts w:ascii="Arial" w:hAnsi="Arial" w:cs="Arial"/>
          <w:sz w:val="22"/>
          <w:szCs w:val="22"/>
        </w:rPr>
        <w:t>.</w:t>
      </w:r>
    </w:p>
    <w:p w:rsidR="00317327" w:rsidRPr="005561AA" w:rsidRDefault="00055339" w:rsidP="00317327">
      <w:pPr>
        <w:pStyle w:val="Zkladntext"/>
        <w:tabs>
          <w:tab w:val="left" w:pos="35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317327" w:rsidRPr="005561AA">
        <w:rPr>
          <w:rFonts w:ascii="Arial" w:hAnsi="Arial" w:cs="Arial"/>
          <w:b/>
          <w:sz w:val="22"/>
          <w:szCs w:val="22"/>
        </w:rPr>
        <w:t>.</w:t>
      </w:r>
    </w:p>
    <w:p w:rsidR="00317327" w:rsidRPr="005561AA" w:rsidRDefault="00317327" w:rsidP="00317327">
      <w:pPr>
        <w:pStyle w:val="Zkladntext"/>
        <w:tabs>
          <w:tab w:val="left" w:pos="35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Platební a fakturační podmínky</w:t>
      </w:r>
    </w:p>
    <w:p w:rsidR="00F3248D" w:rsidRPr="00262CEE" w:rsidRDefault="00F3248D" w:rsidP="00726177">
      <w:pPr>
        <w:pStyle w:val="Default"/>
        <w:numPr>
          <w:ilvl w:val="0"/>
          <w:numId w:val="18"/>
        </w:numPr>
        <w:spacing w:before="120" w:after="120" w:line="240" w:lineRule="exact"/>
        <w:ind w:left="284" w:hanging="284"/>
        <w:jc w:val="both"/>
        <w:rPr>
          <w:sz w:val="22"/>
          <w:szCs w:val="22"/>
        </w:rPr>
      </w:pPr>
      <w:r w:rsidRPr="00262CEE">
        <w:rPr>
          <w:sz w:val="22"/>
          <w:szCs w:val="22"/>
        </w:rPr>
        <w:t xml:space="preserve">Předmět smlouvy bude uhrazen zhotoviteli po předání celého </w:t>
      </w:r>
      <w:r w:rsidRPr="00F3248D">
        <w:rPr>
          <w:sz w:val="22"/>
          <w:szCs w:val="22"/>
        </w:rPr>
        <w:t>díla bez vad a nedodělků na základě vystavené faktury. Zálohové platby nebudou poskytovány</w:t>
      </w:r>
      <w:r w:rsidRPr="00262CEE">
        <w:rPr>
          <w:sz w:val="22"/>
          <w:szCs w:val="22"/>
        </w:rPr>
        <w:t>.</w:t>
      </w:r>
    </w:p>
    <w:p w:rsidR="00F3248D" w:rsidRPr="00262CEE" w:rsidRDefault="00F3248D" w:rsidP="00726177">
      <w:pPr>
        <w:pStyle w:val="Default"/>
        <w:numPr>
          <w:ilvl w:val="0"/>
          <w:numId w:val="18"/>
        </w:numPr>
        <w:spacing w:before="120" w:after="120" w:line="240" w:lineRule="exact"/>
        <w:ind w:left="284" w:hanging="284"/>
        <w:jc w:val="both"/>
        <w:rPr>
          <w:sz w:val="22"/>
          <w:szCs w:val="22"/>
        </w:rPr>
      </w:pPr>
      <w:r w:rsidRPr="00262CEE">
        <w:rPr>
          <w:sz w:val="22"/>
          <w:szCs w:val="22"/>
        </w:rPr>
        <w:t xml:space="preserve">Je-li zhotovitel plátce DPH, podkladem pro úhradu ceny za dílo bude faktura, která bude mít náležitosti daňového dokladu dle zákona o DPH a náležitosti stanovené dalšími obecně závaznými právními předpisy. Není-li zhotovitel plátcem DPH, podkladem pro úhradu ceny za dílo bude faktura, která bude mít náležitosti účetního dokladu dle zákona č. 563/1991 Sb., o účetnictví, ve znění pozdějších předpisů a náležitosti stanovené dalšími obecně závaznými právními předpisy. </w:t>
      </w:r>
    </w:p>
    <w:p w:rsidR="00F3248D" w:rsidRPr="00262CEE" w:rsidRDefault="00F3248D" w:rsidP="00726177">
      <w:pPr>
        <w:pStyle w:val="Default"/>
        <w:numPr>
          <w:ilvl w:val="0"/>
          <w:numId w:val="18"/>
        </w:numPr>
        <w:spacing w:before="120" w:after="120" w:line="240" w:lineRule="exact"/>
        <w:ind w:left="284" w:hanging="284"/>
        <w:jc w:val="both"/>
        <w:rPr>
          <w:sz w:val="22"/>
          <w:szCs w:val="22"/>
        </w:rPr>
      </w:pPr>
      <w:r w:rsidRPr="00262CEE">
        <w:rPr>
          <w:sz w:val="22"/>
          <w:szCs w:val="22"/>
        </w:rPr>
        <w:t xml:space="preserve">Faktura musí dále obsahovat: </w:t>
      </w:r>
    </w:p>
    <w:p w:rsidR="00F3248D" w:rsidRPr="00167C84" w:rsidRDefault="00F3248D" w:rsidP="00726177">
      <w:pPr>
        <w:numPr>
          <w:ilvl w:val="0"/>
          <w:numId w:val="17"/>
        </w:numPr>
        <w:spacing w:after="120" w:line="259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den podpisu smlouvy o dílo,</w:t>
      </w:r>
    </w:p>
    <w:p w:rsidR="00167C84" w:rsidRPr="00167C84" w:rsidRDefault="00167C84" w:rsidP="00726177">
      <w:pPr>
        <w:numPr>
          <w:ilvl w:val="0"/>
          <w:numId w:val="17"/>
        </w:numPr>
        <w:spacing w:after="120" w:line="259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název a identifikační kód projektu „VELKÝ HISTORICKÝ ATLAS ČESKÉHO SLEZSKA - Identita, kultura a společnost českého Slezska v procesu společenské modernizace s dopadem na kulturní krajinu“, identifikační kód projektu DG18P02OVV047, dále informaci, že projekt je financován ze zdrojů Programu na podporu aplikovaného výzkumu a experimentálního vývoje národní a kulturní identity na léta 2016 až 2022 (dále „NAKI II“),</w:t>
      </w:r>
    </w:p>
    <w:p w:rsidR="00F3248D" w:rsidRPr="00167C84" w:rsidRDefault="00F3248D" w:rsidP="00726177">
      <w:pPr>
        <w:numPr>
          <w:ilvl w:val="0"/>
          <w:numId w:val="17"/>
        </w:numPr>
        <w:spacing w:after="120" w:line="259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předmět smlouvy (tj. Realizace reprezentativního dotazníkového šetření zjišťujícího problematiku územní ident</w:t>
      </w:r>
      <w:r w:rsidR="00167C84" w:rsidRPr="00167C84">
        <w:rPr>
          <w:rFonts w:ascii="Arial" w:hAnsi="Arial" w:cs="Arial"/>
          <w:sz w:val="22"/>
          <w:szCs w:val="22"/>
        </w:rPr>
        <w:t>ity</w:t>
      </w:r>
      <w:r w:rsidRPr="00167C84">
        <w:rPr>
          <w:rFonts w:ascii="Arial" w:hAnsi="Arial" w:cs="Arial"/>
          <w:sz w:val="22"/>
          <w:szCs w:val="22"/>
        </w:rPr>
        <w:t>),</w:t>
      </w:r>
    </w:p>
    <w:p w:rsidR="00F3248D" w:rsidRPr="00167C84" w:rsidRDefault="00F3248D" w:rsidP="00726177">
      <w:pPr>
        <w:numPr>
          <w:ilvl w:val="0"/>
          <w:numId w:val="17"/>
        </w:numPr>
        <w:spacing w:after="120" w:line="259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fakturovanou částku,</w:t>
      </w:r>
    </w:p>
    <w:p w:rsidR="00F3248D" w:rsidRPr="00167C84" w:rsidRDefault="00F3248D" w:rsidP="00726177">
      <w:pPr>
        <w:numPr>
          <w:ilvl w:val="0"/>
          <w:numId w:val="17"/>
        </w:numPr>
        <w:spacing w:after="120" w:line="259" w:lineRule="auto"/>
        <w:ind w:left="426" w:hanging="142"/>
        <w:contextualSpacing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lhůtu splatnosti faktury,</w:t>
      </w:r>
    </w:p>
    <w:p w:rsidR="00F3248D" w:rsidRDefault="00F3248D" w:rsidP="00726177">
      <w:pPr>
        <w:numPr>
          <w:ilvl w:val="0"/>
          <w:numId w:val="17"/>
        </w:numPr>
        <w:spacing w:after="120" w:line="259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 xml:space="preserve"> označení osoby, která fakturu vystavila, včetně jejího</w:t>
      </w:r>
      <w:r w:rsidR="00167C84">
        <w:rPr>
          <w:rFonts w:ascii="Arial" w:hAnsi="Arial" w:cs="Arial"/>
          <w:sz w:val="22"/>
          <w:szCs w:val="22"/>
        </w:rPr>
        <w:t xml:space="preserve"> podpisu a kontaktního telefonu.</w:t>
      </w:r>
    </w:p>
    <w:p w:rsidR="00167C84" w:rsidRPr="00167C84" w:rsidRDefault="00167C84" w:rsidP="00167C84">
      <w:pPr>
        <w:spacing w:after="120" w:line="259" w:lineRule="auto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F3248D" w:rsidRPr="00167C84" w:rsidRDefault="00F3248D" w:rsidP="00726177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Povinnost zaplatit cenu za dílo je splněna dnem odeslání příslušné částky z účtu objednatele na účet zhotovitele.</w:t>
      </w:r>
    </w:p>
    <w:p w:rsidR="00F3248D" w:rsidRPr="00167C84" w:rsidRDefault="003819E6" w:rsidP="00726177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F3248D" w:rsidRPr="00167C84">
        <w:rPr>
          <w:rFonts w:ascii="Arial" w:hAnsi="Arial" w:cs="Arial"/>
          <w:sz w:val="22"/>
          <w:szCs w:val="22"/>
        </w:rPr>
        <w:t>aktur</w:t>
      </w:r>
      <w:r>
        <w:rPr>
          <w:rFonts w:ascii="Arial" w:hAnsi="Arial" w:cs="Arial"/>
          <w:sz w:val="22"/>
          <w:szCs w:val="22"/>
        </w:rPr>
        <w:t>a je splatná do</w:t>
      </w:r>
      <w:r w:rsidR="00F3248D" w:rsidRPr="00167C84">
        <w:rPr>
          <w:rFonts w:ascii="Arial" w:hAnsi="Arial" w:cs="Arial"/>
          <w:sz w:val="22"/>
          <w:szCs w:val="22"/>
        </w:rPr>
        <w:t xml:space="preserve"> 30 kalendářních dnů </w:t>
      </w:r>
      <w:r w:rsidR="00683088">
        <w:rPr>
          <w:rFonts w:ascii="Arial" w:hAnsi="Arial" w:cs="Arial"/>
          <w:sz w:val="22"/>
          <w:szCs w:val="22"/>
        </w:rPr>
        <w:t xml:space="preserve">(lhůta splatnosti) </w:t>
      </w:r>
      <w:r w:rsidR="00F3248D" w:rsidRPr="00167C84">
        <w:rPr>
          <w:rFonts w:ascii="Arial" w:hAnsi="Arial" w:cs="Arial"/>
          <w:color w:val="000000"/>
          <w:sz w:val="22"/>
          <w:szCs w:val="22"/>
        </w:rPr>
        <w:t>ode dne jejího prokazatelného doručení objednateli.</w:t>
      </w:r>
    </w:p>
    <w:p w:rsidR="00F3248D" w:rsidRPr="00167C84" w:rsidRDefault="00F3248D" w:rsidP="00726177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Nebude-li faktura obsahovat některou povinnou nebo dohodnutou náležitost nebo bude-li chybně vyúčtována cena nebo DPH, je objednatel oprávněn fakturu před uplynutím lhůty splatnosti vrátit druhé smluvní straně k provedení opravy s vyznačením důvodu vrácení. Zhotovitel provede opravu vystavením nové faktury. Vrácením vadné faktury zhotoviteli přestává běžet původní lhůta splatnosti. Nová lhůta splatnosti v délce 30 dnů začne běžet od doručení nové nebo opravené faktury. Do doby doručení nové nebo opravené faktury není objednatel v prodlení s placením ceny.</w:t>
      </w:r>
    </w:p>
    <w:p w:rsidR="00F3248D" w:rsidRPr="00167C84" w:rsidRDefault="00F3248D" w:rsidP="00726177">
      <w:pPr>
        <w:numPr>
          <w:ilvl w:val="0"/>
          <w:numId w:val="18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Je-li zhotovitel plátcem DPH, prohlašuje, že bankovní účet uvedený zhotovitelem v této smlouvě je bankovním účtem zveřejněným ve smyslu zákona o DPH. V případě změny účtu zhotovitele je zhotovitel povinen doložit vlastnictví k novému účtu, a to kopií příslušné smlouvy nebo potvrzením peněžního ústavu, je-li zhotovitel plátcem DPH, musí být nový účet zveřejněným účtem ve smyslu předchozí věty.</w:t>
      </w:r>
    </w:p>
    <w:p w:rsidR="00317327" w:rsidRPr="005561AA" w:rsidRDefault="00317327" w:rsidP="00167C84">
      <w:pPr>
        <w:pStyle w:val="Zkladntext"/>
        <w:tabs>
          <w:tab w:val="left" w:pos="0"/>
          <w:tab w:val="left" w:pos="540"/>
          <w:tab w:val="left" w:pos="1260"/>
          <w:tab w:val="left" w:pos="1980"/>
          <w:tab w:val="left" w:pos="3960"/>
        </w:tabs>
        <w:spacing w:before="120"/>
        <w:rPr>
          <w:rFonts w:ascii="Arial" w:hAnsi="Arial" w:cs="Arial"/>
          <w:sz w:val="22"/>
          <w:szCs w:val="22"/>
        </w:rPr>
      </w:pPr>
    </w:p>
    <w:p w:rsidR="00317327" w:rsidRPr="005561AA" w:rsidRDefault="00317327" w:rsidP="00317327">
      <w:pPr>
        <w:pStyle w:val="Smlouva2"/>
        <w:widowControl/>
        <w:tabs>
          <w:tab w:val="left" w:pos="540"/>
          <w:tab w:val="left" w:pos="1260"/>
          <w:tab w:val="left" w:pos="1980"/>
          <w:tab w:val="left" w:pos="3960"/>
        </w:tabs>
        <w:spacing w:before="360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I</w:t>
      </w:r>
      <w:r w:rsidR="00055339">
        <w:rPr>
          <w:rFonts w:ascii="Arial" w:hAnsi="Arial" w:cs="Arial"/>
          <w:sz w:val="22"/>
          <w:szCs w:val="22"/>
        </w:rPr>
        <w:t>X</w:t>
      </w:r>
      <w:r w:rsidRPr="005561AA">
        <w:rPr>
          <w:rFonts w:ascii="Arial" w:hAnsi="Arial" w:cs="Arial"/>
          <w:sz w:val="22"/>
          <w:szCs w:val="22"/>
        </w:rPr>
        <w:t>.</w:t>
      </w:r>
    </w:p>
    <w:p w:rsidR="00317327" w:rsidRPr="005561AA" w:rsidRDefault="00167C84" w:rsidP="00317327">
      <w:pPr>
        <w:pStyle w:val="Nadpis2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Práva z vadného plnění a záruka</w:t>
      </w:r>
    </w:p>
    <w:p w:rsidR="00167C84" w:rsidRPr="00167C84" w:rsidRDefault="00167C84" w:rsidP="0072617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Dílo má vadu, jestliže neodpovídá požadavkům uvedeným v této smlouvě.</w:t>
      </w:r>
    </w:p>
    <w:p w:rsidR="00167C84" w:rsidRPr="00167C84" w:rsidRDefault="00167C84" w:rsidP="0072617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Objednatel má právo z vadného plnění z vad, které má dílo při převzetí objednavatelem, byť se vada projeví až později. Objednatel má právo z vadného plnění také z vad vzniklých po převzetí díla objednatelem, pokud je zhotovitel způsobil porušením své povinnosti. Projeví-li se vada v průběhu 6 měsíců od převzetí díla objednatelem, má se zato, že dílo bylo vadné již při převzetí.</w:t>
      </w:r>
    </w:p>
    <w:p w:rsidR="00167C84" w:rsidRPr="00167C84" w:rsidRDefault="00167C84" w:rsidP="0072617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Veškeré vady díla je objednatel povinen uplatnit u zhotovitele bez zbytečného odkladu poté, kdy vadu zjistil, a to formou písemného oznámení obsahující</w:t>
      </w:r>
      <w:r w:rsidR="00683088">
        <w:rPr>
          <w:rFonts w:ascii="Arial" w:hAnsi="Arial" w:cs="Arial"/>
          <w:sz w:val="22"/>
          <w:szCs w:val="22"/>
        </w:rPr>
        <w:t>ho</w:t>
      </w:r>
      <w:r w:rsidRPr="00167C84">
        <w:rPr>
          <w:rFonts w:ascii="Arial" w:hAnsi="Arial" w:cs="Arial"/>
          <w:sz w:val="22"/>
          <w:szCs w:val="22"/>
        </w:rPr>
        <w:t xml:space="preserve"> co nejpodrobnější specifikaci zjištěné vady. </w:t>
      </w:r>
    </w:p>
    <w:p w:rsidR="00167C84" w:rsidRPr="00167C84" w:rsidRDefault="00167C84" w:rsidP="0072617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Zhotovitel je povinen odstranit vadu díla nejpozději do 14 dnů od jejího oznámení objednatelem, pokud se smluvní strany v konkrétním případě nedohodnou písemně jinak. Vady díla budou zhotovitelem odstraněny bezplatně.</w:t>
      </w:r>
    </w:p>
    <w:p w:rsidR="00167C84" w:rsidRPr="00167C84" w:rsidRDefault="00167C84" w:rsidP="0072617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Provedenou opravu vady díla zhotovitel objednateli předá písemným protokolem.</w:t>
      </w:r>
    </w:p>
    <w:p w:rsidR="00317327" w:rsidRDefault="00167C84" w:rsidP="0072617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67C84">
        <w:rPr>
          <w:rFonts w:ascii="Arial" w:hAnsi="Arial" w:cs="Arial"/>
          <w:sz w:val="22"/>
          <w:szCs w:val="22"/>
        </w:rPr>
        <w:t>Zhotovitel je povinen uhradit objednateli škodu, která mu vznikla vadným plněním, a to v plné výši. Zhotovitel rovněž objednateli uhradí náklady vzniklé při uplatňování práv z vadného plnění.</w:t>
      </w:r>
    </w:p>
    <w:p w:rsidR="00167C84" w:rsidRPr="00167C84" w:rsidRDefault="00055339" w:rsidP="00726177">
      <w:pPr>
        <w:numPr>
          <w:ilvl w:val="0"/>
          <w:numId w:val="8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="00167C84" w:rsidRPr="005561AA">
        <w:rPr>
          <w:rFonts w:ascii="Arial" w:hAnsi="Arial" w:cs="Arial"/>
          <w:sz w:val="22"/>
          <w:szCs w:val="22"/>
        </w:rPr>
        <w:t xml:space="preserve"> poskytuje </w:t>
      </w:r>
      <w:r>
        <w:rPr>
          <w:rFonts w:ascii="Arial" w:hAnsi="Arial" w:cs="Arial"/>
          <w:sz w:val="22"/>
          <w:szCs w:val="22"/>
        </w:rPr>
        <w:t>objednateli</w:t>
      </w:r>
      <w:r w:rsidR="00167C84" w:rsidRPr="005561AA">
        <w:rPr>
          <w:rFonts w:ascii="Arial" w:hAnsi="Arial" w:cs="Arial"/>
          <w:sz w:val="22"/>
          <w:szCs w:val="22"/>
        </w:rPr>
        <w:t xml:space="preserve"> na předmět smlouvy záruku</w:t>
      </w:r>
      <w:r>
        <w:rPr>
          <w:rFonts w:ascii="Arial" w:hAnsi="Arial" w:cs="Arial"/>
          <w:sz w:val="22"/>
          <w:szCs w:val="22"/>
        </w:rPr>
        <w:t xml:space="preserve"> v délce 2 roky.</w:t>
      </w:r>
    </w:p>
    <w:p w:rsidR="00317327" w:rsidRPr="005561AA" w:rsidRDefault="00317327" w:rsidP="00317327">
      <w:pPr>
        <w:pStyle w:val="Nadpis3"/>
        <w:spacing w:before="360"/>
        <w:rPr>
          <w:rFonts w:ascii="Arial" w:hAnsi="Arial"/>
          <w:sz w:val="22"/>
          <w:szCs w:val="22"/>
        </w:rPr>
      </w:pPr>
      <w:r w:rsidRPr="005561AA">
        <w:rPr>
          <w:rFonts w:ascii="Arial" w:hAnsi="Arial"/>
          <w:sz w:val="22"/>
          <w:szCs w:val="22"/>
        </w:rPr>
        <w:t>X.</w:t>
      </w:r>
    </w:p>
    <w:p w:rsidR="00317327" w:rsidRPr="005561AA" w:rsidRDefault="00317327" w:rsidP="00317327">
      <w:pPr>
        <w:pStyle w:val="Nadpis3"/>
        <w:spacing w:after="120"/>
        <w:rPr>
          <w:rFonts w:ascii="Arial" w:hAnsi="Arial"/>
          <w:sz w:val="22"/>
          <w:szCs w:val="22"/>
        </w:rPr>
      </w:pPr>
      <w:r w:rsidRPr="005561AA">
        <w:rPr>
          <w:rFonts w:ascii="Arial" w:hAnsi="Arial"/>
          <w:sz w:val="22"/>
          <w:szCs w:val="22"/>
        </w:rPr>
        <w:t>Odpovědnost za škodu</w:t>
      </w:r>
    </w:p>
    <w:p w:rsidR="00317327" w:rsidRPr="005561AA" w:rsidRDefault="00317327" w:rsidP="00726177">
      <w:pPr>
        <w:numPr>
          <w:ilvl w:val="0"/>
          <w:numId w:val="20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 xml:space="preserve">Odpovědnost za škodu se řídí </w:t>
      </w:r>
      <w:r w:rsidR="00110BA8" w:rsidRPr="005561AA">
        <w:rPr>
          <w:rFonts w:ascii="Arial" w:hAnsi="Arial" w:cs="Arial"/>
          <w:sz w:val="22"/>
          <w:szCs w:val="22"/>
        </w:rPr>
        <w:t xml:space="preserve">ustanoveními </w:t>
      </w:r>
      <w:r w:rsidR="009A2251" w:rsidRPr="005561AA">
        <w:rPr>
          <w:rFonts w:ascii="Arial" w:hAnsi="Arial" w:cs="Arial"/>
          <w:sz w:val="22"/>
          <w:szCs w:val="22"/>
        </w:rPr>
        <w:t>občanského zákoníku</w:t>
      </w:r>
      <w:r w:rsidRPr="005561AA">
        <w:rPr>
          <w:rFonts w:ascii="Arial" w:hAnsi="Arial" w:cs="Arial"/>
          <w:sz w:val="22"/>
          <w:szCs w:val="22"/>
        </w:rPr>
        <w:t>.</w:t>
      </w:r>
    </w:p>
    <w:p w:rsidR="00317327" w:rsidRPr="005561AA" w:rsidRDefault="00317327" w:rsidP="00317327">
      <w:pPr>
        <w:pStyle w:val="Zkladntext"/>
        <w:tabs>
          <w:tab w:val="left" w:pos="357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X</w:t>
      </w:r>
      <w:r w:rsidR="00055339">
        <w:rPr>
          <w:rFonts w:ascii="Arial" w:hAnsi="Arial" w:cs="Arial"/>
          <w:b/>
          <w:sz w:val="22"/>
          <w:szCs w:val="22"/>
        </w:rPr>
        <w:t>I</w:t>
      </w:r>
      <w:r w:rsidRPr="005561AA">
        <w:rPr>
          <w:rFonts w:ascii="Arial" w:hAnsi="Arial" w:cs="Arial"/>
          <w:b/>
          <w:sz w:val="22"/>
          <w:szCs w:val="22"/>
        </w:rPr>
        <w:t>.</w:t>
      </w:r>
    </w:p>
    <w:p w:rsidR="00317327" w:rsidRPr="005561AA" w:rsidRDefault="00317327" w:rsidP="00317327">
      <w:pPr>
        <w:pStyle w:val="Zkladntext"/>
        <w:tabs>
          <w:tab w:val="left" w:pos="35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Sankce</w:t>
      </w:r>
    </w:p>
    <w:p w:rsidR="00055339" w:rsidRPr="00385946" w:rsidRDefault="006E614E" w:rsidP="0072617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 xml:space="preserve"> </w:t>
      </w:r>
      <w:r w:rsidR="00055339" w:rsidRPr="00385946">
        <w:rPr>
          <w:rFonts w:ascii="Arial" w:hAnsi="Arial" w:cs="Arial"/>
          <w:sz w:val="22"/>
          <w:szCs w:val="22"/>
        </w:rPr>
        <w:t xml:space="preserve">V případě, že zhotovitel nedodrží harmonogram realizace díla uvedený v článku V. této smlouvy, má objednatel právo </w:t>
      </w:r>
      <w:r w:rsidR="00055339" w:rsidRPr="00385946">
        <w:rPr>
          <w:rFonts w:ascii="Arial" w:hAnsi="Arial" w:cs="Arial"/>
          <w:color w:val="000000"/>
          <w:sz w:val="22"/>
          <w:szCs w:val="22"/>
        </w:rPr>
        <w:t xml:space="preserve">uplatnit </w:t>
      </w:r>
      <w:r w:rsidR="00055339" w:rsidRPr="00385946">
        <w:rPr>
          <w:rFonts w:ascii="Arial" w:hAnsi="Arial" w:cs="Arial"/>
          <w:sz w:val="22"/>
          <w:szCs w:val="22"/>
        </w:rPr>
        <w:t>smluvní pokutu ve výši 0,05 % z celkové ceny díla včetně DPH za každý den prodlení.</w:t>
      </w:r>
    </w:p>
    <w:p w:rsidR="00055339" w:rsidRPr="00385946" w:rsidRDefault="00055339" w:rsidP="0072617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V případě prodlení objednatele s úhradou ceny za dílo má zhotovitel právo požadovat uhrazení úroku z prodlení ve výši 0,05 % z fakturované částky za každý den prodlení.</w:t>
      </w:r>
    </w:p>
    <w:p w:rsidR="00055339" w:rsidRDefault="00055339" w:rsidP="00726177">
      <w:pPr>
        <w:numPr>
          <w:ilvl w:val="0"/>
          <w:numId w:val="19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Pokud zhotovitel neodstraní vadu díla ve lhůtě uvedené v čl. IX. odst. 4 této smlouvy, je povinen zaplatit objednateli smluvní pokutu ve výši 0,05 % z celkové ceny</w:t>
      </w:r>
      <w:r w:rsidRPr="00385946">
        <w:rPr>
          <w:rFonts w:ascii="Arial" w:hAnsi="Arial" w:cs="Arial"/>
          <w:color w:val="00B0F0"/>
          <w:sz w:val="22"/>
          <w:szCs w:val="22"/>
        </w:rPr>
        <w:t xml:space="preserve"> </w:t>
      </w:r>
      <w:r w:rsidRPr="00385946">
        <w:rPr>
          <w:rFonts w:ascii="Arial" w:hAnsi="Arial" w:cs="Arial"/>
          <w:sz w:val="22"/>
          <w:szCs w:val="22"/>
        </w:rPr>
        <w:t>díla včetně DPH uvedené v čl. IV. této smlouvy, a to za každý započatý den prodlení.</w:t>
      </w:r>
    </w:p>
    <w:p w:rsidR="00055339" w:rsidRDefault="00055339" w:rsidP="00980EF9">
      <w:pPr>
        <w:numPr>
          <w:ilvl w:val="0"/>
          <w:numId w:val="19"/>
        </w:numPr>
        <w:spacing w:before="120" w:after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:rsidR="00317327" w:rsidRPr="005561AA" w:rsidRDefault="00317327" w:rsidP="00055339">
      <w:pPr>
        <w:pStyle w:val="Zkladntext"/>
        <w:tabs>
          <w:tab w:val="left" w:pos="1260"/>
          <w:tab w:val="left" w:pos="1980"/>
          <w:tab w:val="left" w:pos="3960"/>
        </w:tabs>
        <w:spacing w:after="120"/>
        <w:ind w:left="357"/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X</w:t>
      </w:r>
      <w:r w:rsidR="00385946">
        <w:rPr>
          <w:rFonts w:ascii="Arial" w:hAnsi="Arial" w:cs="Arial"/>
          <w:b/>
          <w:sz w:val="22"/>
          <w:szCs w:val="22"/>
        </w:rPr>
        <w:t>II</w:t>
      </w:r>
      <w:r w:rsidRPr="005561AA">
        <w:rPr>
          <w:rFonts w:ascii="Arial" w:hAnsi="Arial" w:cs="Arial"/>
          <w:b/>
          <w:sz w:val="22"/>
          <w:szCs w:val="22"/>
        </w:rPr>
        <w:t>.</w:t>
      </w:r>
    </w:p>
    <w:p w:rsidR="00317327" w:rsidRPr="005561AA" w:rsidRDefault="00317327" w:rsidP="00317327">
      <w:pPr>
        <w:pStyle w:val="Zkladntext"/>
        <w:tabs>
          <w:tab w:val="left" w:pos="357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Odstoupení od smlouvy</w:t>
      </w:r>
    </w:p>
    <w:p w:rsidR="00385946" w:rsidRPr="00385946" w:rsidRDefault="00385946" w:rsidP="00726177">
      <w:pPr>
        <w:numPr>
          <w:ilvl w:val="0"/>
          <w:numId w:val="21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Smluvní strany se dohodly, že tato smlouva může být ukončena:</w:t>
      </w:r>
    </w:p>
    <w:p w:rsidR="00385946" w:rsidRPr="00385946" w:rsidRDefault="00385946" w:rsidP="00726177">
      <w:pPr>
        <w:numPr>
          <w:ilvl w:val="0"/>
          <w:numId w:val="22"/>
        </w:numPr>
        <w:spacing w:before="120" w:after="120" w:line="240" w:lineRule="exact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dohodou smluvních stran,</w:t>
      </w:r>
    </w:p>
    <w:p w:rsidR="00385946" w:rsidRDefault="00385946" w:rsidP="00726177">
      <w:pPr>
        <w:numPr>
          <w:ilvl w:val="0"/>
          <w:numId w:val="22"/>
        </w:numPr>
        <w:spacing w:before="120" w:after="120" w:line="240" w:lineRule="exact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písemným odstoupením objednatele zejména v případě opakovaných zjištěných nedostatků ve zpracování díla a nedodržování časového harmonogramu realizace díla dle článku V. odst. 2, dále v případě opakovaných neplnění povinností zhotovitele vyplývajících mu z této smlouvy, pokud byl zhotovitel objednatelem vyzván k nápravě a na možnost odstoupení od smlouvy byl předem písemně upozorněn;</w:t>
      </w:r>
    </w:p>
    <w:p w:rsidR="00385946" w:rsidRPr="00385946" w:rsidRDefault="00385946" w:rsidP="00385946">
      <w:pPr>
        <w:spacing w:before="120" w:after="120" w:line="240" w:lineRule="exact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385946" w:rsidRPr="00385946" w:rsidRDefault="00385946" w:rsidP="00726177">
      <w:pPr>
        <w:numPr>
          <w:ilvl w:val="0"/>
          <w:numId w:val="21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 xml:space="preserve">Pro nároky vzniklé odstoupením od smlouvy platí příslušná ustanovení občanského zákoníku. </w:t>
      </w:r>
    </w:p>
    <w:p w:rsidR="00385946" w:rsidRPr="00385946" w:rsidRDefault="00385946" w:rsidP="00726177">
      <w:pPr>
        <w:numPr>
          <w:ilvl w:val="0"/>
          <w:numId w:val="21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Objednatel je dále oprávněn od této smlouvy odstoupit v těchto případech:</w:t>
      </w:r>
    </w:p>
    <w:p w:rsidR="00385946" w:rsidRPr="00385946" w:rsidRDefault="00385946" w:rsidP="00726177">
      <w:pPr>
        <w:numPr>
          <w:ilvl w:val="0"/>
          <w:numId w:val="23"/>
        </w:numPr>
        <w:spacing w:after="120" w:line="259" w:lineRule="auto"/>
        <w:ind w:left="567" w:hanging="283"/>
        <w:contextualSpacing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bylo-li příslušným soudem rozhodnuto o tom, že zhotovitel je v úpadku ve smyslu zákona č. 182/2006 Sb., o úpadku a způsobech jeho řešení (insolvenční zákon), ve znění pozdějších předpisů (a to bez ohledu na právní moc tohoto rozhodnutí),</w:t>
      </w:r>
    </w:p>
    <w:p w:rsidR="00385946" w:rsidRPr="00385946" w:rsidRDefault="00385946" w:rsidP="00385946">
      <w:pPr>
        <w:spacing w:before="120" w:after="120"/>
        <w:ind w:left="284"/>
        <w:contextualSpacing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b) podá-li zhotovitel sám na sebe insolvenční návrh.</w:t>
      </w:r>
    </w:p>
    <w:p w:rsidR="00317327" w:rsidRPr="005561AA" w:rsidRDefault="00317327" w:rsidP="00317327">
      <w:pPr>
        <w:pStyle w:val="Zkladntext"/>
        <w:tabs>
          <w:tab w:val="left" w:pos="1620"/>
        </w:tabs>
        <w:spacing w:before="360"/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X</w:t>
      </w:r>
      <w:r w:rsidR="00385946">
        <w:rPr>
          <w:rFonts w:ascii="Arial" w:hAnsi="Arial" w:cs="Arial"/>
          <w:b/>
          <w:sz w:val="22"/>
          <w:szCs w:val="22"/>
        </w:rPr>
        <w:t>III</w:t>
      </w:r>
      <w:r w:rsidRPr="005561AA">
        <w:rPr>
          <w:rFonts w:ascii="Arial" w:hAnsi="Arial" w:cs="Arial"/>
          <w:b/>
          <w:sz w:val="22"/>
          <w:szCs w:val="22"/>
        </w:rPr>
        <w:t>.</w:t>
      </w:r>
    </w:p>
    <w:p w:rsidR="00317327" w:rsidRPr="005561AA" w:rsidRDefault="00317327" w:rsidP="00317327">
      <w:pPr>
        <w:pStyle w:val="Zkladntext"/>
        <w:tabs>
          <w:tab w:val="left" w:pos="162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5561AA">
        <w:rPr>
          <w:rFonts w:ascii="Arial" w:hAnsi="Arial" w:cs="Arial"/>
          <w:b/>
          <w:sz w:val="22"/>
          <w:szCs w:val="22"/>
        </w:rPr>
        <w:t>Závěrečná ustanovení</w:t>
      </w:r>
    </w:p>
    <w:p w:rsidR="00385946" w:rsidRPr="00385946" w:rsidRDefault="00385946" w:rsidP="00726177">
      <w:pPr>
        <w:numPr>
          <w:ilvl w:val="0"/>
          <w:numId w:val="2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Práva a povinnosti neupravené touto smlouvou se řídí příslušnými ustanoveními občanského zákoníku a ostatními právními předpisy českého právního řádu platnými v době realizace předmětu díla.</w:t>
      </w:r>
    </w:p>
    <w:p w:rsidR="00385946" w:rsidRPr="00385946" w:rsidRDefault="00385946" w:rsidP="00726177">
      <w:pPr>
        <w:numPr>
          <w:ilvl w:val="0"/>
          <w:numId w:val="2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 xml:space="preserve">Tato smlouva nabývá platnosti dnem podpisu oprávněných zástupců smluvních stran a účinnosti dnem jejího zveřejnění v registru smluv a končí splněním všech smluvních závazků oběma stranami. </w:t>
      </w:r>
    </w:p>
    <w:p w:rsidR="00385946" w:rsidRPr="00385946" w:rsidRDefault="00385946" w:rsidP="00726177">
      <w:pPr>
        <w:numPr>
          <w:ilvl w:val="0"/>
          <w:numId w:val="2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Doplnění nebo změnu smlouvy lze provádět jen se souhlasem obou smluvních stran, a to formou písemných, vzestupně číslovaných a oboustranně podepsaných dodatků osobami oprávněnými k</w:t>
      </w:r>
      <w:r w:rsidR="00683088">
        <w:rPr>
          <w:rFonts w:ascii="Arial" w:hAnsi="Arial" w:cs="Arial"/>
          <w:sz w:val="22"/>
          <w:szCs w:val="22"/>
        </w:rPr>
        <w:t> </w:t>
      </w:r>
      <w:r w:rsidRPr="00385946">
        <w:rPr>
          <w:rFonts w:ascii="Arial" w:hAnsi="Arial" w:cs="Arial"/>
          <w:sz w:val="22"/>
          <w:szCs w:val="22"/>
        </w:rPr>
        <w:t>podpisu</w:t>
      </w:r>
      <w:r w:rsidR="00683088">
        <w:rPr>
          <w:rFonts w:ascii="Arial" w:hAnsi="Arial" w:cs="Arial"/>
          <w:sz w:val="22"/>
          <w:szCs w:val="22"/>
        </w:rPr>
        <w:t>.</w:t>
      </w:r>
    </w:p>
    <w:p w:rsidR="00385946" w:rsidRPr="00385946" w:rsidRDefault="00385946" w:rsidP="00726177">
      <w:pPr>
        <w:numPr>
          <w:ilvl w:val="0"/>
          <w:numId w:val="2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Zhotovitel nemůže bez souhlasu objednatele postoupit svá práva a povinnosti plynoucí z této smlouvy třetí straně.</w:t>
      </w:r>
    </w:p>
    <w:p w:rsidR="00385946" w:rsidRPr="00385946" w:rsidRDefault="00385946" w:rsidP="00726177">
      <w:pPr>
        <w:numPr>
          <w:ilvl w:val="0"/>
          <w:numId w:val="2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Tato smlouva je vyhotovena ve čtyřech stejnopisech s platností originálu, přičemž každá smluvní strana obdrží dva z nich.</w:t>
      </w:r>
    </w:p>
    <w:p w:rsidR="00385946" w:rsidRPr="00385946" w:rsidRDefault="00385946" w:rsidP="00726177">
      <w:pPr>
        <w:numPr>
          <w:ilvl w:val="0"/>
          <w:numId w:val="2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 xml:space="preserve">Zhotovitel bezvýhradně souhlasí se zveřejněním své identifikace a této smlouvy a bere na vědomí, že obsah smlouvy není obchodním tajemstvím ve smyslu ust. § 504 občanského zákoníku. </w:t>
      </w:r>
    </w:p>
    <w:p w:rsidR="00385946" w:rsidRPr="00385946" w:rsidRDefault="00385946" w:rsidP="00726177">
      <w:pPr>
        <w:numPr>
          <w:ilvl w:val="0"/>
          <w:numId w:val="2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 xml:space="preserve">Zhotovitel bere na vědomí a výslovně souhlasí s tím, že smlouva </w:t>
      </w:r>
      <w:r w:rsidRPr="00385946">
        <w:rPr>
          <w:rFonts w:ascii="Arial" w:hAnsi="Arial" w:cs="Arial"/>
          <w:color w:val="000000"/>
          <w:sz w:val="22"/>
          <w:szCs w:val="22"/>
        </w:rPr>
        <w:t xml:space="preserve">včetně příloh a </w:t>
      </w:r>
      <w:r w:rsidRPr="00385946">
        <w:rPr>
          <w:rFonts w:ascii="Arial" w:hAnsi="Arial" w:cs="Arial"/>
          <w:sz w:val="22"/>
          <w:szCs w:val="22"/>
        </w:rPr>
        <w:t>případných dodatků bude zveřejněna v registru smluv dle zákona č. 340/2015 Sb., o zvláštních podmínkách účinnosti některých smluv, uveřejňování těchto smluv a o registru smluv, ve znění pozdějších předpisů a dalších systémech/registrech dle platných právních předpisů.</w:t>
      </w:r>
    </w:p>
    <w:p w:rsidR="00385946" w:rsidRPr="00385946" w:rsidRDefault="00385946" w:rsidP="00726177">
      <w:pPr>
        <w:numPr>
          <w:ilvl w:val="0"/>
          <w:numId w:val="24"/>
        </w:numPr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5946">
        <w:rPr>
          <w:rFonts w:ascii="Arial" w:hAnsi="Arial" w:cs="Arial"/>
          <w:sz w:val="22"/>
          <w:szCs w:val="22"/>
        </w:rPr>
        <w:t>Pokud se ve smlouvě stanou některá oddělitelná ujednání nebo část smlouvy neplatnými, nemá tato skutečnost vliv na platnost ostatních ujednání smlouvy.</w:t>
      </w:r>
    </w:p>
    <w:p w:rsidR="00385946" w:rsidRPr="00385946" w:rsidRDefault="00385946" w:rsidP="00726177">
      <w:pPr>
        <w:numPr>
          <w:ilvl w:val="0"/>
          <w:numId w:val="24"/>
        </w:numPr>
        <w:tabs>
          <w:tab w:val="left" w:pos="426"/>
        </w:tabs>
        <w:suppressAutoHyphens/>
        <w:spacing w:after="120" w:line="240" w:lineRule="atLeast"/>
        <w:ind w:left="284" w:hanging="284"/>
        <w:jc w:val="both"/>
        <w:rPr>
          <w:rFonts w:ascii="Arial" w:hAnsi="Arial" w:cs="Arial"/>
          <w:sz w:val="22"/>
          <w:szCs w:val="22"/>
          <w:lang w:eastAsia="ar-SA"/>
        </w:rPr>
      </w:pPr>
      <w:r w:rsidRPr="00385946">
        <w:rPr>
          <w:rFonts w:ascii="Arial" w:hAnsi="Arial" w:cs="Arial"/>
          <w:sz w:val="22"/>
          <w:szCs w:val="22"/>
        </w:rPr>
        <w:t>Smluvní strany shodně prohlašují, že si tuto smlouvu před jejím podepsáním přečetly, že byla uzavřena po vzájemném projednání podle jejich pravé a svobodné vůle, určitě, vážně a srozumitelně, nikoliv v tísni nebo za nápadně nevýhodných podmínek a její autentičnost stvrzují svými vlastnoručními podpisy.</w:t>
      </w:r>
    </w:p>
    <w:p w:rsidR="00317327" w:rsidRPr="005561AA" w:rsidRDefault="00317327" w:rsidP="00317327">
      <w:pPr>
        <w:tabs>
          <w:tab w:val="left" w:pos="567"/>
          <w:tab w:val="left" w:pos="1701"/>
        </w:tabs>
        <w:rPr>
          <w:rStyle w:val="platne1"/>
          <w:rFonts w:ascii="Arial" w:hAnsi="Arial" w:cs="Arial"/>
          <w:sz w:val="22"/>
          <w:szCs w:val="22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856"/>
        <w:gridCol w:w="3644"/>
      </w:tblGrid>
      <w:tr w:rsidR="00317327" w:rsidRPr="005561AA" w:rsidTr="00894B92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317327" w:rsidRPr="005561AA" w:rsidRDefault="00317327" w:rsidP="00894B92">
            <w:pPr>
              <w:rPr>
                <w:rFonts w:ascii="Arial" w:hAnsi="Arial" w:cs="Arial"/>
                <w:sz w:val="22"/>
                <w:szCs w:val="22"/>
              </w:rPr>
            </w:pPr>
            <w:r w:rsidRPr="005561AA">
              <w:rPr>
                <w:rFonts w:ascii="Arial" w:hAnsi="Arial" w:cs="Arial"/>
                <w:sz w:val="22"/>
                <w:szCs w:val="22"/>
              </w:rPr>
              <w:t>V</w:t>
            </w:r>
            <w:r w:rsidR="00BA54D8" w:rsidRPr="005561AA">
              <w:rPr>
                <w:rFonts w:ascii="Arial" w:hAnsi="Arial" w:cs="Arial"/>
                <w:sz w:val="22"/>
                <w:szCs w:val="22"/>
              </w:rPr>
              <w:t> </w:t>
            </w:r>
            <w:r w:rsidRPr="005561AA">
              <w:rPr>
                <w:rFonts w:ascii="Arial" w:hAnsi="Arial" w:cs="Arial"/>
                <w:sz w:val="22"/>
                <w:szCs w:val="22"/>
              </w:rPr>
              <w:t>Ostravě</w:t>
            </w:r>
            <w:r w:rsidR="00BA54D8" w:rsidRPr="005561AA">
              <w:rPr>
                <w:rFonts w:ascii="Arial" w:hAnsi="Arial" w:cs="Arial"/>
                <w:sz w:val="22"/>
                <w:szCs w:val="22"/>
              </w:rPr>
              <w:t>,</w:t>
            </w:r>
            <w:r w:rsidRPr="005561AA">
              <w:rPr>
                <w:rFonts w:ascii="Arial" w:hAnsi="Arial" w:cs="Arial"/>
                <w:sz w:val="22"/>
                <w:szCs w:val="22"/>
              </w:rPr>
              <w:t xml:space="preserve"> dne: </w:t>
            </w:r>
          </w:p>
        </w:tc>
        <w:tc>
          <w:tcPr>
            <w:tcW w:w="856" w:type="dxa"/>
          </w:tcPr>
          <w:p w:rsidR="00317327" w:rsidRPr="005561AA" w:rsidRDefault="00317327" w:rsidP="00894B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4" w:type="dxa"/>
          </w:tcPr>
          <w:p w:rsidR="00317327" w:rsidRPr="005561AA" w:rsidRDefault="00317327" w:rsidP="00401FE7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561A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BD0C36">
              <w:rPr>
                <w:rFonts w:ascii="Arial" w:hAnsi="Arial" w:cs="Arial"/>
                <w:sz w:val="22"/>
                <w:szCs w:val="22"/>
              </w:rPr>
              <w:t>Ostravě</w:t>
            </w:r>
            <w:r w:rsidR="00BA54D8" w:rsidRPr="005561AA">
              <w:rPr>
                <w:rFonts w:ascii="Arial" w:hAnsi="Arial" w:cs="Arial"/>
                <w:sz w:val="22"/>
                <w:szCs w:val="22"/>
              </w:rPr>
              <w:t>,</w:t>
            </w:r>
            <w:r w:rsidR="00A6766D" w:rsidRPr="005561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561AA">
              <w:rPr>
                <w:rFonts w:ascii="Arial" w:hAnsi="Arial" w:cs="Arial"/>
                <w:sz w:val="22"/>
                <w:szCs w:val="22"/>
              </w:rPr>
              <w:t xml:space="preserve">dne: </w:t>
            </w:r>
          </w:p>
        </w:tc>
      </w:tr>
    </w:tbl>
    <w:p w:rsidR="004179A8" w:rsidRDefault="004179A8" w:rsidP="005561AA"/>
    <w:p w:rsidR="00980EF9" w:rsidRDefault="00980EF9" w:rsidP="005561AA"/>
    <w:p w:rsidR="00980EF9" w:rsidRDefault="00980EF9" w:rsidP="005561AA"/>
    <w:p w:rsidR="00980EF9" w:rsidRDefault="00980EF9" w:rsidP="005561AA"/>
    <w:p w:rsidR="00980EF9" w:rsidRPr="005561AA" w:rsidRDefault="00980EF9" w:rsidP="005561AA"/>
    <w:tbl>
      <w:tblPr>
        <w:tblW w:w="9640" w:type="dxa"/>
        <w:tblInd w:w="-459" w:type="dxa"/>
        <w:tblLook w:val="04A0" w:firstRow="1" w:lastRow="0" w:firstColumn="1" w:lastColumn="0" w:noHBand="0" w:noVBand="1"/>
      </w:tblPr>
      <w:tblGrid>
        <w:gridCol w:w="4111"/>
        <w:gridCol w:w="1701"/>
        <w:gridCol w:w="3828"/>
      </w:tblGrid>
      <w:tr w:rsidR="004179A8" w:rsidRPr="005561AA" w:rsidTr="005561AA">
        <w:tc>
          <w:tcPr>
            <w:tcW w:w="4111" w:type="dxa"/>
            <w:shd w:val="clear" w:color="auto" w:fill="auto"/>
          </w:tcPr>
          <w:p w:rsidR="004179A8" w:rsidRPr="005561AA" w:rsidRDefault="004179A8" w:rsidP="000F332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1AA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</w:tc>
        <w:tc>
          <w:tcPr>
            <w:tcW w:w="1701" w:type="dxa"/>
            <w:shd w:val="clear" w:color="auto" w:fill="auto"/>
          </w:tcPr>
          <w:p w:rsidR="004179A8" w:rsidRPr="005561AA" w:rsidRDefault="004179A8" w:rsidP="000F332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4179A8" w:rsidRPr="005561AA" w:rsidRDefault="004179A8" w:rsidP="000F332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1AA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</w:tc>
      </w:tr>
      <w:tr w:rsidR="004179A8" w:rsidRPr="005561AA" w:rsidTr="005561AA">
        <w:tc>
          <w:tcPr>
            <w:tcW w:w="4111" w:type="dxa"/>
            <w:shd w:val="clear" w:color="auto" w:fill="auto"/>
          </w:tcPr>
          <w:p w:rsidR="004179A8" w:rsidRPr="005561AA" w:rsidRDefault="00595A3A" w:rsidP="00F7416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61AA">
              <w:rPr>
                <w:rFonts w:ascii="Arial" w:hAnsi="Arial" w:cs="Arial"/>
                <w:sz w:val="22"/>
                <w:szCs w:val="22"/>
              </w:rPr>
              <w:t>Doc. Ing. Lubor Hruška, Ph.D.</w:t>
            </w:r>
            <w:r w:rsidR="004179A8" w:rsidRPr="005561AA">
              <w:rPr>
                <w:rFonts w:ascii="Arial" w:hAnsi="Arial" w:cs="Arial"/>
                <w:sz w:val="22"/>
                <w:szCs w:val="22"/>
              </w:rPr>
              <w:br/>
            </w:r>
            <w:r w:rsidR="004179A8" w:rsidRPr="005561AA"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="00F74162">
              <w:rPr>
                <w:rFonts w:ascii="Arial" w:hAnsi="Arial" w:cs="Arial"/>
                <w:b/>
                <w:sz w:val="22"/>
                <w:szCs w:val="22"/>
              </w:rPr>
              <w:t>objednatele</w:t>
            </w:r>
          </w:p>
        </w:tc>
        <w:tc>
          <w:tcPr>
            <w:tcW w:w="1701" w:type="dxa"/>
            <w:shd w:val="clear" w:color="auto" w:fill="auto"/>
          </w:tcPr>
          <w:p w:rsidR="004179A8" w:rsidRPr="005561AA" w:rsidRDefault="004179A8" w:rsidP="000F3324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4179A8" w:rsidRPr="005561AA" w:rsidRDefault="00BD0C36" w:rsidP="00F7416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Tomáš Balcar</w:t>
            </w:r>
            <w:r w:rsidR="004179A8" w:rsidRPr="005561AA">
              <w:rPr>
                <w:rFonts w:ascii="Arial" w:hAnsi="Arial" w:cs="Arial"/>
                <w:sz w:val="22"/>
                <w:szCs w:val="22"/>
              </w:rPr>
              <w:br/>
            </w:r>
            <w:r w:rsidR="00F74162">
              <w:rPr>
                <w:rFonts w:ascii="Arial" w:hAnsi="Arial" w:cs="Arial"/>
                <w:b/>
                <w:sz w:val="22"/>
                <w:szCs w:val="22"/>
              </w:rPr>
              <w:t>za zhotovitele</w:t>
            </w:r>
          </w:p>
        </w:tc>
      </w:tr>
    </w:tbl>
    <w:p w:rsidR="009B1BF2" w:rsidRPr="005561AA" w:rsidRDefault="009B1BF2" w:rsidP="005561AA">
      <w:pPr>
        <w:rPr>
          <w:rFonts w:ascii="Arial" w:hAnsi="Arial" w:cs="Arial"/>
          <w:sz w:val="22"/>
          <w:szCs w:val="22"/>
        </w:rPr>
      </w:pPr>
    </w:p>
    <w:p w:rsidR="00DE19A6" w:rsidRDefault="00DE19A6" w:rsidP="005561AA">
      <w:pPr>
        <w:rPr>
          <w:rFonts w:ascii="Arial" w:hAnsi="Arial" w:cs="Arial"/>
          <w:sz w:val="22"/>
          <w:szCs w:val="22"/>
        </w:rPr>
        <w:sectPr w:rsidR="00DE19A6" w:rsidSect="00F74162">
          <w:footerReference w:type="default" r:id="rId10"/>
          <w:footerReference w:type="first" r:id="rId11"/>
          <w:pgSz w:w="11906" w:h="16838" w:code="9"/>
          <w:pgMar w:top="1522" w:right="1418" w:bottom="1134" w:left="1418" w:header="709" w:footer="268" w:gutter="0"/>
          <w:cols w:space="708"/>
          <w:titlePg/>
          <w:docGrid w:linePitch="360"/>
        </w:sectPr>
      </w:pPr>
    </w:p>
    <w:p w:rsidR="009B1BF2" w:rsidRDefault="009B1BF2" w:rsidP="005561AA">
      <w:pPr>
        <w:rPr>
          <w:rFonts w:ascii="Arial" w:hAnsi="Arial" w:cs="Arial"/>
          <w:sz w:val="22"/>
          <w:szCs w:val="22"/>
        </w:rPr>
      </w:pPr>
      <w:r w:rsidRPr="005561AA">
        <w:rPr>
          <w:rFonts w:ascii="Arial" w:hAnsi="Arial" w:cs="Arial"/>
          <w:sz w:val="22"/>
          <w:szCs w:val="22"/>
        </w:rPr>
        <w:t>Příloha č. 1</w:t>
      </w:r>
      <w:r w:rsidR="003E2DB7">
        <w:rPr>
          <w:rFonts w:ascii="Arial" w:hAnsi="Arial" w:cs="Arial"/>
          <w:sz w:val="22"/>
          <w:szCs w:val="22"/>
        </w:rPr>
        <w:t xml:space="preserve">: </w:t>
      </w:r>
      <w:r w:rsidR="003E2DB7" w:rsidRPr="003E2DB7">
        <w:rPr>
          <w:rFonts w:ascii="Arial" w:hAnsi="Arial" w:cs="Arial"/>
          <w:sz w:val="22"/>
          <w:szCs w:val="22"/>
        </w:rPr>
        <w:t>Specifikace předmětu smlouvy</w:t>
      </w:r>
      <w:r w:rsidRPr="005561AA">
        <w:rPr>
          <w:rFonts w:ascii="Arial" w:hAnsi="Arial" w:cs="Arial"/>
          <w:sz w:val="22"/>
          <w:szCs w:val="22"/>
        </w:rPr>
        <w:t xml:space="preserve"> </w:t>
      </w:r>
    </w:p>
    <w:p w:rsidR="003E2DB7" w:rsidRDefault="003E2DB7" w:rsidP="005561AA">
      <w:pPr>
        <w:rPr>
          <w:rFonts w:ascii="Arial" w:hAnsi="Arial" w:cs="Arial"/>
          <w:sz w:val="22"/>
          <w:szCs w:val="22"/>
        </w:rPr>
      </w:pPr>
    </w:p>
    <w:p w:rsidR="00DE19A6" w:rsidRPr="00DE19A6" w:rsidRDefault="00DE19A6" w:rsidP="00DE19A6">
      <w:pPr>
        <w:pStyle w:val="Odstavecseseznamem"/>
        <w:numPr>
          <w:ilvl w:val="0"/>
          <w:numId w:val="26"/>
        </w:numPr>
        <w:spacing w:after="0" w:line="240" w:lineRule="auto"/>
        <w:ind w:left="142" w:hanging="142"/>
        <w:jc w:val="both"/>
        <w:rPr>
          <w:b w:val="0"/>
          <w:color w:val="auto"/>
          <w:sz w:val="24"/>
          <w:szCs w:val="24"/>
        </w:rPr>
      </w:pPr>
      <w:r w:rsidRPr="00DE19A6">
        <w:rPr>
          <w:b w:val="0"/>
          <w:color w:val="auto"/>
          <w:sz w:val="24"/>
          <w:szCs w:val="24"/>
        </w:rPr>
        <w:t xml:space="preserve">Předmětem zakázky je realizace reprezentativního šetření, která spočívá v realizaci osobních standardizovaných rozhovorů se zápisem do záznamového archu/dotazníku (Face to Face) dle dále nastavených parametrů. </w:t>
      </w:r>
    </w:p>
    <w:p w:rsidR="00DE19A6" w:rsidRPr="00DE19A6" w:rsidRDefault="00DE19A6" w:rsidP="00DE19A6">
      <w:pPr>
        <w:pStyle w:val="Odstavecseseznamem"/>
        <w:numPr>
          <w:ilvl w:val="0"/>
          <w:numId w:val="26"/>
        </w:numPr>
        <w:spacing w:after="0" w:line="240" w:lineRule="auto"/>
        <w:ind w:left="142" w:hanging="142"/>
        <w:jc w:val="both"/>
        <w:rPr>
          <w:b w:val="0"/>
          <w:color w:val="auto"/>
          <w:sz w:val="24"/>
          <w:szCs w:val="24"/>
        </w:rPr>
      </w:pPr>
      <w:r w:rsidRPr="00DE19A6">
        <w:rPr>
          <w:b w:val="0"/>
          <w:color w:val="auto"/>
          <w:sz w:val="24"/>
          <w:szCs w:val="24"/>
        </w:rPr>
        <w:t>Cílem průzkumu je získat validní data, na základě kterých budou identifikovány faktory, které se podílejí na formování národní a kulturní identity obyvatel tohoto národnostně smíšeného regionu, např. jaký je vztah obyvatel k regionu, ve kterém žijí, jaká je jejich historická paměť, informace o prostorových vztazích a národní identitě.</w:t>
      </w:r>
    </w:p>
    <w:p w:rsidR="00DE19A6" w:rsidRPr="00DE19A6" w:rsidRDefault="00DE19A6" w:rsidP="00DE19A6">
      <w:pPr>
        <w:pStyle w:val="Odstavecseseznamem"/>
        <w:numPr>
          <w:ilvl w:val="0"/>
          <w:numId w:val="26"/>
        </w:numPr>
        <w:spacing w:after="0" w:line="240" w:lineRule="auto"/>
        <w:ind w:left="142" w:hanging="142"/>
        <w:jc w:val="both"/>
        <w:rPr>
          <w:b w:val="0"/>
          <w:color w:val="auto"/>
          <w:sz w:val="24"/>
          <w:szCs w:val="24"/>
        </w:rPr>
      </w:pPr>
      <w:r w:rsidRPr="00DE19A6">
        <w:rPr>
          <w:b w:val="0"/>
          <w:color w:val="auto"/>
          <w:sz w:val="24"/>
          <w:szCs w:val="24"/>
        </w:rPr>
        <w:t>Průzkum proběhne na území Českého Slezska. Jedná se o stratifikovaný  vícestupňovým náhodným výběrem dle 5 oblastí, a to: Těšínské Slezsko, Ostravsko, Opavsko, Hlučínsko (Prajzská), Jeseníky a dále bude zvolena kontrolní/referenční skupina tvořená obyvateli moravské části Moravskoslezského kraje.  Podrobnější informace jsou uvedeny v tabulce 1.</w:t>
      </w:r>
    </w:p>
    <w:p w:rsidR="00DE19A6" w:rsidRPr="00DE19A6" w:rsidRDefault="00DE19A6" w:rsidP="00DE19A6">
      <w:pPr>
        <w:pStyle w:val="Odstavecseseznamem"/>
        <w:ind w:left="142"/>
        <w:jc w:val="both"/>
        <w:rPr>
          <w:color w:val="auto"/>
        </w:rPr>
      </w:pPr>
    </w:p>
    <w:p w:rsidR="00DE19A6" w:rsidRPr="00DE19A6" w:rsidRDefault="00DE19A6" w:rsidP="00DE19A6">
      <w:pPr>
        <w:pStyle w:val="Odstavecseseznamem"/>
        <w:ind w:left="142"/>
        <w:jc w:val="both"/>
        <w:rPr>
          <w:color w:val="auto"/>
        </w:rPr>
      </w:pPr>
      <w:r w:rsidRPr="00DE19A6">
        <w:rPr>
          <w:color w:val="auto"/>
        </w:rPr>
        <w:t>Tabulka 1:Územní vymezení oblastí sběru dat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7"/>
        <w:gridCol w:w="3603"/>
      </w:tblGrid>
      <w:tr w:rsidR="00DE19A6" w:rsidRPr="00804C92" w:rsidTr="00A949C1">
        <w:trPr>
          <w:cantSplit/>
          <w:trHeight w:val="300"/>
          <w:tblHeader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Podoblast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Správní obvod obce s rozšířenou působnosti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1/Těšínské Slezsko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 xml:space="preserve">část ORP Frýdek-Místek 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1/Těšínské Slezsko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Frýdlant nad Ostravicí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1/Těšínské Slezsko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Havířov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1/Těšínské Slezsko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Jablunkov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1/Těšínské Slezsko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Karviná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1/Těšínské Slezsko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Orlová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1/Těšínské Slezsko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Třinec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2a/Ostravsko-moravská část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Ostrava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2b/Ostravsko-slezská část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Ostrava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3/Opavsko bez Hlučínska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Opava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3/Opavsko bez Hlučínska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Vítkov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3/Opavsko bez Hlučínska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Bílovec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3/Opavsko bez Hlučínska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Odry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4/Hlučínsko („Prajzská“)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Hlučín</w:t>
            </w:r>
          </w:p>
        </w:tc>
      </w:tr>
      <w:tr w:rsidR="00DE19A6" w:rsidRPr="00804C92" w:rsidTr="00A949C1">
        <w:trPr>
          <w:cantSplit/>
          <w:trHeight w:val="9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4/Hlučínsko („Prajzská“)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Kravaře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5a/Jeseníky – část MSK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Bruntál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5a/Jeseníky – část MSK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Krnov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5a/Jeseníky – část MSK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Rýmařov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5b/Jeseníky – část OLK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Jeseník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0/V jiné části Moravskoslezského kraje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sz w:val="20"/>
                <w:szCs w:val="20"/>
              </w:rPr>
            </w:pPr>
            <w:r w:rsidRPr="00094236">
              <w:rPr>
                <w:rFonts w:ascii="Calibri" w:hAnsi="Calibri" w:cs="Arial"/>
                <w:sz w:val="20"/>
                <w:szCs w:val="20"/>
              </w:rPr>
              <w:t>část ORP Frýdek-Místek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0/V jiné části Moravskoslezského kraje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Kopřivnice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2/V jiné části Moravskoslezského kraje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Nový Jičín</w:t>
            </w:r>
          </w:p>
        </w:tc>
      </w:tr>
      <w:tr w:rsidR="00DE19A6" w:rsidRPr="00804C92" w:rsidTr="00A949C1">
        <w:trPr>
          <w:cantSplit/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0/V jiné části Moravskoslezského kraje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94236">
              <w:rPr>
                <w:rFonts w:ascii="Calibri" w:hAnsi="Calibri" w:cs="Arial"/>
                <w:color w:val="000000"/>
                <w:sz w:val="20"/>
                <w:szCs w:val="20"/>
              </w:rPr>
              <w:t>Frenštát pod Radhoštěm</w:t>
            </w:r>
          </w:p>
        </w:tc>
      </w:tr>
    </w:tbl>
    <w:p w:rsidR="00DE19A6" w:rsidRDefault="00DE19A6" w:rsidP="00DE19A6">
      <w:pPr>
        <w:pStyle w:val="Odstavecseseznamem"/>
        <w:ind w:left="0"/>
        <w:jc w:val="both"/>
      </w:pPr>
    </w:p>
    <w:p w:rsidR="00DE19A6" w:rsidRPr="00DE19A6" w:rsidRDefault="00DE19A6" w:rsidP="00DE19A6">
      <w:pPr>
        <w:pStyle w:val="Odstavecseseznamem"/>
        <w:ind w:left="0"/>
        <w:jc w:val="both"/>
        <w:rPr>
          <w:b w:val="0"/>
          <w:color w:val="auto"/>
          <w:sz w:val="24"/>
          <w:szCs w:val="24"/>
        </w:rPr>
      </w:pPr>
      <w:r w:rsidRPr="00DE19A6">
        <w:rPr>
          <w:b w:val="0"/>
          <w:color w:val="auto"/>
          <w:sz w:val="24"/>
          <w:szCs w:val="24"/>
        </w:rPr>
        <w:t xml:space="preserve">Přesné vymezení jednotlivých výše uvedených územních oblastí bude ze strany zadavatele předáno vybranému zhotoviteli po podpisu smlouvy ve formě seznamu obcí/ZSJ. </w:t>
      </w:r>
    </w:p>
    <w:p w:rsidR="00DE19A6" w:rsidRPr="00DE19A6" w:rsidRDefault="00DE19A6" w:rsidP="00DE19A6">
      <w:pPr>
        <w:pStyle w:val="Odstavecseseznamem"/>
        <w:ind w:left="142"/>
        <w:jc w:val="both"/>
        <w:rPr>
          <w:b w:val="0"/>
          <w:color w:val="auto"/>
          <w:sz w:val="24"/>
          <w:szCs w:val="24"/>
        </w:rPr>
      </w:pPr>
    </w:p>
    <w:p w:rsidR="00DE19A6" w:rsidRPr="00DE19A6" w:rsidRDefault="00DE19A6" w:rsidP="00DE19A6">
      <w:pPr>
        <w:pStyle w:val="Odstavecseseznamem"/>
        <w:ind w:left="0"/>
        <w:jc w:val="both"/>
        <w:rPr>
          <w:b w:val="0"/>
          <w:color w:val="auto"/>
          <w:sz w:val="24"/>
          <w:szCs w:val="24"/>
        </w:rPr>
      </w:pPr>
      <w:r w:rsidRPr="00DE19A6">
        <w:rPr>
          <w:color w:val="auto"/>
          <w:sz w:val="24"/>
          <w:szCs w:val="24"/>
        </w:rPr>
        <w:t>Metoda sběru dat:</w:t>
      </w:r>
      <w:r w:rsidRPr="00DE19A6">
        <w:rPr>
          <w:b w:val="0"/>
          <w:color w:val="auto"/>
          <w:sz w:val="24"/>
          <w:szCs w:val="24"/>
        </w:rPr>
        <w:t xml:space="preserve"> osobní rozhovor pomocí CAPI / PAPI. </w:t>
      </w:r>
    </w:p>
    <w:p w:rsidR="00DE19A6" w:rsidRPr="00DE19A6" w:rsidRDefault="00DE19A6" w:rsidP="00DE19A6">
      <w:pPr>
        <w:pStyle w:val="Odstavecseseznamem"/>
        <w:jc w:val="both"/>
        <w:rPr>
          <w:color w:val="auto"/>
          <w:sz w:val="24"/>
          <w:szCs w:val="24"/>
        </w:rPr>
      </w:pPr>
    </w:p>
    <w:p w:rsidR="00DE19A6" w:rsidRDefault="00DE19A6" w:rsidP="00DE19A6">
      <w:pPr>
        <w:rPr>
          <w:rFonts w:cs="Arial"/>
          <w:b/>
        </w:rPr>
      </w:pPr>
    </w:p>
    <w:p w:rsidR="00DE19A6" w:rsidRPr="00D64362" w:rsidRDefault="00DE19A6" w:rsidP="00DE19A6">
      <w:pPr>
        <w:rPr>
          <w:rFonts w:cs="Arial"/>
          <w:b/>
        </w:rPr>
      </w:pPr>
      <w:r w:rsidRPr="00D64362">
        <w:rPr>
          <w:rFonts w:cs="Arial"/>
          <w:b/>
        </w:rPr>
        <w:t>Cílová populace a výběrový postup</w:t>
      </w:r>
    </w:p>
    <w:p w:rsidR="00DE19A6" w:rsidRPr="00D64362" w:rsidRDefault="00DE19A6" w:rsidP="00DE19A6">
      <w:pPr>
        <w:jc w:val="both"/>
        <w:rPr>
          <w:rFonts w:cs="Arial"/>
        </w:rPr>
      </w:pPr>
      <w:r w:rsidRPr="00D64362">
        <w:rPr>
          <w:rFonts w:cs="Arial"/>
        </w:rPr>
        <w:t>Cílovou populací jsou obyvatelé ve věku 1</w:t>
      </w:r>
      <w:r>
        <w:rPr>
          <w:rFonts w:cs="Arial"/>
        </w:rPr>
        <w:t>8</w:t>
      </w:r>
      <w:r w:rsidRPr="00D64362">
        <w:rPr>
          <w:rFonts w:cs="Arial"/>
        </w:rPr>
        <w:t xml:space="preserve"> let a starší</w:t>
      </w:r>
      <w:r>
        <w:rPr>
          <w:rFonts w:cs="Arial"/>
        </w:rPr>
        <w:t xml:space="preserve"> </w:t>
      </w:r>
      <w:r w:rsidRPr="00D64362">
        <w:rPr>
          <w:rFonts w:cs="Arial"/>
        </w:rPr>
        <w:t xml:space="preserve">(bez horního věkového omezení) trvale žijící v soukromých obydlích na </w:t>
      </w:r>
      <w:r>
        <w:rPr>
          <w:rFonts w:cs="Arial"/>
        </w:rPr>
        <w:t>níže vymezeném území</w:t>
      </w:r>
      <w:r w:rsidRPr="00D64362">
        <w:rPr>
          <w:rFonts w:cs="Arial"/>
        </w:rPr>
        <w:t>. Výzkumem nebudou osloveni lidé bez domova, lidé žijící v zařízeních, v nestandardních obydlích a lidé žijící dlouhodobě v zahraničí. Respondent</w:t>
      </w:r>
      <w:r>
        <w:rPr>
          <w:rFonts w:cs="Arial"/>
        </w:rPr>
        <w:t>i</w:t>
      </w:r>
      <w:r w:rsidRPr="00D64362">
        <w:rPr>
          <w:rFonts w:cs="Arial"/>
        </w:rPr>
        <w:t xml:space="preserve"> bud</w:t>
      </w:r>
      <w:r>
        <w:rPr>
          <w:rFonts w:cs="Arial"/>
        </w:rPr>
        <w:t>ou</w:t>
      </w:r>
      <w:r w:rsidRPr="00D64362">
        <w:rPr>
          <w:rFonts w:cs="Arial"/>
        </w:rPr>
        <w:t xml:space="preserve"> vybír</w:t>
      </w:r>
      <w:r>
        <w:rPr>
          <w:rFonts w:cs="Arial"/>
        </w:rPr>
        <w:t>áni</w:t>
      </w:r>
      <w:r w:rsidRPr="00D64362">
        <w:rPr>
          <w:rFonts w:cs="Arial"/>
        </w:rPr>
        <w:t xml:space="preserve"> tzv. stratifikovaným vícestupňovým náhodným výběrem.</w:t>
      </w:r>
    </w:p>
    <w:p w:rsidR="00DE19A6" w:rsidRPr="00DE19A6" w:rsidRDefault="00DE19A6" w:rsidP="00DE19A6">
      <w:pPr>
        <w:pStyle w:val="Odstavecseseznamem"/>
        <w:numPr>
          <w:ilvl w:val="0"/>
          <w:numId w:val="28"/>
        </w:numPr>
        <w:spacing w:after="160" w:line="259" w:lineRule="auto"/>
        <w:rPr>
          <w:rFonts w:cs="Arial"/>
          <w:b w:val="0"/>
          <w:color w:val="auto"/>
          <w:sz w:val="24"/>
          <w:szCs w:val="24"/>
        </w:rPr>
      </w:pPr>
      <w:r w:rsidRPr="00DE19A6">
        <w:rPr>
          <w:rFonts w:cs="Arial"/>
          <w:b w:val="0"/>
          <w:color w:val="auto"/>
          <w:sz w:val="24"/>
          <w:szCs w:val="24"/>
        </w:rPr>
        <w:t xml:space="preserve">primárními výběrovými jednotkami budou základní sídelní jednotky (ZSJ). V každé ZSJ bude vybrán ze seznamu adres domů a bytů (databáze Českého statistického úřadu) určitý počet adres. </w:t>
      </w:r>
    </w:p>
    <w:p w:rsidR="00DE19A6" w:rsidRPr="00DE19A6" w:rsidRDefault="00DE19A6" w:rsidP="00DE19A6">
      <w:pPr>
        <w:pStyle w:val="Odstavecseseznamem"/>
        <w:numPr>
          <w:ilvl w:val="0"/>
          <w:numId w:val="28"/>
        </w:numPr>
        <w:spacing w:after="160" w:line="259" w:lineRule="auto"/>
        <w:rPr>
          <w:rFonts w:cs="Arial"/>
          <w:b w:val="0"/>
          <w:color w:val="auto"/>
          <w:sz w:val="24"/>
          <w:szCs w:val="24"/>
        </w:rPr>
      </w:pPr>
      <w:r w:rsidRPr="00DE19A6">
        <w:rPr>
          <w:rFonts w:cs="Arial"/>
          <w:b w:val="0"/>
          <w:color w:val="auto"/>
          <w:sz w:val="24"/>
          <w:szCs w:val="24"/>
        </w:rPr>
        <w:t>V případě, že na adrese hospodaří více domácností (jedná se o bytové domy), bude tazatel dotazovanou domácnost vybírat pomocí tabulky náhodných čísel na záznamovém archu.</w:t>
      </w:r>
    </w:p>
    <w:p w:rsidR="00DE19A6" w:rsidRPr="00DE19A6" w:rsidRDefault="00DE19A6" w:rsidP="00DE19A6">
      <w:pPr>
        <w:pStyle w:val="Odstavecseseznamem"/>
        <w:numPr>
          <w:ilvl w:val="0"/>
          <w:numId w:val="28"/>
        </w:numPr>
        <w:spacing w:after="160" w:line="259" w:lineRule="auto"/>
        <w:rPr>
          <w:rFonts w:cs="Arial"/>
          <w:b w:val="0"/>
          <w:color w:val="auto"/>
          <w:sz w:val="24"/>
          <w:szCs w:val="24"/>
        </w:rPr>
      </w:pPr>
      <w:r w:rsidRPr="00DE19A6">
        <w:rPr>
          <w:rFonts w:cs="Arial"/>
          <w:b w:val="0"/>
          <w:color w:val="auto"/>
          <w:sz w:val="24"/>
          <w:szCs w:val="24"/>
        </w:rPr>
        <w:t xml:space="preserve">Výběr respondenta bude metodou nejbližších příštích narozenin, tzn., bude oslovena osoba, která má narozeniny nejblíže po datu první návštěvy tazatele. Při naplnění věkové kohorty/straty bude v domácnosti proveden rozhovor s osobou v nenaplněných věkových kohortách/stratech. </w:t>
      </w:r>
    </w:p>
    <w:p w:rsidR="00DE19A6" w:rsidRPr="00D64362" w:rsidRDefault="00DE19A6" w:rsidP="00DE19A6">
      <w:pPr>
        <w:rPr>
          <w:rFonts w:cs="Arial"/>
        </w:rPr>
      </w:pPr>
    </w:p>
    <w:p w:rsidR="00DE19A6" w:rsidRPr="00D64362" w:rsidRDefault="00DE19A6" w:rsidP="00DE19A6">
      <w:pPr>
        <w:rPr>
          <w:b/>
        </w:rPr>
      </w:pPr>
      <w:r w:rsidRPr="00D64362">
        <w:rPr>
          <w:b/>
        </w:rPr>
        <w:t>Kontrola kvality</w:t>
      </w:r>
    </w:p>
    <w:p w:rsidR="00DE19A6" w:rsidRPr="00D64362" w:rsidRDefault="00DE19A6" w:rsidP="00DE19A6">
      <w:pPr>
        <w:jc w:val="both"/>
        <w:rPr>
          <w:rFonts w:cs="Arial"/>
        </w:rPr>
      </w:pPr>
      <w:r w:rsidRPr="00D64362">
        <w:rPr>
          <w:rFonts w:cs="Arial"/>
        </w:rPr>
        <w:t>Dodavatel je povinen zajistit pro zadavatele kvalitní data</w:t>
      </w:r>
      <w:r>
        <w:rPr>
          <w:rFonts w:cs="Arial"/>
        </w:rPr>
        <w:t>, tj. p</w:t>
      </w:r>
      <w:r w:rsidRPr="00D64362">
        <w:t>ožadavek na vícestupňovou kontrolu práce tazatelů i získaných dat (skrytá kontrola průběhu rozhovoru, vizuální kontrola vyplněných dotazníků, logická kontrola dat, zpětná validizace vybraných úča</w:t>
      </w:r>
      <w:r>
        <w:t>stníků průzkumu)</w:t>
      </w:r>
      <w:r w:rsidRPr="00D64362">
        <w:rPr>
          <w:rFonts w:cs="Arial"/>
        </w:rPr>
        <w:t xml:space="preserve">. Při provádění samotných rozhovorů bude kontrolován časový snímek rozhovoru. Předmětem další kontroly bude správnost provádění návštěv (alespoň </w:t>
      </w:r>
      <w:r>
        <w:rPr>
          <w:rFonts w:cs="Arial"/>
        </w:rPr>
        <w:t>3</w:t>
      </w:r>
      <w:r w:rsidRPr="00D64362">
        <w:rPr>
          <w:rFonts w:cs="Arial"/>
        </w:rPr>
        <w:t>x, z toho o víkendu, ve 2 týdnech apod.). Dále bude prováděna kontrola výběru, tzn. na adresách, kde byl rozhovor uskutečněn</w:t>
      </w:r>
      <w:r>
        <w:rPr>
          <w:rFonts w:cs="Arial"/>
        </w:rPr>
        <w:t>,</w:t>
      </w:r>
      <w:r w:rsidRPr="00D64362">
        <w:rPr>
          <w:rFonts w:cs="Arial"/>
        </w:rPr>
        <w:t xml:space="preserve"> bude proveden telefonický nebo jiný kontakt nejméně u třetiny respondentů. Na namátkově vybraných adresách, kde byl rozhovor odmítnut nebo kde nedošlo ke kontaktu, bude provedena osobní návštěva supervizora pro ověření důvodu odmít</w:t>
      </w:r>
      <w:r>
        <w:rPr>
          <w:rFonts w:cs="Arial"/>
        </w:rPr>
        <w:t>nutí. Maximální počet rozhovorů</w:t>
      </w:r>
      <w:r w:rsidRPr="00D64362">
        <w:rPr>
          <w:rFonts w:cs="Arial"/>
        </w:rPr>
        <w:t xml:space="preserve"> provedených 1 tazatelem bude </w:t>
      </w:r>
      <w:r>
        <w:rPr>
          <w:rFonts w:cs="Arial"/>
        </w:rPr>
        <w:t>30</w:t>
      </w:r>
      <w:r w:rsidRPr="00D64362">
        <w:rPr>
          <w:rFonts w:cs="Arial"/>
        </w:rPr>
        <w:t xml:space="preserve"> rozhovor</w:t>
      </w:r>
      <w:r>
        <w:rPr>
          <w:rFonts w:cs="Arial"/>
        </w:rPr>
        <w:t>ů</w:t>
      </w:r>
      <w:r w:rsidRPr="00D64362">
        <w:rPr>
          <w:rFonts w:cs="Arial"/>
        </w:rPr>
        <w:t>.</w:t>
      </w:r>
    </w:p>
    <w:p w:rsidR="00DE19A6" w:rsidRDefault="00DE19A6" w:rsidP="00DE19A6"/>
    <w:p w:rsidR="00DE19A6" w:rsidRPr="00DE19A6" w:rsidRDefault="00DE19A6" w:rsidP="00DE19A6">
      <w:pPr>
        <w:pStyle w:val="Odstavecseseznamem"/>
        <w:numPr>
          <w:ilvl w:val="0"/>
          <w:numId w:val="26"/>
        </w:numPr>
        <w:spacing w:after="0" w:line="240" w:lineRule="auto"/>
        <w:ind w:left="142" w:hanging="142"/>
        <w:jc w:val="both"/>
        <w:rPr>
          <w:b w:val="0"/>
          <w:color w:val="auto"/>
          <w:sz w:val="24"/>
          <w:szCs w:val="24"/>
        </w:rPr>
      </w:pPr>
      <w:r w:rsidRPr="00DE19A6">
        <w:rPr>
          <w:b w:val="0"/>
          <w:color w:val="auto"/>
          <w:sz w:val="24"/>
          <w:szCs w:val="24"/>
        </w:rPr>
        <w:t>Návrh záznamového archu/dotazníku ke standardizovaným rozhovorům je uveden v příloze č. 2 výzvy k podání nabídek.</w:t>
      </w:r>
    </w:p>
    <w:p w:rsidR="00DE19A6" w:rsidRPr="00DE19A6" w:rsidRDefault="00DE19A6" w:rsidP="00DE19A6">
      <w:pPr>
        <w:pStyle w:val="Odstavecseseznamem"/>
        <w:numPr>
          <w:ilvl w:val="0"/>
          <w:numId w:val="26"/>
        </w:numPr>
        <w:spacing w:after="0" w:line="240" w:lineRule="auto"/>
        <w:ind w:left="142" w:hanging="142"/>
        <w:jc w:val="both"/>
        <w:rPr>
          <w:b w:val="0"/>
          <w:color w:val="auto"/>
          <w:sz w:val="24"/>
          <w:szCs w:val="24"/>
        </w:rPr>
      </w:pPr>
      <w:r w:rsidRPr="00DE19A6">
        <w:rPr>
          <w:b w:val="0"/>
          <w:color w:val="auto"/>
          <w:sz w:val="24"/>
          <w:szCs w:val="24"/>
        </w:rPr>
        <w:t xml:space="preserve">Rozsah výběrového souboru je 3 000 respondentů (vyplněných dotazníků). </w:t>
      </w:r>
    </w:p>
    <w:p w:rsidR="00DE19A6" w:rsidRPr="00DE19A6" w:rsidRDefault="00DE19A6" w:rsidP="00DE19A6">
      <w:pPr>
        <w:pStyle w:val="Odstavecseseznamem"/>
        <w:ind w:left="142"/>
        <w:jc w:val="both"/>
        <w:rPr>
          <w:b w:val="0"/>
          <w:color w:val="auto"/>
          <w:sz w:val="24"/>
          <w:szCs w:val="24"/>
        </w:rPr>
      </w:pPr>
      <w:r w:rsidRPr="00DE19A6">
        <w:rPr>
          <w:b w:val="0"/>
          <w:color w:val="auto"/>
          <w:sz w:val="24"/>
          <w:szCs w:val="24"/>
        </w:rPr>
        <w:t>Rozdělení počtu respondentů dle oblastí určených pro sběr dat a věkových kohort) je uvedeno v tabulce 2.</w:t>
      </w:r>
    </w:p>
    <w:p w:rsidR="00DE19A6" w:rsidRPr="00DE19A6" w:rsidRDefault="00DE19A6" w:rsidP="00DE19A6">
      <w:pPr>
        <w:pStyle w:val="Odstavecseseznamem"/>
        <w:ind w:left="142"/>
        <w:jc w:val="both"/>
        <w:rPr>
          <w:color w:val="auto"/>
        </w:rPr>
      </w:pPr>
    </w:p>
    <w:p w:rsidR="00DE19A6" w:rsidRPr="00DE19A6" w:rsidRDefault="00DE19A6" w:rsidP="00DE19A6">
      <w:pPr>
        <w:pStyle w:val="Odstavecseseznamem"/>
        <w:ind w:left="142"/>
        <w:jc w:val="both"/>
        <w:rPr>
          <w:b w:val="0"/>
          <w:color w:val="auto"/>
        </w:rPr>
      </w:pPr>
      <w:r w:rsidRPr="00DE19A6">
        <w:rPr>
          <w:color w:val="auto"/>
        </w:rPr>
        <w:t>Tabulka 2: Nastavení počtu respondentů dle územních oblastí</w:t>
      </w:r>
    </w:p>
    <w:tbl>
      <w:tblPr>
        <w:tblW w:w="91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878"/>
        <w:gridCol w:w="1100"/>
        <w:gridCol w:w="1060"/>
        <w:gridCol w:w="1180"/>
        <w:gridCol w:w="960"/>
      </w:tblGrid>
      <w:tr w:rsidR="00DE19A6" w:rsidRPr="00804C92" w:rsidTr="00A949C1">
        <w:trPr>
          <w:trHeight w:val="22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Oblasti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Podoblasti/strata2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Věkové kohorty/strata 1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Celkem</w:t>
            </w:r>
          </w:p>
        </w:tc>
      </w:tr>
      <w:tr w:rsidR="00DE19A6" w:rsidRPr="00804C92" w:rsidTr="00A949C1">
        <w:trPr>
          <w:trHeight w:val="22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 xml:space="preserve">18 - 34 let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35 - 64 let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65 let +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DE19A6" w:rsidRPr="00804C92" w:rsidTr="00A949C1">
        <w:trPr>
          <w:trHeight w:val="2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1/Těšínské Slezsko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1/Těšínské Slezsko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600</w:t>
            </w:r>
          </w:p>
        </w:tc>
      </w:tr>
      <w:tr w:rsidR="00DE19A6" w:rsidRPr="00804C92" w:rsidTr="00A949C1">
        <w:trPr>
          <w:trHeight w:val="22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2/ Ostravsko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2a/Ostravsko-moravská část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300</w:t>
            </w:r>
          </w:p>
        </w:tc>
      </w:tr>
      <w:tr w:rsidR="00DE19A6" w:rsidRPr="00804C92" w:rsidTr="00A949C1">
        <w:trPr>
          <w:trHeight w:val="22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2b/Ostravsko-slezská část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300</w:t>
            </w:r>
          </w:p>
        </w:tc>
      </w:tr>
      <w:tr w:rsidR="00DE19A6" w:rsidRPr="00804C92" w:rsidTr="00A949C1">
        <w:trPr>
          <w:trHeight w:val="2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3/ Opavsko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3/Opavsko bez Hlučínska,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375</w:t>
            </w:r>
          </w:p>
        </w:tc>
      </w:tr>
      <w:tr w:rsidR="00DE19A6" w:rsidRPr="00804C92" w:rsidTr="00A949C1">
        <w:trPr>
          <w:trHeight w:val="2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4/ Hlučínsko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5/Hlučínsko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300</w:t>
            </w:r>
          </w:p>
        </w:tc>
      </w:tr>
      <w:tr w:rsidR="00DE19A6" w:rsidRPr="00804C92" w:rsidTr="00A949C1">
        <w:trPr>
          <w:trHeight w:val="22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5/ Jesenicko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6/Jeseníky – část MSK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375</w:t>
            </w:r>
          </w:p>
        </w:tc>
      </w:tr>
      <w:tr w:rsidR="00DE19A6" w:rsidRPr="00804C92" w:rsidTr="00A949C1">
        <w:trPr>
          <w:trHeight w:val="227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7/Jeseníky – část OLK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300</w:t>
            </w:r>
          </w:p>
        </w:tc>
      </w:tr>
      <w:tr w:rsidR="00DE19A6" w:rsidRPr="00804C92" w:rsidTr="00A949C1">
        <w:trPr>
          <w:trHeight w:val="2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0/Referenční /kontrolní oblast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8/V jiné části MSK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450</w:t>
            </w:r>
          </w:p>
        </w:tc>
      </w:tr>
      <w:tr w:rsidR="00DE19A6" w:rsidRPr="00804C92" w:rsidTr="00A949C1">
        <w:trPr>
          <w:trHeight w:val="227"/>
        </w:trPr>
        <w:tc>
          <w:tcPr>
            <w:tcW w:w="4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9A6" w:rsidRPr="00094236" w:rsidRDefault="00DE19A6" w:rsidP="00A949C1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19A6" w:rsidRPr="00094236" w:rsidRDefault="00DE19A6" w:rsidP="00A949C1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94236">
              <w:rPr>
                <w:rFonts w:ascii="Calibri" w:hAnsi="Calibri" w:cs="Arial"/>
                <w:color w:val="000000"/>
                <w:sz w:val="22"/>
                <w:szCs w:val="22"/>
              </w:rPr>
              <w:t>3000</w:t>
            </w:r>
          </w:p>
        </w:tc>
      </w:tr>
    </w:tbl>
    <w:p w:rsidR="00DE19A6" w:rsidRPr="00AE5C50" w:rsidRDefault="00DE19A6" w:rsidP="00DE19A6">
      <w:pPr>
        <w:pStyle w:val="Odstavecseseznamem"/>
        <w:jc w:val="both"/>
        <w:rPr>
          <w:rFonts w:ascii="Arial" w:hAnsi="Arial" w:cs="Arial"/>
          <w:color w:val="auto"/>
          <w:sz w:val="22"/>
          <w:szCs w:val="22"/>
        </w:rPr>
      </w:pPr>
    </w:p>
    <w:p w:rsidR="00DE19A6" w:rsidRPr="00DE19A6" w:rsidRDefault="00DE19A6" w:rsidP="00DE19A6">
      <w:pPr>
        <w:pStyle w:val="Odstavecseseznamem"/>
        <w:ind w:left="0"/>
        <w:jc w:val="both"/>
        <w:rPr>
          <w:b w:val="0"/>
          <w:color w:val="auto"/>
          <w:sz w:val="24"/>
          <w:szCs w:val="24"/>
        </w:rPr>
      </w:pPr>
      <w:r w:rsidRPr="00DE19A6">
        <w:rPr>
          <w:b w:val="0"/>
          <w:color w:val="auto"/>
          <w:sz w:val="24"/>
          <w:szCs w:val="24"/>
        </w:rPr>
        <w:t>Zadavateli budou předány data z průzkumu v elektronické podobě, a to v datové matici ve formátu SPSS, technická zpráva včetně podrobné analýzy návratnosti včetně počtu odmítnutí a důvodů odmítnut</w:t>
      </w:r>
      <w:r>
        <w:rPr>
          <w:b w:val="0"/>
          <w:color w:val="auto"/>
          <w:sz w:val="24"/>
          <w:szCs w:val="24"/>
        </w:rPr>
        <w:t>í</w:t>
      </w:r>
      <w:r w:rsidRPr="00DE19A6">
        <w:rPr>
          <w:b w:val="0"/>
          <w:color w:val="auto"/>
          <w:sz w:val="24"/>
          <w:szCs w:val="24"/>
        </w:rPr>
        <w:t>. Dále bude zhotovitelem provedena primární kontrola datové matice včetně pročištění dat.</w:t>
      </w:r>
    </w:p>
    <w:p w:rsidR="00DE19A6" w:rsidRPr="0054743B" w:rsidRDefault="00DE19A6" w:rsidP="00DE19A6">
      <w:pPr>
        <w:pStyle w:val="Zkladntext"/>
        <w:tabs>
          <w:tab w:val="left" w:pos="426"/>
        </w:tabs>
        <w:rPr>
          <w:i/>
        </w:rPr>
      </w:pPr>
    </w:p>
    <w:p w:rsidR="00DE19A6" w:rsidRPr="0054743B" w:rsidRDefault="00DE19A6" w:rsidP="00DE19A6">
      <w:pPr>
        <w:pStyle w:val="Zkladntext"/>
        <w:tabs>
          <w:tab w:val="left" w:pos="426"/>
        </w:tabs>
        <w:rPr>
          <w:i/>
        </w:rPr>
      </w:pPr>
      <w:r w:rsidRPr="0054743B">
        <w:rPr>
          <w:i/>
        </w:rPr>
        <w:t>Zadavatel si vymezuje právo průběžné kontroly přípravy a realizace průzkumu.</w:t>
      </w:r>
    </w:p>
    <w:p w:rsidR="00DE19A6" w:rsidRPr="0054743B" w:rsidRDefault="00DE19A6" w:rsidP="00DE19A6">
      <w:pPr>
        <w:pStyle w:val="Zkladntext"/>
        <w:tabs>
          <w:tab w:val="left" w:pos="426"/>
        </w:tabs>
        <w:rPr>
          <w:i/>
        </w:rPr>
      </w:pPr>
    </w:p>
    <w:p w:rsidR="00683088" w:rsidRPr="003E2DB7" w:rsidRDefault="00683088" w:rsidP="005561AA">
      <w:pPr>
        <w:rPr>
          <w:rFonts w:ascii="Arial" w:hAnsi="Arial" w:cs="Arial"/>
          <w:sz w:val="22"/>
          <w:szCs w:val="22"/>
        </w:rPr>
      </w:pPr>
    </w:p>
    <w:sectPr w:rsidR="00683088" w:rsidRPr="003E2DB7" w:rsidSect="00DE19A6">
      <w:pgSz w:w="11906" w:h="16838" w:code="9"/>
      <w:pgMar w:top="1522" w:right="1418" w:bottom="1134" w:left="1418" w:header="709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4E" w:rsidRDefault="0084524E">
      <w:r>
        <w:separator/>
      </w:r>
    </w:p>
  </w:endnote>
  <w:endnote w:type="continuationSeparator" w:id="0">
    <w:p w:rsidR="0084524E" w:rsidRDefault="0084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6" w:rsidRDefault="00DE19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0AF8">
      <w:rPr>
        <w:noProof/>
      </w:rPr>
      <w:t>2</w:t>
    </w:r>
    <w:r>
      <w:fldChar w:fldCharType="end"/>
    </w:r>
  </w:p>
  <w:p w:rsidR="00DE19A6" w:rsidRDefault="00DE19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9A6" w:rsidRDefault="00DE19A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D0AF8">
      <w:rPr>
        <w:noProof/>
      </w:rPr>
      <w:t>1</w:t>
    </w:r>
    <w:r>
      <w:fldChar w:fldCharType="end"/>
    </w:r>
  </w:p>
  <w:p w:rsidR="00DE19A6" w:rsidRDefault="00DE19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4E" w:rsidRDefault="0084524E">
      <w:r>
        <w:separator/>
      </w:r>
    </w:p>
  </w:footnote>
  <w:footnote w:type="continuationSeparator" w:id="0">
    <w:p w:rsidR="0084524E" w:rsidRDefault="0084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826"/>
    <w:multiLevelType w:val="hybridMultilevel"/>
    <w:tmpl w:val="6E287638"/>
    <w:lvl w:ilvl="0" w:tplc="8A3CB7B0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2867A1C"/>
    <w:multiLevelType w:val="hybridMultilevel"/>
    <w:tmpl w:val="A7620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46AEC"/>
    <w:multiLevelType w:val="hybridMultilevel"/>
    <w:tmpl w:val="05804A14"/>
    <w:lvl w:ilvl="0" w:tplc="57361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20195"/>
    <w:multiLevelType w:val="hybridMultilevel"/>
    <w:tmpl w:val="BF8857CC"/>
    <w:lvl w:ilvl="0" w:tplc="9F6A27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41771"/>
    <w:multiLevelType w:val="singleLevel"/>
    <w:tmpl w:val="A468C91A"/>
    <w:lvl w:ilvl="0">
      <w:start w:val="1"/>
      <w:numFmt w:val="upperRoman"/>
      <w:pStyle w:val="Titulek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A4548E1"/>
    <w:multiLevelType w:val="hybridMultilevel"/>
    <w:tmpl w:val="2DB86C1E"/>
    <w:lvl w:ilvl="0" w:tplc="BCCA4A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1B3C414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alibri" w:eastAsia="Calibri" w:hAnsi="Calibri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F47A26"/>
    <w:multiLevelType w:val="hybridMultilevel"/>
    <w:tmpl w:val="4DECD862"/>
    <w:lvl w:ilvl="0" w:tplc="A11656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B109A9"/>
    <w:multiLevelType w:val="hybridMultilevel"/>
    <w:tmpl w:val="05804A14"/>
    <w:lvl w:ilvl="0" w:tplc="57361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25185B"/>
    <w:multiLevelType w:val="multilevel"/>
    <w:tmpl w:val="87A07E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74C1194"/>
    <w:multiLevelType w:val="hybridMultilevel"/>
    <w:tmpl w:val="6E9A6C86"/>
    <w:lvl w:ilvl="0" w:tplc="DBDC11F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F5C07"/>
    <w:multiLevelType w:val="hybridMultilevel"/>
    <w:tmpl w:val="7452D3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F761F"/>
    <w:multiLevelType w:val="hybridMultilevel"/>
    <w:tmpl w:val="85465BBA"/>
    <w:lvl w:ilvl="0" w:tplc="39D61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275A0E"/>
    <w:multiLevelType w:val="hybridMultilevel"/>
    <w:tmpl w:val="42840C68"/>
    <w:name w:val="WW8Num102222"/>
    <w:lvl w:ilvl="0" w:tplc="2E34D276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DEC6136"/>
    <w:multiLevelType w:val="hybridMultilevel"/>
    <w:tmpl w:val="2976E1FA"/>
    <w:lvl w:ilvl="0" w:tplc="E140FEF6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132FF3"/>
    <w:multiLevelType w:val="hybridMultilevel"/>
    <w:tmpl w:val="74B819C0"/>
    <w:lvl w:ilvl="0" w:tplc="6FEE5D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B96B0B"/>
    <w:multiLevelType w:val="hybridMultilevel"/>
    <w:tmpl w:val="B25E2F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2B3418D"/>
    <w:multiLevelType w:val="hybridMultilevel"/>
    <w:tmpl w:val="EA009B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C97E6C"/>
    <w:multiLevelType w:val="hybridMultilevel"/>
    <w:tmpl w:val="4FEECAC0"/>
    <w:lvl w:ilvl="0" w:tplc="0000000B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40D80"/>
    <w:multiLevelType w:val="hybridMultilevel"/>
    <w:tmpl w:val="397494FE"/>
    <w:lvl w:ilvl="0" w:tplc="3D30EAF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F1A1F"/>
    <w:multiLevelType w:val="multilevel"/>
    <w:tmpl w:val="096CB4B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0">
    <w:nsid w:val="7036294E"/>
    <w:multiLevelType w:val="multilevel"/>
    <w:tmpl w:val="34F02778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36F3223"/>
    <w:multiLevelType w:val="hybridMultilevel"/>
    <w:tmpl w:val="50A2E7BE"/>
    <w:lvl w:ilvl="0" w:tplc="863C1E18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F00501"/>
    <w:multiLevelType w:val="multilevel"/>
    <w:tmpl w:val="C95C8298"/>
    <w:lvl w:ilvl="0">
      <w:start w:val="1"/>
      <w:numFmt w:val="decimal"/>
      <w:pStyle w:val="Numm1"/>
      <w:suff w:val="nothing"/>
      <w:lvlText w:val="Článek %1"/>
      <w:lvlJc w:val="left"/>
      <w:pPr>
        <w:ind w:left="567" w:hanging="567"/>
      </w:p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umm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>
    <w:nsid w:val="78AA5982"/>
    <w:multiLevelType w:val="hybridMultilevel"/>
    <w:tmpl w:val="AC70EF4C"/>
    <w:lvl w:ilvl="0" w:tplc="D6C86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FE7F3F"/>
    <w:multiLevelType w:val="hybridMultilevel"/>
    <w:tmpl w:val="809EB67A"/>
    <w:lvl w:ilvl="0" w:tplc="02281724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1E797E"/>
    <w:multiLevelType w:val="hybridMultilevel"/>
    <w:tmpl w:val="50567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7E8465C9"/>
    <w:multiLevelType w:val="hybridMultilevel"/>
    <w:tmpl w:val="43C0AA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9"/>
  </w:num>
  <w:num w:numId="5">
    <w:abstractNumId w:val="20"/>
  </w:num>
  <w:num w:numId="6">
    <w:abstractNumId w:val="8"/>
  </w:num>
  <w:num w:numId="7">
    <w:abstractNumId w:val="26"/>
  </w:num>
  <w:num w:numId="8">
    <w:abstractNumId w:val="2"/>
  </w:num>
  <w:num w:numId="9">
    <w:abstractNumId w:val="22"/>
  </w:num>
  <w:num w:numId="10">
    <w:abstractNumId w:val="27"/>
  </w:num>
  <w:num w:numId="11">
    <w:abstractNumId w:val="17"/>
  </w:num>
  <w:num w:numId="12">
    <w:abstractNumId w:val="24"/>
  </w:num>
  <w:num w:numId="13">
    <w:abstractNumId w:val="9"/>
  </w:num>
  <w:num w:numId="14">
    <w:abstractNumId w:val="15"/>
  </w:num>
  <w:num w:numId="15">
    <w:abstractNumId w:val="18"/>
  </w:num>
  <w:num w:numId="16">
    <w:abstractNumId w:val="21"/>
  </w:num>
  <w:num w:numId="17">
    <w:abstractNumId w:val="13"/>
  </w:num>
  <w:num w:numId="18">
    <w:abstractNumId w:val="23"/>
  </w:num>
  <w:num w:numId="19">
    <w:abstractNumId w:val="3"/>
  </w:num>
  <w:num w:numId="20">
    <w:abstractNumId w:val="7"/>
  </w:num>
  <w:num w:numId="21">
    <w:abstractNumId w:val="11"/>
  </w:num>
  <w:num w:numId="22">
    <w:abstractNumId w:val="6"/>
  </w:num>
  <w:num w:numId="23">
    <w:abstractNumId w:val="14"/>
  </w:num>
  <w:num w:numId="24">
    <w:abstractNumId w:val="5"/>
  </w:num>
  <w:num w:numId="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5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3C"/>
    <w:rsid w:val="00000D5A"/>
    <w:rsid w:val="00000F93"/>
    <w:rsid w:val="00005E23"/>
    <w:rsid w:val="00010761"/>
    <w:rsid w:val="0001239A"/>
    <w:rsid w:val="00013CFF"/>
    <w:rsid w:val="00017453"/>
    <w:rsid w:val="00021300"/>
    <w:rsid w:val="00023D38"/>
    <w:rsid w:val="00025147"/>
    <w:rsid w:val="00035B27"/>
    <w:rsid w:val="0004021D"/>
    <w:rsid w:val="00055339"/>
    <w:rsid w:val="000663E2"/>
    <w:rsid w:val="0007005A"/>
    <w:rsid w:val="00072BCE"/>
    <w:rsid w:val="00074ADD"/>
    <w:rsid w:val="00074F7C"/>
    <w:rsid w:val="00082ED7"/>
    <w:rsid w:val="00085032"/>
    <w:rsid w:val="00086211"/>
    <w:rsid w:val="00091F5F"/>
    <w:rsid w:val="000930C1"/>
    <w:rsid w:val="000A1F19"/>
    <w:rsid w:val="000A65E8"/>
    <w:rsid w:val="000A7143"/>
    <w:rsid w:val="000A7F41"/>
    <w:rsid w:val="000B1E13"/>
    <w:rsid w:val="000B52D1"/>
    <w:rsid w:val="000C0DAE"/>
    <w:rsid w:val="000D0B83"/>
    <w:rsid w:val="000D3B6B"/>
    <w:rsid w:val="000D5DA1"/>
    <w:rsid w:val="000F3324"/>
    <w:rsid w:val="000F4FDF"/>
    <w:rsid w:val="000F5DA7"/>
    <w:rsid w:val="000F7A27"/>
    <w:rsid w:val="00101B61"/>
    <w:rsid w:val="00102736"/>
    <w:rsid w:val="00102F80"/>
    <w:rsid w:val="001044FC"/>
    <w:rsid w:val="00104C65"/>
    <w:rsid w:val="00106AC1"/>
    <w:rsid w:val="00110627"/>
    <w:rsid w:val="00110BA8"/>
    <w:rsid w:val="001126A0"/>
    <w:rsid w:val="00113833"/>
    <w:rsid w:val="00114F17"/>
    <w:rsid w:val="0012142C"/>
    <w:rsid w:val="001224A4"/>
    <w:rsid w:val="00125132"/>
    <w:rsid w:val="001251AF"/>
    <w:rsid w:val="00127A59"/>
    <w:rsid w:val="001371C8"/>
    <w:rsid w:val="00140D41"/>
    <w:rsid w:val="0015197B"/>
    <w:rsid w:val="00151D48"/>
    <w:rsid w:val="0015208B"/>
    <w:rsid w:val="001533E0"/>
    <w:rsid w:val="00154E8C"/>
    <w:rsid w:val="00155F29"/>
    <w:rsid w:val="00161F95"/>
    <w:rsid w:val="00167C84"/>
    <w:rsid w:val="00170501"/>
    <w:rsid w:val="00170BB4"/>
    <w:rsid w:val="001751CB"/>
    <w:rsid w:val="00181040"/>
    <w:rsid w:val="00192A57"/>
    <w:rsid w:val="00194C9C"/>
    <w:rsid w:val="001961BE"/>
    <w:rsid w:val="001A0904"/>
    <w:rsid w:val="001A3E88"/>
    <w:rsid w:val="001A6A03"/>
    <w:rsid w:val="001B0945"/>
    <w:rsid w:val="001B7B30"/>
    <w:rsid w:val="001C0575"/>
    <w:rsid w:val="001C0714"/>
    <w:rsid w:val="001C4339"/>
    <w:rsid w:val="001C6250"/>
    <w:rsid w:val="001D1695"/>
    <w:rsid w:val="001D5C5F"/>
    <w:rsid w:val="001D60AE"/>
    <w:rsid w:val="001E38CD"/>
    <w:rsid w:val="001E4A54"/>
    <w:rsid w:val="001F06C2"/>
    <w:rsid w:val="001F29E9"/>
    <w:rsid w:val="001F6837"/>
    <w:rsid w:val="001F740F"/>
    <w:rsid w:val="00202D01"/>
    <w:rsid w:val="0020334F"/>
    <w:rsid w:val="00205A7D"/>
    <w:rsid w:val="00214D78"/>
    <w:rsid w:val="0021661F"/>
    <w:rsid w:val="002210AE"/>
    <w:rsid w:val="00224685"/>
    <w:rsid w:val="00230E93"/>
    <w:rsid w:val="0024051E"/>
    <w:rsid w:val="002421F1"/>
    <w:rsid w:val="002446E0"/>
    <w:rsid w:val="00245A32"/>
    <w:rsid w:val="00245D47"/>
    <w:rsid w:val="002529C7"/>
    <w:rsid w:val="0027081C"/>
    <w:rsid w:val="00272AAF"/>
    <w:rsid w:val="00274F05"/>
    <w:rsid w:val="00280223"/>
    <w:rsid w:val="00282E44"/>
    <w:rsid w:val="00282E9D"/>
    <w:rsid w:val="00292FCF"/>
    <w:rsid w:val="00294637"/>
    <w:rsid w:val="00295E05"/>
    <w:rsid w:val="002A57AA"/>
    <w:rsid w:val="002B251A"/>
    <w:rsid w:val="002B2AE8"/>
    <w:rsid w:val="002B30F0"/>
    <w:rsid w:val="002B3AB2"/>
    <w:rsid w:val="002B4DFA"/>
    <w:rsid w:val="002D2961"/>
    <w:rsid w:val="002D4876"/>
    <w:rsid w:val="002E10C8"/>
    <w:rsid w:val="002E1752"/>
    <w:rsid w:val="002E4BFB"/>
    <w:rsid w:val="002F003D"/>
    <w:rsid w:val="003053FB"/>
    <w:rsid w:val="00305B5F"/>
    <w:rsid w:val="00306884"/>
    <w:rsid w:val="00317327"/>
    <w:rsid w:val="003178B7"/>
    <w:rsid w:val="00324DFA"/>
    <w:rsid w:val="003271DA"/>
    <w:rsid w:val="00330C52"/>
    <w:rsid w:val="003312F2"/>
    <w:rsid w:val="00332EE0"/>
    <w:rsid w:val="00340DC1"/>
    <w:rsid w:val="0034199C"/>
    <w:rsid w:val="00343823"/>
    <w:rsid w:val="003455A9"/>
    <w:rsid w:val="00353971"/>
    <w:rsid w:val="003551AF"/>
    <w:rsid w:val="00356BAC"/>
    <w:rsid w:val="00357E1D"/>
    <w:rsid w:val="0036119D"/>
    <w:rsid w:val="00363323"/>
    <w:rsid w:val="00363EA7"/>
    <w:rsid w:val="003640EA"/>
    <w:rsid w:val="0036550A"/>
    <w:rsid w:val="00366489"/>
    <w:rsid w:val="00377623"/>
    <w:rsid w:val="003776C5"/>
    <w:rsid w:val="003819E6"/>
    <w:rsid w:val="00385946"/>
    <w:rsid w:val="003961EF"/>
    <w:rsid w:val="00397586"/>
    <w:rsid w:val="003A0C2C"/>
    <w:rsid w:val="003A4E04"/>
    <w:rsid w:val="003A556D"/>
    <w:rsid w:val="003B3C10"/>
    <w:rsid w:val="003B53A6"/>
    <w:rsid w:val="003C3F45"/>
    <w:rsid w:val="003C53D4"/>
    <w:rsid w:val="003D56A0"/>
    <w:rsid w:val="003E05E4"/>
    <w:rsid w:val="003E1580"/>
    <w:rsid w:val="003E2DB7"/>
    <w:rsid w:val="003F02B9"/>
    <w:rsid w:val="003F6875"/>
    <w:rsid w:val="00401FE7"/>
    <w:rsid w:val="00404CB9"/>
    <w:rsid w:val="00406740"/>
    <w:rsid w:val="0040676E"/>
    <w:rsid w:val="00410804"/>
    <w:rsid w:val="00414A98"/>
    <w:rsid w:val="00415429"/>
    <w:rsid w:val="00415A64"/>
    <w:rsid w:val="004162BA"/>
    <w:rsid w:val="00416A33"/>
    <w:rsid w:val="004179A8"/>
    <w:rsid w:val="00421018"/>
    <w:rsid w:val="00426FAE"/>
    <w:rsid w:val="0042715E"/>
    <w:rsid w:val="004367FD"/>
    <w:rsid w:val="0044097A"/>
    <w:rsid w:val="00446BDA"/>
    <w:rsid w:val="00452DB5"/>
    <w:rsid w:val="00452EC1"/>
    <w:rsid w:val="00454C90"/>
    <w:rsid w:val="00456678"/>
    <w:rsid w:val="00456D0F"/>
    <w:rsid w:val="0045760F"/>
    <w:rsid w:val="004627D0"/>
    <w:rsid w:val="00464728"/>
    <w:rsid w:val="00465561"/>
    <w:rsid w:val="00475216"/>
    <w:rsid w:val="00475765"/>
    <w:rsid w:val="0048024B"/>
    <w:rsid w:val="00484D3C"/>
    <w:rsid w:val="0048646B"/>
    <w:rsid w:val="004943A7"/>
    <w:rsid w:val="00496C20"/>
    <w:rsid w:val="004A2E57"/>
    <w:rsid w:val="004A3358"/>
    <w:rsid w:val="004A35A0"/>
    <w:rsid w:val="004A37AC"/>
    <w:rsid w:val="004A4F96"/>
    <w:rsid w:val="004B3CBD"/>
    <w:rsid w:val="004B3FF6"/>
    <w:rsid w:val="004C1C79"/>
    <w:rsid w:val="004C4DDD"/>
    <w:rsid w:val="004C56C6"/>
    <w:rsid w:val="004D00DA"/>
    <w:rsid w:val="004D0AF8"/>
    <w:rsid w:val="004D12B9"/>
    <w:rsid w:val="004D1565"/>
    <w:rsid w:val="004D5282"/>
    <w:rsid w:val="004D7838"/>
    <w:rsid w:val="004E069C"/>
    <w:rsid w:val="004E1938"/>
    <w:rsid w:val="004E2A8F"/>
    <w:rsid w:val="004F18A7"/>
    <w:rsid w:val="004F2B29"/>
    <w:rsid w:val="005112ED"/>
    <w:rsid w:val="00520007"/>
    <w:rsid w:val="005204D1"/>
    <w:rsid w:val="00520861"/>
    <w:rsid w:val="00523C9B"/>
    <w:rsid w:val="005255FA"/>
    <w:rsid w:val="005256FE"/>
    <w:rsid w:val="00530819"/>
    <w:rsid w:val="00533E1E"/>
    <w:rsid w:val="00535AC2"/>
    <w:rsid w:val="00536375"/>
    <w:rsid w:val="00536751"/>
    <w:rsid w:val="00540197"/>
    <w:rsid w:val="00543C2B"/>
    <w:rsid w:val="00544F0B"/>
    <w:rsid w:val="00546092"/>
    <w:rsid w:val="0055180E"/>
    <w:rsid w:val="00553A9A"/>
    <w:rsid w:val="00553E93"/>
    <w:rsid w:val="005561AA"/>
    <w:rsid w:val="00556808"/>
    <w:rsid w:val="00560E40"/>
    <w:rsid w:val="00561F3F"/>
    <w:rsid w:val="00563337"/>
    <w:rsid w:val="00564476"/>
    <w:rsid w:val="00566267"/>
    <w:rsid w:val="00570BB0"/>
    <w:rsid w:val="005735BA"/>
    <w:rsid w:val="00574AE5"/>
    <w:rsid w:val="00576D5F"/>
    <w:rsid w:val="00577FBB"/>
    <w:rsid w:val="005840B7"/>
    <w:rsid w:val="00585028"/>
    <w:rsid w:val="00585194"/>
    <w:rsid w:val="00586D5B"/>
    <w:rsid w:val="00595817"/>
    <w:rsid w:val="00595A3A"/>
    <w:rsid w:val="005A2536"/>
    <w:rsid w:val="005A734D"/>
    <w:rsid w:val="005B3D3F"/>
    <w:rsid w:val="005B646F"/>
    <w:rsid w:val="005C2BCE"/>
    <w:rsid w:val="005C38FD"/>
    <w:rsid w:val="005C45B4"/>
    <w:rsid w:val="005C6834"/>
    <w:rsid w:val="005C6E5A"/>
    <w:rsid w:val="005C711D"/>
    <w:rsid w:val="005D17D1"/>
    <w:rsid w:val="005D2288"/>
    <w:rsid w:val="005D7830"/>
    <w:rsid w:val="005E036C"/>
    <w:rsid w:val="005E37C8"/>
    <w:rsid w:val="005E5943"/>
    <w:rsid w:val="005E611B"/>
    <w:rsid w:val="005F13E7"/>
    <w:rsid w:val="005F2A32"/>
    <w:rsid w:val="005F5891"/>
    <w:rsid w:val="00601959"/>
    <w:rsid w:val="00603EC0"/>
    <w:rsid w:val="00604649"/>
    <w:rsid w:val="006053D4"/>
    <w:rsid w:val="00610DF3"/>
    <w:rsid w:val="006143FF"/>
    <w:rsid w:val="006146E0"/>
    <w:rsid w:val="006159E0"/>
    <w:rsid w:val="00616BE7"/>
    <w:rsid w:val="00623F38"/>
    <w:rsid w:val="006253F7"/>
    <w:rsid w:val="006264CA"/>
    <w:rsid w:val="00631A70"/>
    <w:rsid w:val="006353AD"/>
    <w:rsid w:val="00636394"/>
    <w:rsid w:val="00642A8E"/>
    <w:rsid w:val="0064463E"/>
    <w:rsid w:val="0064662B"/>
    <w:rsid w:val="0065115D"/>
    <w:rsid w:val="00653317"/>
    <w:rsid w:val="00664740"/>
    <w:rsid w:val="00664819"/>
    <w:rsid w:val="006657B3"/>
    <w:rsid w:val="00671B28"/>
    <w:rsid w:val="00671F78"/>
    <w:rsid w:val="00673EE4"/>
    <w:rsid w:val="006748F7"/>
    <w:rsid w:val="0067576D"/>
    <w:rsid w:val="00683088"/>
    <w:rsid w:val="00692F38"/>
    <w:rsid w:val="00693FC2"/>
    <w:rsid w:val="006957F2"/>
    <w:rsid w:val="00696C93"/>
    <w:rsid w:val="006A1A68"/>
    <w:rsid w:val="006A74A5"/>
    <w:rsid w:val="006B0E30"/>
    <w:rsid w:val="006C520A"/>
    <w:rsid w:val="006C6B69"/>
    <w:rsid w:val="006C781B"/>
    <w:rsid w:val="006C7AE9"/>
    <w:rsid w:val="006D07E5"/>
    <w:rsid w:val="006D64BC"/>
    <w:rsid w:val="006E2C68"/>
    <w:rsid w:val="006E336C"/>
    <w:rsid w:val="006E3D0B"/>
    <w:rsid w:val="006E614E"/>
    <w:rsid w:val="006F4339"/>
    <w:rsid w:val="00700F97"/>
    <w:rsid w:val="00704CF8"/>
    <w:rsid w:val="00705B7F"/>
    <w:rsid w:val="0071027A"/>
    <w:rsid w:val="00717A10"/>
    <w:rsid w:val="0072504B"/>
    <w:rsid w:val="00726177"/>
    <w:rsid w:val="00733E54"/>
    <w:rsid w:val="00735268"/>
    <w:rsid w:val="007370CB"/>
    <w:rsid w:val="0074012C"/>
    <w:rsid w:val="007435D0"/>
    <w:rsid w:val="00743F5A"/>
    <w:rsid w:val="00745778"/>
    <w:rsid w:val="00745AB3"/>
    <w:rsid w:val="0074673A"/>
    <w:rsid w:val="00751EC5"/>
    <w:rsid w:val="007551FA"/>
    <w:rsid w:val="00756322"/>
    <w:rsid w:val="007644CC"/>
    <w:rsid w:val="00766036"/>
    <w:rsid w:val="00766857"/>
    <w:rsid w:val="00777314"/>
    <w:rsid w:val="00777CAF"/>
    <w:rsid w:val="00780D58"/>
    <w:rsid w:val="0078236E"/>
    <w:rsid w:val="00782502"/>
    <w:rsid w:val="00784CBE"/>
    <w:rsid w:val="00785F6A"/>
    <w:rsid w:val="007A0354"/>
    <w:rsid w:val="007A4D0A"/>
    <w:rsid w:val="007B3958"/>
    <w:rsid w:val="007B62CC"/>
    <w:rsid w:val="007B7D07"/>
    <w:rsid w:val="007C2B36"/>
    <w:rsid w:val="007C4A5E"/>
    <w:rsid w:val="007C57B5"/>
    <w:rsid w:val="007C7101"/>
    <w:rsid w:val="007D4556"/>
    <w:rsid w:val="007E5851"/>
    <w:rsid w:val="007E6824"/>
    <w:rsid w:val="007E7C2D"/>
    <w:rsid w:val="007F1B0B"/>
    <w:rsid w:val="007F2C05"/>
    <w:rsid w:val="007F4BD1"/>
    <w:rsid w:val="00801025"/>
    <w:rsid w:val="00802652"/>
    <w:rsid w:val="00803349"/>
    <w:rsid w:val="00813982"/>
    <w:rsid w:val="00814C4C"/>
    <w:rsid w:val="00815742"/>
    <w:rsid w:val="00817C5D"/>
    <w:rsid w:val="00821D52"/>
    <w:rsid w:val="00824502"/>
    <w:rsid w:val="00824FB1"/>
    <w:rsid w:val="008279C0"/>
    <w:rsid w:val="0083047B"/>
    <w:rsid w:val="00830DE0"/>
    <w:rsid w:val="00832A0D"/>
    <w:rsid w:val="008339FF"/>
    <w:rsid w:val="00840199"/>
    <w:rsid w:val="0084524E"/>
    <w:rsid w:val="00852DA8"/>
    <w:rsid w:val="00853BC4"/>
    <w:rsid w:val="00856303"/>
    <w:rsid w:val="00856E8C"/>
    <w:rsid w:val="00861247"/>
    <w:rsid w:val="00864859"/>
    <w:rsid w:val="00865BE4"/>
    <w:rsid w:val="00865C38"/>
    <w:rsid w:val="00874FA1"/>
    <w:rsid w:val="008832DC"/>
    <w:rsid w:val="0089280C"/>
    <w:rsid w:val="00894B92"/>
    <w:rsid w:val="008A0B48"/>
    <w:rsid w:val="008B0FB5"/>
    <w:rsid w:val="008B6386"/>
    <w:rsid w:val="008C6D5F"/>
    <w:rsid w:val="008D5851"/>
    <w:rsid w:val="008D795B"/>
    <w:rsid w:val="008E1799"/>
    <w:rsid w:val="008E6393"/>
    <w:rsid w:val="0090446B"/>
    <w:rsid w:val="00905D03"/>
    <w:rsid w:val="00910003"/>
    <w:rsid w:val="009120BA"/>
    <w:rsid w:val="00912C91"/>
    <w:rsid w:val="00916F38"/>
    <w:rsid w:val="00924F4B"/>
    <w:rsid w:val="00926A30"/>
    <w:rsid w:val="00931470"/>
    <w:rsid w:val="00931AE0"/>
    <w:rsid w:val="009426B0"/>
    <w:rsid w:val="00943270"/>
    <w:rsid w:val="00946446"/>
    <w:rsid w:val="00946571"/>
    <w:rsid w:val="00946657"/>
    <w:rsid w:val="00953A8B"/>
    <w:rsid w:val="0096126C"/>
    <w:rsid w:val="00961F16"/>
    <w:rsid w:val="00964334"/>
    <w:rsid w:val="009654E2"/>
    <w:rsid w:val="0096567A"/>
    <w:rsid w:val="00973848"/>
    <w:rsid w:val="00973A78"/>
    <w:rsid w:val="009754FD"/>
    <w:rsid w:val="00976D9A"/>
    <w:rsid w:val="0098015D"/>
    <w:rsid w:val="00980EF9"/>
    <w:rsid w:val="00982BA6"/>
    <w:rsid w:val="0098565C"/>
    <w:rsid w:val="00997DF8"/>
    <w:rsid w:val="009A2251"/>
    <w:rsid w:val="009B1BF2"/>
    <w:rsid w:val="009B27A4"/>
    <w:rsid w:val="009B3335"/>
    <w:rsid w:val="009C5600"/>
    <w:rsid w:val="009D1E2E"/>
    <w:rsid w:val="009D349B"/>
    <w:rsid w:val="009D3CC5"/>
    <w:rsid w:val="009E0775"/>
    <w:rsid w:val="009E1CB8"/>
    <w:rsid w:val="009E4DC5"/>
    <w:rsid w:val="009E785B"/>
    <w:rsid w:val="009F03EC"/>
    <w:rsid w:val="009F4078"/>
    <w:rsid w:val="009F75C0"/>
    <w:rsid w:val="009F7B15"/>
    <w:rsid w:val="00A054CB"/>
    <w:rsid w:val="00A065B5"/>
    <w:rsid w:val="00A12F7A"/>
    <w:rsid w:val="00A2690F"/>
    <w:rsid w:val="00A319C9"/>
    <w:rsid w:val="00A31FEC"/>
    <w:rsid w:val="00A414C8"/>
    <w:rsid w:val="00A4272E"/>
    <w:rsid w:val="00A42A79"/>
    <w:rsid w:val="00A453FC"/>
    <w:rsid w:val="00A5175F"/>
    <w:rsid w:val="00A53B3D"/>
    <w:rsid w:val="00A54583"/>
    <w:rsid w:val="00A61D54"/>
    <w:rsid w:val="00A64FCC"/>
    <w:rsid w:val="00A6766D"/>
    <w:rsid w:val="00A67767"/>
    <w:rsid w:val="00A70D67"/>
    <w:rsid w:val="00A85472"/>
    <w:rsid w:val="00A90BB7"/>
    <w:rsid w:val="00A92C2B"/>
    <w:rsid w:val="00A93CF1"/>
    <w:rsid w:val="00A949C1"/>
    <w:rsid w:val="00A954CB"/>
    <w:rsid w:val="00A96AFD"/>
    <w:rsid w:val="00AA1130"/>
    <w:rsid w:val="00AA1BC0"/>
    <w:rsid w:val="00AA1CA7"/>
    <w:rsid w:val="00AB1554"/>
    <w:rsid w:val="00AB25B9"/>
    <w:rsid w:val="00AB6894"/>
    <w:rsid w:val="00AC683C"/>
    <w:rsid w:val="00AC6FF6"/>
    <w:rsid w:val="00AC7D93"/>
    <w:rsid w:val="00AD347D"/>
    <w:rsid w:val="00AE5C50"/>
    <w:rsid w:val="00AE6E81"/>
    <w:rsid w:val="00AF1027"/>
    <w:rsid w:val="00AF1F00"/>
    <w:rsid w:val="00AF2F27"/>
    <w:rsid w:val="00B01F37"/>
    <w:rsid w:val="00B078A1"/>
    <w:rsid w:val="00B106FA"/>
    <w:rsid w:val="00B10EFA"/>
    <w:rsid w:val="00B1778C"/>
    <w:rsid w:val="00B236C4"/>
    <w:rsid w:val="00B23C8B"/>
    <w:rsid w:val="00B24A98"/>
    <w:rsid w:val="00B365D4"/>
    <w:rsid w:val="00B501F7"/>
    <w:rsid w:val="00B52F44"/>
    <w:rsid w:val="00B53B98"/>
    <w:rsid w:val="00B57E7F"/>
    <w:rsid w:val="00B6564A"/>
    <w:rsid w:val="00B6631A"/>
    <w:rsid w:val="00B7252C"/>
    <w:rsid w:val="00B728A9"/>
    <w:rsid w:val="00B83849"/>
    <w:rsid w:val="00B845DF"/>
    <w:rsid w:val="00B8616F"/>
    <w:rsid w:val="00B8716B"/>
    <w:rsid w:val="00B87C09"/>
    <w:rsid w:val="00B9037A"/>
    <w:rsid w:val="00B912BD"/>
    <w:rsid w:val="00B94DA1"/>
    <w:rsid w:val="00B9695C"/>
    <w:rsid w:val="00B96BEA"/>
    <w:rsid w:val="00BA102E"/>
    <w:rsid w:val="00BA54D8"/>
    <w:rsid w:val="00BB202C"/>
    <w:rsid w:val="00BB4F56"/>
    <w:rsid w:val="00BC6C53"/>
    <w:rsid w:val="00BD0C36"/>
    <w:rsid w:val="00BD2B48"/>
    <w:rsid w:val="00BE28A7"/>
    <w:rsid w:val="00BE6F11"/>
    <w:rsid w:val="00BF12EF"/>
    <w:rsid w:val="00BF1DFA"/>
    <w:rsid w:val="00C033CF"/>
    <w:rsid w:val="00C0414E"/>
    <w:rsid w:val="00C04D94"/>
    <w:rsid w:val="00C13A99"/>
    <w:rsid w:val="00C15099"/>
    <w:rsid w:val="00C16651"/>
    <w:rsid w:val="00C23FC4"/>
    <w:rsid w:val="00C24732"/>
    <w:rsid w:val="00C2758B"/>
    <w:rsid w:val="00C3083D"/>
    <w:rsid w:val="00C30C07"/>
    <w:rsid w:val="00C31E6B"/>
    <w:rsid w:val="00C3655F"/>
    <w:rsid w:val="00C3699E"/>
    <w:rsid w:val="00C3721D"/>
    <w:rsid w:val="00C37694"/>
    <w:rsid w:val="00C45269"/>
    <w:rsid w:val="00C51F63"/>
    <w:rsid w:val="00C52E32"/>
    <w:rsid w:val="00C53930"/>
    <w:rsid w:val="00C53CC9"/>
    <w:rsid w:val="00C54BEE"/>
    <w:rsid w:val="00C564E6"/>
    <w:rsid w:val="00C62521"/>
    <w:rsid w:val="00C6316D"/>
    <w:rsid w:val="00C64F5A"/>
    <w:rsid w:val="00C71782"/>
    <w:rsid w:val="00C76666"/>
    <w:rsid w:val="00C76BCC"/>
    <w:rsid w:val="00C77DB8"/>
    <w:rsid w:val="00C9106D"/>
    <w:rsid w:val="00C94849"/>
    <w:rsid w:val="00C97B0E"/>
    <w:rsid w:val="00CA0FAA"/>
    <w:rsid w:val="00CA26DD"/>
    <w:rsid w:val="00CA2AF1"/>
    <w:rsid w:val="00CA3CF8"/>
    <w:rsid w:val="00CA5485"/>
    <w:rsid w:val="00CB73A8"/>
    <w:rsid w:val="00CC10C2"/>
    <w:rsid w:val="00CC1516"/>
    <w:rsid w:val="00CC33E7"/>
    <w:rsid w:val="00CC6727"/>
    <w:rsid w:val="00CC7D67"/>
    <w:rsid w:val="00CD1AC1"/>
    <w:rsid w:val="00CD1BE9"/>
    <w:rsid w:val="00CD4469"/>
    <w:rsid w:val="00CD4543"/>
    <w:rsid w:val="00CD4817"/>
    <w:rsid w:val="00CD6C75"/>
    <w:rsid w:val="00CD7905"/>
    <w:rsid w:val="00CE3BC7"/>
    <w:rsid w:val="00CE6F88"/>
    <w:rsid w:val="00D005AE"/>
    <w:rsid w:val="00D02C14"/>
    <w:rsid w:val="00D03392"/>
    <w:rsid w:val="00D06927"/>
    <w:rsid w:val="00D15292"/>
    <w:rsid w:val="00D16F10"/>
    <w:rsid w:val="00D205B7"/>
    <w:rsid w:val="00D22C91"/>
    <w:rsid w:val="00D233D2"/>
    <w:rsid w:val="00D24B2E"/>
    <w:rsid w:val="00D27C30"/>
    <w:rsid w:val="00D3030F"/>
    <w:rsid w:val="00D379B3"/>
    <w:rsid w:val="00D41C79"/>
    <w:rsid w:val="00D532D7"/>
    <w:rsid w:val="00D57E7F"/>
    <w:rsid w:val="00D63130"/>
    <w:rsid w:val="00D6380A"/>
    <w:rsid w:val="00D638CF"/>
    <w:rsid w:val="00D64639"/>
    <w:rsid w:val="00D65CC2"/>
    <w:rsid w:val="00D76D43"/>
    <w:rsid w:val="00D80A43"/>
    <w:rsid w:val="00D81D0E"/>
    <w:rsid w:val="00D8536D"/>
    <w:rsid w:val="00D92D86"/>
    <w:rsid w:val="00D9413B"/>
    <w:rsid w:val="00D9475E"/>
    <w:rsid w:val="00DA3081"/>
    <w:rsid w:val="00DA317D"/>
    <w:rsid w:val="00DB086E"/>
    <w:rsid w:val="00DB59AC"/>
    <w:rsid w:val="00DB64CB"/>
    <w:rsid w:val="00DD32E0"/>
    <w:rsid w:val="00DD41F4"/>
    <w:rsid w:val="00DD432D"/>
    <w:rsid w:val="00DD4920"/>
    <w:rsid w:val="00DE19A6"/>
    <w:rsid w:val="00DE2592"/>
    <w:rsid w:val="00DE339C"/>
    <w:rsid w:val="00DE4D1A"/>
    <w:rsid w:val="00DF24E9"/>
    <w:rsid w:val="00DF322D"/>
    <w:rsid w:val="00DF7066"/>
    <w:rsid w:val="00E03EBE"/>
    <w:rsid w:val="00E06803"/>
    <w:rsid w:val="00E12420"/>
    <w:rsid w:val="00E13002"/>
    <w:rsid w:val="00E139B1"/>
    <w:rsid w:val="00E146FB"/>
    <w:rsid w:val="00E16303"/>
    <w:rsid w:val="00E170A4"/>
    <w:rsid w:val="00E313CB"/>
    <w:rsid w:val="00E33B61"/>
    <w:rsid w:val="00E350AF"/>
    <w:rsid w:val="00E355D5"/>
    <w:rsid w:val="00E366D1"/>
    <w:rsid w:val="00E42873"/>
    <w:rsid w:val="00E44FD4"/>
    <w:rsid w:val="00E46F3A"/>
    <w:rsid w:val="00E50C88"/>
    <w:rsid w:val="00E50E4A"/>
    <w:rsid w:val="00E53E11"/>
    <w:rsid w:val="00E54C53"/>
    <w:rsid w:val="00E56B37"/>
    <w:rsid w:val="00E60849"/>
    <w:rsid w:val="00E6389A"/>
    <w:rsid w:val="00E71A9B"/>
    <w:rsid w:val="00E7442D"/>
    <w:rsid w:val="00E768F5"/>
    <w:rsid w:val="00E81F5A"/>
    <w:rsid w:val="00E827C7"/>
    <w:rsid w:val="00E95C39"/>
    <w:rsid w:val="00E96C5D"/>
    <w:rsid w:val="00EA2D63"/>
    <w:rsid w:val="00EA2EB2"/>
    <w:rsid w:val="00EA6A69"/>
    <w:rsid w:val="00EA7FC9"/>
    <w:rsid w:val="00EB0694"/>
    <w:rsid w:val="00EB162D"/>
    <w:rsid w:val="00EB6AFB"/>
    <w:rsid w:val="00EC1C2B"/>
    <w:rsid w:val="00EC412D"/>
    <w:rsid w:val="00ED39B6"/>
    <w:rsid w:val="00ED5D82"/>
    <w:rsid w:val="00ED604B"/>
    <w:rsid w:val="00ED6A8A"/>
    <w:rsid w:val="00EE31FD"/>
    <w:rsid w:val="00EE3781"/>
    <w:rsid w:val="00EF12B9"/>
    <w:rsid w:val="00EF1997"/>
    <w:rsid w:val="00EF226E"/>
    <w:rsid w:val="00EF7C60"/>
    <w:rsid w:val="00F00145"/>
    <w:rsid w:val="00F036DA"/>
    <w:rsid w:val="00F06E8C"/>
    <w:rsid w:val="00F3248D"/>
    <w:rsid w:val="00F35568"/>
    <w:rsid w:val="00F41F62"/>
    <w:rsid w:val="00F430F4"/>
    <w:rsid w:val="00F519E7"/>
    <w:rsid w:val="00F54465"/>
    <w:rsid w:val="00F55989"/>
    <w:rsid w:val="00F56365"/>
    <w:rsid w:val="00F57D89"/>
    <w:rsid w:val="00F63DF9"/>
    <w:rsid w:val="00F657C8"/>
    <w:rsid w:val="00F65E27"/>
    <w:rsid w:val="00F66D37"/>
    <w:rsid w:val="00F67286"/>
    <w:rsid w:val="00F678E5"/>
    <w:rsid w:val="00F67AA6"/>
    <w:rsid w:val="00F7094B"/>
    <w:rsid w:val="00F72D1D"/>
    <w:rsid w:val="00F74162"/>
    <w:rsid w:val="00F7566D"/>
    <w:rsid w:val="00F77700"/>
    <w:rsid w:val="00F806CC"/>
    <w:rsid w:val="00F81951"/>
    <w:rsid w:val="00F84B4E"/>
    <w:rsid w:val="00FA23EB"/>
    <w:rsid w:val="00FB346F"/>
    <w:rsid w:val="00FB592C"/>
    <w:rsid w:val="00FC3F5D"/>
    <w:rsid w:val="00FC46B2"/>
    <w:rsid w:val="00FC7C5E"/>
    <w:rsid w:val="00FD225F"/>
    <w:rsid w:val="00FD7737"/>
    <w:rsid w:val="00FE226B"/>
    <w:rsid w:val="00FE29D1"/>
    <w:rsid w:val="00FE310D"/>
    <w:rsid w:val="00FF234B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aliases w:val="Nadpis VZ"/>
    <w:basedOn w:val="Normln"/>
    <w:next w:val="Normln"/>
    <w:qFormat/>
    <w:pPr>
      <w:keepNext/>
      <w:spacing w:before="120"/>
      <w:jc w:val="center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color w:val="0000FF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qFormat/>
    <w:pPr>
      <w:keepNext/>
      <w:shd w:val="clear" w:color="auto" w:fill="E6E6E6"/>
      <w:jc w:val="center"/>
      <w:outlineLvl w:val="5"/>
    </w:pPr>
    <w:rPr>
      <w:b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aliases w:val="subtitle2,Základní tZákladní text,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after="120"/>
      <w:ind w:left="360"/>
      <w:jc w:val="both"/>
    </w:pPr>
  </w:style>
  <w:style w:type="paragraph" w:styleId="Zkladntext2">
    <w:name w:val="Body Text 2"/>
    <w:basedOn w:val="Normln"/>
    <w:rPr>
      <w:color w:val="FF0000"/>
    </w:rPr>
  </w:style>
  <w:style w:type="paragraph" w:customStyle="1" w:styleId="zklad">
    <w:name w:val="základ"/>
    <w:basedOn w:val="Normln"/>
    <w:pPr>
      <w:spacing w:before="60" w:after="120"/>
      <w:jc w:val="both"/>
    </w:pPr>
    <w:rPr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customStyle="1" w:styleId="Normln12">
    <w:name w:val="Normální12"/>
    <w:basedOn w:val="Normln"/>
    <w:pPr>
      <w:spacing w:before="120"/>
      <w:jc w:val="both"/>
    </w:pPr>
  </w:style>
  <w:style w:type="paragraph" w:customStyle="1" w:styleId="Styl1">
    <w:name w:val="Styl1"/>
    <w:basedOn w:val="Normln"/>
    <w:pPr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spacing w:before="120"/>
      <w:ind w:left="1620" w:hanging="1620"/>
      <w:jc w:val="both"/>
    </w:p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rFonts w:ascii="Tahoma" w:hAnsi="Tahoma" w:cs="Tahoma"/>
    </w:rPr>
  </w:style>
  <w:style w:type="paragraph" w:styleId="Podnadpis">
    <w:name w:val="Podnadpis"/>
    <w:basedOn w:val="Normln"/>
    <w:pPr>
      <w:widowControl w:val="0"/>
      <w:suppressAutoHyphens/>
      <w:spacing w:before="72" w:after="72"/>
    </w:pPr>
    <w:rPr>
      <w:b/>
      <w:i/>
      <w:color w:val="000000"/>
      <w:sz w:val="20"/>
      <w:szCs w:val="20"/>
      <w:lang/>
    </w:rPr>
  </w:style>
  <w:style w:type="paragraph" w:styleId="Titulek">
    <w:name w:val="caption"/>
    <w:basedOn w:val="Normln"/>
    <w:next w:val="Normln"/>
    <w:qFormat/>
    <w:pPr>
      <w:numPr>
        <w:numId w:val="3"/>
      </w:numPr>
      <w:tabs>
        <w:tab w:val="left" w:pos="426"/>
      </w:tabs>
      <w:spacing w:before="240"/>
    </w:pPr>
    <w:rPr>
      <w:b/>
      <w:bCs/>
      <w:u w:val="single"/>
    </w:rPr>
  </w:style>
  <w:style w:type="paragraph" w:customStyle="1" w:styleId="Textbodu">
    <w:name w:val="Text bodu"/>
    <w:basedOn w:val="Normln"/>
    <w:pPr>
      <w:numPr>
        <w:ilvl w:val="8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jc w:val="both"/>
      <w:outlineLvl w:val="7"/>
    </w:pPr>
    <w:rPr>
      <w:szCs w:val="20"/>
    </w:rPr>
  </w:style>
  <w:style w:type="paragraph" w:customStyle="1" w:styleId="OdstavecSmlouvy">
    <w:name w:val="OdstavecSmlouvy"/>
    <w:basedOn w:val="Normln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character" w:styleId="Zvraznn">
    <w:name w:val="Emphasis"/>
    <w:qFormat/>
    <w:rPr>
      <w:i/>
      <w:iCs/>
    </w:rPr>
  </w:style>
  <w:style w:type="character" w:customStyle="1" w:styleId="platne1">
    <w:name w:val="platne1"/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customStyle="1" w:styleId="3rove">
    <w:name w:val="3. úroveň"/>
    <w:basedOn w:val="Normln"/>
    <w:pPr>
      <w:numPr>
        <w:ilvl w:val="2"/>
        <w:numId w:val="2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53CC9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C53CC9"/>
    <w:rPr>
      <w:sz w:val="24"/>
      <w:szCs w:val="24"/>
      <w:lang w:val="cs-CZ" w:eastAsia="cs-CZ" w:bidi="ar-SA"/>
    </w:rPr>
  </w:style>
  <w:style w:type="paragraph" w:styleId="Obsah6">
    <w:name w:val="toc 6"/>
    <w:basedOn w:val="Normln"/>
    <w:next w:val="Normln"/>
    <w:autoRedefine/>
    <w:semiHidden/>
    <w:rsid w:val="00B365D4"/>
    <w:pPr>
      <w:ind w:left="1200"/>
    </w:pPr>
    <w:rPr>
      <w:rFonts w:ascii="Arial" w:hAnsi="Arial"/>
      <w:sz w:val="20"/>
      <w:szCs w:val="21"/>
      <w:lang w:eastAsia="en-US"/>
    </w:rPr>
  </w:style>
  <w:style w:type="character" w:customStyle="1" w:styleId="ZhlavChar">
    <w:name w:val="Záhlaví Char"/>
    <w:link w:val="Zhlav"/>
    <w:uiPriority w:val="99"/>
    <w:rsid w:val="002B30F0"/>
    <w:rPr>
      <w:sz w:val="24"/>
      <w:szCs w:val="24"/>
      <w:lang w:val="cs-CZ" w:eastAsia="cs-CZ" w:bidi="ar-SA"/>
    </w:rPr>
  </w:style>
  <w:style w:type="paragraph" w:customStyle="1" w:styleId="textzpravyCharChar">
    <w:name w:val="text zpravy Char Char"/>
    <w:basedOn w:val="Normln"/>
    <w:rsid w:val="00A53B3D"/>
    <w:pPr>
      <w:spacing w:line="240" w:lineRule="exact"/>
      <w:jc w:val="both"/>
    </w:pPr>
    <w:rPr>
      <w:rFonts w:ascii="Arial" w:hAnsi="Arial"/>
      <w:sz w:val="20"/>
      <w:szCs w:val="22"/>
    </w:rPr>
  </w:style>
  <w:style w:type="character" w:styleId="Odkaznakoment">
    <w:name w:val="annotation reference"/>
    <w:rsid w:val="00272A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2A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2AAF"/>
  </w:style>
  <w:style w:type="paragraph" w:styleId="Pedmtkomente">
    <w:name w:val="annotation subject"/>
    <w:basedOn w:val="Textkomente"/>
    <w:next w:val="Textkomente"/>
    <w:link w:val="PedmtkomenteChar"/>
    <w:rsid w:val="00272A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72AAF"/>
    <w:rPr>
      <w:b/>
      <w:bCs/>
    </w:rPr>
  </w:style>
  <w:style w:type="character" w:customStyle="1" w:styleId="CharChar6">
    <w:name w:val=" Char Char6"/>
    <w:rsid w:val="00623F38"/>
    <w:rPr>
      <w:sz w:val="24"/>
      <w:szCs w:val="24"/>
      <w:lang w:eastAsia="ar-SA"/>
    </w:rPr>
  </w:style>
  <w:style w:type="paragraph" w:customStyle="1" w:styleId="Import5">
    <w:name w:val="Import 5"/>
    <w:basedOn w:val="Normln"/>
    <w:rsid w:val="0031732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31732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mlouva2">
    <w:name w:val="Smlouva2"/>
    <w:basedOn w:val="Normln"/>
    <w:rsid w:val="00317327"/>
    <w:pPr>
      <w:widowControl w:val="0"/>
      <w:jc w:val="center"/>
    </w:pPr>
    <w:rPr>
      <w:b/>
      <w:szCs w:val="20"/>
    </w:rPr>
  </w:style>
  <w:style w:type="paragraph" w:customStyle="1" w:styleId="Numm1">
    <w:name w:val="Numm§ 1"/>
    <w:basedOn w:val="Normln"/>
    <w:next w:val="Normln"/>
    <w:rsid w:val="00317327"/>
    <w:pPr>
      <w:numPr>
        <w:numId w:val="9"/>
      </w:numPr>
      <w:jc w:val="center"/>
    </w:pPr>
    <w:rPr>
      <w:b/>
    </w:rPr>
  </w:style>
  <w:style w:type="paragraph" w:customStyle="1" w:styleId="Numm2">
    <w:name w:val="Numm§ 2"/>
    <w:basedOn w:val="Normln"/>
    <w:next w:val="Normln"/>
    <w:rsid w:val="00317327"/>
    <w:pPr>
      <w:numPr>
        <w:ilvl w:val="1"/>
        <w:numId w:val="9"/>
      </w:numPr>
    </w:pPr>
  </w:style>
  <w:style w:type="paragraph" w:customStyle="1" w:styleId="Numm3">
    <w:name w:val="Numm§ 3"/>
    <w:basedOn w:val="Normln"/>
    <w:next w:val="Normln"/>
    <w:rsid w:val="00317327"/>
    <w:pPr>
      <w:numPr>
        <w:ilvl w:val="2"/>
        <w:numId w:val="9"/>
      </w:numPr>
    </w:pPr>
  </w:style>
  <w:style w:type="paragraph" w:customStyle="1" w:styleId="text">
    <w:name w:val="text"/>
    <w:rsid w:val="00894B92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894B92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89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C166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Normln"/>
    <w:rsid w:val="00CD44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scription">
    <w:name w:val="description"/>
    <w:basedOn w:val="Normln"/>
    <w:rsid w:val="00566267"/>
  </w:style>
  <w:style w:type="paragraph" w:styleId="Odstavecseseznamem">
    <w:name w:val="List Paragraph"/>
    <w:basedOn w:val="Normln"/>
    <w:link w:val="OdstavecseseznamemChar"/>
    <w:uiPriority w:val="34"/>
    <w:qFormat/>
    <w:rsid w:val="001C0714"/>
    <w:pPr>
      <w:spacing w:after="200" w:line="276" w:lineRule="auto"/>
      <w:ind w:left="720"/>
      <w:contextualSpacing/>
    </w:pPr>
    <w:rPr>
      <w:rFonts w:eastAsia="Calibri"/>
      <w:b/>
      <w:color w:val="C0504D"/>
      <w:spacing w:val="-4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865C38"/>
    <w:rPr>
      <w:rFonts w:eastAsia="Calibri"/>
      <w:b/>
      <w:color w:val="C0504D"/>
      <w:spacing w:val="-4"/>
    </w:rPr>
  </w:style>
  <w:style w:type="paragraph" w:customStyle="1" w:styleId="rltextlnkuslovan">
    <w:name w:val="rltextlnkuslovan"/>
    <w:basedOn w:val="Normln"/>
    <w:uiPriority w:val="99"/>
    <w:rsid w:val="00865C38"/>
    <w:pPr>
      <w:spacing w:after="120" w:line="280" w:lineRule="atLeast"/>
      <w:ind w:left="1474" w:hanging="737"/>
      <w:jc w:val="both"/>
    </w:pPr>
  </w:style>
  <w:style w:type="paragraph" w:customStyle="1" w:styleId="Default">
    <w:name w:val="Default"/>
    <w:link w:val="DefaultChar"/>
    <w:uiPriority w:val="99"/>
    <w:rsid w:val="00F3248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uiPriority w:val="99"/>
    <w:locked/>
    <w:rsid w:val="00F3248D"/>
    <w:rPr>
      <w:rFonts w:ascii="Arial" w:eastAsia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rsid w:val="00055339"/>
    <w:rPr>
      <w:b/>
      <w:bCs/>
      <w:sz w:val="24"/>
      <w:szCs w:val="24"/>
    </w:rPr>
  </w:style>
  <w:style w:type="paragraph" w:customStyle="1" w:styleId="textvelnku-ODRKA">
    <w:name w:val="text v elánku-ODRÁŽKA"/>
    <w:basedOn w:val="Normln"/>
    <w:uiPriority w:val="99"/>
    <w:rsid w:val="00385946"/>
    <w:pPr>
      <w:tabs>
        <w:tab w:val="left" w:pos="720"/>
      </w:tabs>
      <w:overflowPunct w:val="0"/>
      <w:autoSpaceDE w:val="0"/>
      <w:autoSpaceDN w:val="0"/>
      <w:adjustRightInd w:val="0"/>
      <w:spacing w:before="240" w:after="60"/>
      <w:ind w:left="720" w:hanging="360"/>
      <w:textAlignment w:val="baseline"/>
    </w:pPr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locked/>
    <w:rsid w:val="003E2DB7"/>
    <w:rPr>
      <w:lang w:val="x-none" w:eastAsia="x-none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nhideWhenUsed/>
    <w:rsid w:val="003E2DB7"/>
    <w:rPr>
      <w:sz w:val="20"/>
      <w:szCs w:val="20"/>
      <w:lang w:val="x-none" w:eastAsia="x-none"/>
    </w:rPr>
  </w:style>
  <w:style w:type="character" w:customStyle="1" w:styleId="TextpoznpodarouChar1">
    <w:name w:val="Text pozn. pod čarou Char1"/>
    <w:basedOn w:val="Standardnpsmoodstavce"/>
    <w:rsid w:val="003E2DB7"/>
  </w:style>
  <w:style w:type="character" w:styleId="Znakapoznpodarou">
    <w:name w:val="footnote reference"/>
    <w:unhideWhenUsed/>
    <w:rsid w:val="003E2D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aliases w:val="Nadpis VZ"/>
    <w:basedOn w:val="Normln"/>
    <w:next w:val="Normln"/>
    <w:qFormat/>
    <w:pPr>
      <w:keepNext/>
      <w:spacing w:before="120"/>
      <w:jc w:val="center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color w:val="0000FF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qFormat/>
    <w:pPr>
      <w:keepNext/>
      <w:shd w:val="clear" w:color="auto" w:fill="E6E6E6"/>
      <w:jc w:val="center"/>
      <w:outlineLvl w:val="5"/>
    </w:pPr>
    <w:rPr>
      <w:b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aliases w:val="subtitle2,Základní tZákladní text,Body Text"/>
    <w:basedOn w:val="Normln"/>
    <w:link w:val="ZkladntextChar"/>
    <w:pPr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spacing w:after="120"/>
      <w:ind w:left="360"/>
      <w:jc w:val="both"/>
    </w:pPr>
  </w:style>
  <w:style w:type="paragraph" w:styleId="Zkladntext2">
    <w:name w:val="Body Text 2"/>
    <w:basedOn w:val="Normln"/>
    <w:rPr>
      <w:color w:val="FF0000"/>
    </w:rPr>
  </w:style>
  <w:style w:type="paragraph" w:customStyle="1" w:styleId="zklad">
    <w:name w:val="základ"/>
    <w:basedOn w:val="Normln"/>
    <w:pPr>
      <w:spacing w:before="60" w:after="120"/>
      <w:jc w:val="both"/>
    </w:pPr>
    <w:rPr>
      <w:i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color w:val="000000"/>
    </w:rPr>
  </w:style>
  <w:style w:type="paragraph" w:customStyle="1" w:styleId="Normln12">
    <w:name w:val="Normální12"/>
    <w:basedOn w:val="Normln"/>
    <w:pPr>
      <w:spacing w:before="120"/>
      <w:jc w:val="both"/>
    </w:pPr>
  </w:style>
  <w:style w:type="paragraph" w:customStyle="1" w:styleId="Styl1">
    <w:name w:val="Styl1"/>
    <w:basedOn w:val="Normln"/>
    <w:pPr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3">
    <w:name w:val="Body Text Indent 3"/>
    <w:basedOn w:val="Normln"/>
    <w:pPr>
      <w:spacing w:before="120"/>
      <w:ind w:left="1620" w:hanging="1620"/>
      <w:jc w:val="both"/>
    </w:pPr>
  </w:style>
  <w:style w:type="paragraph" w:customStyle="1" w:styleId="Smlouva-slo">
    <w:name w:val="Smlouva-číslo"/>
    <w:basedOn w:val="Normln"/>
    <w:pPr>
      <w:spacing w:before="120" w:line="240" w:lineRule="atLeast"/>
      <w:jc w:val="both"/>
    </w:pPr>
    <w:rPr>
      <w:rFonts w:ascii="Tahoma" w:hAnsi="Tahoma" w:cs="Tahoma"/>
    </w:rPr>
  </w:style>
  <w:style w:type="paragraph" w:styleId="Podnadpis">
    <w:name w:val="Podnadpis"/>
    <w:basedOn w:val="Normln"/>
    <w:pPr>
      <w:widowControl w:val="0"/>
      <w:suppressAutoHyphens/>
      <w:spacing w:before="72" w:after="72"/>
    </w:pPr>
    <w:rPr>
      <w:b/>
      <w:i/>
      <w:color w:val="000000"/>
      <w:sz w:val="20"/>
      <w:szCs w:val="20"/>
      <w:lang/>
    </w:rPr>
  </w:style>
  <w:style w:type="paragraph" w:styleId="Titulek">
    <w:name w:val="caption"/>
    <w:basedOn w:val="Normln"/>
    <w:next w:val="Normln"/>
    <w:qFormat/>
    <w:pPr>
      <w:numPr>
        <w:numId w:val="3"/>
      </w:numPr>
      <w:tabs>
        <w:tab w:val="left" w:pos="426"/>
      </w:tabs>
      <w:spacing w:before="240"/>
    </w:pPr>
    <w:rPr>
      <w:b/>
      <w:bCs/>
      <w:u w:val="single"/>
    </w:rPr>
  </w:style>
  <w:style w:type="paragraph" w:customStyle="1" w:styleId="Textbodu">
    <w:name w:val="Text bodu"/>
    <w:basedOn w:val="Normln"/>
    <w:pPr>
      <w:numPr>
        <w:ilvl w:val="8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4"/>
      </w:numPr>
      <w:jc w:val="both"/>
      <w:outlineLvl w:val="7"/>
    </w:pPr>
    <w:rPr>
      <w:szCs w:val="20"/>
    </w:rPr>
  </w:style>
  <w:style w:type="paragraph" w:customStyle="1" w:styleId="OdstavecSmlouvy">
    <w:name w:val="OdstavecSmlouvy"/>
    <w:basedOn w:val="Normln"/>
    <w:pPr>
      <w:keepLines/>
      <w:numPr>
        <w:numId w:val="5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mlouva-eslo">
    <w:name w:val="Smlouva-eíslo"/>
    <w:basedOn w:val="Normln"/>
    <w:pPr>
      <w:widowControl w:val="0"/>
      <w:spacing w:before="120" w:line="240" w:lineRule="atLeast"/>
      <w:jc w:val="both"/>
    </w:pPr>
    <w:rPr>
      <w:szCs w:val="20"/>
    </w:rPr>
  </w:style>
  <w:style w:type="character" w:styleId="Zvraznn">
    <w:name w:val="Emphasis"/>
    <w:qFormat/>
    <w:rPr>
      <w:i/>
      <w:iCs/>
    </w:rPr>
  </w:style>
  <w:style w:type="character" w:customStyle="1" w:styleId="platne1">
    <w:name w:val="platne1"/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customStyle="1" w:styleId="3rove">
    <w:name w:val="3. úroveň"/>
    <w:basedOn w:val="Normln"/>
    <w:pPr>
      <w:numPr>
        <w:ilvl w:val="2"/>
        <w:numId w:val="2"/>
      </w:numPr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8"/>
      <w:szCs w:val="20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C53CC9"/>
    <w:rPr>
      <w:sz w:val="24"/>
      <w:szCs w:val="24"/>
      <w:lang w:val="cs-CZ" w:eastAsia="cs-CZ" w:bidi="ar-SA"/>
    </w:rPr>
  </w:style>
  <w:style w:type="character" w:customStyle="1" w:styleId="ZpatChar">
    <w:name w:val="Zápatí Char"/>
    <w:link w:val="Zpat"/>
    <w:uiPriority w:val="99"/>
    <w:rsid w:val="00C53CC9"/>
    <w:rPr>
      <w:sz w:val="24"/>
      <w:szCs w:val="24"/>
      <w:lang w:val="cs-CZ" w:eastAsia="cs-CZ" w:bidi="ar-SA"/>
    </w:rPr>
  </w:style>
  <w:style w:type="paragraph" w:styleId="Obsah6">
    <w:name w:val="toc 6"/>
    <w:basedOn w:val="Normln"/>
    <w:next w:val="Normln"/>
    <w:autoRedefine/>
    <w:semiHidden/>
    <w:rsid w:val="00B365D4"/>
    <w:pPr>
      <w:ind w:left="1200"/>
    </w:pPr>
    <w:rPr>
      <w:rFonts w:ascii="Arial" w:hAnsi="Arial"/>
      <w:sz w:val="20"/>
      <w:szCs w:val="21"/>
      <w:lang w:eastAsia="en-US"/>
    </w:rPr>
  </w:style>
  <w:style w:type="character" w:customStyle="1" w:styleId="ZhlavChar">
    <w:name w:val="Záhlaví Char"/>
    <w:link w:val="Zhlav"/>
    <w:uiPriority w:val="99"/>
    <w:rsid w:val="002B30F0"/>
    <w:rPr>
      <w:sz w:val="24"/>
      <w:szCs w:val="24"/>
      <w:lang w:val="cs-CZ" w:eastAsia="cs-CZ" w:bidi="ar-SA"/>
    </w:rPr>
  </w:style>
  <w:style w:type="paragraph" w:customStyle="1" w:styleId="textzpravyCharChar">
    <w:name w:val="text zpravy Char Char"/>
    <w:basedOn w:val="Normln"/>
    <w:rsid w:val="00A53B3D"/>
    <w:pPr>
      <w:spacing w:line="240" w:lineRule="exact"/>
      <w:jc w:val="both"/>
    </w:pPr>
    <w:rPr>
      <w:rFonts w:ascii="Arial" w:hAnsi="Arial"/>
      <w:sz w:val="20"/>
      <w:szCs w:val="22"/>
    </w:rPr>
  </w:style>
  <w:style w:type="character" w:styleId="Odkaznakoment">
    <w:name w:val="annotation reference"/>
    <w:rsid w:val="00272AA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2A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2AAF"/>
  </w:style>
  <w:style w:type="paragraph" w:styleId="Pedmtkomente">
    <w:name w:val="annotation subject"/>
    <w:basedOn w:val="Textkomente"/>
    <w:next w:val="Textkomente"/>
    <w:link w:val="PedmtkomenteChar"/>
    <w:rsid w:val="00272AA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272AAF"/>
    <w:rPr>
      <w:b/>
      <w:bCs/>
    </w:rPr>
  </w:style>
  <w:style w:type="character" w:customStyle="1" w:styleId="CharChar6">
    <w:name w:val=" Char Char6"/>
    <w:rsid w:val="00623F38"/>
    <w:rPr>
      <w:sz w:val="24"/>
      <w:szCs w:val="24"/>
      <w:lang w:eastAsia="ar-SA"/>
    </w:rPr>
  </w:style>
  <w:style w:type="paragraph" w:customStyle="1" w:styleId="Import5">
    <w:name w:val="Import 5"/>
    <w:basedOn w:val="Normln"/>
    <w:rsid w:val="0031732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31732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mlouva2">
    <w:name w:val="Smlouva2"/>
    <w:basedOn w:val="Normln"/>
    <w:rsid w:val="00317327"/>
    <w:pPr>
      <w:widowControl w:val="0"/>
      <w:jc w:val="center"/>
    </w:pPr>
    <w:rPr>
      <w:b/>
      <w:szCs w:val="20"/>
    </w:rPr>
  </w:style>
  <w:style w:type="paragraph" w:customStyle="1" w:styleId="Numm1">
    <w:name w:val="Numm§ 1"/>
    <w:basedOn w:val="Normln"/>
    <w:next w:val="Normln"/>
    <w:rsid w:val="00317327"/>
    <w:pPr>
      <w:numPr>
        <w:numId w:val="9"/>
      </w:numPr>
      <w:jc w:val="center"/>
    </w:pPr>
    <w:rPr>
      <w:b/>
    </w:rPr>
  </w:style>
  <w:style w:type="paragraph" w:customStyle="1" w:styleId="Numm2">
    <w:name w:val="Numm§ 2"/>
    <w:basedOn w:val="Normln"/>
    <w:next w:val="Normln"/>
    <w:rsid w:val="00317327"/>
    <w:pPr>
      <w:numPr>
        <w:ilvl w:val="1"/>
        <w:numId w:val="9"/>
      </w:numPr>
    </w:pPr>
  </w:style>
  <w:style w:type="paragraph" w:customStyle="1" w:styleId="Numm3">
    <w:name w:val="Numm§ 3"/>
    <w:basedOn w:val="Normln"/>
    <w:next w:val="Normln"/>
    <w:rsid w:val="00317327"/>
    <w:pPr>
      <w:numPr>
        <w:ilvl w:val="2"/>
        <w:numId w:val="9"/>
      </w:numPr>
    </w:pPr>
  </w:style>
  <w:style w:type="paragraph" w:customStyle="1" w:styleId="text">
    <w:name w:val="text"/>
    <w:rsid w:val="00894B92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tabulka">
    <w:name w:val="tabulka"/>
    <w:basedOn w:val="Normln"/>
    <w:rsid w:val="00894B92"/>
    <w:pPr>
      <w:widowControl w:val="0"/>
      <w:spacing w:before="120" w:line="240" w:lineRule="exact"/>
      <w:jc w:val="center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rsid w:val="0089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C166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">
    <w:name w:val="List Paragraph"/>
    <w:basedOn w:val="Normln"/>
    <w:rsid w:val="00CD44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scription">
    <w:name w:val="description"/>
    <w:basedOn w:val="Normln"/>
    <w:rsid w:val="00566267"/>
  </w:style>
  <w:style w:type="paragraph" w:styleId="Odstavecseseznamem">
    <w:name w:val="List Paragraph"/>
    <w:basedOn w:val="Normln"/>
    <w:link w:val="OdstavecseseznamemChar"/>
    <w:uiPriority w:val="34"/>
    <w:qFormat/>
    <w:rsid w:val="001C0714"/>
    <w:pPr>
      <w:spacing w:after="200" w:line="276" w:lineRule="auto"/>
      <w:ind w:left="720"/>
      <w:contextualSpacing/>
    </w:pPr>
    <w:rPr>
      <w:rFonts w:eastAsia="Calibri"/>
      <w:b/>
      <w:color w:val="C0504D"/>
      <w:spacing w:val="-4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865C38"/>
    <w:rPr>
      <w:rFonts w:eastAsia="Calibri"/>
      <w:b/>
      <w:color w:val="C0504D"/>
      <w:spacing w:val="-4"/>
    </w:rPr>
  </w:style>
  <w:style w:type="paragraph" w:customStyle="1" w:styleId="rltextlnkuslovan">
    <w:name w:val="rltextlnkuslovan"/>
    <w:basedOn w:val="Normln"/>
    <w:uiPriority w:val="99"/>
    <w:rsid w:val="00865C38"/>
    <w:pPr>
      <w:spacing w:after="120" w:line="280" w:lineRule="atLeast"/>
      <w:ind w:left="1474" w:hanging="737"/>
      <w:jc w:val="both"/>
    </w:pPr>
  </w:style>
  <w:style w:type="paragraph" w:customStyle="1" w:styleId="Default">
    <w:name w:val="Default"/>
    <w:link w:val="DefaultChar"/>
    <w:uiPriority w:val="99"/>
    <w:rsid w:val="00F3248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uiPriority w:val="99"/>
    <w:locked/>
    <w:rsid w:val="00F3248D"/>
    <w:rPr>
      <w:rFonts w:ascii="Arial" w:eastAsia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rsid w:val="00055339"/>
    <w:rPr>
      <w:b/>
      <w:bCs/>
      <w:sz w:val="24"/>
      <w:szCs w:val="24"/>
    </w:rPr>
  </w:style>
  <w:style w:type="paragraph" w:customStyle="1" w:styleId="textvelnku-ODRKA">
    <w:name w:val="text v elánku-ODRÁŽKA"/>
    <w:basedOn w:val="Normln"/>
    <w:uiPriority w:val="99"/>
    <w:rsid w:val="00385946"/>
    <w:pPr>
      <w:tabs>
        <w:tab w:val="left" w:pos="720"/>
      </w:tabs>
      <w:overflowPunct w:val="0"/>
      <w:autoSpaceDE w:val="0"/>
      <w:autoSpaceDN w:val="0"/>
      <w:adjustRightInd w:val="0"/>
      <w:spacing w:before="240" w:after="60"/>
      <w:ind w:left="720" w:hanging="360"/>
      <w:textAlignment w:val="baseline"/>
    </w:pPr>
    <w:rPr>
      <w:rFonts w:ascii="Arial" w:hAnsi="Arial" w:cs="Arial"/>
      <w:sz w:val="22"/>
      <w:szCs w:val="22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locked/>
    <w:rsid w:val="003E2DB7"/>
    <w:rPr>
      <w:lang w:val="x-none" w:eastAsia="x-none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nhideWhenUsed/>
    <w:rsid w:val="003E2DB7"/>
    <w:rPr>
      <w:sz w:val="20"/>
      <w:szCs w:val="20"/>
      <w:lang w:val="x-none" w:eastAsia="x-none"/>
    </w:rPr>
  </w:style>
  <w:style w:type="character" w:customStyle="1" w:styleId="TextpoznpodarouChar1">
    <w:name w:val="Text pozn. pod čarou Char1"/>
    <w:basedOn w:val="Standardnpsmoodstavce"/>
    <w:rsid w:val="003E2DB7"/>
  </w:style>
  <w:style w:type="character" w:styleId="Znakapoznpodarou">
    <w:name w:val="footnote reference"/>
    <w:unhideWhenUsed/>
    <w:rsid w:val="003E2D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91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33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3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81451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98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21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20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811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5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77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465390096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182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94151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4510">
                                      <w:marLeft w:val="169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5818">
                          <w:marLeft w:val="10"/>
                          <w:marRight w:val="1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888888"/>
                                <w:left w:val="single" w:sz="6" w:space="15" w:color="888888"/>
                                <w:bottom w:val="single" w:sz="6" w:space="15" w:color="888888"/>
                                <w:right w:val="single" w:sz="6" w:space="15" w:color="888888"/>
                              </w:divBdr>
                              <w:divsChild>
                                <w:div w:id="138860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87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9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vana.foldynova@accend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5F0F2-D0E4-4F3B-AF12-9BF61CFFD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3291</Words>
  <Characters>19418</Characters>
  <Application>Microsoft Office Word</Application>
  <DocSecurity>4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Hewlett-Packard</Company>
  <LinksUpToDate>false</LinksUpToDate>
  <CharactersWithSpaces>22664</CharactersWithSpaces>
  <SharedDoc>false</SharedDoc>
  <HLinks>
    <vt:vector size="6" baseType="variant">
      <vt:variant>
        <vt:i4>1441891</vt:i4>
      </vt:variant>
      <vt:variant>
        <vt:i4>0</vt:i4>
      </vt:variant>
      <vt:variant>
        <vt:i4>0</vt:i4>
      </vt:variant>
      <vt:variant>
        <vt:i4>5</vt:i4>
      </vt:variant>
      <vt:variant>
        <vt:lpwstr>mailto:ivana.foldynova@accendo.cz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zapletal</dc:creator>
  <cp:lastModifiedBy>Prokop Vašulín</cp:lastModifiedBy>
  <cp:revision>2</cp:revision>
  <cp:lastPrinted>2014-05-30T15:04:00Z</cp:lastPrinted>
  <dcterms:created xsi:type="dcterms:W3CDTF">2018-10-26T13:41:00Z</dcterms:created>
  <dcterms:modified xsi:type="dcterms:W3CDTF">2018-10-26T13:41:00Z</dcterms:modified>
</cp:coreProperties>
</file>