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20" w:rsidRDefault="005E5220" w:rsidP="00371C0D">
      <w:pPr>
        <w:pStyle w:val="Zkladntext3"/>
        <w:jc w:val="center"/>
        <w:rPr>
          <w:sz w:val="22"/>
          <w:szCs w:val="22"/>
        </w:rPr>
      </w:pPr>
      <w:bookmarkStart w:id="0" w:name="_Toc266365545"/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052"/>
        <w:gridCol w:w="2098"/>
        <w:gridCol w:w="758"/>
        <w:gridCol w:w="705"/>
        <w:gridCol w:w="1213"/>
        <w:gridCol w:w="1842"/>
      </w:tblGrid>
      <w:tr w:rsidR="001C7AB5" w:rsidRPr="00AA4CD2" w:rsidTr="00751195">
        <w:trPr>
          <w:trHeight w:val="488"/>
        </w:trPr>
        <w:tc>
          <w:tcPr>
            <w:tcW w:w="9142" w:type="dxa"/>
            <w:gridSpan w:val="7"/>
          </w:tcPr>
          <w:p w:rsidR="001C7AB5" w:rsidRPr="00AA4CD2" w:rsidRDefault="001C7AB5" w:rsidP="00751195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sz w:val="32"/>
                <w:szCs w:val="20"/>
                <w:lang w:eastAsia="en-US" w:bidi="he-IL"/>
              </w:rPr>
              <w:t>SMLOUVA O DÍLO</w:t>
            </w:r>
          </w:p>
        </w:tc>
      </w:tr>
      <w:tr w:rsidR="001C7AB5" w:rsidRPr="00AA4CD2" w:rsidTr="00751195">
        <w:trPr>
          <w:trHeight w:val="504"/>
        </w:trPr>
        <w:tc>
          <w:tcPr>
            <w:tcW w:w="2526" w:type="dxa"/>
            <w:gridSpan w:val="2"/>
          </w:tcPr>
          <w:p w:rsidR="001C7AB5" w:rsidRPr="00AA4CD2" w:rsidRDefault="001C7AB5" w:rsidP="00751195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Číslo smlouvy zhotovitele:</w:t>
            </w:r>
          </w:p>
        </w:tc>
        <w:tc>
          <w:tcPr>
            <w:tcW w:w="2098" w:type="dxa"/>
          </w:tcPr>
          <w:p w:rsidR="001C7AB5" w:rsidRPr="00AA4CD2" w:rsidRDefault="00700104" w:rsidP="00C36513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110</w:t>
            </w:r>
            <w:r w:rsidR="001C7AB5"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/ 201</w:t>
            </w:r>
            <w:r w:rsidR="00C36513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8</w:t>
            </w:r>
          </w:p>
        </w:tc>
        <w:tc>
          <w:tcPr>
            <w:tcW w:w="2676" w:type="dxa"/>
            <w:gridSpan w:val="3"/>
          </w:tcPr>
          <w:p w:rsidR="001C7AB5" w:rsidRPr="00AA4CD2" w:rsidRDefault="001C7AB5" w:rsidP="00751195">
            <w:pP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Číslo smlouvy objednatele:</w:t>
            </w:r>
          </w:p>
          <w:p w:rsidR="001C7AB5" w:rsidRPr="00AA4CD2" w:rsidRDefault="001C7AB5" w:rsidP="00751195">
            <w:pP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1842" w:type="dxa"/>
          </w:tcPr>
          <w:p w:rsidR="001C7AB5" w:rsidRPr="00AA4CD2" w:rsidRDefault="001C7AB5" w:rsidP="00751195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</w:tr>
      <w:tr w:rsidR="001C7AB5" w:rsidRPr="00AA4CD2" w:rsidTr="00751195">
        <w:trPr>
          <w:trHeight w:val="488"/>
        </w:trPr>
        <w:tc>
          <w:tcPr>
            <w:tcW w:w="9142" w:type="dxa"/>
            <w:gridSpan w:val="7"/>
          </w:tcPr>
          <w:p w:rsidR="001C7AB5" w:rsidRPr="00AA4CD2" w:rsidRDefault="001C7AB5" w:rsidP="007511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Smluvní strany</w:t>
            </w:r>
          </w:p>
        </w:tc>
      </w:tr>
      <w:tr w:rsidR="001C7AB5" w:rsidRPr="00AA4CD2" w:rsidTr="00751195">
        <w:trPr>
          <w:trHeight w:val="349"/>
        </w:trPr>
        <w:tc>
          <w:tcPr>
            <w:tcW w:w="2526" w:type="dxa"/>
            <w:gridSpan w:val="2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  <w:t>1. Zhotovitel:</w:t>
            </w:r>
          </w:p>
        </w:tc>
        <w:tc>
          <w:tcPr>
            <w:tcW w:w="6616" w:type="dxa"/>
            <w:gridSpan w:val="5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  <w:t>MERIT GROUP a.s.</w:t>
            </w:r>
          </w:p>
        </w:tc>
      </w:tr>
      <w:tr w:rsidR="001C7AB5" w:rsidRPr="00AA4CD2" w:rsidTr="00751195">
        <w:trPr>
          <w:trHeight w:val="254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zastoupený:</w:t>
            </w:r>
          </w:p>
        </w:tc>
        <w:tc>
          <w:tcPr>
            <w:tcW w:w="6616" w:type="dxa"/>
            <w:gridSpan w:val="5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Petrem Weigelem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statutárním ředitelem</w:t>
            </w:r>
          </w:p>
        </w:tc>
      </w:tr>
      <w:tr w:rsidR="001C7AB5" w:rsidRPr="00AA4CD2" w:rsidTr="00751195">
        <w:trPr>
          <w:trHeight w:val="262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se sídlem:</w:t>
            </w:r>
          </w:p>
        </w:tc>
        <w:tc>
          <w:tcPr>
            <w:tcW w:w="6616" w:type="dxa"/>
            <w:gridSpan w:val="5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Březinova 136/7, 772 00  Olomouc</w:t>
            </w:r>
          </w:p>
        </w:tc>
      </w:tr>
      <w:tr w:rsidR="001C7AB5" w:rsidRPr="00AA4CD2" w:rsidTr="00751195">
        <w:trPr>
          <w:trHeight w:val="253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668" w:type="dxa"/>
            <w:gridSpan w:val="6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zapsaný v obch. rejstříku vedeném Krajským soudem v Ostravě oddíl B., vložka 1221</w:t>
            </w:r>
          </w:p>
        </w:tc>
      </w:tr>
      <w:tr w:rsidR="001C7AB5" w:rsidRPr="00AA4CD2" w:rsidTr="00751195">
        <w:trPr>
          <w:trHeight w:val="256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IČ:</w:t>
            </w:r>
          </w:p>
        </w:tc>
        <w:tc>
          <w:tcPr>
            <w:tcW w:w="6616" w:type="dxa"/>
            <w:gridSpan w:val="5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64609995</w:t>
            </w:r>
          </w:p>
        </w:tc>
      </w:tr>
      <w:tr w:rsidR="001C7AB5" w:rsidRPr="00AA4CD2" w:rsidTr="00751195">
        <w:trPr>
          <w:trHeight w:val="233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DIČ:</w:t>
            </w:r>
          </w:p>
        </w:tc>
        <w:tc>
          <w:tcPr>
            <w:tcW w:w="6616" w:type="dxa"/>
            <w:gridSpan w:val="5"/>
          </w:tcPr>
          <w:p w:rsidR="001C7AB5" w:rsidRPr="00AA4CD2" w:rsidRDefault="001D4CE9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1D4CE9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CZ699000785</w:t>
            </w:r>
          </w:p>
        </w:tc>
      </w:tr>
      <w:tr w:rsidR="001C7AB5" w:rsidRPr="00AA4CD2" w:rsidTr="00751195">
        <w:trPr>
          <w:trHeight w:val="236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Bankovní spojení:</w:t>
            </w:r>
          </w:p>
        </w:tc>
        <w:tc>
          <w:tcPr>
            <w:tcW w:w="2856" w:type="dxa"/>
            <w:gridSpan w:val="2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  <w:t>ČSOB Olomouc</w:t>
            </w:r>
          </w:p>
        </w:tc>
        <w:tc>
          <w:tcPr>
            <w:tcW w:w="705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č. ú.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val="de-DE" w:eastAsia="en-US" w:bidi="he-IL"/>
              </w:rPr>
              <w:t>:</w:t>
            </w:r>
          </w:p>
        </w:tc>
        <w:tc>
          <w:tcPr>
            <w:tcW w:w="3055" w:type="dxa"/>
            <w:gridSpan w:val="2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377897583/0300</w:t>
            </w:r>
          </w:p>
        </w:tc>
      </w:tr>
      <w:tr w:rsidR="001C7AB5" w:rsidRPr="00AA4CD2" w:rsidTr="00751195">
        <w:trPr>
          <w:trHeight w:val="506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Telefon/telefax:</w:t>
            </w:r>
          </w:p>
        </w:tc>
        <w:tc>
          <w:tcPr>
            <w:tcW w:w="6616" w:type="dxa"/>
            <w:gridSpan w:val="5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  <w:t>585 226 185, 585 230 206</w:t>
            </w:r>
          </w:p>
        </w:tc>
      </w:tr>
      <w:tr w:rsidR="001C7AB5" w:rsidRPr="00AA4CD2" w:rsidTr="00751195">
        <w:trPr>
          <w:trHeight w:val="504"/>
        </w:trPr>
        <w:tc>
          <w:tcPr>
            <w:tcW w:w="9142" w:type="dxa"/>
            <w:gridSpan w:val="7"/>
          </w:tcPr>
          <w:p w:rsidR="001C7AB5" w:rsidRPr="00AA4CD2" w:rsidRDefault="001C7AB5" w:rsidP="007511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val="en-US" w:eastAsia="en-US" w:bidi="he-IL"/>
              </w:rPr>
              <w:t>a</w:t>
            </w:r>
          </w:p>
        </w:tc>
      </w:tr>
      <w:tr w:rsidR="001C7AB5" w:rsidRPr="00AA4CD2" w:rsidTr="00751195">
        <w:trPr>
          <w:trHeight w:val="349"/>
        </w:trPr>
        <w:tc>
          <w:tcPr>
            <w:tcW w:w="2526" w:type="dxa"/>
            <w:gridSpan w:val="2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2. Objednatel:</w:t>
            </w:r>
          </w:p>
        </w:tc>
        <w:tc>
          <w:tcPr>
            <w:tcW w:w="6616" w:type="dxa"/>
            <w:gridSpan w:val="5"/>
          </w:tcPr>
          <w:p w:rsidR="001C7AB5" w:rsidRPr="00700104" w:rsidRDefault="00700104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</w:pPr>
            <w:r w:rsidRPr="00700104"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  <w:t>Základní škola Olomouc, tř. Spojenců 8, příspěvková organizace</w:t>
            </w:r>
          </w:p>
        </w:tc>
      </w:tr>
      <w:tr w:rsidR="001C7AB5" w:rsidRPr="00AA4CD2" w:rsidTr="00751195">
        <w:trPr>
          <w:trHeight w:val="254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zastoupený:</w:t>
            </w:r>
          </w:p>
        </w:tc>
        <w:tc>
          <w:tcPr>
            <w:tcW w:w="6616" w:type="dxa"/>
            <w:gridSpan w:val="5"/>
          </w:tcPr>
          <w:p w:rsidR="001C7AB5" w:rsidRPr="00AA4CD2" w:rsidRDefault="00700104" w:rsidP="003C1FF7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700104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Mgr. </w:t>
            </w:r>
            <w:r w:rsidR="003C1FF7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Miluší Zatloukalovou</w:t>
            </w:r>
            <w:r w:rsidRPr="00700104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– ředitel</w:t>
            </w:r>
            <w:r w:rsidR="003C1FF7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kou</w:t>
            </w:r>
            <w:r w:rsidRPr="00700104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školy</w:t>
            </w:r>
            <w:r w:rsidR="00C36513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</w:t>
            </w:r>
          </w:p>
        </w:tc>
      </w:tr>
      <w:tr w:rsidR="001C7AB5" w:rsidRPr="00AA4CD2" w:rsidTr="00751195">
        <w:trPr>
          <w:trHeight w:val="262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se sídlem:</w:t>
            </w:r>
          </w:p>
        </w:tc>
        <w:tc>
          <w:tcPr>
            <w:tcW w:w="6616" w:type="dxa"/>
            <w:gridSpan w:val="5"/>
          </w:tcPr>
          <w:p w:rsidR="001C7AB5" w:rsidRPr="00AA4CD2" w:rsidRDefault="00700104" w:rsidP="00700104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700104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tř. Spojenců 702/8, </w:t>
            </w:r>
            <w: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779 00 </w:t>
            </w:r>
            <w:r w:rsidRPr="00700104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Olomouc</w:t>
            </w:r>
          </w:p>
        </w:tc>
      </w:tr>
      <w:tr w:rsidR="001C7AB5" w:rsidRPr="00AA4CD2" w:rsidTr="00751195">
        <w:trPr>
          <w:trHeight w:val="253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668" w:type="dxa"/>
            <w:gridSpan w:val="6"/>
          </w:tcPr>
          <w:p w:rsidR="001C7AB5" w:rsidRPr="00AA4CD2" w:rsidRDefault="001C7AB5" w:rsidP="00C365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</w:tr>
      <w:tr w:rsidR="001C7AB5" w:rsidRPr="00AA4CD2" w:rsidTr="00751195">
        <w:trPr>
          <w:trHeight w:val="256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IČ:</w:t>
            </w:r>
          </w:p>
        </w:tc>
        <w:tc>
          <w:tcPr>
            <w:tcW w:w="6616" w:type="dxa"/>
            <w:gridSpan w:val="5"/>
          </w:tcPr>
          <w:p w:rsidR="001C7AB5" w:rsidRPr="00AA4CD2" w:rsidRDefault="00700104" w:rsidP="00DA65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700104">
              <w:rPr>
                <w:rFonts w:ascii="Arial" w:hAnsi="Arial" w:cs="Arial"/>
                <w:bCs/>
                <w:sz w:val="20"/>
                <w:szCs w:val="20"/>
              </w:rPr>
              <w:t>60338571</w:t>
            </w:r>
          </w:p>
        </w:tc>
      </w:tr>
      <w:tr w:rsidR="001C7AB5" w:rsidRPr="00AA4CD2" w:rsidTr="00751195">
        <w:trPr>
          <w:trHeight w:val="233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6616" w:type="dxa"/>
            <w:gridSpan w:val="5"/>
          </w:tcPr>
          <w:p w:rsidR="001C7AB5" w:rsidRPr="00AA4CD2" w:rsidRDefault="001C7AB5" w:rsidP="007001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</w:tr>
      <w:tr w:rsidR="001C7AB5" w:rsidRPr="00AA4CD2" w:rsidTr="00751195">
        <w:trPr>
          <w:trHeight w:val="506"/>
        </w:trPr>
        <w:tc>
          <w:tcPr>
            <w:tcW w:w="474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2052" w:type="dxa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Telefon/telefax:</w:t>
            </w:r>
          </w:p>
        </w:tc>
        <w:tc>
          <w:tcPr>
            <w:tcW w:w="6616" w:type="dxa"/>
            <w:gridSpan w:val="5"/>
          </w:tcPr>
          <w:p w:rsidR="001C7AB5" w:rsidRPr="00DA654E" w:rsidRDefault="00700104" w:rsidP="00DA65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FB53D3">
              <w:rPr>
                <w:rFonts w:ascii="Arial" w:hAnsi="Arial" w:cs="Arial"/>
                <w:sz w:val="20"/>
                <w:szCs w:val="20"/>
              </w:rPr>
              <w:t>zsspojencuol@seznam.cz</w:t>
            </w:r>
            <w:r w:rsidR="009F5C81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+ 420 </w:t>
            </w:r>
            <w:r w:rsidRPr="00FB53D3">
              <w:rPr>
                <w:rFonts w:ascii="Arial" w:hAnsi="Arial" w:cs="Arial"/>
                <w:sz w:val="20"/>
                <w:szCs w:val="20"/>
              </w:rPr>
              <w:t>585 225 317</w:t>
            </w:r>
          </w:p>
        </w:tc>
      </w:tr>
      <w:tr w:rsidR="001C7AB5" w:rsidRPr="00AA4CD2" w:rsidTr="00751195">
        <w:trPr>
          <w:trHeight w:val="504"/>
        </w:trPr>
        <w:tc>
          <w:tcPr>
            <w:tcW w:w="9142" w:type="dxa"/>
            <w:gridSpan w:val="7"/>
          </w:tcPr>
          <w:p w:rsidR="001C7AB5" w:rsidRPr="00AA4CD2" w:rsidRDefault="001C7AB5" w:rsidP="007511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</w:p>
          <w:p w:rsidR="001C7AB5" w:rsidRPr="00AA4CD2" w:rsidRDefault="001C7AB5" w:rsidP="007511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ve smyslu ustanovení § 536 a násl. Obchodního zákoníku v platném znění</w:t>
            </w:r>
          </w:p>
          <w:p w:rsidR="001C7AB5" w:rsidRPr="00AA4CD2" w:rsidRDefault="001C7AB5" w:rsidP="007511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uzavřely tuto smlouvu:</w:t>
            </w:r>
          </w:p>
        </w:tc>
      </w:tr>
      <w:tr w:rsidR="001C7AB5" w:rsidRPr="00AA4CD2" w:rsidTr="00751195">
        <w:trPr>
          <w:trHeight w:val="504"/>
        </w:trPr>
        <w:tc>
          <w:tcPr>
            <w:tcW w:w="9142" w:type="dxa"/>
            <w:gridSpan w:val="7"/>
          </w:tcPr>
          <w:p w:rsidR="001C7AB5" w:rsidRPr="00AA4CD2" w:rsidRDefault="001C7AB5" w:rsidP="00751195">
            <w:pPr>
              <w:spacing w:before="3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</w:p>
          <w:p w:rsidR="001C7AB5" w:rsidRPr="00AA4CD2" w:rsidRDefault="001C7AB5" w:rsidP="00751195">
            <w:pPr>
              <w:spacing w:before="36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I. Předmět smlouvy</w:t>
            </w:r>
          </w:p>
        </w:tc>
      </w:tr>
      <w:tr w:rsidR="001C7AB5" w:rsidRPr="00AA4CD2" w:rsidTr="00751195">
        <w:trPr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1.</w:t>
            </w:r>
          </w:p>
        </w:tc>
        <w:tc>
          <w:tcPr>
            <w:tcW w:w="8668" w:type="dxa"/>
            <w:gridSpan w:val="6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Předmětem smlouvy je úprava právních vztahů smluvních stran při zhotovení díla zhotovitelem pro objednatele podle jeho objednávky, a to za sjednanou cenu.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9142" w:type="dxa"/>
            <w:gridSpan w:val="7"/>
          </w:tcPr>
          <w:p w:rsidR="001C7AB5" w:rsidRPr="00AA4CD2" w:rsidRDefault="001C7AB5" w:rsidP="00751195">
            <w:pPr>
              <w:spacing w:before="3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II. Dílo – předmět a místo plnění</w:t>
            </w:r>
          </w:p>
        </w:tc>
      </w:tr>
      <w:tr w:rsidR="001C7AB5" w:rsidRPr="00AA4CD2" w:rsidTr="00751195">
        <w:trPr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1.</w:t>
            </w:r>
          </w:p>
        </w:tc>
        <w:tc>
          <w:tcPr>
            <w:tcW w:w="8668" w:type="dxa"/>
            <w:gridSpan w:val="6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Zhotovitel se zavazuje provádět pro objednatele placený servis výpočetní techniky s dohodnutou lhůtou nástupu servisních techniků v místě sídla objednatele v rozsahu:</w:t>
            </w:r>
          </w:p>
          <w:p w:rsidR="001C7AB5" w:rsidRPr="00AA4CD2" w:rsidRDefault="001C7AB5" w:rsidP="001C7AB5">
            <w:pPr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pohotovostní servis </w:t>
            </w:r>
            <w:r w:rsidR="009F5C81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serveru, 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počítačů, tiskáren a prvků sítě dle požadavků objednatele</w:t>
            </w:r>
            <w:r w:rsidR="00700104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v rozsahu 5 hodin měsíčně</w:t>
            </w:r>
            <w:r w:rsidR="009E1231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s výlukou v kalendářním měsící červenec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, </w:t>
            </w:r>
          </w:p>
          <w:p w:rsidR="001C7AB5" w:rsidRPr="00AA4CD2" w:rsidRDefault="001C7AB5" w:rsidP="001C7AB5">
            <w:pPr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instalace, konfigurace a pravidelnou údržbu zařízení uvedených v příloze č. 2 této smlouvy,  </w:t>
            </w:r>
          </w:p>
          <w:p w:rsidR="001C7AB5" w:rsidRPr="00AA4CD2" w:rsidRDefault="001C7AB5" w:rsidP="001C7AB5">
            <w:pPr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konzultační a poradenská činnost v oblasti výpočetní techniky,</w:t>
            </w:r>
          </w:p>
          <w:p w:rsidR="001C7AB5" w:rsidRPr="00AA4CD2" w:rsidRDefault="001C7AB5" w:rsidP="001C7AB5">
            <w:pPr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návrhy řešení za účelem rozvoje a modernizace výpočetní techniky. </w:t>
            </w:r>
          </w:p>
        </w:tc>
      </w:tr>
    </w:tbl>
    <w:p w:rsidR="001C7AB5" w:rsidRPr="00AA4CD2" w:rsidRDefault="001C7AB5" w:rsidP="001C7AB5">
      <w:r w:rsidRPr="00AA4CD2">
        <w:rPr>
          <w:b/>
          <w:bCs/>
        </w:rP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116"/>
        <w:gridCol w:w="4552"/>
      </w:tblGrid>
      <w:tr w:rsidR="001C7AB5" w:rsidRPr="00AA4CD2" w:rsidTr="00751195">
        <w:trPr>
          <w:cantSplit/>
          <w:trHeight w:val="504"/>
        </w:trPr>
        <w:tc>
          <w:tcPr>
            <w:tcW w:w="9142" w:type="dxa"/>
            <w:gridSpan w:val="3"/>
          </w:tcPr>
          <w:p w:rsidR="001C7AB5" w:rsidRPr="00AA4CD2" w:rsidRDefault="001C7AB5" w:rsidP="00751195">
            <w:pPr>
              <w:spacing w:before="3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lastRenderedPageBreak/>
              <w:t>III. Povinnosti zhotovitele a čas plnění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Za účelem plnění této smlouvy se zhotovitel zavazuje:</w:t>
            </w:r>
          </w:p>
        </w:tc>
      </w:tr>
      <w:tr w:rsidR="001C7AB5" w:rsidRPr="00AA4CD2" w:rsidTr="00751195">
        <w:trPr>
          <w:cantSplit/>
          <w:trHeight w:val="920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668" w:type="dxa"/>
            <w:gridSpan w:val="2"/>
          </w:tcPr>
          <w:p w:rsidR="001C7AB5" w:rsidRPr="00AA4CD2" w:rsidRDefault="001C7AB5" w:rsidP="009F5C81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provádět servisní práce dle předmětu plnění této smlouvy ve sjednaném rozsahu,</w:t>
            </w:r>
          </w:p>
          <w:p w:rsidR="001C7AB5" w:rsidRPr="009F5C81" w:rsidRDefault="001C7AB5" w:rsidP="009F5C81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provádět </w:t>
            </w:r>
            <w:r w:rsidR="009F5C81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</w:t>
            </w:r>
            <w:r w:rsidR="009F5C81" w:rsidRPr="009F5C81">
              <w:rPr>
                <w:rFonts w:ascii="Arial" w:hAnsi="Arial"/>
                <w:sz w:val="20"/>
                <w:szCs w:val="22"/>
              </w:rPr>
              <w:t>ravideln</w:t>
            </w:r>
            <w:r w:rsidR="009F5C81">
              <w:rPr>
                <w:rFonts w:ascii="Arial" w:hAnsi="Arial"/>
                <w:sz w:val="20"/>
                <w:szCs w:val="22"/>
              </w:rPr>
              <w:t>ou</w:t>
            </w:r>
            <w:r w:rsidR="009F5C81" w:rsidRPr="009F5C81">
              <w:rPr>
                <w:rFonts w:ascii="Arial" w:hAnsi="Arial"/>
                <w:sz w:val="20"/>
                <w:szCs w:val="22"/>
              </w:rPr>
              <w:t xml:space="preserve"> návštěv</w:t>
            </w:r>
            <w:r w:rsidR="009F5C81">
              <w:rPr>
                <w:rFonts w:ascii="Arial" w:hAnsi="Arial"/>
                <w:sz w:val="20"/>
                <w:szCs w:val="22"/>
              </w:rPr>
              <w:t>u</w:t>
            </w:r>
            <w:r w:rsidR="009F5C81" w:rsidRPr="009F5C81">
              <w:rPr>
                <w:rFonts w:ascii="Arial" w:hAnsi="Arial"/>
                <w:sz w:val="20"/>
                <w:szCs w:val="22"/>
              </w:rPr>
              <w:t xml:space="preserve"> a vzdálené profylaxe jedenkrát za měsíc – technik provádí pravidelnou kontrolu serverové infrastruktury, aktualizace a bezpečnostní záplaty, navrhuje řešení predikovaných ohrožení chodu infrastruktury</w:t>
            </w:r>
          </w:p>
          <w:p w:rsidR="009F5C81" w:rsidRPr="00AA4CD2" w:rsidRDefault="009F5C81" w:rsidP="009F5C81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>
              <w:rPr>
                <w:rFonts w:ascii="Arial" w:hAnsi="Arial"/>
                <w:sz w:val="20"/>
                <w:szCs w:val="22"/>
              </w:rPr>
              <w:t>provádět servisní úkony na vybavení ICT uživatele dle požadavků v sídle nebo vzdálenou správou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668" w:type="dxa"/>
            <w:gridSpan w:val="2"/>
          </w:tcPr>
          <w:p w:rsidR="001C7AB5" w:rsidRPr="00AA4CD2" w:rsidRDefault="001C7AB5" w:rsidP="001C7AB5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nastoupit k servisnímu úkonu nejpozději do </w:t>
            </w:r>
            <w:r w:rsidR="00700104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příštího pracovního dne</w:t>
            </w:r>
            <w: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8-17 hodin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od řádného nahlášení závady objednatelem, </w:t>
            </w:r>
          </w:p>
          <w:p w:rsidR="001C7AB5" w:rsidRPr="00AA4CD2" w:rsidRDefault="001C7AB5" w:rsidP="001C7AB5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informovat objednatele o nových verzích či updatech vhodných pro zařízení, a v případě zájmu objednatele zajistit jejich dodání na základě dalších ujednání,</w:t>
            </w:r>
          </w:p>
          <w:p w:rsidR="001C7AB5" w:rsidRPr="00AA4CD2" w:rsidRDefault="001C7AB5" w:rsidP="001C7AB5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poskytovat v obvyklé pracovní době telefonickou konzultaci objednateli v případě technických nebo provozních problémů na zařízení,</w:t>
            </w:r>
          </w:p>
          <w:p w:rsidR="001C7AB5" w:rsidRPr="00AA4CD2" w:rsidRDefault="001C7AB5" w:rsidP="001C7AB5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zaručit naprostou mlčenlivost o všech skutečnostech souvisejících s předmětným zařízením, a udržovat v tajnosti veškerou svěřenou dokumentaci,</w:t>
            </w:r>
          </w:p>
          <w:p w:rsidR="001C7AB5" w:rsidRPr="00AA4CD2" w:rsidRDefault="001C7AB5" w:rsidP="001C7AB5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zajistit ekologickou likvidaci vadných dílů.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2.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Zhotovitel je oprávněn nenastoupit k plnění předmětu této smlouvy, pokud objednatel neuhradil v době splatnosti poplatek za dílo nebo pokud má u zhotovitele jiné neuhrazené pohledávky po době splatnosti.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9142" w:type="dxa"/>
            <w:gridSpan w:val="3"/>
          </w:tcPr>
          <w:p w:rsidR="001C7AB5" w:rsidRPr="00AA4CD2" w:rsidRDefault="001C7AB5" w:rsidP="00751195">
            <w:pPr>
              <w:spacing w:before="3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IV. Povinnosti objednatele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sz w:val="20"/>
                <w:szCs w:val="20"/>
              </w:rPr>
              <w:t xml:space="preserve">Za účelem plnění této smlouvy se objednatel zavazuje: 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668" w:type="dxa"/>
            <w:gridSpan w:val="2"/>
          </w:tcPr>
          <w:p w:rsidR="001C7AB5" w:rsidRPr="00AA4CD2" w:rsidRDefault="001C7AB5" w:rsidP="001C7AB5">
            <w:pPr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hradit pravidelně určeným způsobem dohodnutou cenu měsíční platby,</w:t>
            </w:r>
          </w:p>
          <w:p w:rsidR="001C7AB5" w:rsidRPr="00AA4CD2" w:rsidRDefault="001C7AB5" w:rsidP="001C7AB5">
            <w:pPr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hradit určeným způsobem případný materiál potřebný k opravám ve smyslu této smlouvy a servisní práce nad rámec dohodnutého rozsahu,</w:t>
            </w:r>
          </w:p>
          <w:p w:rsidR="001C7AB5" w:rsidRPr="00AA4CD2" w:rsidRDefault="001C7AB5" w:rsidP="001C7AB5">
            <w:pPr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zpřístupnit servisním pracovníkům zhotovitele všechny prostory, ve kterých bude potřebné práce ve smyslu této smlouvy provádět,</w:t>
            </w:r>
          </w:p>
          <w:p w:rsidR="001C7AB5" w:rsidRPr="00AA4CD2" w:rsidRDefault="001C7AB5" w:rsidP="001C7AB5">
            <w:pPr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zabránit podle svých možností poškození zařízení, neodborné manipulaci s ním a zásahům do něj,</w:t>
            </w:r>
          </w:p>
          <w:p w:rsidR="001C7AB5" w:rsidRPr="00AA4CD2" w:rsidRDefault="001C7AB5" w:rsidP="001C7AB5">
            <w:pPr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vyžádat součinnost zhotovitele při zásahu do zařízení třetí stranou,</w:t>
            </w:r>
          </w:p>
          <w:p w:rsidR="001C7AB5" w:rsidRPr="00AA4CD2" w:rsidRDefault="001C7AB5" w:rsidP="001C7AB5">
            <w:pPr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provádět hlášení závady dle Podmínek poskytování servisu, které jsou nedílnou přílohou této smlouvy.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9142" w:type="dxa"/>
            <w:gridSpan w:val="3"/>
          </w:tcPr>
          <w:p w:rsidR="001C7AB5" w:rsidRPr="00AA4CD2" w:rsidRDefault="001C7AB5" w:rsidP="00751195">
            <w:pPr>
              <w:spacing w:before="3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V. Cena díla a splatnost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F46F7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Cena díla zahrnující činnosti dle článku III. této smlouvy byla stanovena dohodou ve výši </w:t>
            </w:r>
            <w:r w:rsidR="00F46F7D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4</w:t>
            </w:r>
            <w:r w:rsidR="009F5C81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.</w:t>
            </w:r>
            <w:r w:rsidR="00F46F7D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5</w:t>
            </w:r>
            <w:r w:rsidR="009F5C81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00</w:t>
            </w:r>
            <w:r w:rsidR="009D16A3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,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- Kč bez DPH za běžný kalendářní měsíc</w:t>
            </w:r>
            <w:r w:rsidR="00614ECD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s výloukou měsíce července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. V této jsou započítány </w:t>
            </w:r>
            <w:r w:rsidR="00A0302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c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estovní náklady zhotovitele do sídla objednatele. 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2.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Objednatel se zavazuje zaplatit cenu díla převodem na účet zhotovitele ve lhůtě splatnosti do 14 dnů na základě zhotovitelem vystaveného daňového dokladu – faktury, v pravidelných měsíčních splátkách vždy po skončení daného měsíce. Daňový doklad – faktura bude obsahovat měsíční pevný poplatek za provedené práce, cestovní náklady zhotovitele, případný doplatek za práce nad dohodnutý rámec, vyúčtování ceny použitého materiálu, a dále přílohy, např. pracovní list k výkonům realizovaným nad dohodnutý rámec, apod.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lastRenderedPageBreak/>
              <w:t>3.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9F5C81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Smluvní cena za poskytování servisních prací nad rámec stanovený v odst. II této smlouvy</w:t>
            </w:r>
            <w:r w:rsidRPr="00AA4CD2">
              <w:rPr>
                <w:rFonts w:ascii="Arial" w:hAnsi="Arial" w:cs="Arial"/>
                <w:bCs/>
                <w:sz w:val="20"/>
                <w:szCs w:val="20"/>
                <w:u w:val="single"/>
                <w:lang w:eastAsia="en-US" w:bidi="he-IL"/>
              </w:rPr>
              <w:t>,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byla stanovena dohodou ve výši </w:t>
            </w:r>
            <w:r w:rsidR="009F5C81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750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,- Kč bez DPH za každou započatou hodinu práce servisního technika ve prospěch plnění této smlouvy, přičemž rozsah prací je doložen zápisem v listu deníku technika, potvrzeným zástupcem objednatele. Materiál použitý při opravě bude zhotoviteli účtován v cenách podle aktuálně platných cen zhotovitele.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9142" w:type="dxa"/>
            <w:gridSpan w:val="3"/>
          </w:tcPr>
          <w:p w:rsidR="001C7AB5" w:rsidRPr="00AA4CD2" w:rsidRDefault="001C7AB5" w:rsidP="00751195">
            <w:pPr>
              <w:spacing w:before="3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  <w:r w:rsidRPr="00AA4CD2">
              <w:br w:type="page"/>
            </w: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VI. Odpovědnost za vady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Zhotovitel odpovídá ze zákona za vady díla později vzniklé jen tehdy, byly-li způsobeny porušením jeho povinností. Zhotovitel poskytuje záruku na jakost díla, tzn. na to, že v době předání splňuje požadavky této smlouvy a veškerých platných předpisů a technických podmínek vztahujících se k předmětu díla, po dobu 6 měsíců. Záruční doba začíná plynout ode dne předání díla objednateli. Objednatel se zavazuje zjištěné závady neprodleně písemně oznámit zhotoviteli. Odstranění závad určených jako záruční provede zhotovitel na svůj náklad.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2.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Zhotovitel rovněž odpovídá za případnou škodu způsobenou vinou jeho pracovníků v objektu nebo na majetku objednatele.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9142" w:type="dxa"/>
            <w:gridSpan w:val="3"/>
          </w:tcPr>
          <w:p w:rsidR="001C7AB5" w:rsidRPr="00AA4CD2" w:rsidRDefault="001C7AB5" w:rsidP="00751195">
            <w:pPr>
              <w:spacing w:before="3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VII. Zajištění závazku – sankce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CD2">
              <w:rPr>
                <w:rFonts w:ascii="Arial" w:hAnsi="Arial" w:cs="Arial"/>
                <w:sz w:val="20"/>
                <w:szCs w:val="20"/>
              </w:rPr>
              <w:t xml:space="preserve">Objednatel má právo na smluvní pokutu ve výši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A4CD2">
              <w:rPr>
                <w:rFonts w:ascii="Arial" w:hAnsi="Arial" w:cs="Arial"/>
                <w:sz w:val="20"/>
                <w:szCs w:val="20"/>
              </w:rPr>
              <w:t>00,-Kč za každou i započatou hodinu prodlení nástupu servisních techniků oproti lhůtě určené touto smlouvou.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2.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Zhotovitel má právo na smluvní pokutu ve výši 0,05% z ceny díla za každý den prodlení objednatele při úhradě ceny, a na smluvní pokutu ve výši </w:t>
            </w:r>
            <w: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5</w:t>
            </w: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00,-Kč/hod. a cestovní náklady zhotovitele za zmařený nástup servisních techniků.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C7AB5" w:rsidRPr="00AA4CD2" w:rsidTr="00751195">
        <w:trPr>
          <w:cantSplit/>
          <w:trHeight w:val="504"/>
        </w:trPr>
        <w:tc>
          <w:tcPr>
            <w:tcW w:w="9142" w:type="dxa"/>
            <w:gridSpan w:val="3"/>
          </w:tcPr>
          <w:p w:rsidR="001C7AB5" w:rsidRPr="00AA4CD2" w:rsidRDefault="001C7AB5" w:rsidP="00751195">
            <w:pPr>
              <w:spacing w:before="3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VIII. Odstoupení od smlouvy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CD2">
              <w:rPr>
                <w:rFonts w:ascii="Arial" w:hAnsi="Arial" w:cs="Arial"/>
                <w:sz w:val="20"/>
                <w:szCs w:val="20"/>
              </w:rPr>
              <w:t>Objednatel je oprávněn odstoupit od smlouvy v případě:</w:t>
            </w:r>
          </w:p>
          <w:p w:rsidR="001C7AB5" w:rsidRPr="00AA4CD2" w:rsidRDefault="001C7AB5" w:rsidP="001C7AB5">
            <w:pPr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nedokáže-li zhotovitel bez odůvodněných příčin náležitě provádět dílo podle podmínek stanovených touto smlouvou,</w:t>
            </w:r>
          </w:p>
          <w:p w:rsidR="001C7AB5" w:rsidRPr="00AA4CD2" w:rsidRDefault="001C7AB5" w:rsidP="001C7AB5">
            <w:pPr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jestliže zhotovitel neustále nebo nápadně zanedbává plnění svých povinností,</w:t>
            </w:r>
          </w:p>
          <w:p w:rsidR="001C7AB5" w:rsidRPr="00AA4CD2" w:rsidRDefault="001C7AB5" w:rsidP="001C7AB5">
            <w:pPr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na základě písemné výpovědi, jedné ze smluvních stran, která nabývá platnosti po 3. kalendářním měsíci od posledního dne měsíce, ve kterém byla výpověď podána.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2.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Zhotovitel má právo odstoupit od smlouvy z důvodu podstatného porušení smluvních podmínek a závazků objednatelem - zejména neplacení faktur za dílo.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3.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Za odstoupení od smlouvy je považováno písemné vyrozumění druhé straně doručené odpovědnému zástupci. 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9142" w:type="dxa"/>
            <w:gridSpan w:val="3"/>
          </w:tcPr>
          <w:p w:rsidR="001C7AB5" w:rsidRPr="00AA4CD2" w:rsidRDefault="001C7AB5" w:rsidP="00751195">
            <w:pPr>
              <w:spacing w:before="3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/>
                <w:bCs/>
                <w:sz w:val="20"/>
                <w:szCs w:val="20"/>
                <w:lang w:eastAsia="en-US" w:bidi="he-IL"/>
              </w:rPr>
              <w:t>IX. Ostatní ujednání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Právní vztahy touto smlouvou neupravené se řídí platnými právními předpisy, zejména obchodním a občanským zákoníkem.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2.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Tuto smlouvu včetně úpravy cen za dílo lze měnit jen na podkladě dohody smluvních stran, která musí být vyhotovena písemně, ve formě dodatku k této smlouvě. 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3.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Tato smlouva nabývá platnosti dnem podpisu oběma smluvními stranami a uzavírá se na dobu neurčitou. Tato smlouva nabývá účinnosti od data podpisu obou stran.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4.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Smlouva je vyhotovena ve dvou provedeních stejné právní síly, z nichž každá smluvní strana obdrží po jednom.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74" w:type="dxa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5.</w:t>
            </w:r>
          </w:p>
        </w:tc>
        <w:tc>
          <w:tcPr>
            <w:tcW w:w="8668" w:type="dxa"/>
            <w:gridSpan w:val="2"/>
          </w:tcPr>
          <w:p w:rsidR="001C7AB5" w:rsidRPr="00AA4CD2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Nedílnou součástí smlouvy jako příloha jsou Podmínky poskytování servisu. </w:t>
            </w:r>
          </w:p>
        </w:tc>
      </w:tr>
      <w:tr w:rsidR="001C7AB5" w:rsidRPr="00AA4CD2" w:rsidTr="00751195">
        <w:trPr>
          <w:cantSplit/>
          <w:trHeight w:val="504"/>
        </w:trPr>
        <w:tc>
          <w:tcPr>
            <w:tcW w:w="4590" w:type="dxa"/>
            <w:gridSpan w:val="2"/>
          </w:tcPr>
          <w:p w:rsidR="001C7AB5" w:rsidRPr="00AA4CD2" w:rsidRDefault="001C7AB5" w:rsidP="00751195">
            <w:pPr>
              <w:spacing w:before="120"/>
              <w:ind w:left="567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  <w:p w:rsidR="001C7AB5" w:rsidRPr="00AA4CD2" w:rsidRDefault="001C7AB5" w:rsidP="00751195">
            <w:pPr>
              <w:spacing w:before="120"/>
              <w:ind w:left="567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  <w:p w:rsidR="001C7AB5" w:rsidRPr="00AA4CD2" w:rsidRDefault="001C7AB5" w:rsidP="001508A0">
            <w:pPr>
              <w:spacing w:before="120"/>
              <w:ind w:left="567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V Olomouci, dne  </w:t>
            </w:r>
            <w:r w:rsidR="001C5A05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1.8.2018</w:t>
            </w:r>
          </w:p>
        </w:tc>
        <w:tc>
          <w:tcPr>
            <w:tcW w:w="4552" w:type="dxa"/>
          </w:tcPr>
          <w:p w:rsidR="001C7AB5" w:rsidRPr="00AA4CD2" w:rsidRDefault="001C7AB5" w:rsidP="00751195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</w:tr>
      <w:tr w:rsidR="001C7AB5" w:rsidRPr="00AA4CD2" w:rsidTr="00751195">
        <w:trPr>
          <w:cantSplit/>
          <w:trHeight w:val="504"/>
        </w:trPr>
        <w:tc>
          <w:tcPr>
            <w:tcW w:w="4590" w:type="dxa"/>
            <w:gridSpan w:val="2"/>
          </w:tcPr>
          <w:p w:rsidR="001C7AB5" w:rsidRPr="00AA4CD2" w:rsidRDefault="001C7AB5" w:rsidP="00751195">
            <w:pPr>
              <w:spacing w:before="1200"/>
              <w:jc w:val="center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AA4CD2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MERIT GROUP a.s.</w:t>
            </w:r>
          </w:p>
        </w:tc>
        <w:tc>
          <w:tcPr>
            <w:tcW w:w="4552" w:type="dxa"/>
          </w:tcPr>
          <w:p w:rsidR="001C7AB5" w:rsidRPr="00AA4CD2" w:rsidRDefault="001C5A05" w:rsidP="00751195">
            <w:pPr>
              <w:spacing w:before="120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en-US" w:bidi="he-IL"/>
              </w:rPr>
            </w:pPr>
            <w:r w:rsidRPr="00700104"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  <w:t>Základní škola Olomouc, tř. Spojenců 8</w:t>
            </w:r>
          </w:p>
        </w:tc>
      </w:tr>
    </w:tbl>
    <w:p w:rsidR="001C7AB5" w:rsidRPr="00AA4CD2" w:rsidRDefault="001C7AB5" w:rsidP="001C7AB5">
      <w:pPr>
        <w:keepNext/>
        <w:spacing w:before="240" w:after="60"/>
        <w:ind w:left="432"/>
        <w:outlineLvl w:val="0"/>
        <w:rPr>
          <w:rFonts w:ascii="Arial" w:hAnsi="Arial" w:cs="Arial"/>
          <w:b/>
          <w:bCs/>
          <w:i/>
          <w:color w:val="993366"/>
          <w:kern w:val="32"/>
          <w:sz w:val="28"/>
          <w:szCs w:val="32"/>
          <w:u w:val="single"/>
        </w:rPr>
      </w:pPr>
    </w:p>
    <w:p w:rsidR="001C7AB5" w:rsidRDefault="001C7AB5" w:rsidP="001C7AB5">
      <w:pPr>
        <w:spacing w:after="200" w:line="276" w:lineRule="auto"/>
        <w:rPr>
          <w:rFonts w:ascii="Arial" w:hAnsi="Arial" w:cs="Arial"/>
          <w:b/>
          <w:bCs/>
          <w:i/>
          <w:color w:val="993366"/>
          <w:kern w:val="32"/>
          <w:sz w:val="28"/>
          <w:szCs w:val="32"/>
          <w:u w:val="single"/>
        </w:rPr>
      </w:pPr>
      <w:r>
        <w:rPr>
          <w:color w:val="993366"/>
          <w:u w:val="single"/>
        </w:rP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97"/>
        <w:gridCol w:w="2159"/>
        <w:gridCol w:w="2931"/>
        <w:gridCol w:w="1559"/>
      </w:tblGrid>
      <w:tr w:rsidR="001C7AB5" w:rsidRPr="003C3AA8" w:rsidTr="00751195">
        <w:trPr>
          <w:trHeight w:val="488"/>
        </w:trPr>
        <w:tc>
          <w:tcPr>
            <w:tcW w:w="9142" w:type="dxa"/>
            <w:gridSpan w:val="5"/>
          </w:tcPr>
          <w:p w:rsidR="001C7AB5" w:rsidRPr="003C3AA8" w:rsidRDefault="001C7AB5" w:rsidP="00751195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/>
                <w:sz w:val="32"/>
                <w:szCs w:val="20"/>
                <w:lang w:eastAsia="en-US" w:bidi="he-IL"/>
              </w:rPr>
              <w:lastRenderedPageBreak/>
              <w:t>SMLOUVA O DÍLO</w:t>
            </w:r>
          </w:p>
          <w:p w:rsidR="001C7AB5" w:rsidRPr="003C3AA8" w:rsidRDefault="001C7AB5" w:rsidP="00751195">
            <w:pPr>
              <w:spacing w:line="480" w:lineRule="auto"/>
              <w:jc w:val="center"/>
              <w:rPr>
                <w:rFonts w:ascii="Arial" w:hAnsi="Arial" w:cs="Arial"/>
                <w:b/>
                <w:sz w:val="32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/>
                <w:sz w:val="32"/>
                <w:szCs w:val="20"/>
                <w:lang w:eastAsia="en-US" w:bidi="he-IL"/>
              </w:rPr>
              <w:t>PŘÍLOHA č. 1</w:t>
            </w:r>
          </w:p>
        </w:tc>
      </w:tr>
      <w:tr w:rsidR="001C7AB5" w:rsidRPr="003C3AA8" w:rsidTr="00751195">
        <w:trPr>
          <w:trHeight w:val="504"/>
        </w:trPr>
        <w:tc>
          <w:tcPr>
            <w:tcW w:w="2493" w:type="dxa"/>
            <w:gridSpan w:val="2"/>
          </w:tcPr>
          <w:p w:rsidR="001C7AB5" w:rsidRPr="003C3AA8" w:rsidRDefault="001C7AB5" w:rsidP="00751195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Číslo smlouvy zhotovitele: </w:t>
            </w:r>
          </w:p>
        </w:tc>
        <w:tc>
          <w:tcPr>
            <w:tcW w:w="2159" w:type="dxa"/>
          </w:tcPr>
          <w:p w:rsidR="001C7AB5" w:rsidRPr="003C3AA8" w:rsidRDefault="001C7AB5" w:rsidP="001C5A05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  </w:t>
            </w:r>
            <w:r w:rsidR="001C5A05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110</w:t>
            </w:r>
            <w: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</w:t>
            </w: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/ 201</w:t>
            </w:r>
            <w:r w:rsidR="009F5C81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8</w:t>
            </w:r>
          </w:p>
        </w:tc>
        <w:tc>
          <w:tcPr>
            <w:tcW w:w="2931" w:type="dxa"/>
          </w:tcPr>
          <w:p w:rsidR="001C7AB5" w:rsidRPr="003C3AA8" w:rsidRDefault="001C7AB5" w:rsidP="00751195">
            <w:pPr>
              <w:ind w:right="-377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Číslo smlouvy objednatele:</w:t>
            </w:r>
          </w:p>
        </w:tc>
        <w:tc>
          <w:tcPr>
            <w:tcW w:w="1559" w:type="dxa"/>
          </w:tcPr>
          <w:p w:rsidR="001C7AB5" w:rsidRPr="003C3AA8" w:rsidRDefault="001C7AB5" w:rsidP="00751195">
            <w:pPr>
              <w:spacing w:line="480" w:lineRule="auto"/>
              <w:jc w:val="both"/>
              <w:rPr>
                <w:rFonts w:ascii="Arial" w:hAnsi="Arial" w:cs="Arial"/>
                <w:bCs/>
                <w:sz w:val="18"/>
                <w:szCs w:val="20"/>
                <w:lang w:eastAsia="en-US" w:bidi="he-IL"/>
              </w:rPr>
            </w:pPr>
          </w:p>
        </w:tc>
      </w:tr>
      <w:tr w:rsidR="001C7AB5" w:rsidRPr="003C3AA8" w:rsidTr="00751195">
        <w:trPr>
          <w:trHeight w:val="504"/>
        </w:trPr>
        <w:tc>
          <w:tcPr>
            <w:tcW w:w="9142" w:type="dxa"/>
            <w:gridSpan w:val="5"/>
          </w:tcPr>
          <w:p w:rsidR="001C7AB5" w:rsidRPr="003C3AA8" w:rsidRDefault="001C7AB5" w:rsidP="00751195">
            <w:pPr>
              <w:spacing w:before="360" w:after="120"/>
              <w:jc w:val="center"/>
              <w:rPr>
                <w:rFonts w:ascii="Arial" w:hAnsi="Arial" w:cs="Arial"/>
                <w:smallCaps/>
                <w:sz w:val="32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/>
                <w:bCs/>
                <w:smallCaps/>
                <w:sz w:val="32"/>
                <w:szCs w:val="20"/>
                <w:lang w:eastAsia="en-US" w:bidi="he-IL"/>
              </w:rPr>
              <w:t>Podmínky poskytování servisu</w:t>
            </w:r>
          </w:p>
        </w:tc>
      </w:tr>
      <w:tr w:rsidR="001C7AB5" w:rsidRPr="003C3AA8" w:rsidTr="00751195">
        <w:trPr>
          <w:trHeight w:val="504"/>
        </w:trPr>
        <w:tc>
          <w:tcPr>
            <w:tcW w:w="496" w:type="dxa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Cs w:val="20"/>
                <w:lang w:eastAsia="en-US" w:bidi="he-IL"/>
              </w:rPr>
              <w:t>1.</w:t>
            </w:r>
          </w:p>
        </w:tc>
        <w:tc>
          <w:tcPr>
            <w:tcW w:w="8646" w:type="dxa"/>
            <w:gridSpan w:val="4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Osoby určené k ohlášení poruch uvedené v následujícím budou seznámeny se způsobem jejich ohlašování. Pokud bude hlášení provedenou jinou, než určenou osobou, nebo jiným, než určeným způsobem, nebude toto hlášení považováno za přijaté. Na hlášení, která se z výše uvedených důvodů považují za nepřijatá se nevztahuje lhůta nástupu k servisnímu zásahu.</w:t>
            </w:r>
          </w:p>
        </w:tc>
      </w:tr>
      <w:tr w:rsidR="001C7AB5" w:rsidRPr="003C3AA8" w:rsidTr="00751195">
        <w:trPr>
          <w:trHeight w:val="504"/>
        </w:trPr>
        <w:tc>
          <w:tcPr>
            <w:tcW w:w="496" w:type="dxa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Cs w:val="20"/>
                <w:lang w:eastAsia="en-US" w:bidi="he-IL"/>
              </w:rPr>
              <w:t>2.</w:t>
            </w:r>
          </w:p>
        </w:tc>
        <w:tc>
          <w:tcPr>
            <w:tcW w:w="8646" w:type="dxa"/>
            <w:gridSpan w:val="4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u w:val="single"/>
                <w:lang w:eastAsia="en-US" w:bidi="he-IL"/>
              </w:rPr>
              <w:t>Osoby určené k ohlášení poruch</w:t>
            </w: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:</w:t>
            </w:r>
          </w:p>
          <w:p w:rsidR="001C7AB5" w:rsidRDefault="001C5A05" w:rsidP="001C7AB5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Mgr. Jiří Fleško</w:t>
            </w:r>
          </w:p>
          <w:p w:rsidR="009F5C81" w:rsidRDefault="001C5A05" w:rsidP="001C7AB5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Mgr. </w:t>
            </w:r>
            <w:r w:rsidR="003C1FF7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Miluše Zatloukalová</w:t>
            </w:r>
            <w:bookmarkStart w:id="1" w:name="_GoBack"/>
            <w:bookmarkEnd w:id="1"/>
          </w:p>
          <w:p w:rsidR="001C7AB5" w:rsidRPr="003C3AA8" w:rsidRDefault="001C7AB5" w:rsidP="001C5A05">
            <w:pPr>
              <w:spacing w:after="120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</w:p>
        </w:tc>
      </w:tr>
      <w:tr w:rsidR="001C7AB5" w:rsidRPr="003C3AA8" w:rsidTr="00751195">
        <w:trPr>
          <w:trHeight w:val="504"/>
        </w:trPr>
        <w:tc>
          <w:tcPr>
            <w:tcW w:w="496" w:type="dxa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Cs w:val="20"/>
                <w:lang w:eastAsia="en-US" w:bidi="he-IL"/>
              </w:rPr>
              <w:t>3.</w:t>
            </w:r>
          </w:p>
        </w:tc>
        <w:tc>
          <w:tcPr>
            <w:tcW w:w="8646" w:type="dxa"/>
            <w:gridSpan w:val="4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Hlášení poruchy se provádí jedním z níže uvedených způsobů:</w:t>
            </w:r>
          </w:p>
          <w:p w:rsidR="001C7AB5" w:rsidRPr="003C3AA8" w:rsidRDefault="001C7AB5" w:rsidP="001C7AB5">
            <w:pPr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telefonicky, na telefonní číslo servisního střediska 587 438 250</w:t>
            </w:r>
          </w:p>
          <w:p w:rsidR="001C7AB5" w:rsidRPr="003C3AA8" w:rsidRDefault="001C7AB5" w:rsidP="001C7AB5">
            <w:pPr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emailem na helpdesk</w:t>
            </w:r>
            <w:r w:rsidRPr="003C3AA8">
              <w:rPr>
                <w:rFonts w:ascii="Arial" w:hAnsi="Arial" w:cs="Arial"/>
                <w:bCs/>
                <w:sz w:val="20"/>
                <w:szCs w:val="20"/>
                <w:lang w:val="en-US" w:eastAsia="en-US" w:bidi="he-IL"/>
              </w:rPr>
              <w:t>@</w:t>
            </w: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meritgroup.cz</w:t>
            </w:r>
          </w:p>
          <w:p w:rsidR="001C7AB5" w:rsidRPr="003C3AA8" w:rsidRDefault="001C7AB5" w:rsidP="001C7AB5">
            <w:pPr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písemně, na faxové číslo 585 230 206</w:t>
            </w:r>
          </w:p>
          <w:p w:rsidR="001C7AB5" w:rsidRPr="003C3AA8" w:rsidRDefault="001C7AB5" w:rsidP="001C7AB5">
            <w:pPr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ústně při pravidelné návštěvě v sídle objednatele</w:t>
            </w:r>
          </w:p>
        </w:tc>
      </w:tr>
      <w:tr w:rsidR="001C7AB5" w:rsidRPr="003C3AA8" w:rsidTr="00751195">
        <w:trPr>
          <w:trHeight w:val="504"/>
        </w:trPr>
        <w:tc>
          <w:tcPr>
            <w:tcW w:w="496" w:type="dxa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Cs w:val="20"/>
                <w:lang w:eastAsia="en-US" w:bidi="he-IL"/>
              </w:rPr>
              <w:t>4.</w:t>
            </w:r>
          </w:p>
        </w:tc>
        <w:tc>
          <w:tcPr>
            <w:tcW w:w="8646" w:type="dxa"/>
            <w:gridSpan w:val="4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Objednatel odpovídá za to, že osoba, která provedla hlášení poruchy, zajistí potvrzení zásahu technika na listu deníku technika zhotovitele a zaznamená všechny odpovídající údaje.</w:t>
            </w:r>
          </w:p>
        </w:tc>
      </w:tr>
      <w:tr w:rsidR="001C7AB5" w:rsidRPr="003C3AA8" w:rsidTr="00751195">
        <w:trPr>
          <w:trHeight w:val="504"/>
        </w:trPr>
        <w:tc>
          <w:tcPr>
            <w:tcW w:w="496" w:type="dxa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Cs w:val="20"/>
                <w:lang w:eastAsia="en-US" w:bidi="he-IL"/>
              </w:rPr>
              <w:t>5.</w:t>
            </w:r>
          </w:p>
        </w:tc>
        <w:tc>
          <w:tcPr>
            <w:tcW w:w="8646" w:type="dxa"/>
            <w:gridSpan w:val="4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Pokud při nástupu servisních techniků na opravu poruchy nezajistí objednatel servisním technikům přístup do všech prostor, kde bude potřebné provést úkony nezbytné k odstranění závady, bude jimi tento stav zaznamenán do listu deníku technika. Při vzniku této situace není povinností servisních techniků zhotovitele vyhledat některou z osob oprávněných ke hlášení poruch, pokud jsou všechny mimo objekt objednatele (zejména pokud jim skončila pracovní doba). Nástup na servisní zásah je v tomto případě považován za zmařený.</w:t>
            </w:r>
          </w:p>
        </w:tc>
      </w:tr>
      <w:tr w:rsidR="001C7AB5" w:rsidRPr="003C3AA8" w:rsidTr="00751195">
        <w:trPr>
          <w:trHeight w:val="504"/>
        </w:trPr>
        <w:tc>
          <w:tcPr>
            <w:tcW w:w="496" w:type="dxa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Cs w:val="20"/>
                <w:lang w:eastAsia="en-US" w:bidi="he-IL"/>
              </w:rPr>
              <w:t>6.</w:t>
            </w:r>
          </w:p>
        </w:tc>
        <w:tc>
          <w:tcPr>
            <w:tcW w:w="8646" w:type="dxa"/>
            <w:gridSpan w:val="4"/>
          </w:tcPr>
          <w:p w:rsidR="001C7AB5" w:rsidRPr="003C3AA8" w:rsidRDefault="001C7AB5" w:rsidP="00751195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Skutečnost zmařeného servisního zásahu zaznamená servisní technik do deníku. Tímto zápisem se považuje porucha za odstraněnou a je nutné provést její opětovné nahlášení za podmínek určených touto smlouvou.</w:t>
            </w:r>
          </w:p>
        </w:tc>
      </w:tr>
    </w:tbl>
    <w:p w:rsidR="001C7AB5" w:rsidRPr="003C3AA8" w:rsidRDefault="001C7AB5" w:rsidP="001C7AB5">
      <w:pPr>
        <w:rPr>
          <w:rFonts w:ascii="Arial" w:hAnsi="Arial" w:cs="Arial"/>
        </w:rPr>
      </w:pPr>
    </w:p>
    <w:p w:rsidR="001C7AB5" w:rsidRPr="003C3AA8" w:rsidRDefault="001C7AB5" w:rsidP="001C7AB5">
      <w:pPr>
        <w:spacing w:before="120"/>
        <w:ind w:firstLine="709"/>
        <w:jc w:val="both"/>
        <w:rPr>
          <w:rFonts w:ascii="Arial" w:hAnsi="Arial" w:cs="Tahoma"/>
        </w:rPr>
      </w:pPr>
    </w:p>
    <w:p w:rsidR="001C7AB5" w:rsidRPr="003C3AA8" w:rsidRDefault="001C7AB5" w:rsidP="001C7AB5">
      <w:pPr>
        <w:spacing w:after="200" w:line="276" w:lineRule="auto"/>
      </w:pPr>
      <w:r w:rsidRPr="003C3AA8">
        <w:br w:type="page"/>
      </w:r>
    </w:p>
    <w:p w:rsidR="001C7AB5" w:rsidRPr="003C3AA8" w:rsidRDefault="001C7AB5" w:rsidP="001C7AB5">
      <w:pPr>
        <w:jc w:val="center"/>
        <w:rPr>
          <w:rFonts w:ascii="Arial" w:hAnsi="Arial" w:cs="Arial"/>
          <w:b/>
          <w:sz w:val="32"/>
        </w:rPr>
      </w:pPr>
      <w:r w:rsidRPr="003C3AA8">
        <w:rPr>
          <w:rFonts w:ascii="Arial" w:hAnsi="Arial" w:cs="Arial"/>
          <w:b/>
          <w:sz w:val="32"/>
        </w:rPr>
        <w:lastRenderedPageBreak/>
        <w:t>SMLOUVA O DÍLO</w:t>
      </w:r>
    </w:p>
    <w:p w:rsidR="001C7AB5" w:rsidRPr="003C3AA8" w:rsidRDefault="001C7AB5" w:rsidP="001C7AB5">
      <w:pPr>
        <w:jc w:val="center"/>
        <w:rPr>
          <w:rFonts w:ascii="Arial" w:hAnsi="Arial" w:cs="Arial"/>
          <w:b/>
          <w:sz w:val="32"/>
        </w:rPr>
      </w:pPr>
    </w:p>
    <w:p w:rsidR="001C7AB5" w:rsidRPr="003C3AA8" w:rsidRDefault="001C7AB5" w:rsidP="001C7AB5">
      <w:pPr>
        <w:jc w:val="center"/>
        <w:rPr>
          <w:rFonts w:ascii="Arial" w:hAnsi="Arial" w:cs="Arial"/>
          <w:b/>
          <w:sz w:val="32"/>
        </w:rPr>
      </w:pPr>
      <w:r w:rsidRPr="003C3AA8">
        <w:rPr>
          <w:rFonts w:ascii="Arial" w:hAnsi="Arial" w:cs="Arial"/>
          <w:b/>
          <w:sz w:val="32"/>
        </w:rPr>
        <w:t>PŘÍLOVA č.2</w:t>
      </w:r>
    </w:p>
    <w:p w:rsidR="001C7AB5" w:rsidRPr="003C3AA8" w:rsidRDefault="001C7AB5" w:rsidP="001C7AB5">
      <w:pPr>
        <w:rPr>
          <w:rFonts w:ascii="Arial" w:hAnsi="Arial" w:cs="Arial"/>
          <w:b/>
        </w:rPr>
      </w:pPr>
    </w:p>
    <w:p w:rsidR="001C7AB5" w:rsidRPr="00D96409" w:rsidRDefault="001C7AB5" w:rsidP="001C7AB5">
      <w:pPr>
        <w:rPr>
          <w:rFonts w:ascii="Arial" w:hAnsi="Arial" w:cs="Arial"/>
          <w:b/>
          <w:color w:val="FF0000"/>
        </w:rPr>
      </w:pPr>
    </w:p>
    <w:p w:rsidR="001C7AB5" w:rsidRPr="003C3AA8" w:rsidRDefault="001C7AB5" w:rsidP="001C7AB5">
      <w:pPr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2159"/>
        <w:gridCol w:w="2648"/>
      </w:tblGrid>
      <w:tr w:rsidR="001C7AB5" w:rsidRPr="003C3AA8" w:rsidTr="00751195">
        <w:trPr>
          <w:trHeight w:val="504"/>
        </w:trPr>
        <w:tc>
          <w:tcPr>
            <w:tcW w:w="2493" w:type="dxa"/>
          </w:tcPr>
          <w:p w:rsidR="001C7AB5" w:rsidRPr="003C3AA8" w:rsidRDefault="001C7AB5" w:rsidP="00751195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Číslo smlouvy zhotovitele: </w:t>
            </w:r>
          </w:p>
        </w:tc>
        <w:tc>
          <w:tcPr>
            <w:tcW w:w="2159" w:type="dxa"/>
          </w:tcPr>
          <w:p w:rsidR="001C7AB5" w:rsidRPr="003C3AA8" w:rsidRDefault="001C7AB5" w:rsidP="001C5A05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    </w:t>
            </w:r>
            <w:r w:rsidR="001C5A05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110</w:t>
            </w:r>
            <w: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 xml:space="preserve"> </w:t>
            </w: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/ 201</w:t>
            </w:r>
            <w:r w:rsidR="009F5C81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8</w:t>
            </w:r>
          </w:p>
        </w:tc>
        <w:tc>
          <w:tcPr>
            <w:tcW w:w="2648" w:type="dxa"/>
          </w:tcPr>
          <w:p w:rsidR="001C7AB5" w:rsidRPr="003C3AA8" w:rsidRDefault="001C7AB5" w:rsidP="00751195">
            <w:pPr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</w:pPr>
            <w:r w:rsidRPr="003C3AA8">
              <w:rPr>
                <w:rFonts w:ascii="Arial" w:hAnsi="Arial" w:cs="Arial"/>
                <w:bCs/>
                <w:sz w:val="20"/>
                <w:szCs w:val="20"/>
                <w:lang w:eastAsia="en-US" w:bidi="he-IL"/>
              </w:rPr>
              <w:t>Číslo smlouvy objednatele:</w:t>
            </w:r>
          </w:p>
        </w:tc>
      </w:tr>
    </w:tbl>
    <w:p w:rsidR="001C7AB5" w:rsidRPr="003C3AA8" w:rsidRDefault="001C7AB5" w:rsidP="001C7AB5">
      <w:pPr>
        <w:jc w:val="center"/>
        <w:rPr>
          <w:rFonts w:ascii="Arial" w:hAnsi="Arial" w:cs="Arial"/>
          <w:b/>
        </w:rPr>
      </w:pPr>
    </w:p>
    <w:p w:rsidR="001C7AB5" w:rsidRPr="003C3AA8" w:rsidRDefault="001C7AB5" w:rsidP="001C7AB5">
      <w:pPr>
        <w:jc w:val="center"/>
        <w:rPr>
          <w:rFonts w:ascii="Arial" w:hAnsi="Arial" w:cs="Arial"/>
          <w:b/>
        </w:rPr>
      </w:pPr>
    </w:p>
    <w:p w:rsidR="001C7AB5" w:rsidRPr="003C3AA8" w:rsidRDefault="001C7AB5" w:rsidP="001C7AB5">
      <w:pPr>
        <w:jc w:val="center"/>
        <w:rPr>
          <w:rFonts w:ascii="Arial" w:hAnsi="Arial" w:cs="Arial"/>
          <w:b/>
        </w:rPr>
      </w:pPr>
    </w:p>
    <w:p w:rsidR="001C7AB5" w:rsidRPr="003C3AA8" w:rsidRDefault="001C7AB5" w:rsidP="001C7AB5">
      <w:pPr>
        <w:spacing w:before="360" w:after="120"/>
        <w:jc w:val="center"/>
        <w:rPr>
          <w:rFonts w:ascii="Arial" w:hAnsi="Arial" w:cs="Arial"/>
          <w:b/>
          <w:bCs/>
          <w:smallCaps/>
          <w:sz w:val="32"/>
          <w:szCs w:val="20"/>
          <w:lang w:eastAsia="en-US" w:bidi="he-IL"/>
        </w:rPr>
      </w:pPr>
      <w:r w:rsidRPr="003C3AA8">
        <w:rPr>
          <w:rFonts w:ascii="Arial" w:hAnsi="Arial" w:cs="Arial"/>
          <w:b/>
          <w:bCs/>
          <w:smallCaps/>
          <w:sz w:val="32"/>
          <w:szCs w:val="20"/>
          <w:lang w:eastAsia="en-US" w:bidi="he-IL"/>
        </w:rPr>
        <w:t>Specifikace servisované infrastruktury</w:t>
      </w:r>
    </w:p>
    <w:p w:rsidR="001C7AB5" w:rsidRPr="003C3AA8" w:rsidRDefault="001C7AB5" w:rsidP="001C7AB5">
      <w:pPr>
        <w:rPr>
          <w:rFonts w:ascii="Arial" w:hAnsi="Arial" w:cs="Arial"/>
          <w:b/>
        </w:rPr>
      </w:pPr>
    </w:p>
    <w:p w:rsidR="001C7AB5" w:rsidRPr="003C3AA8" w:rsidRDefault="001C7AB5" w:rsidP="001C7AB5">
      <w:pPr>
        <w:rPr>
          <w:rFonts w:ascii="Arial" w:hAnsi="Arial" w:cs="Arial"/>
          <w:b/>
        </w:rPr>
      </w:pPr>
    </w:p>
    <w:p w:rsidR="001C7AB5" w:rsidRPr="003C3AA8" w:rsidRDefault="001C7AB5" w:rsidP="001C7AB5">
      <w:pPr>
        <w:rPr>
          <w:rFonts w:ascii="Arial" w:hAnsi="Arial" w:cs="Arial"/>
          <w:sz w:val="20"/>
          <w:szCs w:val="20"/>
        </w:rPr>
      </w:pPr>
    </w:p>
    <w:p w:rsidR="001C7AB5" w:rsidRPr="003C3AA8" w:rsidRDefault="001C7AB5" w:rsidP="001C7AB5">
      <w:pPr>
        <w:rPr>
          <w:rFonts w:ascii="Arial" w:hAnsi="Arial" w:cs="Arial"/>
          <w:sz w:val="20"/>
          <w:szCs w:val="20"/>
        </w:rPr>
      </w:pPr>
    </w:p>
    <w:p w:rsidR="001802B6" w:rsidRDefault="001802B6" w:rsidP="001802B6">
      <w:pPr>
        <w:ind w:left="720"/>
        <w:rPr>
          <w:rFonts w:ascii="Arial" w:hAnsi="Arial" w:cs="Arial"/>
          <w:b/>
          <w:sz w:val="20"/>
          <w:szCs w:val="20"/>
        </w:rPr>
      </w:pPr>
    </w:p>
    <w:p w:rsidR="001802B6" w:rsidRPr="001802B6" w:rsidRDefault="001802B6" w:rsidP="001802B6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Příslušenství serveru (např. zálohování)</w:t>
      </w:r>
    </w:p>
    <w:p w:rsidR="001508A0" w:rsidRDefault="001508A0" w:rsidP="001508A0">
      <w:pPr>
        <w:ind w:left="720"/>
        <w:rPr>
          <w:rFonts w:ascii="Arial" w:hAnsi="Arial" w:cs="Arial"/>
          <w:b/>
          <w:sz w:val="20"/>
          <w:szCs w:val="20"/>
        </w:rPr>
      </w:pPr>
    </w:p>
    <w:p w:rsidR="001C7AB5" w:rsidRPr="001508A0" w:rsidRDefault="009F5C81" w:rsidP="001C7AB5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Pracovní stanice / notebook do </w:t>
      </w:r>
      <w:r w:rsidR="001C5A05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 xml:space="preserve"> ks</w:t>
      </w:r>
    </w:p>
    <w:p w:rsidR="001508A0" w:rsidRPr="001508A0" w:rsidRDefault="001508A0" w:rsidP="001508A0">
      <w:pPr>
        <w:ind w:left="720"/>
        <w:rPr>
          <w:rFonts w:ascii="Arial" w:hAnsi="Arial" w:cs="Arial"/>
          <w:b/>
          <w:sz w:val="20"/>
          <w:szCs w:val="20"/>
        </w:rPr>
      </w:pPr>
    </w:p>
    <w:p w:rsidR="001C7AB5" w:rsidRDefault="001802B6" w:rsidP="001C7AB5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9F5C81">
        <w:rPr>
          <w:rFonts w:ascii="Arial" w:hAnsi="Arial" w:cs="Arial"/>
          <w:b/>
          <w:sz w:val="20"/>
          <w:szCs w:val="20"/>
        </w:rPr>
        <w:t>ktivní prvky</w:t>
      </w:r>
      <w:r>
        <w:rPr>
          <w:rFonts w:ascii="Arial" w:hAnsi="Arial" w:cs="Arial"/>
          <w:b/>
          <w:sz w:val="20"/>
          <w:szCs w:val="20"/>
        </w:rPr>
        <w:t xml:space="preserve"> do 10 ks</w:t>
      </w:r>
    </w:p>
    <w:p w:rsidR="001C5A05" w:rsidRDefault="001C5A05" w:rsidP="001C5A05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1C5A05" w:rsidRDefault="001C5A05" w:rsidP="001C7AB5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Příslušenství pracovních stanic (tiskárny apod.)</w:t>
      </w:r>
    </w:p>
    <w:p w:rsidR="001C5A05" w:rsidRDefault="001C5A05" w:rsidP="001C5A05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1C5A05" w:rsidRDefault="001C5A05" w:rsidP="001C5A05">
      <w:pPr>
        <w:ind w:left="720"/>
        <w:rPr>
          <w:rFonts w:ascii="Arial" w:hAnsi="Arial" w:cs="Arial"/>
          <w:b/>
          <w:sz w:val="20"/>
          <w:szCs w:val="20"/>
        </w:rPr>
      </w:pPr>
    </w:p>
    <w:p w:rsidR="001802B6" w:rsidRDefault="001802B6" w:rsidP="001802B6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1C7AB5" w:rsidRPr="001508A0" w:rsidRDefault="001C7AB5" w:rsidP="001508A0">
      <w:pPr>
        <w:ind w:left="720"/>
        <w:rPr>
          <w:rFonts w:ascii="Arial" w:hAnsi="Arial" w:cs="Arial"/>
          <w:b/>
          <w:sz w:val="20"/>
          <w:szCs w:val="20"/>
        </w:rPr>
      </w:pPr>
    </w:p>
    <w:p w:rsidR="001C7AB5" w:rsidRPr="001508A0" w:rsidRDefault="001C7AB5" w:rsidP="001802B6">
      <w:pPr>
        <w:ind w:left="720"/>
        <w:rPr>
          <w:rFonts w:ascii="Arial" w:hAnsi="Arial" w:cs="Arial"/>
          <w:b/>
          <w:sz w:val="20"/>
          <w:szCs w:val="20"/>
        </w:rPr>
      </w:pPr>
    </w:p>
    <w:p w:rsidR="001C7AB5" w:rsidRDefault="001C7AB5" w:rsidP="001C7AB5">
      <w:pPr>
        <w:spacing w:after="200" w:line="276" w:lineRule="auto"/>
        <w:rPr>
          <w:rFonts w:ascii="Arial" w:hAnsi="Arial" w:cs="Arial"/>
          <w:b/>
          <w:bCs/>
          <w:i/>
          <w:color w:val="993366"/>
          <w:kern w:val="32"/>
          <w:sz w:val="28"/>
          <w:szCs w:val="32"/>
          <w:u w:val="single"/>
        </w:rPr>
      </w:pPr>
    </w:p>
    <w:p w:rsidR="001C7AB5" w:rsidRDefault="001C7AB5" w:rsidP="001C7AB5">
      <w:pPr>
        <w:spacing w:after="200" w:line="276" w:lineRule="auto"/>
        <w:rPr>
          <w:rFonts w:ascii="Arial" w:hAnsi="Arial" w:cs="Arial"/>
          <w:b/>
          <w:bCs/>
          <w:i/>
          <w:color w:val="993366"/>
          <w:kern w:val="32"/>
          <w:sz w:val="28"/>
          <w:szCs w:val="32"/>
          <w:u w:val="single"/>
        </w:rPr>
      </w:pPr>
    </w:p>
    <w:bookmarkEnd w:id="0"/>
    <w:p w:rsidR="001C7AB5" w:rsidRDefault="001C7AB5">
      <w:pPr>
        <w:spacing w:after="200" w:line="276" w:lineRule="auto"/>
        <w:rPr>
          <w:rFonts w:ascii="Arial" w:hAnsi="Arial" w:cs="Arial"/>
          <w:b/>
          <w:bCs/>
          <w:i/>
          <w:color w:val="993366"/>
          <w:kern w:val="32"/>
          <w:sz w:val="28"/>
          <w:szCs w:val="32"/>
          <w:u w:val="single"/>
        </w:rPr>
      </w:pPr>
    </w:p>
    <w:sectPr w:rsidR="001C7AB5" w:rsidSect="001D4821">
      <w:headerReference w:type="default" r:id="rId9"/>
      <w:headerReference w:type="first" r:id="rId10"/>
      <w:pgSz w:w="11906" w:h="16838"/>
      <w:pgMar w:top="1417" w:right="1417" w:bottom="1417" w:left="1417" w:header="426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C9" w:rsidRDefault="009062C9" w:rsidP="00B17AA3">
      <w:r>
        <w:separator/>
      </w:r>
    </w:p>
  </w:endnote>
  <w:endnote w:type="continuationSeparator" w:id="0">
    <w:p w:rsidR="009062C9" w:rsidRDefault="009062C9" w:rsidP="00B1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C9" w:rsidRDefault="009062C9" w:rsidP="00B17AA3">
      <w:r>
        <w:separator/>
      </w:r>
    </w:p>
  </w:footnote>
  <w:footnote w:type="continuationSeparator" w:id="0">
    <w:p w:rsidR="009062C9" w:rsidRDefault="009062C9" w:rsidP="00B1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06" w:rsidRDefault="001D4CE9" w:rsidP="00DD5DB7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270556" cy="542925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a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908" cy="54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D4CE9">
      <w:rPr>
        <w:rFonts w:ascii="Arial" w:hAnsi="Arial" w:cs="Arial"/>
        <w:b/>
        <w:sz w:val="18"/>
        <w:szCs w:val="18"/>
      </w:rPr>
      <w:t>MERIT GROUP a.s.</w:t>
    </w:r>
  </w:p>
  <w:p w:rsidR="002D1006" w:rsidRDefault="002D1006" w:rsidP="00DD5DB7">
    <w:pPr>
      <w:rPr>
        <w:rFonts w:ascii="Arial" w:hAnsi="Arial" w:cs="Arial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E9" w:rsidRDefault="001D4CE9" w:rsidP="001D4CE9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1FA4A6EE" wp14:editId="0AA4B30F">
          <wp:extent cx="1270556" cy="542925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a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908" cy="54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D4CE9">
      <w:rPr>
        <w:rFonts w:ascii="Arial" w:hAnsi="Arial" w:cs="Arial"/>
        <w:b/>
        <w:sz w:val="18"/>
        <w:szCs w:val="18"/>
      </w:rPr>
      <w:t>MERIT GROUP a.s.</w:t>
    </w:r>
  </w:p>
  <w:p w:rsidR="001D4CE9" w:rsidRDefault="001D4C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CC4"/>
    <w:multiLevelType w:val="hybridMultilevel"/>
    <w:tmpl w:val="C6EABA9E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E067E"/>
    <w:multiLevelType w:val="hybridMultilevel"/>
    <w:tmpl w:val="6240A496"/>
    <w:lvl w:ilvl="0" w:tplc="0D3AC7DE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7A6"/>
    <w:multiLevelType w:val="hybridMultilevel"/>
    <w:tmpl w:val="F68E637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805C19"/>
    <w:multiLevelType w:val="hybridMultilevel"/>
    <w:tmpl w:val="C56099FC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71B2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9F81266"/>
    <w:multiLevelType w:val="hybridMultilevel"/>
    <w:tmpl w:val="04BE5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8550D"/>
    <w:multiLevelType w:val="hybridMultilevel"/>
    <w:tmpl w:val="3C38B8DE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8A94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271F4"/>
    <w:multiLevelType w:val="hybridMultilevel"/>
    <w:tmpl w:val="E63E9E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BB0563"/>
    <w:multiLevelType w:val="hybridMultilevel"/>
    <w:tmpl w:val="094AC058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D2946"/>
    <w:multiLevelType w:val="hybridMultilevel"/>
    <w:tmpl w:val="3B664976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7B11AA"/>
    <w:multiLevelType w:val="hybridMultilevel"/>
    <w:tmpl w:val="A5183362"/>
    <w:lvl w:ilvl="0" w:tplc="6A8A9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653AC"/>
    <w:multiLevelType w:val="hybridMultilevel"/>
    <w:tmpl w:val="70F2684A"/>
    <w:lvl w:ilvl="0" w:tplc="04050011">
      <w:start w:val="1"/>
      <w:numFmt w:val="decimal"/>
      <w:pStyle w:val="Nadpis3"/>
      <w:lvlText w:val="1.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A795F"/>
    <w:multiLevelType w:val="hybridMultilevel"/>
    <w:tmpl w:val="EB14EDC2"/>
    <w:lvl w:ilvl="0" w:tplc="6A8A9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9634D"/>
    <w:multiLevelType w:val="hybridMultilevel"/>
    <w:tmpl w:val="AAA64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A346D"/>
    <w:multiLevelType w:val="hybridMultilevel"/>
    <w:tmpl w:val="004002A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2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4"/>
    <w:rsid w:val="00015DA8"/>
    <w:rsid w:val="000242DB"/>
    <w:rsid w:val="00026C5B"/>
    <w:rsid w:val="00030262"/>
    <w:rsid w:val="00031E39"/>
    <w:rsid w:val="000347AD"/>
    <w:rsid w:val="00040BFB"/>
    <w:rsid w:val="000442FD"/>
    <w:rsid w:val="00054690"/>
    <w:rsid w:val="00063248"/>
    <w:rsid w:val="00067E5E"/>
    <w:rsid w:val="00067ED4"/>
    <w:rsid w:val="00073476"/>
    <w:rsid w:val="00077B74"/>
    <w:rsid w:val="00085864"/>
    <w:rsid w:val="00094D17"/>
    <w:rsid w:val="00097232"/>
    <w:rsid w:val="000A07D7"/>
    <w:rsid w:val="000A3857"/>
    <w:rsid w:val="000A3F8B"/>
    <w:rsid w:val="000A4919"/>
    <w:rsid w:val="000B4117"/>
    <w:rsid w:val="000C160C"/>
    <w:rsid w:val="000C1732"/>
    <w:rsid w:val="000C1834"/>
    <w:rsid w:val="000C5E3B"/>
    <w:rsid w:val="000D38C8"/>
    <w:rsid w:val="000D38E5"/>
    <w:rsid w:val="000D5E59"/>
    <w:rsid w:val="000E1149"/>
    <w:rsid w:val="000E557E"/>
    <w:rsid w:val="00113591"/>
    <w:rsid w:val="00120C29"/>
    <w:rsid w:val="00131C06"/>
    <w:rsid w:val="00135B36"/>
    <w:rsid w:val="001508A0"/>
    <w:rsid w:val="00161CDA"/>
    <w:rsid w:val="00165142"/>
    <w:rsid w:val="00170405"/>
    <w:rsid w:val="001737EA"/>
    <w:rsid w:val="001802B6"/>
    <w:rsid w:val="001805C8"/>
    <w:rsid w:val="00191A8D"/>
    <w:rsid w:val="001975D4"/>
    <w:rsid w:val="001A2C62"/>
    <w:rsid w:val="001B2210"/>
    <w:rsid w:val="001C4CD1"/>
    <w:rsid w:val="001C5A05"/>
    <w:rsid w:val="001C7AB5"/>
    <w:rsid w:val="001D2A3E"/>
    <w:rsid w:val="001D4821"/>
    <w:rsid w:val="001D4CE9"/>
    <w:rsid w:val="001E36E5"/>
    <w:rsid w:val="001E4AC0"/>
    <w:rsid w:val="001F0470"/>
    <w:rsid w:val="001F5806"/>
    <w:rsid w:val="00201592"/>
    <w:rsid w:val="002106D7"/>
    <w:rsid w:val="00222EC9"/>
    <w:rsid w:val="002231DB"/>
    <w:rsid w:val="002407D5"/>
    <w:rsid w:val="00242FA9"/>
    <w:rsid w:val="00244AD6"/>
    <w:rsid w:val="00244F7B"/>
    <w:rsid w:val="002511EA"/>
    <w:rsid w:val="00254EDF"/>
    <w:rsid w:val="00256D53"/>
    <w:rsid w:val="00270625"/>
    <w:rsid w:val="0027285D"/>
    <w:rsid w:val="00275185"/>
    <w:rsid w:val="00281005"/>
    <w:rsid w:val="00282556"/>
    <w:rsid w:val="00297CCC"/>
    <w:rsid w:val="002A2E74"/>
    <w:rsid w:val="002A30DC"/>
    <w:rsid w:val="002A4F77"/>
    <w:rsid w:val="002C562F"/>
    <w:rsid w:val="002D1006"/>
    <w:rsid w:val="002E070B"/>
    <w:rsid w:val="002E6952"/>
    <w:rsid w:val="002F442A"/>
    <w:rsid w:val="00311F10"/>
    <w:rsid w:val="00315E70"/>
    <w:rsid w:val="00322EBF"/>
    <w:rsid w:val="00323F79"/>
    <w:rsid w:val="0033398A"/>
    <w:rsid w:val="00364100"/>
    <w:rsid w:val="00366277"/>
    <w:rsid w:val="0036705D"/>
    <w:rsid w:val="00371C0D"/>
    <w:rsid w:val="003749E3"/>
    <w:rsid w:val="00385977"/>
    <w:rsid w:val="003B210E"/>
    <w:rsid w:val="003B7DEE"/>
    <w:rsid w:val="003C1FF7"/>
    <w:rsid w:val="003D1799"/>
    <w:rsid w:val="003D7841"/>
    <w:rsid w:val="003E1B8B"/>
    <w:rsid w:val="003F6B63"/>
    <w:rsid w:val="0040511A"/>
    <w:rsid w:val="00411E90"/>
    <w:rsid w:val="00412728"/>
    <w:rsid w:val="0041750F"/>
    <w:rsid w:val="004250B8"/>
    <w:rsid w:val="004332D5"/>
    <w:rsid w:val="00437EE5"/>
    <w:rsid w:val="00446752"/>
    <w:rsid w:val="00487C02"/>
    <w:rsid w:val="004921B1"/>
    <w:rsid w:val="0049603F"/>
    <w:rsid w:val="004A09E8"/>
    <w:rsid w:val="004B3AB8"/>
    <w:rsid w:val="004C4A76"/>
    <w:rsid w:val="004D23C9"/>
    <w:rsid w:val="004D4738"/>
    <w:rsid w:val="004F2FF3"/>
    <w:rsid w:val="004F7DD4"/>
    <w:rsid w:val="00532511"/>
    <w:rsid w:val="005342B9"/>
    <w:rsid w:val="00543025"/>
    <w:rsid w:val="005548B7"/>
    <w:rsid w:val="00563576"/>
    <w:rsid w:val="00573A4F"/>
    <w:rsid w:val="0058289F"/>
    <w:rsid w:val="00586813"/>
    <w:rsid w:val="00590F9A"/>
    <w:rsid w:val="00591F52"/>
    <w:rsid w:val="00594192"/>
    <w:rsid w:val="005A205F"/>
    <w:rsid w:val="005C1B5B"/>
    <w:rsid w:val="005E5220"/>
    <w:rsid w:val="00603A61"/>
    <w:rsid w:val="006118EB"/>
    <w:rsid w:val="00614ECD"/>
    <w:rsid w:val="00616972"/>
    <w:rsid w:val="00627DAC"/>
    <w:rsid w:val="006A095A"/>
    <w:rsid w:val="006B1510"/>
    <w:rsid w:val="006B731E"/>
    <w:rsid w:val="006C68C3"/>
    <w:rsid w:val="006D5EB3"/>
    <w:rsid w:val="006E3589"/>
    <w:rsid w:val="006F2C2D"/>
    <w:rsid w:val="006F30BA"/>
    <w:rsid w:val="00700104"/>
    <w:rsid w:val="00701EA9"/>
    <w:rsid w:val="007047C1"/>
    <w:rsid w:val="00715A39"/>
    <w:rsid w:val="00716CB7"/>
    <w:rsid w:val="0073214C"/>
    <w:rsid w:val="00735D06"/>
    <w:rsid w:val="007702D9"/>
    <w:rsid w:val="00771C07"/>
    <w:rsid w:val="0077775C"/>
    <w:rsid w:val="007818CD"/>
    <w:rsid w:val="00782777"/>
    <w:rsid w:val="0078696C"/>
    <w:rsid w:val="00786A91"/>
    <w:rsid w:val="00793D42"/>
    <w:rsid w:val="007B0009"/>
    <w:rsid w:val="007C26AA"/>
    <w:rsid w:val="007C2D57"/>
    <w:rsid w:val="007D74A1"/>
    <w:rsid w:val="007D776C"/>
    <w:rsid w:val="007E4D5A"/>
    <w:rsid w:val="007E6715"/>
    <w:rsid w:val="007F2FBA"/>
    <w:rsid w:val="008002B8"/>
    <w:rsid w:val="00807CB4"/>
    <w:rsid w:val="00826689"/>
    <w:rsid w:val="0083033B"/>
    <w:rsid w:val="008313DE"/>
    <w:rsid w:val="00831A22"/>
    <w:rsid w:val="00833A78"/>
    <w:rsid w:val="00850F29"/>
    <w:rsid w:val="008520AC"/>
    <w:rsid w:val="00861372"/>
    <w:rsid w:val="00894986"/>
    <w:rsid w:val="008A62EE"/>
    <w:rsid w:val="008C2741"/>
    <w:rsid w:val="008D3B57"/>
    <w:rsid w:val="008E300C"/>
    <w:rsid w:val="008F4AC7"/>
    <w:rsid w:val="008F4AFC"/>
    <w:rsid w:val="00902F4F"/>
    <w:rsid w:val="009062C9"/>
    <w:rsid w:val="00906B32"/>
    <w:rsid w:val="00906B71"/>
    <w:rsid w:val="009152EF"/>
    <w:rsid w:val="00915913"/>
    <w:rsid w:val="0092028A"/>
    <w:rsid w:val="00921DBE"/>
    <w:rsid w:val="009329CC"/>
    <w:rsid w:val="00933199"/>
    <w:rsid w:val="00986978"/>
    <w:rsid w:val="009A236E"/>
    <w:rsid w:val="009B0157"/>
    <w:rsid w:val="009B56DB"/>
    <w:rsid w:val="009B57B8"/>
    <w:rsid w:val="009C0A60"/>
    <w:rsid w:val="009D16A3"/>
    <w:rsid w:val="009D5AC4"/>
    <w:rsid w:val="009D79EC"/>
    <w:rsid w:val="009E1231"/>
    <w:rsid w:val="009E202B"/>
    <w:rsid w:val="009E5714"/>
    <w:rsid w:val="009F5C81"/>
    <w:rsid w:val="00A03028"/>
    <w:rsid w:val="00A3139B"/>
    <w:rsid w:val="00A33910"/>
    <w:rsid w:val="00A35859"/>
    <w:rsid w:val="00A45927"/>
    <w:rsid w:val="00A56696"/>
    <w:rsid w:val="00A73BEE"/>
    <w:rsid w:val="00A75C6C"/>
    <w:rsid w:val="00A83A4C"/>
    <w:rsid w:val="00A8525F"/>
    <w:rsid w:val="00A905B6"/>
    <w:rsid w:val="00A967D0"/>
    <w:rsid w:val="00AA20E5"/>
    <w:rsid w:val="00AA3E50"/>
    <w:rsid w:val="00AA5079"/>
    <w:rsid w:val="00AA5722"/>
    <w:rsid w:val="00AA6936"/>
    <w:rsid w:val="00AC4067"/>
    <w:rsid w:val="00AC5361"/>
    <w:rsid w:val="00AC6BE6"/>
    <w:rsid w:val="00AC783A"/>
    <w:rsid w:val="00AD556B"/>
    <w:rsid w:val="00AD5F75"/>
    <w:rsid w:val="00AE5F2E"/>
    <w:rsid w:val="00AE794B"/>
    <w:rsid w:val="00AE7BEE"/>
    <w:rsid w:val="00AF11C5"/>
    <w:rsid w:val="00AF7D14"/>
    <w:rsid w:val="00B02247"/>
    <w:rsid w:val="00B072EA"/>
    <w:rsid w:val="00B13273"/>
    <w:rsid w:val="00B16CAE"/>
    <w:rsid w:val="00B17AA3"/>
    <w:rsid w:val="00B2193F"/>
    <w:rsid w:val="00B22339"/>
    <w:rsid w:val="00B6127D"/>
    <w:rsid w:val="00B6761F"/>
    <w:rsid w:val="00B832F2"/>
    <w:rsid w:val="00B84DD1"/>
    <w:rsid w:val="00B908C4"/>
    <w:rsid w:val="00BB085B"/>
    <w:rsid w:val="00BB20D8"/>
    <w:rsid w:val="00BB604A"/>
    <w:rsid w:val="00BF1914"/>
    <w:rsid w:val="00BF4B1D"/>
    <w:rsid w:val="00C03739"/>
    <w:rsid w:val="00C06536"/>
    <w:rsid w:val="00C33495"/>
    <w:rsid w:val="00C346E3"/>
    <w:rsid w:val="00C36513"/>
    <w:rsid w:val="00C3694C"/>
    <w:rsid w:val="00C43ECB"/>
    <w:rsid w:val="00C56998"/>
    <w:rsid w:val="00C731CB"/>
    <w:rsid w:val="00C842FD"/>
    <w:rsid w:val="00C93939"/>
    <w:rsid w:val="00C95FC5"/>
    <w:rsid w:val="00CD43C7"/>
    <w:rsid w:val="00CD440D"/>
    <w:rsid w:val="00CE647E"/>
    <w:rsid w:val="00CE6F6D"/>
    <w:rsid w:val="00CF581B"/>
    <w:rsid w:val="00D11ACF"/>
    <w:rsid w:val="00D16123"/>
    <w:rsid w:val="00D31D7C"/>
    <w:rsid w:val="00D553D7"/>
    <w:rsid w:val="00D70CCA"/>
    <w:rsid w:val="00D91605"/>
    <w:rsid w:val="00D970CD"/>
    <w:rsid w:val="00DA654E"/>
    <w:rsid w:val="00DB1887"/>
    <w:rsid w:val="00DC795D"/>
    <w:rsid w:val="00DD5DB7"/>
    <w:rsid w:val="00DE1E41"/>
    <w:rsid w:val="00DE413C"/>
    <w:rsid w:val="00DE459A"/>
    <w:rsid w:val="00E04D4F"/>
    <w:rsid w:val="00E0513D"/>
    <w:rsid w:val="00E053A5"/>
    <w:rsid w:val="00E4253D"/>
    <w:rsid w:val="00E42793"/>
    <w:rsid w:val="00E44241"/>
    <w:rsid w:val="00E6705B"/>
    <w:rsid w:val="00E71E7B"/>
    <w:rsid w:val="00E96333"/>
    <w:rsid w:val="00EB3052"/>
    <w:rsid w:val="00ED1E09"/>
    <w:rsid w:val="00ED320C"/>
    <w:rsid w:val="00ED75F0"/>
    <w:rsid w:val="00EE1C44"/>
    <w:rsid w:val="00EE2F85"/>
    <w:rsid w:val="00EE3B0E"/>
    <w:rsid w:val="00EE3DCA"/>
    <w:rsid w:val="00EE63DC"/>
    <w:rsid w:val="00F069E4"/>
    <w:rsid w:val="00F32CFE"/>
    <w:rsid w:val="00F4033D"/>
    <w:rsid w:val="00F442F1"/>
    <w:rsid w:val="00F46F7D"/>
    <w:rsid w:val="00F53BF4"/>
    <w:rsid w:val="00F541CB"/>
    <w:rsid w:val="00F55784"/>
    <w:rsid w:val="00F810AA"/>
    <w:rsid w:val="00F8555B"/>
    <w:rsid w:val="00FA4647"/>
    <w:rsid w:val="00FB4AA3"/>
    <w:rsid w:val="00FC587B"/>
    <w:rsid w:val="00FD3F81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25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2511"/>
    <w:pPr>
      <w:keepNext/>
      <w:keepLines/>
      <w:numPr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2511"/>
    <w:pPr>
      <w:keepNext/>
      <w:keepLines/>
      <w:numPr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3749E3"/>
    <w:pPr>
      <w:outlineLvl w:val="3"/>
    </w:pPr>
    <w:rPr>
      <w:b/>
      <w:bCs/>
      <w:color w:val="942C58"/>
      <w:sz w:val="17"/>
      <w:szCs w:val="17"/>
    </w:rPr>
  </w:style>
  <w:style w:type="paragraph" w:styleId="Nadpis5">
    <w:name w:val="heading 5"/>
    <w:basedOn w:val="Normln"/>
    <w:next w:val="Normln"/>
    <w:link w:val="Nadpis5Char"/>
    <w:qFormat/>
    <w:rsid w:val="003749E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749E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749E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3749E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749E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25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25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2511"/>
    <w:rPr>
      <w:rFonts w:asciiTheme="majorHAnsi" w:eastAsiaTheme="majorEastAsia" w:hAnsiTheme="majorHAnsi" w:cstheme="majorBidi"/>
      <w:b/>
      <w:bCs/>
    </w:rPr>
  </w:style>
  <w:style w:type="character" w:styleId="Hypertextovodkaz">
    <w:name w:val="Hyperlink"/>
    <w:basedOn w:val="Standardnpsmoodstavce"/>
    <w:uiPriority w:val="99"/>
    <w:rsid w:val="00543025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543025"/>
    <w:pPr>
      <w:tabs>
        <w:tab w:val="left" w:pos="426"/>
        <w:tab w:val="left" w:pos="2694"/>
      </w:tabs>
      <w:jc w:val="both"/>
    </w:pPr>
    <w:rPr>
      <w:rFonts w:ascii="Arial" w:hAnsi="Arial"/>
      <w:sz w:val="3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43025"/>
    <w:rPr>
      <w:rFonts w:ascii="Arial" w:eastAsia="Times New Roman" w:hAnsi="Arial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43025"/>
    <w:pPr>
      <w:tabs>
        <w:tab w:val="left" w:pos="426"/>
        <w:tab w:val="left" w:pos="2694"/>
      </w:tabs>
      <w:jc w:val="both"/>
    </w:pPr>
    <w:rPr>
      <w:rFonts w:ascii="Arial" w:hAnsi="Arial"/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43025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43025"/>
    <w:pPr>
      <w:ind w:left="720"/>
      <w:contextualSpacing/>
    </w:pPr>
  </w:style>
  <w:style w:type="table" w:styleId="Mkatabulky">
    <w:name w:val="Table Grid"/>
    <w:basedOn w:val="Normlntabulka"/>
    <w:rsid w:val="009E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3749E3"/>
    <w:rPr>
      <w:rFonts w:ascii="Times New Roman" w:eastAsia="Times New Roman" w:hAnsi="Times New Roman" w:cs="Times New Roman"/>
      <w:b/>
      <w:bCs/>
      <w:color w:val="942C58"/>
      <w:sz w:val="17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3749E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749E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749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749E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749E3"/>
    <w:rPr>
      <w:rFonts w:ascii="Arial" w:eastAsia="Times New Roman" w:hAnsi="Arial" w:cs="Arial"/>
      <w:lang w:eastAsia="cs-CZ"/>
    </w:rPr>
  </w:style>
  <w:style w:type="paragraph" w:customStyle="1" w:styleId="text">
    <w:name w:val="text"/>
    <w:basedOn w:val="Textbubliny"/>
    <w:rsid w:val="003749E3"/>
    <w:pPr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hlavnnadpis">
    <w:name w:val="hlavní nadpis"/>
    <w:basedOn w:val="Nadpis1"/>
    <w:next w:val="text"/>
    <w:rsid w:val="003749E3"/>
    <w:pPr>
      <w:keepLines w:val="0"/>
      <w:tabs>
        <w:tab w:val="num" w:pos="720"/>
      </w:tabs>
      <w:spacing w:before="240" w:after="60" w:line="240" w:lineRule="auto"/>
      <w:ind w:left="720" w:hanging="720"/>
    </w:pPr>
    <w:rPr>
      <w:rFonts w:ascii="Arial" w:eastAsia="Times New Roman" w:hAnsi="Arial" w:cs="Arial"/>
      <w:i/>
      <w:kern w:val="32"/>
      <w:szCs w:val="32"/>
      <w:lang w:eastAsia="cs-CZ"/>
    </w:rPr>
  </w:style>
  <w:style w:type="paragraph" w:customStyle="1" w:styleId="podnadpis">
    <w:name w:val="podnadpis"/>
    <w:basedOn w:val="Nadpis2"/>
    <w:next w:val="text"/>
    <w:rsid w:val="003749E3"/>
    <w:pPr>
      <w:keepLines w:val="0"/>
      <w:numPr>
        <w:numId w:val="0"/>
      </w:numPr>
      <w:tabs>
        <w:tab w:val="num" w:pos="1440"/>
      </w:tabs>
      <w:spacing w:before="240" w:after="120" w:line="240" w:lineRule="auto"/>
      <w:ind w:left="1440" w:hanging="720"/>
    </w:pPr>
    <w:rPr>
      <w:rFonts w:ascii="Arial" w:eastAsia="Times New Roman" w:hAnsi="Arial" w:cs="Arial"/>
      <w:iCs/>
      <w:sz w:val="24"/>
      <w:szCs w:val="28"/>
      <w:lang w:eastAsia="cs-CZ"/>
    </w:rPr>
  </w:style>
  <w:style w:type="paragraph" w:customStyle="1" w:styleId="podnadpis2">
    <w:name w:val="podnadpis 2"/>
    <w:basedOn w:val="Nadpis3"/>
    <w:next w:val="text"/>
    <w:rsid w:val="003749E3"/>
    <w:pPr>
      <w:keepLines w:val="0"/>
      <w:numPr>
        <w:numId w:val="0"/>
      </w:numPr>
      <w:tabs>
        <w:tab w:val="num" w:pos="2160"/>
      </w:tabs>
      <w:spacing w:before="240" w:after="60" w:line="240" w:lineRule="auto"/>
      <w:ind w:left="2160" w:hanging="720"/>
    </w:pPr>
    <w:rPr>
      <w:rFonts w:ascii="Arial" w:eastAsia="Times New Roman" w:hAnsi="Arial" w:cs="Arial"/>
      <w:i/>
      <w:sz w:val="24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0C29"/>
    <w:pPr>
      <w:outlineLvl w:val="9"/>
    </w:pPr>
    <w:rPr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20C2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20C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20C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7A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7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7A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7A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77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7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7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7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7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6277"/>
    <w:pPr>
      <w:jc w:val="both"/>
    </w:pPr>
  </w:style>
  <w:style w:type="character" w:styleId="Siln">
    <w:name w:val="Strong"/>
    <w:basedOn w:val="Standardnpsmoodstavce"/>
    <w:uiPriority w:val="22"/>
    <w:qFormat/>
    <w:rsid w:val="00366277"/>
    <w:rPr>
      <w:b/>
      <w:bCs/>
    </w:rPr>
  </w:style>
  <w:style w:type="character" w:customStyle="1" w:styleId="texttxtpoleChar">
    <w:name w:val="text txt pole Char"/>
    <w:basedOn w:val="Standardnpsmoodstavce"/>
    <w:rsid w:val="00F4033D"/>
    <w:rPr>
      <w:rFonts w:ascii="Arial" w:hAnsi="Arial" w:cs="Arial"/>
      <w:i/>
      <w:sz w:val="18"/>
      <w:szCs w:val="1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25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2511"/>
    <w:pPr>
      <w:keepNext/>
      <w:keepLines/>
      <w:numPr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2511"/>
    <w:pPr>
      <w:keepNext/>
      <w:keepLines/>
      <w:numPr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3749E3"/>
    <w:pPr>
      <w:outlineLvl w:val="3"/>
    </w:pPr>
    <w:rPr>
      <w:b/>
      <w:bCs/>
      <w:color w:val="942C58"/>
      <w:sz w:val="17"/>
      <w:szCs w:val="17"/>
    </w:rPr>
  </w:style>
  <w:style w:type="paragraph" w:styleId="Nadpis5">
    <w:name w:val="heading 5"/>
    <w:basedOn w:val="Normln"/>
    <w:next w:val="Normln"/>
    <w:link w:val="Nadpis5Char"/>
    <w:qFormat/>
    <w:rsid w:val="003749E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749E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749E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qFormat/>
    <w:rsid w:val="003749E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3749E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25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25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2511"/>
    <w:rPr>
      <w:rFonts w:asciiTheme="majorHAnsi" w:eastAsiaTheme="majorEastAsia" w:hAnsiTheme="majorHAnsi" w:cstheme="majorBidi"/>
      <w:b/>
      <w:bCs/>
    </w:rPr>
  </w:style>
  <w:style w:type="character" w:styleId="Hypertextovodkaz">
    <w:name w:val="Hyperlink"/>
    <w:basedOn w:val="Standardnpsmoodstavce"/>
    <w:uiPriority w:val="99"/>
    <w:rsid w:val="00543025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543025"/>
    <w:pPr>
      <w:tabs>
        <w:tab w:val="left" w:pos="426"/>
        <w:tab w:val="left" w:pos="2694"/>
      </w:tabs>
      <w:jc w:val="both"/>
    </w:pPr>
    <w:rPr>
      <w:rFonts w:ascii="Arial" w:hAnsi="Arial"/>
      <w:sz w:val="3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43025"/>
    <w:rPr>
      <w:rFonts w:ascii="Arial" w:eastAsia="Times New Roman" w:hAnsi="Arial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43025"/>
    <w:pPr>
      <w:tabs>
        <w:tab w:val="left" w:pos="426"/>
        <w:tab w:val="left" w:pos="2694"/>
      </w:tabs>
      <w:jc w:val="both"/>
    </w:pPr>
    <w:rPr>
      <w:rFonts w:ascii="Arial" w:hAnsi="Arial"/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43025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2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43025"/>
    <w:pPr>
      <w:ind w:left="720"/>
      <w:contextualSpacing/>
    </w:pPr>
  </w:style>
  <w:style w:type="table" w:styleId="Mkatabulky">
    <w:name w:val="Table Grid"/>
    <w:basedOn w:val="Normlntabulka"/>
    <w:rsid w:val="009E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3749E3"/>
    <w:rPr>
      <w:rFonts w:ascii="Times New Roman" w:eastAsia="Times New Roman" w:hAnsi="Times New Roman" w:cs="Times New Roman"/>
      <w:b/>
      <w:bCs/>
      <w:color w:val="942C58"/>
      <w:sz w:val="17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3749E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749E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3749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749E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749E3"/>
    <w:rPr>
      <w:rFonts w:ascii="Arial" w:eastAsia="Times New Roman" w:hAnsi="Arial" w:cs="Arial"/>
      <w:lang w:eastAsia="cs-CZ"/>
    </w:rPr>
  </w:style>
  <w:style w:type="paragraph" w:customStyle="1" w:styleId="text">
    <w:name w:val="text"/>
    <w:basedOn w:val="Textbubliny"/>
    <w:rsid w:val="003749E3"/>
    <w:pPr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hlavnnadpis">
    <w:name w:val="hlavní nadpis"/>
    <w:basedOn w:val="Nadpis1"/>
    <w:next w:val="text"/>
    <w:rsid w:val="003749E3"/>
    <w:pPr>
      <w:keepLines w:val="0"/>
      <w:tabs>
        <w:tab w:val="num" w:pos="720"/>
      </w:tabs>
      <w:spacing w:before="240" w:after="60" w:line="240" w:lineRule="auto"/>
      <w:ind w:left="720" w:hanging="720"/>
    </w:pPr>
    <w:rPr>
      <w:rFonts w:ascii="Arial" w:eastAsia="Times New Roman" w:hAnsi="Arial" w:cs="Arial"/>
      <w:i/>
      <w:kern w:val="32"/>
      <w:szCs w:val="32"/>
      <w:lang w:eastAsia="cs-CZ"/>
    </w:rPr>
  </w:style>
  <w:style w:type="paragraph" w:customStyle="1" w:styleId="podnadpis">
    <w:name w:val="podnadpis"/>
    <w:basedOn w:val="Nadpis2"/>
    <w:next w:val="text"/>
    <w:rsid w:val="003749E3"/>
    <w:pPr>
      <w:keepLines w:val="0"/>
      <w:numPr>
        <w:numId w:val="0"/>
      </w:numPr>
      <w:tabs>
        <w:tab w:val="num" w:pos="1440"/>
      </w:tabs>
      <w:spacing w:before="240" w:after="120" w:line="240" w:lineRule="auto"/>
      <w:ind w:left="1440" w:hanging="720"/>
    </w:pPr>
    <w:rPr>
      <w:rFonts w:ascii="Arial" w:eastAsia="Times New Roman" w:hAnsi="Arial" w:cs="Arial"/>
      <w:iCs/>
      <w:sz w:val="24"/>
      <w:szCs w:val="28"/>
      <w:lang w:eastAsia="cs-CZ"/>
    </w:rPr>
  </w:style>
  <w:style w:type="paragraph" w:customStyle="1" w:styleId="podnadpis2">
    <w:name w:val="podnadpis 2"/>
    <w:basedOn w:val="Nadpis3"/>
    <w:next w:val="text"/>
    <w:rsid w:val="003749E3"/>
    <w:pPr>
      <w:keepLines w:val="0"/>
      <w:numPr>
        <w:numId w:val="0"/>
      </w:numPr>
      <w:tabs>
        <w:tab w:val="num" w:pos="2160"/>
      </w:tabs>
      <w:spacing w:before="240" w:after="60" w:line="240" w:lineRule="auto"/>
      <w:ind w:left="2160" w:hanging="720"/>
    </w:pPr>
    <w:rPr>
      <w:rFonts w:ascii="Arial" w:eastAsia="Times New Roman" w:hAnsi="Arial" w:cs="Arial"/>
      <w:i/>
      <w:sz w:val="24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0C29"/>
    <w:pPr>
      <w:outlineLvl w:val="9"/>
    </w:pPr>
    <w:rPr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20C2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20C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20C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7A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7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7A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7A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77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7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7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7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7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6277"/>
    <w:pPr>
      <w:jc w:val="both"/>
    </w:pPr>
  </w:style>
  <w:style w:type="character" w:styleId="Siln">
    <w:name w:val="Strong"/>
    <w:basedOn w:val="Standardnpsmoodstavce"/>
    <w:uiPriority w:val="22"/>
    <w:qFormat/>
    <w:rsid w:val="00366277"/>
    <w:rPr>
      <w:b/>
      <w:bCs/>
    </w:rPr>
  </w:style>
  <w:style w:type="character" w:customStyle="1" w:styleId="texttxtpoleChar">
    <w:name w:val="text txt pole Char"/>
    <w:basedOn w:val="Standardnpsmoodstavce"/>
    <w:rsid w:val="00F4033D"/>
    <w:rPr>
      <w:rFonts w:ascii="Arial" w:hAnsi="Arial" w:cs="Arial"/>
      <w:i/>
      <w:sz w:val="18"/>
      <w:szCs w:val="1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162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0969">
                  <w:marLeft w:val="4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2427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034">
                  <w:marLeft w:val="4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72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429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701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0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053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695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6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927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90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8808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2725">
                  <w:marLeft w:val="4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7066">
                      <w:marLeft w:val="3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59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402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195">
                  <w:marLeft w:val="4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9858">
                      <w:marLeft w:val="3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814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270">
              <w:marLeft w:val="0"/>
              <w:marRight w:val="0"/>
              <w:marTop w:val="0"/>
              <w:marBottom w:val="0"/>
              <w:divBdr>
                <w:top w:val="single" w:sz="6" w:space="1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182">
                  <w:marLeft w:val="502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7761">
                      <w:marLeft w:val="33"/>
                      <w:marRight w:val="0"/>
                      <w:marTop w:val="0"/>
                      <w:marBottom w:val="0"/>
                      <w:divBdr>
                        <w:top w:val="single" w:sz="6" w:space="17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1200">
                          <w:marLeft w:val="335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339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1224">
                  <w:marLeft w:val="4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984">
                      <w:marLeft w:val="3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3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8683-EE07-493E-B469-3E737963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MERIT GROUP a.s.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Medvedík Milan</dc:creator>
  <cp:lastModifiedBy>Medvedík Milan</cp:lastModifiedBy>
  <cp:revision>3</cp:revision>
  <cp:lastPrinted>2017-08-11T11:55:00Z</cp:lastPrinted>
  <dcterms:created xsi:type="dcterms:W3CDTF">2018-10-02T07:50:00Z</dcterms:created>
  <dcterms:modified xsi:type="dcterms:W3CDTF">2018-10-02T07:51:00Z</dcterms:modified>
</cp:coreProperties>
</file>