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5" w:rsidRPr="007B352F" w:rsidRDefault="007A26C5" w:rsidP="007A26C5">
      <w:pPr>
        <w:pStyle w:val="Nadpis1"/>
        <w:jc w:val="center"/>
        <w:rPr>
          <w:rFonts w:asciiTheme="minorHAnsi" w:eastAsia="Times New Roman" w:hAnsiTheme="minorHAnsi" w:cs="Times New Roman"/>
          <w:color w:val="auto"/>
        </w:rPr>
      </w:pPr>
      <w:bookmarkStart w:id="0" w:name="_Toc460231482"/>
      <w:bookmarkStart w:id="1" w:name="_GoBack"/>
      <w:bookmarkEnd w:id="1"/>
      <w:r w:rsidRPr="007B352F">
        <w:rPr>
          <w:rFonts w:asciiTheme="minorHAnsi" w:eastAsia="Times New Roman" w:hAnsiTheme="minorHAnsi" w:cs="Times New Roman"/>
          <w:color w:val="auto"/>
        </w:rPr>
        <w:t>Kupní smlouv</w:t>
      </w:r>
      <w:bookmarkEnd w:id="0"/>
      <w:r w:rsidRPr="007B352F">
        <w:rPr>
          <w:rFonts w:asciiTheme="minorHAnsi" w:eastAsia="Times New Roman" w:hAnsiTheme="minorHAnsi" w:cs="Times New Roman"/>
          <w:color w:val="auto"/>
        </w:rPr>
        <w:t>a</w:t>
      </w:r>
    </w:p>
    <w:p w:rsidR="007A26C5" w:rsidRPr="007B352F" w:rsidRDefault="007A26C5" w:rsidP="007A26C5">
      <w:pPr>
        <w:pStyle w:val="Vchoz"/>
        <w:jc w:val="center"/>
        <w:rPr>
          <w:rFonts w:asciiTheme="minorHAnsi" w:hAnsiTheme="minorHAnsi"/>
          <w:color w:val="auto"/>
        </w:rPr>
      </w:pPr>
      <w:r w:rsidRPr="007B352F">
        <w:rPr>
          <w:rFonts w:asciiTheme="minorHAnsi" w:hAnsiTheme="minorHAnsi"/>
          <w:i/>
          <w:color w:val="auto"/>
          <w:sz w:val="22"/>
        </w:rPr>
        <w:t>Níže uvedeného dne, měsíce a roku k právním úkonům způsobilí</w:t>
      </w:r>
    </w:p>
    <w:p w:rsidR="007A26C5" w:rsidRPr="007B352F" w:rsidRDefault="007A26C5" w:rsidP="007A26C5">
      <w:pPr>
        <w:pStyle w:val="Tlotextu"/>
        <w:rPr>
          <w:rFonts w:asciiTheme="minorHAnsi" w:hAnsiTheme="minorHAnsi"/>
          <w:color w:val="auto"/>
        </w:rPr>
      </w:pPr>
    </w:p>
    <w:p w:rsidR="009A5180" w:rsidRPr="007B352F" w:rsidRDefault="009A5180" w:rsidP="009A5180">
      <w:pPr>
        <w:pStyle w:val="Tlotextu"/>
        <w:numPr>
          <w:ilvl w:val="0"/>
          <w:numId w:val="3"/>
        </w:numPr>
        <w:jc w:val="left"/>
        <w:rPr>
          <w:rFonts w:asciiTheme="minorHAnsi" w:hAnsiTheme="minorHAnsi"/>
          <w:b w:val="0"/>
          <w:color w:val="auto"/>
          <w:sz w:val="24"/>
          <w:u w:val="none"/>
        </w:rPr>
      </w:pPr>
      <w:r w:rsidRPr="007B352F">
        <w:rPr>
          <w:rFonts w:asciiTheme="minorHAnsi" w:hAnsiTheme="minorHAnsi"/>
          <w:b w:val="0"/>
          <w:color w:val="auto"/>
          <w:sz w:val="24"/>
          <w:u w:val="none"/>
        </w:rPr>
        <w:t>Zdravotnická záchranná služba Plzeňského kraje, p.o.</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se sídlem:</w:t>
      </w:r>
      <w:r w:rsidRPr="007B352F">
        <w:rPr>
          <w:rFonts w:asciiTheme="minorHAnsi" w:hAnsiTheme="minorHAnsi"/>
          <w:b w:val="0"/>
          <w:color w:val="auto"/>
          <w:sz w:val="24"/>
          <w:u w:val="none"/>
        </w:rPr>
        <w:tab/>
        <w:t>Klatovská třída 2960/200i, Jižní předměstí, 301 00 Plzeň</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zastoupen:</w:t>
      </w:r>
      <w:r w:rsidRPr="007B352F">
        <w:rPr>
          <w:rFonts w:asciiTheme="minorHAnsi" w:hAnsiTheme="minorHAnsi"/>
          <w:b w:val="0"/>
          <w:color w:val="auto"/>
          <w:sz w:val="24"/>
          <w:u w:val="none"/>
        </w:rPr>
        <w:tab/>
        <w:t xml:space="preserve">MUDr. </w:t>
      </w:r>
      <w:r w:rsidR="007B352F" w:rsidRPr="007B352F">
        <w:rPr>
          <w:rFonts w:asciiTheme="minorHAnsi" w:hAnsiTheme="minorHAnsi"/>
          <w:b w:val="0"/>
          <w:color w:val="auto"/>
          <w:sz w:val="24"/>
          <w:u w:val="none"/>
        </w:rPr>
        <w:t xml:space="preserve">et Bc. </w:t>
      </w:r>
      <w:r w:rsidRPr="007B352F">
        <w:rPr>
          <w:rFonts w:asciiTheme="minorHAnsi" w:hAnsiTheme="minorHAnsi"/>
          <w:b w:val="0"/>
          <w:color w:val="auto"/>
          <w:sz w:val="24"/>
          <w:u w:val="none"/>
        </w:rPr>
        <w:t>Pavel Hrdlička, ředitel</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IČ:</w:t>
      </w:r>
      <w:r w:rsidRPr="007B352F">
        <w:rPr>
          <w:rFonts w:asciiTheme="minorHAnsi" w:hAnsiTheme="minorHAnsi"/>
          <w:b w:val="0"/>
          <w:color w:val="auto"/>
          <w:sz w:val="24"/>
          <w:u w:val="none"/>
        </w:rPr>
        <w:tab/>
        <w:t>45333009</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DIČ:</w:t>
      </w:r>
      <w:r w:rsidRPr="007B352F">
        <w:rPr>
          <w:rFonts w:asciiTheme="minorHAnsi" w:hAnsiTheme="minorHAnsi"/>
          <w:b w:val="0"/>
          <w:color w:val="auto"/>
          <w:sz w:val="24"/>
          <w:u w:val="none"/>
        </w:rPr>
        <w:tab/>
        <w:t>CZ45333009</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číslo účtu:</w:t>
      </w:r>
      <w:r w:rsidRPr="007B352F">
        <w:rPr>
          <w:rFonts w:asciiTheme="minorHAnsi" w:hAnsiTheme="minorHAnsi"/>
          <w:b w:val="0"/>
          <w:color w:val="auto"/>
          <w:sz w:val="24"/>
          <w:u w:val="none"/>
        </w:rPr>
        <w:tab/>
      </w:r>
      <w:r w:rsidR="00BD26C3">
        <w:rPr>
          <w:rFonts w:asciiTheme="minorHAnsi" w:hAnsiTheme="minorHAnsi"/>
          <w:b w:val="0"/>
          <w:color w:val="auto"/>
          <w:sz w:val="24"/>
          <w:u w:val="none"/>
        </w:rPr>
        <w:t>xxxxxxxxxxxxxxxxxxxxx</w:t>
      </w:r>
    </w:p>
    <w:p w:rsidR="009A5180" w:rsidRPr="007B352F" w:rsidRDefault="009A5180"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b/>
        <w:t>bankovní spojení:</w:t>
      </w:r>
      <w:r w:rsidRPr="007B352F">
        <w:rPr>
          <w:rFonts w:asciiTheme="minorHAnsi" w:hAnsiTheme="minorHAnsi"/>
          <w:b w:val="0"/>
          <w:color w:val="auto"/>
          <w:sz w:val="24"/>
          <w:u w:val="none"/>
        </w:rPr>
        <w:tab/>
      </w:r>
      <w:r w:rsidR="00BD26C3">
        <w:rPr>
          <w:rFonts w:asciiTheme="minorHAnsi" w:hAnsiTheme="minorHAnsi"/>
          <w:b w:val="0"/>
          <w:color w:val="auto"/>
          <w:sz w:val="24"/>
          <w:u w:val="none"/>
        </w:rPr>
        <w:t>xxxxxxxxxxxxxxxxxxxxx</w:t>
      </w:r>
    </w:p>
    <w:p w:rsidR="007A26C5" w:rsidRPr="007B352F" w:rsidRDefault="007A26C5" w:rsidP="009A5180">
      <w:pPr>
        <w:pStyle w:val="Tlotextu"/>
        <w:ind w:left="360"/>
        <w:jc w:val="left"/>
        <w:rPr>
          <w:rFonts w:asciiTheme="minorHAnsi" w:hAnsiTheme="minorHAnsi"/>
          <w:b w:val="0"/>
          <w:color w:val="auto"/>
          <w:sz w:val="24"/>
          <w:u w:val="none"/>
        </w:rPr>
      </w:pPr>
      <w:r w:rsidRPr="007B352F">
        <w:rPr>
          <w:rFonts w:asciiTheme="minorHAnsi" w:hAnsiTheme="minorHAnsi"/>
          <w:b w:val="0"/>
          <w:color w:val="auto"/>
          <w:sz w:val="24"/>
          <w:u w:val="none"/>
        </w:rPr>
        <w:t>a</w:t>
      </w:r>
    </w:p>
    <w:p w:rsidR="00F65A63" w:rsidRPr="007B352F" w:rsidRDefault="00F65A63" w:rsidP="009A5180">
      <w:pPr>
        <w:pStyle w:val="Tlotextu"/>
        <w:ind w:left="360"/>
        <w:jc w:val="left"/>
        <w:rPr>
          <w:rFonts w:asciiTheme="minorHAnsi" w:hAnsiTheme="minorHAnsi"/>
          <w:b w:val="0"/>
          <w:color w:val="auto"/>
          <w:sz w:val="24"/>
          <w:u w:val="none"/>
        </w:rPr>
      </w:pPr>
    </w:p>
    <w:p w:rsidR="007A26C5" w:rsidRPr="007B352F" w:rsidRDefault="00F65A63" w:rsidP="00F65A63">
      <w:pPr>
        <w:pStyle w:val="Vchoz"/>
        <w:numPr>
          <w:ilvl w:val="0"/>
          <w:numId w:val="3"/>
        </w:numPr>
        <w:rPr>
          <w:rFonts w:asciiTheme="minorHAnsi" w:hAnsiTheme="minorHAnsi"/>
          <w:color w:val="auto"/>
        </w:rPr>
      </w:pPr>
      <w:r w:rsidRPr="007B352F">
        <w:rPr>
          <w:rFonts w:asciiTheme="minorHAnsi" w:hAnsiTheme="minorHAnsi"/>
          <w:color w:val="auto"/>
        </w:rPr>
        <w:t>VIKO Plzeň s.r.o.</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 xml:space="preserve">se sídlem: </w:t>
      </w:r>
      <w:r w:rsidRPr="007B352F">
        <w:rPr>
          <w:rFonts w:asciiTheme="minorHAnsi" w:hAnsiTheme="minorHAnsi"/>
          <w:color w:val="auto"/>
        </w:rPr>
        <w:tab/>
        <w:t>Radyňská 27-29, 326 00 Plzeň</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 xml:space="preserve">zastoupen: </w:t>
      </w:r>
      <w:r w:rsidRPr="007B352F">
        <w:rPr>
          <w:rFonts w:asciiTheme="minorHAnsi" w:hAnsiTheme="minorHAnsi"/>
          <w:color w:val="auto"/>
        </w:rPr>
        <w:tab/>
        <w:t>Ing. Karel Kohout, jednatel</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 xml:space="preserve">IČ: </w:t>
      </w:r>
      <w:r w:rsidRPr="007B352F">
        <w:rPr>
          <w:rFonts w:asciiTheme="minorHAnsi" w:hAnsiTheme="minorHAnsi"/>
          <w:color w:val="auto"/>
        </w:rPr>
        <w:tab/>
        <w:t>40525562</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DIČ:</w:t>
      </w:r>
      <w:r w:rsidRPr="007B352F">
        <w:rPr>
          <w:rFonts w:asciiTheme="minorHAnsi" w:hAnsiTheme="minorHAnsi"/>
          <w:color w:val="auto"/>
        </w:rPr>
        <w:tab/>
        <w:t>CZ40525562</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číslo účtu:</w:t>
      </w:r>
      <w:r w:rsidRPr="007B352F">
        <w:rPr>
          <w:rFonts w:asciiTheme="minorHAnsi" w:hAnsiTheme="minorHAnsi"/>
          <w:color w:val="auto"/>
        </w:rPr>
        <w:tab/>
      </w:r>
      <w:r w:rsidR="00BD26C3">
        <w:rPr>
          <w:rFonts w:asciiTheme="minorHAnsi" w:hAnsiTheme="minorHAnsi"/>
          <w:color w:val="auto"/>
        </w:rPr>
        <w:t>xxxxxxxxxxxxxxxxxxxxxxxxxxxx</w:t>
      </w:r>
    </w:p>
    <w:p w:rsidR="00F65A63" w:rsidRPr="007B352F" w:rsidRDefault="00F65A63" w:rsidP="00F65A63">
      <w:pPr>
        <w:pStyle w:val="Vchoz"/>
        <w:ind w:left="720"/>
        <w:rPr>
          <w:rFonts w:asciiTheme="minorHAnsi" w:hAnsiTheme="minorHAnsi"/>
          <w:color w:val="auto"/>
        </w:rPr>
      </w:pPr>
      <w:r w:rsidRPr="007B352F">
        <w:rPr>
          <w:rFonts w:asciiTheme="minorHAnsi" w:hAnsiTheme="minorHAnsi"/>
          <w:color w:val="auto"/>
        </w:rPr>
        <w:t>bankovní spojení:</w:t>
      </w:r>
      <w:r w:rsidRPr="007B352F">
        <w:rPr>
          <w:rFonts w:asciiTheme="minorHAnsi" w:hAnsiTheme="minorHAnsi"/>
          <w:color w:val="auto"/>
        </w:rPr>
        <w:tab/>
      </w:r>
      <w:r w:rsidR="00BD26C3">
        <w:rPr>
          <w:rFonts w:asciiTheme="minorHAnsi" w:hAnsiTheme="minorHAnsi"/>
          <w:color w:val="auto"/>
        </w:rPr>
        <w:t>xxxxxxxxxxxxxxxxxxxxxxxxxxxxxxx</w:t>
      </w:r>
    </w:p>
    <w:p w:rsidR="00F65A63" w:rsidRPr="007B352F" w:rsidRDefault="00F65A63" w:rsidP="00F65A63">
      <w:pPr>
        <w:pStyle w:val="Vchoz"/>
        <w:ind w:left="720"/>
        <w:rPr>
          <w:rFonts w:asciiTheme="minorHAnsi" w:hAnsiTheme="minorHAnsi"/>
          <w:color w:val="auto"/>
        </w:rPr>
      </w:pPr>
    </w:p>
    <w:p w:rsidR="007A26C5" w:rsidRPr="007B352F" w:rsidRDefault="007A26C5" w:rsidP="007A26C5">
      <w:pPr>
        <w:pStyle w:val="Tlotextu"/>
        <w:jc w:val="center"/>
        <w:rPr>
          <w:rFonts w:asciiTheme="minorHAnsi" w:hAnsiTheme="minorHAnsi"/>
          <w:color w:val="auto"/>
        </w:rPr>
      </w:pPr>
      <w:r w:rsidRPr="007B352F">
        <w:rPr>
          <w:rFonts w:asciiTheme="minorHAnsi" w:hAnsiTheme="minorHAnsi"/>
          <w:i/>
          <w:color w:val="auto"/>
          <w:sz w:val="24"/>
        </w:rPr>
        <w:t>uzavřeli ve smyslu § 2079 a násl. zákona č. 89/2012 Sb., občanský zákoník</w:t>
      </w:r>
    </w:p>
    <w:p w:rsidR="007A26C5" w:rsidRPr="007B352F" w:rsidRDefault="007A26C5" w:rsidP="007A26C5">
      <w:pPr>
        <w:pStyle w:val="Tlotextu"/>
        <w:jc w:val="center"/>
        <w:rPr>
          <w:rFonts w:asciiTheme="minorHAnsi" w:hAnsiTheme="minorHAnsi"/>
          <w:color w:val="auto"/>
        </w:rPr>
      </w:pPr>
      <w:r w:rsidRPr="007B352F">
        <w:rPr>
          <w:rFonts w:asciiTheme="minorHAnsi" w:hAnsiTheme="minorHAnsi"/>
          <w:i/>
          <w:color w:val="auto"/>
          <w:sz w:val="24"/>
        </w:rPr>
        <w:t xml:space="preserve">dnešního dne tuto </w:t>
      </w:r>
    </w:p>
    <w:p w:rsidR="007A26C5" w:rsidRPr="007B352F" w:rsidRDefault="007A26C5" w:rsidP="007A26C5">
      <w:pPr>
        <w:pStyle w:val="Tlotextu"/>
        <w:rPr>
          <w:rFonts w:asciiTheme="minorHAnsi" w:hAnsiTheme="minorHAnsi"/>
          <w:color w:val="auto"/>
        </w:rPr>
      </w:pPr>
    </w:p>
    <w:p w:rsidR="007A26C5" w:rsidRPr="007B352F" w:rsidRDefault="007A26C5" w:rsidP="007A26C5">
      <w:pPr>
        <w:pStyle w:val="Vchoz"/>
        <w:jc w:val="center"/>
        <w:rPr>
          <w:rFonts w:asciiTheme="minorHAnsi" w:hAnsiTheme="minorHAnsi"/>
          <w:color w:val="auto"/>
        </w:rPr>
      </w:pPr>
      <w:r w:rsidRPr="007B352F">
        <w:rPr>
          <w:rFonts w:asciiTheme="minorHAnsi" w:hAnsiTheme="minorHAnsi"/>
          <w:b/>
          <w:i/>
          <w:color w:val="auto"/>
          <w:sz w:val="22"/>
          <w:u w:val="single"/>
        </w:rPr>
        <w:t>kupní smlouvu</w:t>
      </w:r>
    </w:p>
    <w:p w:rsidR="007A26C5" w:rsidRPr="007B352F" w:rsidRDefault="007A26C5" w:rsidP="007A26C5">
      <w:pPr>
        <w:pStyle w:val="Vchoz"/>
        <w:jc w:val="center"/>
        <w:rPr>
          <w:rFonts w:asciiTheme="minorHAnsi" w:hAnsiTheme="minorHAnsi"/>
          <w:color w:val="auto"/>
        </w:rPr>
      </w:pPr>
    </w:p>
    <w:p w:rsidR="007A26C5" w:rsidRPr="007B352F" w:rsidRDefault="007A26C5" w:rsidP="007A26C5">
      <w:pPr>
        <w:pStyle w:val="Nadpislnek"/>
        <w:spacing w:before="0" w:after="120" w:line="100" w:lineRule="atLeast"/>
        <w:rPr>
          <w:rFonts w:asciiTheme="minorHAnsi" w:hAnsiTheme="minorHAnsi"/>
          <w:color w:val="auto"/>
          <w:szCs w:val="24"/>
        </w:rPr>
      </w:pPr>
      <w:r w:rsidRPr="007B352F">
        <w:rPr>
          <w:rFonts w:asciiTheme="minorHAnsi" w:hAnsiTheme="minorHAnsi"/>
          <w:color w:val="auto"/>
          <w:szCs w:val="24"/>
        </w:rPr>
        <w:t>Preambule</w:t>
      </w:r>
    </w:p>
    <w:p w:rsidR="007A26C5" w:rsidRPr="007B352F" w:rsidRDefault="007A26C5" w:rsidP="007A26C5">
      <w:pPr>
        <w:pStyle w:val="Vchoz"/>
        <w:rPr>
          <w:rFonts w:asciiTheme="minorHAnsi" w:hAnsiTheme="minorHAnsi"/>
          <w:color w:val="auto"/>
          <w:szCs w:val="24"/>
        </w:rPr>
      </w:pPr>
      <w:r w:rsidRPr="007B352F">
        <w:rPr>
          <w:rFonts w:asciiTheme="minorHAnsi" w:hAnsiTheme="minorHAnsi"/>
          <w:color w:val="auto"/>
          <w:szCs w:val="24"/>
        </w:rPr>
        <w:t xml:space="preserve">Tato smlouva se uzavírá na základě vyhodnocení zadávacího řízení (dále </w:t>
      </w:r>
      <w:r w:rsidRPr="007B352F">
        <w:rPr>
          <w:rFonts w:asciiTheme="minorHAnsi" w:hAnsiTheme="minorHAnsi"/>
          <w:i/>
          <w:color w:val="auto"/>
          <w:szCs w:val="24"/>
        </w:rPr>
        <w:t>zadávací řízení</w:t>
      </w:r>
      <w:r w:rsidRPr="007B352F">
        <w:rPr>
          <w:rFonts w:asciiTheme="minorHAnsi" w:hAnsiTheme="minorHAnsi"/>
          <w:color w:val="auto"/>
          <w:szCs w:val="24"/>
        </w:rPr>
        <w:t xml:space="preserve"> nebo </w:t>
      </w:r>
      <w:r w:rsidRPr="007B352F">
        <w:rPr>
          <w:rFonts w:asciiTheme="minorHAnsi" w:hAnsiTheme="minorHAnsi"/>
          <w:i/>
          <w:color w:val="auto"/>
          <w:szCs w:val="24"/>
        </w:rPr>
        <w:t>veřejná zakázka</w:t>
      </w:r>
      <w:r w:rsidRPr="007B352F">
        <w:rPr>
          <w:rFonts w:asciiTheme="minorHAnsi" w:hAnsiTheme="minorHAnsi"/>
          <w:color w:val="auto"/>
          <w:szCs w:val="24"/>
        </w:rPr>
        <w:t xml:space="preserve">), zadávané v rámci </w:t>
      </w:r>
      <w:r w:rsidR="009A5180" w:rsidRPr="007B352F">
        <w:rPr>
          <w:rFonts w:asciiTheme="minorHAnsi" w:hAnsiTheme="minorHAnsi"/>
          <w:color w:val="auto"/>
          <w:szCs w:val="24"/>
        </w:rPr>
        <w:t xml:space="preserve">poptávkového řízení ze dne </w:t>
      </w:r>
      <w:r w:rsidR="00F65A63" w:rsidRPr="007B352F">
        <w:rPr>
          <w:rFonts w:asciiTheme="minorHAnsi" w:hAnsiTheme="minorHAnsi"/>
          <w:color w:val="auto"/>
          <w:szCs w:val="24"/>
        </w:rPr>
        <w:t>8</w:t>
      </w:r>
      <w:r w:rsidR="009A5180" w:rsidRPr="007B352F">
        <w:rPr>
          <w:rFonts w:asciiTheme="minorHAnsi" w:hAnsiTheme="minorHAnsi"/>
          <w:color w:val="auto"/>
          <w:szCs w:val="24"/>
        </w:rPr>
        <w:t>.</w:t>
      </w:r>
      <w:r w:rsidR="00F65A63" w:rsidRPr="007B352F">
        <w:rPr>
          <w:rFonts w:asciiTheme="minorHAnsi" w:hAnsiTheme="minorHAnsi"/>
          <w:color w:val="auto"/>
          <w:szCs w:val="24"/>
        </w:rPr>
        <w:t>10</w:t>
      </w:r>
      <w:r w:rsidR="009A5180" w:rsidRPr="007B352F">
        <w:rPr>
          <w:rFonts w:asciiTheme="minorHAnsi" w:hAnsiTheme="minorHAnsi"/>
          <w:color w:val="auto"/>
          <w:szCs w:val="24"/>
        </w:rPr>
        <w:t>.</w:t>
      </w:r>
      <w:r w:rsidR="00F65A63" w:rsidRPr="007B352F">
        <w:rPr>
          <w:rFonts w:asciiTheme="minorHAnsi" w:hAnsiTheme="minorHAnsi"/>
          <w:color w:val="auto"/>
          <w:szCs w:val="24"/>
        </w:rPr>
        <w:t>2018</w:t>
      </w:r>
      <w:r w:rsidR="009A5180" w:rsidRPr="007B352F">
        <w:rPr>
          <w:rFonts w:asciiTheme="minorHAnsi" w:hAnsiTheme="minorHAnsi"/>
          <w:color w:val="auto"/>
          <w:szCs w:val="24"/>
        </w:rPr>
        <w:t>.</w:t>
      </w:r>
    </w:p>
    <w:p w:rsidR="007A26C5" w:rsidRPr="007B352F" w:rsidRDefault="007A26C5" w:rsidP="007A26C5">
      <w:pPr>
        <w:pStyle w:val="Nadpislnek"/>
        <w:spacing w:before="0" w:after="0" w:line="100" w:lineRule="atLeast"/>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1</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Vlastnické vztahy</w:t>
      </w:r>
    </w:p>
    <w:p w:rsidR="007A26C5" w:rsidRPr="007B352F" w:rsidRDefault="007A26C5" w:rsidP="007A26C5">
      <w:pPr>
        <w:pStyle w:val="Vchoz"/>
        <w:numPr>
          <w:ilvl w:val="0"/>
          <w:numId w:val="4"/>
        </w:numPr>
        <w:rPr>
          <w:rFonts w:asciiTheme="minorHAnsi" w:hAnsiTheme="minorHAnsi"/>
          <w:color w:val="auto"/>
        </w:rPr>
      </w:pPr>
      <w:r w:rsidRPr="007B352F">
        <w:rPr>
          <w:rFonts w:asciiTheme="minorHAnsi" w:hAnsiTheme="minorHAnsi"/>
          <w:color w:val="auto"/>
        </w:rPr>
        <w:t>Prodávající prohlašuje, že je výlučným vlastníkem hardware, který je předmětem výše uvedené veřejné zakázky.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86"/>
        <w:gridCol w:w="924"/>
        <w:gridCol w:w="6"/>
        <w:gridCol w:w="6847"/>
      </w:tblGrid>
      <w:tr w:rsidR="007B352F" w:rsidRPr="007B352F" w:rsidTr="00F65A63">
        <w:trPr>
          <w:trHeight w:val="85"/>
        </w:trPr>
        <w:tc>
          <w:tcPr>
            <w:tcW w:w="1510" w:type="dxa"/>
            <w:gridSpan w:val="2"/>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Počet</w:t>
            </w:r>
          </w:p>
        </w:tc>
        <w:tc>
          <w:tcPr>
            <w:tcW w:w="6853" w:type="dxa"/>
            <w:gridSpan w:val="2"/>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Věc</w:t>
            </w:r>
          </w:p>
        </w:tc>
      </w:tr>
      <w:tr w:rsidR="007B352F" w:rsidRPr="007B352F" w:rsidTr="00F65A63">
        <w:trPr>
          <w:trHeight w:val="85"/>
        </w:trPr>
        <w:tc>
          <w:tcPr>
            <w:tcW w:w="586" w:type="dxa"/>
            <w:vAlign w:val="center"/>
            <w:hideMark/>
          </w:tcPr>
          <w:p w:rsidR="007A26C5" w:rsidRPr="007B352F" w:rsidRDefault="00F65A63" w:rsidP="009A5180">
            <w:pPr>
              <w:pStyle w:val="Vchoz"/>
              <w:rPr>
                <w:rFonts w:asciiTheme="minorHAnsi" w:hAnsiTheme="minorHAnsi"/>
                <w:b/>
                <w:color w:val="auto"/>
              </w:rPr>
            </w:pPr>
            <w:r w:rsidRPr="007B352F">
              <w:rPr>
                <w:rFonts w:asciiTheme="minorHAnsi" w:hAnsiTheme="minorHAnsi"/>
                <w:b/>
                <w:color w:val="auto"/>
              </w:rPr>
              <w:lastRenderedPageBreak/>
              <w:t>2</w:t>
            </w:r>
          </w:p>
        </w:tc>
        <w:tc>
          <w:tcPr>
            <w:tcW w:w="924" w:type="dxa"/>
            <w:vAlign w:val="center"/>
            <w:hideMark/>
          </w:tcPr>
          <w:p w:rsidR="007A26C5" w:rsidRPr="007B352F" w:rsidRDefault="007A26C5" w:rsidP="009A5180">
            <w:pPr>
              <w:pStyle w:val="Vchoz"/>
              <w:rPr>
                <w:rFonts w:asciiTheme="minorHAnsi" w:hAnsiTheme="minorHAnsi"/>
                <w:b/>
                <w:color w:val="auto"/>
              </w:rPr>
            </w:pPr>
            <w:r w:rsidRPr="007B352F">
              <w:rPr>
                <w:rFonts w:asciiTheme="minorHAnsi" w:hAnsiTheme="minorHAnsi"/>
                <w:b/>
                <w:color w:val="auto"/>
              </w:rPr>
              <w:t>ks</w:t>
            </w:r>
          </w:p>
        </w:tc>
        <w:tc>
          <w:tcPr>
            <w:tcW w:w="6853" w:type="dxa"/>
            <w:gridSpan w:val="2"/>
            <w:vAlign w:val="center"/>
            <w:hideMark/>
          </w:tcPr>
          <w:p w:rsidR="007A26C5" w:rsidRPr="007B352F" w:rsidRDefault="00F65A63" w:rsidP="009A5180">
            <w:pPr>
              <w:pStyle w:val="Vchoz"/>
              <w:rPr>
                <w:rFonts w:asciiTheme="minorHAnsi" w:hAnsiTheme="minorHAnsi"/>
                <w:b/>
                <w:color w:val="auto"/>
              </w:rPr>
            </w:pPr>
            <w:r w:rsidRPr="007B352F">
              <w:rPr>
                <w:rFonts w:asciiTheme="minorHAnsi" w:hAnsiTheme="minorHAnsi"/>
                <w:b/>
                <w:color w:val="auto"/>
              </w:rPr>
              <w:t>notebook 14“</w:t>
            </w:r>
          </w:p>
        </w:tc>
      </w:tr>
      <w:tr w:rsidR="007B352F" w:rsidRPr="007B352F" w:rsidTr="009A5180">
        <w:tblPrEx>
          <w:tblCellMar>
            <w:top w:w="0" w:type="dxa"/>
            <w:left w:w="70" w:type="dxa"/>
            <w:bottom w:w="0" w:type="dxa"/>
            <w:right w:w="70" w:type="dxa"/>
          </w:tblCellMar>
          <w:tblLook w:val="0000" w:firstRow="0" w:lastRow="0" w:firstColumn="0" w:lastColumn="0" w:noHBand="0" w:noVBand="0"/>
        </w:tblPrEx>
        <w:trPr>
          <w:trHeight w:val="448"/>
        </w:trPr>
        <w:tc>
          <w:tcPr>
            <w:tcW w:w="586" w:type="dxa"/>
          </w:tcPr>
          <w:p w:rsidR="009A5180" w:rsidRPr="007B352F" w:rsidRDefault="00F65A63" w:rsidP="009A5180">
            <w:pPr>
              <w:pStyle w:val="Vchoz"/>
              <w:rPr>
                <w:rFonts w:asciiTheme="minorHAnsi" w:hAnsiTheme="minorHAnsi"/>
                <w:b/>
                <w:color w:val="auto"/>
              </w:rPr>
            </w:pPr>
            <w:r w:rsidRPr="007B352F">
              <w:rPr>
                <w:rFonts w:asciiTheme="minorHAnsi" w:hAnsiTheme="minorHAnsi"/>
                <w:b/>
                <w:color w:val="auto"/>
              </w:rPr>
              <w:t>1</w:t>
            </w:r>
          </w:p>
        </w:tc>
        <w:tc>
          <w:tcPr>
            <w:tcW w:w="930" w:type="dxa"/>
            <w:gridSpan w:val="2"/>
          </w:tcPr>
          <w:p w:rsidR="009A5180" w:rsidRPr="007B352F" w:rsidRDefault="009A5180" w:rsidP="009A5180">
            <w:pPr>
              <w:pStyle w:val="Vchoz"/>
              <w:rPr>
                <w:rFonts w:asciiTheme="minorHAnsi" w:hAnsiTheme="minorHAnsi"/>
                <w:b/>
                <w:color w:val="auto"/>
              </w:rPr>
            </w:pPr>
            <w:r w:rsidRPr="007B352F">
              <w:rPr>
                <w:rFonts w:asciiTheme="minorHAnsi" w:hAnsiTheme="minorHAnsi"/>
                <w:b/>
                <w:color w:val="auto"/>
              </w:rPr>
              <w:t>ks</w:t>
            </w:r>
          </w:p>
        </w:tc>
        <w:tc>
          <w:tcPr>
            <w:tcW w:w="6847" w:type="dxa"/>
          </w:tcPr>
          <w:p w:rsidR="009A5180" w:rsidRPr="007B352F" w:rsidRDefault="00F65A63" w:rsidP="009A5180">
            <w:pPr>
              <w:pStyle w:val="Vchoz"/>
              <w:rPr>
                <w:rFonts w:asciiTheme="minorHAnsi" w:hAnsiTheme="minorHAnsi"/>
                <w:b/>
                <w:color w:val="auto"/>
              </w:rPr>
            </w:pPr>
            <w:r w:rsidRPr="007B352F">
              <w:rPr>
                <w:rFonts w:asciiTheme="minorHAnsi" w:hAnsiTheme="minorHAnsi"/>
                <w:b/>
                <w:color w:val="auto"/>
              </w:rPr>
              <w:t>notebook 15“</w:t>
            </w:r>
          </w:p>
        </w:tc>
      </w:tr>
      <w:tr w:rsidR="00F65A63" w:rsidRPr="007B352F" w:rsidTr="009A5180">
        <w:tblPrEx>
          <w:tblCellMar>
            <w:top w:w="0" w:type="dxa"/>
            <w:left w:w="70" w:type="dxa"/>
            <w:bottom w:w="0" w:type="dxa"/>
            <w:right w:w="70" w:type="dxa"/>
          </w:tblCellMar>
          <w:tblLook w:val="0000" w:firstRow="0" w:lastRow="0" w:firstColumn="0" w:lastColumn="0" w:noHBand="0" w:noVBand="0"/>
        </w:tblPrEx>
        <w:trPr>
          <w:trHeight w:val="448"/>
        </w:trPr>
        <w:tc>
          <w:tcPr>
            <w:tcW w:w="586" w:type="dxa"/>
          </w:tcPr>
          <w:p w:rsidR="00F65A63" w:rsidRPr="007B352F" w:rsidRDefault="00F65A63" w:rsidP="009A5180">
            <w:pPr>
              <w:pStyle w:val="Vchoz"/>
              <w:rPr>
                <w:rFonts w:asciiTheme="minorHAnsi" w:hAnsiTheme="minorHAnsi"/>
                <w:b/>
                <w:color w:val="auto"/>
              </w:rPr>
            </w:pPr>
            <w:r w:rsidRPr="007B352F">
              <w:rPr>
                <w:rFonts w:asciiTheme="minorHAnsi" w:hAnsiTheme="minorHAnsi"/>
                <w:b/>
                <w:color w:val="auto"/>
              </w:rPr>
              <w:t>1</w:t>
            </w:r>
          </w:p>
        </w:tc>
        <w:tc>
          <w:tcPr>
            <w:tcW w:w="930" w:type="dxa"/>
            <w:gridSpan w:val="2"/>
          </w:tcPr>
          <w:p w:rsidR="00F65A63" w:rsidRPr="007B352F" w:rsidRDefault="00F65A63" w:rsidP="009A5180">
            <w:pPr>
              <w:pStyle w:val="Vchoz"/>
              <w:rPr>
                <w:rFonts w:asciiTheme="minorHAnsi" w:hAnsiTheme="minorHAnsi"/>
                <w:b/>
                <w:color w:val="auto"/>
              </w:rPr>
            </w:pPr>
            <w:r w:rsidRPr="007B352F">
              <w:rPr>
                <w:rFonts w:asciiTheme="minorHAnsi" w:hAnsiTheme="minorHAnsi"/>
                <w:b/>
                <w:color w:val="auto"/>
              </w:rPr>
              <w:t>ks</w:t>
            </w:r>
          </w:p>
        </w:tc>
        <w:tc>
          <w:tcPr>
            <w:tcW w:w="6847" w:type="dxa"/>
          </w:tcPr>
          <w:p w:rsidR="00F65A63" w:rsidRPr="007B352F" w:rsidRDefault="00F65A63" w:rsidP="009A5180">
            <w:pPr>
              <w:pStyle w:val="Vchoz"/>
              <w:rPr>
                <w:rFonts w:asciiTheme="minorHAnsi" w:hAnsiTheme="minorHAnsi"/>
                <w:b/>
                <w:color w:val="auto"/>
              </w:rPr>
            </w:pPr>
            <w:r w:rsidRPr="007B352F">
              <w:rPr>
                <w:rFonts w:asciiTheme="minorHAnsi" w:hAnsiTheme="minorHAnsi"/>
                <w:b/>
                <w:color w:val="auto"/>
              </w:rPr>
              <w:t xml:space="preserve">Tablet </w:t>
            </w:r>
          </w:p>
        </w:tc>
      </w:tr>
    </w:tbl>
    <w:p w:rsidR="007A26C5" w:rsidRPr="007B352F" w:rsidRDefault="007A26C5" w:rsidP="007A26C5">
      <w:pPr>
        <w:pStyle w:val="Vchoz"/>
        <w:rPr>
          <w:rFonts w:asciiTheme="minorHAnsi" w:hAnsiTheme="minorHAnsi"/>
          <w:color w:val="auto"/>
        </w:rPr>
      </w:pPr>
    </w:p>
    <w:p w:rsidR="007A26C5" w:rsidRPr="007B352F" w:rsidRDefault="007A26C5" w:rsidP="007A26C5">
      <w:pPr>
        <w:pStyle w:val="Vchoz"/>
        <w:numPr>
          <w:ilvl w:val="0"/>
          <w:numId w:val="4"/>
        </w:numPr>
        <w:rPr>
          <w:rFonts w:asciiTheme="minorHAnsi" w:hAnsiTheme="minorHAnsi"/>
          <w:color w:val="auto"/>
        </w:rPr>
      </w:pPr>
      <w:r w:rsidRPr="007B352F">
        <w:rPr>
          <w:rFonts w:asciiTheme="minorHAnsi" w:hAnsiTheme="minorHAnsi"/>
          <w:color w:val="auto"/>
        </w:rPr>
        <w:t xml:space="preserve">Detailní specifikace tohoto hardware je obsažena v nabídce prodávajícího, přičemž technická specifikace těchto věcí tvoří přílohu č. 1 této Smlouvy a je její integrální součástí. </w:t>
      </w:r>
    </w:p>
    <w:p w:rsidR="00AB7A22" w:rsidRPr="007B352F" w:rsidRDefault="00AB7A22" w:rsidP="00AB7A22">
      <w:pPr>
        <w:pStyle w:val="Vchoz"/>
        <w:ind w:left="720"/>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2</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Předmět</w:t>
      </w:r>
    </w:p>
    <w:p w:rsidR="007A26C5" w:rsidRPr="007B352F"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B352F"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Prodávající prodává a kupující kupuje na základě podmínek stanovených touto Smlouvou věci uvedené v Článku 1 odst. 1)  za vzájemně dohodnutou cenu do vlastnictví kupujícího.</w:t>
      </w:r>
    </w:p>
    <w:p w:rsidR="007A26C5" w:rsidRDefault="007A26C5" w:rsidP="007A26C5">
      <w:pPr>
        <w:pStyle w:val="Vchoz"/>
        <w:numPr>
          <w:ilvl w:val="0"/>
          <w:numId w:val="9"/>
        </w:numPr>
        <w:rPr>
          <w:rFonts w:asciiTheme="minorHAnsi" w:hAnsiTheme="minorHAnsi"/>
          <w:color w:val="auto"/>
        </w:rPr>
      </w:pPr>
      <w:r w:rsidRPr="007B352F">
        <w:rPr>
          <w:rFonts w:asciiTheme="minorHAnsi" w:hAnsiTheme="minorHAnsi"/>
          <w:color w:val="auto"/>
        </w:rPr>
        <w:t>Prodávající prohlašuje, že věci uvedené v Článku 1 této smlouvy, které jsou předmětem koupě, jsou bez vad.</w:t>
      </w:r>
    </w:p>
    <w:p w:rsidR="00BD26C3" w:rsidRDefault="00BD26C3" w:rsidP="00BD26C3">
      <w:pPr>
        <w:pStyle w:val="Vchoz"/>
        <w:rPr>
          <w:rFonts w:asciiTheme="minorHAnsi" w:hAnsiTheme="minorHAnsi"/>
          <w:color w:val="auto"/>
        </w:rPr>
      </w:pPr>
    </w:p>
    <w:p w:rsidR="00BD26C3" w:rsidRDefault="00BD26C3" w:rsidP="00BD26C3">
      <w:pPr>
        <w:pStyle w:val="Vchoz"/>
        <w:rPr>
          <w:rFonts w:asciiTheme="minorHAnsi" w:hAnsiTheme="minorHAnsi"/>
          <w:color w:val="auto"/>
        </w:rPr>
      </w:pPr>
    </w:p>
    <w:p w:rsidR="00BD26C3" w:rsidRPr="007B352F" w:rsidRDefault="00BD26C3" w:rsidP="00BD26C3">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3</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Cena a způsob platby</w:t>
      </w:r>
    </w:p>
    <w:p w:rsidR="007A26C5" w:rsidRPr="007B352F" w:rsidRDefault="007A26C5" w:rsidP="007C243E">
      <w:pPr>
        <w:pStyle w:val="Vchoz"/>
        <w:numPr>
          <w:ilvl w:val="0"/>
          <w:numId w:val="5"/>
        </w:numPr>
        <w:rPr>
          <w:rFonts w:asciiTheme="minorHAnsi" w:hAnsiTheme="minorHAnsi"/>
          <w:color w:val="auto"/>
        </w:rPr>
      </w:pPr>
      <w:r w:rsidRPr="007B352F">
        <w:rPr>
          <w:rFonts w:asciiTheme="minorHAnsi" w:hAnsiTheme="minorHAnsi"/>
          <w:color w:val="auto"/>
        </w:rPr>
        <w:t xml:space="preserve">Kupující se zavazuje zaplatit prodávajícímu za věc uvedenou v Čl. 1 odst. 1) této smlouvy kupní cenu ve výši </w:t>
      </w:r>
      <w:r w:rsidR="00F65A63" w:rsidRPr="007B352F">
        <w:rPr>
          <w:rFonts w:asciiTheme="minorHAnsi" w:hAnsiTheme="minorHAnsi"/>
          <w:color w:val="auto"/>
        </w:rPr>
        <w:t>63.730</w:t>
      </w:r>
      <w:r w:rsidR="009A5180" w:rsidRPr="007B352F">
        <w:rPr>
          <w:rFonts w:asciiTheme="minorHAnsi" w:hAnsiTheme="minorHAnsi"/>
          <w:color w:val="auto"/>
        </w:rPr>
        <w:t xml:space="preserve">,- </w:t>
      </w:r>
      <w:r w:rsidRPr="007B352F">
        <w:rPr>
          <w:rFonts w:asciiTheme="minorHAnsi" w:hAnsiTheme="minorHAnsi"/>
          <w:color w:val="auto"/>
        </w:rPr>
        <w:t>Kč (slovy:</w:t>
      </w:r>
      <w:r w:rsidR="009A5180" w:rsidRPr="007B352F">
        <w:rPr>
          <w:rFonts w:asciiTheme="minorHAnsi" w:hAnsiTheme="minorHAnsi"/>
          <w:color w:val="auto"/>
        </w:rPr>
        <w:t xml:space="preserve"> šedesát </w:t>
      </w:r>
      <w:r w:rsidR="00F65A63" w:rsidRPr="007B352F">
        <w:rPr>
          <w:rFonts w:asciiTheme="minorHAnsi" w:hAnsiTheme="minorHAnsi"/>
          <w:color w:val="auto"/>
        </w:rPr>
        <w:t>tři</w:t>
      </w:r>
      <w:r w:rsidR="009A5180" w:rsidRPr="007B352F">
        <w:rPr>
          <w:rFonts w:asciiTheme="minorHAnsi" w:hAnsiTheme="minorHAnsi"/>
          <w:color w:val="auto"/>
        </w:rPr>
        <w:t xml:space="preserve"> tisíc </w:t>
      </w:r>
      <w:r w:rsidR="00F65A63" w:rsidRPr="007B352F">
        <w:rPr>
          <w:rFonts w:asciiTheme="minorHAnsi" w:hAnsiTheme="minorHAnsi"/>
          <w:color w:val="auto"/>
        </w:rPr>
        <w:t>sedm set třicet k</w:t>
      </w:r>
      <w:r w:rsidR="009A5180" w:rsidRPr="007B352F">
        <w:rPr>
          <w:rFonts w:asciiTheme="minorHAnsi" w:hAnsiTheme="minorHAnsi"/>
          <w:color w:val="auto"/>
        </w:rPr>
        <w:t>orun českých</w:t>
      </w:r>
      <w:r w:rsidRPr="007B352F">
        <w:rPr>
          <w:rFonts w:asciiTheme="minorHAnsi" w:hAnsiTheme="minorHAnsi"/>
          <w:color w:val="auto"/>
        </w:rPr>
        <w:t>)</w:t>
      </w:r>
      <w:r w:rsidR="009A5180" w:rsidRPr="007B352F">
        <w:rPr>
          <w:rFonts w:asciiTheme="minorHAnsi" w:hAnsiTheme="minorHAnsi"/>
          <w:color w:val="auto"/>
        </w:rPr>
        <w:t xml:space="preserve"> </w:t>
      </w:r>
      <w:r w:rsidRPr="007B352F">
        <w:rPr>
          <w:rFonts w:asciiTheme="minorHAnsi" w:hAnsiTheme="minorHAnsi"/>
          <w:color w:val="auto"/>
        </w:rPr>
        <w:t xml:space="preserve">bez DPH plus DPH ve výši </w:t>
      </w:r>
      <w:r w:rsidR="00F65A63" w:rsidRPr="007B352F">
        <w:rPr>
          <w:rFonts w:asciiTheme="minorHAnsi" w:hAnsiTheme="minorHAnsi"/>
          <w:color w:val="auto"/>
        </w:rPr>
        <w:t>13.383,30</w:t>
      </w:r>
      <w:r w:rsidR="009A5180" w:rsidRPr="007B352F">
        <w:rPr>
          <w:rFonts w:asciiTheme="minorHAnsi" w:hAnsiTheme="minorHAnsi"/>
          <w:color w:val="auto"/>
        </w:rPr>
        <w:t xml:space="preserve">,- </w:t>
      </w:r>
      <w:r w:rsidRPr="007B352F">
        <w:rPr>
          <w:rFonts w:asciiTheme="minorHAnsi" w:hAnsiTheme="minorHAnsi"/>
          <w:color w:val="auto"/>
        </w:rPr>
        <w:t xml:space="preserve">Kč (slovy: </w:t>
      </w:r>
      <w:r w:rsidR="007C243E" w:rsidRPr="007B352F">
        <w:rPr>
          <w:rFonts w:asciiTheme="minorHAnsi" w:hAnsiTheme="minorHAnsi"/>
          <w:color w:val="auto"/>
        </w:rPr>
        <w:t>tři</w:t>
      </w:r>
      <w:r w:rsidR="00F65A63" w:rsidRPr="007B352F">
        <w:rPr>
          <w:rFonts w:asciiTheme="minorHAnsi" w:hAnsiTheme="minorHAnsi"/>
          <w:color w:val="auto"/>
        </w:rPr>
        <w:t>náct</w:t>
      </w:r>
      <w:r w:rsidR="007C243E" w:rsidRPr="007B352F">
        <w:rPr>
          <w:rFonts w:asciiTheme="minorHAnsi" w:hAnsiTheme="minorHAnsi"/>
          <w:color w:val="auto"/>
        </w:rPr>
        <w:t xml:space="preserve"> tisíc </w:t>
      </w:r>
      <w:r w:rsidR="00F65A63" w:rsidRPr="007B352F">
        <w:rPr>
          <w:rFonts w:asciiTheme="minorHAnsi" w:hAnsiTheme="minorHAnsi"/>
          <w:color w:val="auto"/>
        </w:rPr>
        <w:t>tři sta osmdesát tři korun českých a třicet haléřů)</w:t>
      </w:r>
      <w:r w:rsidRPr="007B352F">
        <w:rPr>
          <w:rFonts w:asciiTheme="minorHAnsi" w:hAnsiTheme="minorHAnsi"/>
          <w:color w:val="auto"/>
        </w:rPr>
        <w:t xml:space="preserve">. Celkem tedy </w:t>
      </w:r>
      <w:r w:rsidR="007B352F" w:rsidRPr="007B352F">
        <w:rPr>
          <w:rFonts w:asciiTheme="minorHAnsi" w:hAnsiTheme="minorHAnsi"/>
          <w:color w:val="auto"/>
        </w:rPr>
        <w:t>77.113,</w:t>
      </w:r>
      <w:r w:rsidRPr="007B352F">
        <w:rPr>
          <w:rFonts w:asciiTheme="minorHAnsi" w:hAnsiTheme="minorHAnsi"/>
          <w:color w:val="auto"/>
        </w:rPr>
        <w:t xml:space="preserve">- Kč (slovy: </w:t>
      </w:r>
      <w:r w:rsidR="007B352F" w:rsidRPr="007B352F">
        <w:rPr>
          <w:rFonts w:asciiTheme="minorHAnsi" w:hAnsiTheme="minorHAnsi"/>
          <w:color w:val="auto"/>
        </w:rPr>
        <w:t>sedmdesát sedm tisíc jedno sto třiná</w:t>
      </w:r>
      <w:r w:rsidR="006C3509">
        <w:rPr>
          <w:rFonts w:asciiTheme="minorHAnsi" w:hAnsiTheme="minorHAnsi"/>
          <w:color w:val="auto"/>
        </w:rPr>
        <w:t>ct korun českých</w:t>
      </w:r>
      <w:r w:rsidRPr="007B352F">
        <w:rPr>
          <w:rFonts w:asciiTheme="minorHAnsi" w:hAnsiTheme="minorHAnsi"/>
          <w:color w:val="auto"/>
        </w:rPr>
        <w:t>).</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 xml:space="preserve">Kupní cenu zaplatí kupující prodávajícímu bankovním převodem na bankovní účet prodávajícího č. </w:t>
      </w:r>
      <w:r w:rsidR="00BD26C3">
        <w:rPr>
          <w:rFonts w:asciiTheme="minorHAnsi" w:hAnsiTheme="minorHAnsi"/>
          <w:color w:val="auto"/>
        </w:rPr>
        <w:t>xxxxxxxxxxxxxxxxxxx</w:t>
      </w:r>
      <w:r w:rsidR="009A5180" w:rsidRPr="007B352F">
        <w:rPr>
          <w:rFonts w:asciiTheme="minorHAnsi" w:hAnsiTheme="minorHAnsi"/>
          <w:color w:val="auto"/>
        </w:rPr>
        <w:t xml:space="preserve"> </w:t>
      </w:r>
      <w:r w:rsidRPr="007B352F">
        <w:rPr>
          <w:rFonts w:asciiTheme="minorHAnsi" w:hAnsiTheme="minorHAnsi"/>
          <w:color w:val="auto"/>
        </w:rPr>
        <w:t>na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lastRenderedPageBreak/>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w:t>
      </w:r>
    </w:p>
    <w:p w:rsidR="007A26C5" w:rsidRPr="007B352F" w:rsidRDefault="007A26C5" w:rsidP="007A26C5">
      <w:pPr>
        <w:pStyle w:val="Vchoz"/>
        <w:numPr>
          <w:ilvl w:val="0"/>
          <w:numId w:val="5"/>
        </w:numPr>
        <w:rPr>
          <w:rFonts w:asciiTheme="minorHAnsi" w:hAnsiTheme="minorHAnsi"/>
          <w:color w:val="auto"/>
        </w:rPr>
      </w:pPr>
      <w:r w:rsidRPr="007B352F">
        <w:rPr>
          <w:rFonts w:asciiTheme="minorHAnsi" w:hAnsiTheme="minorHAnsi"/>
          <w:color w:val="auto"/>
        </w:rPr>
        <w:t>Nebude-li uhrazena kupní cena do 60 dnů ode dne splatnosti daňového dokladu prodávajícímu v důsledku zavinění kupujícího, sjednává si prodávající právo odstoupit od této Smlouvy.</w:t>
      </w:r>
    </w:p>
    <w:p w:rsidR="007A26C5" w:rsidRPr="007B352F" w:rsidRDefault="007A26C5" w:rsidP="007A26C5">
      <w:pPr>
        <w:pStyle w:val="Vchoz"/>
        <w:rPr>
          <w:rFonts w:asciiTheme="minorHAnsi" w:hAnsiTheme="minorHAnsi"/>
          <w:color w:val="auto"/>
        </w:rPr>
      </w:pPr>
    </w:p>
    <w:p w:rsidR="00AB7A22" w:rsidRPr="007B352F" w:rsidRDefault="00AB7A22" w:rsidP="007A26C5">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4</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Přechod vlastnictví a nebezpečí škody</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 xml:space="preserve">Prodávající předá věc kupujícímu nejpozději do </w:t>
      </w:r>
      <w:r w:rsidR="007B352F" w:rsidRPr="007B352F">
        <w:rPr>
          <w:rFonts w:asciiTheme="minorHAnsi" w:hAnsiTheme="minorHAnsi"/>
          <w:color w:val="auto"/>
        </w:rPr>
        <w:t>9.11.2018</w:t>
      </w:r>
      <w:r w:rsidRPr="007B352F">
        <w:rPr>
          <w:rFonts w:asciiTheme="minorHAnsi" w:hAnsiTheme="minorHAnsi"/>
          <w:color w:val="auto"/>
        </w:rPr>
        <w:t>. 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Náklady spojené s odevzdáním věci, zejména balení a dopravu, nese prodávající a náklady spojené s převzetím věci nese kupující.</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O předání a převzetí věci a souvisejících dokladů bude sepsán protokol podepsaný oběma smluvními stranami.</w:t>
      </w:r>
    </w:p>
    <w:p w:rsidR="007A26C5" w:rsidRPr="007B352F" w:rsidRDefault="007A26C5" w:rsidP="007A26C5">
      <w:pPr>
        <w:pStyle w:val="Vchoz"/>
        <w:numPr>
          <w:ilvl w:val="0"/>
          <w:numId w:val="6"/>
        </w:numPr>
        <w:rPr>
          <w:rFonts w:asciiTheme="minorHAnsi" w:hAnsiTheme="minorHAnsi"/>
          <w:color w:val="auto"/>
        </w:rPr>
      </w:pPr>
      <w:r w:rsidRPr="007B352F">
        <w:rPr>
          <w:rFonts w:asciiTheme="minorHAnsi" w:hAnsiTheme="minorHAnsi"/>
          <w:color w:val="auto"/>
        </w:rPr>
        <w:t>Pokud prodávající věci nedoručí vlastními prostředky, ale využije k tomu dopravce, považuje se za odevzdání věci kupujícímu až okamžik doručení věci. Ustanovení § 2090 a § 2091 občanského zákoníku se nepoužije.</w:t>
      </w: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5</w:t>
      </w:r>
    </w:p>
    <w:p w:rsidR="007A26C5" w:rsidRPr="007B352F" w:rsidRDefault="007A26C5" w:rsidP="007A26C5">
      <w:pPr>
        <w:pStyle w:val="Vchoz"/>
        <w:jc w:val="center"/>
        <w:rPr>
          <w:rFonts w:asciiTheme="minorHAnsi" w:hAnsiTheme="minorHAnsi"/>
          <w:color w:val="auto"/>
        </w:rPr>
      </w:pPr>
      <w:r w:rsidRPr="007B352F">
        <w:rPr>
          <w:rFonts w:asciiTheme="minorHAnsi" w:hAnsiTheme="minorHAnsi"/>
          <w:b/>
          <w:color w:val="auto"/>
        </w:rPr>
        <w:t>Záruka za jakost</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Prodávající poskytuje na věci následující záruku</w:t>
      </w:r>
    </w:p>
    <w:p w:rsidR="007A26C5" w:rsidRPr="007B352F" w:rsidRDefault="007A26C5" w:rsidP="007A26C5">
      <w:pPr>
        <w:pStyle w:val="Vchoz"/>
        <w:rPr>
          <w:rFonts w:asciiTheme="minorHAnsi" w:hAnsiTheme="minorHAnsi"/>
          <w:color w:val="auto"/>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2416"/>
        <w:gridCol w:w="3084"/>
        <w:gridCol w:w="2745"/>
      </w:tblGrid>
      <w:tr w:rsidR="007B352F" w:rsidRPr="007B352F" w:rsidTr="00AB7A22">
        <w:trPr>
          <w:trHeight w:val="85"/>
        </w:trPr>
        <w:tc>
          <w:tcPr>
            <w:tcW w:w="2416" w:type="dxa"/>
            <w:tcBorders>
              <w:top w:val="single" w:sz="4" w:space="0" w:color="808080"/>
              <w:left w:val="single" w:sz="4" w:space="0" w:color="808080"/>
              <w:bottom w:val="single" w:sz="18" w:space="0" w:color="808080"/>
              <w:right w:val="single" w:sz="4" w:space="0" w:color="808080"/>
            </w:tcBorders>
            <w:vAlign w:val="center"/>
          </w:tcPr>
          <w:p w:rsidR="00AB7A22" w:rsidRPr="007B352F" w:rsidRDefault="00AB7A22" w:rsidP="00DC030A">
            <w:pPr>
              <w:pStyle w:val="Vchoz"/>
              <w:rPr>
                <w:rFonts w:asciiTheme="minorHAnsi" w:hAnsiTheme="minorHAnsi"/>
                <w:b/>
                <w:color w:val="auto"/>
              </w:rPr>
            </w:pPr>
            <w:r w:rsidRPr="007B352F">
              <w:rPr>
                <w:rFonts w:asciiTheme="minorHAnsi" w:hAnsiTheme="minorHAnsi"/>
                <w:b/>
                <w:color w:val="auto"/>
              </w:rPr>
              <w:t>Věc</w:t>
            </w:r>
          </w:p>
        </w:tc>
        <w:tc>
          <w:tcPr>
            <w:tcW w:w="3084" w:type="dxa"/>
            <w:tcBorders>
              <w:top w:val="single" w:sz="4" w:space="0" w:color="808080"/>
              <w:left w:val="single" w:sz="4" w:space="0" w:color="808080"/>
              <w:bottom w:val="single" w:sz="18" w:space="0" w:color="808080"/>
              <w:right w:val="single" w:sz="4" w:space="0" w:color="808080"/>
            </w:tcBorders>
          </w:tcPr>
          <w:p w:rsidR="00AB7A22" w:rsidRPr="007B352F" w:rsidRDefault="00AB7A22" w:rsidP="00361505">
            <w:pPr>
              <w:pStyle w:val="Vchoz"/>
              <w:rPr>
                <w:rFonts w:asciiTheme="minorHAnsi" w:hAnsiTheme="minorHAnsi"/>
                <w:b/>
                <w:color w:val="auto"/>
              </w:rPr>
            </w:pPr>
            <w:r w:rsidRPr="007B352F">
              <w:rPr>
                <w:rFonts w:asciiTheme="minorHAnsi" w:hAnsiTheme="minorHAnsi"/>
                <w:b/>
                <w:color w:val="auto"/>
              </w:rPr>
              <w:t>Délka záruční doby</w:t>
            </w:r>
          </w:p>
        </w:tc>
        <w:tc>
          <w:tcPr>
            <w:tcW w:w="2745" w:type="dxa"/>
            <w:tcBorders>
              <w:top w:val="single" w:sz="4" w:space="0" w:color="808080"/>
              <w:left w:val="single" w:sz="4" w:space="0" w:color="808080"/>
              <w:bottom w:val="single" w:sz="18" w:space="0" w:color="808080"/>
              <w:right w:val="single" w:sz="4" w:space="0" w:color="808080"/>
            </w:tcBorders>
          </w:tcPr>
          <w:p w:rsidR="00AB7A22" w:rsidRPr="007B352F" w:rsidRDefault="00AB7A22" w:rsidP="00361505">
            <w:pPr>
              <w:pStyle w:val="Vchoz"/>
              <w:rPr>
                <w:rFonts w:asciiTheme="minorHAnsi" w:hAnsiTheme="minorHAnsi"/>
                <w:b/>
                <w:color w:val="auto"/>
              </w:rPr>
            </w:pPr>
            <w:r w:rsidRPr="007B352F">
              <w:rPr>
                <w:rFonts w:asciiTheme="minorHAnsi" w:hAnsiTheme="minorHAnsi"/>
                <w:b/>
                <w:color w:val="auto"/>
              </w:rPr>
              <w:t>Typ záruky</w:t>
            </w:r>
          </w:p>
        </w:tc>
      </w:tr>
      <w:tr w:rsidR="007B352F" w:rsidRPr="007B352F" w:rsidTr="00AB7A22">
        <w:trPr>
          <w:trHeight w:val="85"/>
        </w:trPr>
        <w:tc>
          <w:tcPr>
            <w:tcW w:w="2416" w:type="dxa"/>
            <w:tcBorders>
              <w:top w:val="single" w:sz="18" w:space="0" w:color="808080"/>
              <w:left w:val="single" w:sz="4" w:space="0" w:color="808080"/>
              <w:bottom w:val="single" w:sz="18" w:space="0" w:color="808080"/>
              <w:right w:val="single" w:sz="4" w:space="0" w:color="808080"/>
            </w:tcBorders>
            <w:vAlign w:val="center"/>
          </w:tcPr>
          <w:p w:rsidR="00AB7A22" w:rsidRPr="007B352F" w:rsidRDefault="007B352F" w:rsidP="00DC030A">
            <w:pPr>
              <w:pStyle w:val="Vchoz"/>
              <w:rPr>
                <w:rFonts w:asciiTheme="minorHAnsi" w:hAnsiTheme="minorHAnsi"/>
                <w:b/>
                <w:color w:val="auto"/>
              </w:rPr>
            </w:pPr>
            <w:r w:rsidRPr="007B352F">
              <w:rPr>
                <w:rFonts w:asciiTheme="minorHAnsi" w:hAnsiTheme="minorHAnsi"/>
                <w:b/>
                <w:color w:val="auto"/>
              </w:rPr>
              <w:t>2 ks notebooku 14“</w:t>
            </w:r>
          </w:p>
        </w:tc>
        <w:tc>
          <w:tcPr>
            <w:tcW w:w="3084" w:type="dxa"/>
            <w:tcBorders>
              <w:top w:val="single" w:sz="18" w:space="0" w:color="808080"/>
              <w:left w:val="single" w:sz="4" w:space="0" w:color="808080"/>
              <w:bottom w:val="single" w:sz="18" w:space="0" w:color="808080"/>
              <w:right w:val="single" w:sz="4" w:space="0" w:color="808080"/>
            </w:tcBorders>
          </w:tcPr>
          <w:p w:rsidR="00AB7A22" w:rsidRPr="007B352F" w:rsidRDefault="007B352F" w:rsidP="00AB7A22">
            <w:pPr>
              <w:pStyle w:val="Vchoz"/>
              <w:rPr>
                <w:rFonts w:asciiTheme="minorHAnsi" w:hAnsiTheme="minorHAnsi"/>
                <w:color w:val="auto"/>
              </w:rPr>
            </w:pPr>
            <w:r w:rsidRPr="007B352F">
              <w:rPr>
                <w:rFonts w:asciiTheme="minorHAnsi" w:hAnsiTheme="minorHAnsi"/>
                <w:color w:val="auto"/>
              </w:rPr>
              <w:t>36 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B352F" w:rsidRDefault="00AB7A22" w:rsidP="00361505">
            <w:pPr>
              <w:pStyle w:val="Vchoz"/>
              <w:rPr>
                <w:rFonts w:asciiTheme="minorHAnsi" w:hAnsiTheme="minorHAnsi"/>
                <w:color w:val="auto"/>
              </w:rPr>
            </w:pPr>
            <w:r w:rsidRPr="007B352F">
              <w:rPr>
                <w:rFonts w:asciiTheme="minorHAnsi" w:hAnsiTheme="minorHAnsi"/>
                <w:color w:val="auto"/>
              </w:rPr>
              <w:t>on-site</w:t>
            </w:r>
          </w:p>
        </w:tc>
      </w:tr>
      <w:tr w:rsidR="007B352F" w:rsidRPr="007B352F" w:rsidTr="00AB7A22">
        <w:trPr>
          <w:trHeight w:val="85"/>
        </w:trPr>
        <w:tc>
          <w:tcPr>
            <w:tcW w:w="2416" w:type="dxa"/>
            <w:tcBorders>
              <w:top w:val="single" w:sz="18" w:space="0" w:color="808080"/>
              <w:left w:val="single" w:sz="4" w:space="0" w:color="808080"/>
              <w:bottom w:val="single" w:sz="18" w:space="0" w:color="808080"/>
              <w:right w:val="single" w:sz="4" w:space="0" w:color="808080"/>
            </w:tcBorders>
          </w:tcPr>
          <w:p w:rsidR="00AB7A22" w:rsidRPr="007B352F" w:rsidRDefault="007B352F" w:rsidP="00DC030A">
            <w:pPr>
              <w:pStyle w:val="Vchoz"/>
              <w:rPr>
                <w:rFonts w:asciiTheme="minorHAnsi" w:hAnsiTheme="minorHAnsi"/>
                <w:b/>
                <w:color w:val="auto"/>
              </w:rPr>
            </w:pPr>
            <w:r w:rsidRPr="007B352F">
              <w:rPr>
                <w:rFonts w:asciiTheme="minorHAnsi" w:hAnsiTheme="minorHAnsi"/>
                <w:b/>
                <w:color w:val="auto"/>
              </w:rPr>
              <w:t>1 ks notebooku 15“</w:t>
            </w:r>
          </w:p>
          <w:p w:rsidR="00AB7A22" w:rsidRPr="007B352F" w:rsidRDefault="00AB7A22" w:rsidP="00DC030A">
            <w:pPr>
              <w:pStyle w:val="Vchoz"/>
              <w:rPr>
                <w:rFonts w:asciiTheme="minorHAnsi" w:hAnsiTheme="minorHAnsi"/>
                <w:b/>
                <w:color w:val="auto"/>
              </w:rPr>
            </w:pPr>
          </w:p>
        </w:tc>
        <w:tc>
          <w:tcPr>
            <w:tcW w:w="3084" w:type="dxa"/>
            <w:tcBorders>
              <w:top w:val="single" w:sz="18" w:space="0" w:color="808080"/>
              <w:left w:val="single" w:sz="4" w:space="0" w:color="808080"/>
              <w:bottom w:val="single" w:sz="18" w:space="0" w:color="808080"/>
              <w:right w:val="single" w:sz="4" w:space="0" w:color="808080"/>
            </w:tcBorders>
          </w:tcPr>
          <w:p w:rsidR="00AB7A22" w:rsidRPr="007B352F" w:rsidRDefault="007B352F" w:rsidP="00AB7A22">
            <w:pPr>
              <w:pStyle w:val="Vchoz"/>
              <w:rPr>
                <w:rFonts w:asciiTheme="minorHAnsi" w:hAnsiTheme="minorHAnsi"/>
                <w:color w:val="auto"/>
              </w:rPr>
            </w:pPr>
            <w:r w:rsidRPr="007B352F">
              <w:rPr>
                <w:rFonts w:asciiTheme="minorHAnsi" w:hAnsiTheme="minorHAnsi"/>
                <w:color w:val="auto"/>
              </w:rPr>
              <w:t>36 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B352F" w:rsidRDefault="00AB7A22" w:rsidP="00DC030A">
            <w:pPr>
              <w:pStyle w:val="Vchoz"/>
              <w:rPr>
                <w:rFonts w:asciiTheme="minorHAnsi" w:hAnsiTheme="minorHAnsi"/>
                <w:color w:val="auto"/>
              </w:rPr>
            </w:pPr>
            <w:r w:rsidRPr="007B352F">
              <w:rPr>
                <w:rFonts w:asciiTheme="minorHAnsi" w:hAnsiTheme="minorHAnsi"/>
                <w:color w:val="auto"/>
              </w:rPr>
              <w:t>on-site</w:t>
            </w:r>
          </w:p>
        </w:tc>
      </w:tr>
      <w:tr w:rsidR="007B352F" w:rsidRPr="007B352F" w:rsidTr="00AB7A22">
        <w:trPr>
          <w:trHeight w:val="85"/>
        </w:trPr>
        <w:tc>
          <w:tcPr>
            <w:tcW w:w="2416" w:type="dxa"/>
            <w:tcBorders>
              <w:top w:val="single" w:sz="18" w:space="0" w:color="808080"/>
              <w:left w:val="single" w:sz="4" w:space="0" w:color="808080"/>
              <w:bottom w:val="single" w:sz="18" w:space="0" w:color="808080"/>
              <w:right w:val="single" w:sz="4" w:space="0" w:color="808080"/>
            </w:tcBorders>
          </w:tcPr>
          <w:p w:rsidR="007B352F" w:rsidRPr="007B352F" w:rsidRDefault="007B352F" w:rsidP="00DC030A">
            <w:pPr>
              <w:pStyle w:val="Vchoz"/>
              <w:rPr>
                <w:rFonts w:asciiTheme="minorHAnsi" w:hAnsiTheme="minorHAnsi"/>
                <w:b/>
                <w:color w:val="auto"/>
              </w:rPr>
            </w:pPr>
            <w:r w:rsidRPr="007B352F">
              <w:rPr>
                <w:rFonts w:asciiTheme="minorHAnsi" w:hAnsiTheme="minorHAnsi"/>
                <w:b/>
                <w:color w:val="auto"/>
              </w:rPr>
              <w:t>Tablet</w:t>
            </w:r>
          </w:p>
        </w:tc>
        <w:tc>
          <w:tcPr>
            <w:tcW w:w="3084" w:type="dxa"/>
            <w:tcBorders>
              <w:top w:val="single" w:sz="18" w:space="0" w:color="808080"/>
              <w:left w:val="single" w:sz="4" w:space="0" w:color="808080"/>
              <w:bottom w:val="single" w:sz="18" w:space="0" w:color="808080"/>
              <w:right w:val="single" w:sz="4" w:space="0" w:color="808080"/>
            </w:tcBorders>
          </w:tcPr>
          <w:p w:rsidR="007B352F" w:rsidRPr="007B352F" w:rsidRDefault="007B352F" w:rsidP="007B352F">
            <w:pPr>
              <w:pStyle w:val="Vchoz"/>
              <w:rPr>
                <w:rFonts w:asciiTheme="minorHAnsi" w:hAnsiTheme="minorHAnsi"/>
                <w:color w:val="auto"/>
              </w:rPr>
            </w:pPr>
            <w:r w:rsidRPr="007B352F">
              <w:rPr>
                <w:rFonts w:asciiTheme="minorHAnsi" w:hAnsiTheme="minorHAnsi"/>
                <w:color w:val="auto"/>
              </w:rPr>
              <w:t>24 měsíců</w:t>
            </w:r>
          </w:p>
        </w:tc>
        <w:tc>
          <w:tcPr>
            <w:tcW w:w="2745" w:type="dxa"/>
            <w:tcBorders>
              <w:top w:val="single" w:sz="18" w:space="0" w:color="808080"/>
              <w:left w:val="single" w:sz="4" w:space="0" w:color="808080"/>
              <w:bottom w:val="single" w:sz="18" w:space="0" w:color="808080"/>
              <w:right w:val="single" w:sz="4" w:space="0" w:color="808080"/>
            </w:tcBorders>
          </w:tcPr>
          <w:p w:rsidR="007B352F" w:rsidRPr="007B352F" w:rsidRDefault="007B352F" w:rsidP="00DC030A">
            <w:pPr>
              <w:pStyle w:val="Vchoz"/>
              <w:rPr>
                <w:rFonts w:asciiTheme="minorHAnsi" w:hAnsiTheme="minorHAnsi"/>
                <w:color w:val="auto"/>
              </w:rPr>
            </w:pPr>
            <w:r w:rsidRPr="007B352F">
              <w:rPr>
                <w:rFonts w:asciiTheme="minorHAnsi" w:hAnsiTheme="minorHAnsi"/>
                <w:color w:val="auto"/>
              </w:rPr>
              <w:t>záruka</w:t>
            </w:r>
          </w:p>
        </w:tc>
      </w:tr>
    </w:tbl>
    <w:p w:rsidR="007A26C5" w:rsidRPr="007B352F" w:rsidRDefault="007A26C5" w:rsidP="007A26C5">
      <w:pPr>
        <w:pStyle w:val="Vchoz"/>
        <w:rPr>
          <w:rFonts w:asciiTheme="minorHAnsi" w:hAnsiTheme="minorHAnsi"/>
          <w:color w:val="auto"/>
        </w:rPr>
      </w:pP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Záruka dle odst. 1) běží ode dne podpisu předávacího protokolu oběma smluvními stranami.</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Jestliže dodatečně vyjde najevo vada nebo vady, na které prodávající kupujícího neupozornil, má kupující právo na bezplatnou výměnu vadné věci provedenou nejpozději do 10 dnů ode dne oznámení vady.</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Kupující má právo na úhradu nutných nákladu, které mu vznikly v souvislosti s uplatněním práv z odpovědnosti za vady.</w:t>
      </w:r>
    </w:p>
    <w:p w:rsidR="007A26C5" w:rsidRPr="007B352F"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 xml:space="preserve">Vady musí kupující uplatnit u prodávajícího bez zbytečného odkladu poté, co se o nich dozví. </w:t>
      </w:r>
    </w:p>
    <w:p w:rsidR="007A26C5" w:rsidRDefault="007A26C5" w:rsidP="007A26C5">
      <w:pPr>
        <w:pStyle w:val="Vchoz"/>
        <w:numPr>
          <w:ilvl w:val="0"/>
          <w:numId w:val="10"/>
        </w:numPr>
        <w:rPr>
          <w:rFonts w:asciiTheme="minorHAnsi" w:hAnsiTheme="minorHAnsi"/>
          <w:color w:val="auto"/>
        </w:rPr>
      </w:pPr>
      <w:r w:rsidRPr="007B352F">
        <w:rPr>
          <w:rFonts w:asciiTheme="minorHAnsi" w:hAnsiTheme="minorHAnsi"/>
          <w:color w:val="auto"/>
        </w:rPr>
        <w:t>Uplatněním práv z odpovědnosti za vady není dotčeno právo na náhradu škody.</w:t>
      </w:r>
    </w:p>
    <w:p w:rsidR="00BD26C3" w:rsidRPr="007B352F" w:rsidRDefault="00BD26C3" w:rsidP="00BD26C3">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6</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Smluvní pokuty</w:t>
      </w:r>
    </w:p>
    <w:p w:rsidR="007A26C5" w:rsidRPr="007B352F" w:rsidRDefault="007A26C5" w:rsidP="007A26C5">
      <w:pPr>
        <w:pStyle w:val="Vchoz"/>
        <w:numPr>
          <w:ilvl w:val="0"/>
          <w:numId w:val="7"/>
        </w:numPr>
        <w:rPr>
          <w:rFonts w:asciiTheme="minorHAnsi" w:hAnsiTheme="minorHAnsi"/>
          <w:color w:val="auto"/>
        </w:rPr>
      </w:pPr>
      <w:r w:rsidRPr="007B352F">
        <w:rPr>
          <w:rFonts w:asciiTheme="minorHAnsi" w:hAnsiTheme="minorHAnsi"/>
          <w:color w:val="auto"/>
        </w:rPr>
        <w:t>V případě prodlení prodávajícího s termínem dodávky věci je kupující oprávněn účtovat smluvní pokutu ve výši 0,05 % z celkové ceny plnění za každý byť i započatý den prodlení.</w:t>
      </w:r>
    </w:p>
    <w:p w:rsidR="007A26C5" w:rsidRDefault="007A26C5" w:rsidP="007A26C5">
      <w:pPr>
        <w:pStyle w:val="Vchoz"/>
        <w:numPr>
          <w:ilvl w:val="0"/>
          <w:numId w:val="7"/>
        </w:numPr>
        <w:rPr>
          <w:rFonts w:asciiTheme="minorHAnsi" w:hAnsiTheme="minorHAnsi"/>
          <w:color w:val="auto"/>
        </w:rPr>
      </w:pPr>
      <w:r w:rsidRPr="007B352F">
        <w:rPr>
          <w:rFonts w:asciiTheme="minorHAnsi" w:hAnsiTheme="minorHAnsi"/>
          <w:color w:val="auto"/>
        </w:rPr>
        <w:t>V případě prodlení kupujícího s úhradou ceny za dodávku věci, je prodávající oprávněn účtovat kupujícímu smluvní pokutu ve výši 0,05 % z dlužné částky za každý byť i započatý den prodlení.</w:t>
      </w:r>
    </w:p>
    <w:p w:rsidR="00BD26C3" w:rsidRDefault="00BD26C3" w:rsidP="00BD26C3">
      <w:pPr>
        <w:pStyle w:val="Vchoz"/>
        <w:rPr>
          <w:rFonts w:asciiTheme="minorHAnsi" w:hAnsiTheme="minorHAnsi"/>
          <w:color w:val="auto"/>
        </w:rPr>
      </w:pPr>
    </w:p>
    <w:p w:rsidR="00BD26C3" w:rsidRPr="007B352F" w:rsidRDefault="00BD26C3" w:rsidP="00BD26C3">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7</w:t>
      </w:r>
    </w:p>
    <w:p w:rsidR="007A26C5" w:rsidRPr="007B352F" w:rsidRDefault="007A26C5" w:rsidP="007A26C5">
      <w:pPr>
        <w:pStyle w:val="Vchoz"/>
        <w:jc w:val="center"/>
        <w:rPr>
          <w:rFonts w:asciiTheme="minorHAnsi" w:hAnsiTheme="minorHAnsi"/>
          <w:b/>
          <w:bCs/>
          <w:color w:val="auto"/>
        </w:rPr>
      </w:pPr>
      <w:r w:rsidRPr="007B352F">
        <w:rPr>
          <w:rFonts w:asciiTheme="minorHAnsi" w:hAnsiTheme="minorHAnsi"/>
          <w:b/>
          <w:bCs/>
          <w:color w:val="auto"/>
        </w:rPr>
        <w:t>Licence</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nevýhradní licenci k veškerým známým způsobům užití takového díla, a to v rozsahu minimálně nezbytném pro řádné užívání díla kupujícím;</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neomezenou územním či množstevním rozsahem a rovněž tak neomezenou způsobem nebo rozsahem užití;</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udělenou na dobu určitou,</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 xml:space="preserve">licenci převoditelnou a postupitelnou, tj. která je udělena s právem postoupení licence třetí osobě </w:t>
      </w:r>
    </w:p>
    <w:p w:rsidR="007A26C5" w:rsidRPr="007B352F" w:rsidRDefault="007A26C5" w:rsidP="007A26C5">
      <w:pPr>
        <w:pStyle w:val="Vchoz"/>
        <w:numPr>
          <w:ilvl w:val="0"/>
          <w:numId w:val="1"/>
        </w:numPr>
        <w:rPr>
          <w:rFonts w:asciiTheme="minorHAnsi" w:hAnsiTheme="minorHAnsi"/>
          <w:color w:val="auto"/>
        </w:rPr>
      </w:pPr>
      <w:r w:rsidRPr="007B352F">
        <w:rPr>
          <w:rFonts w:asciiTheme="minorHAnsi" w:hAnsiTheme="minorHAnsi"/>
          <w:color w:val="auto"/>
        </w:rPr>
        <w:t>licenci, kterou není kupující povinen využít.</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Licence je poskytnutá v maximálním rozsahu povoleném platnými právními předpisy.</w:t>
      </w:r>
    </w:p>
    <w:p w:rsidR="007A26C5" w:rsidRPr="007B352F" w:rsidRDefault="007A26C5" w:rsidP="007A26C5">
      <w:pPr>
        <w:pStyle w:val="Vchoz"/>
        <w:numPr>
          <w:ilvl w:val="0"/>
          <w:numId w:val="2"/>
        </w:numPr>
        <w:ind w:left="709" w:hanging="283"/>
        <w:rPr>
          <w:rFonts w:asciiTheme="minorHAnsi" w:hAnsiTheme="minorHAnsi"/>
          <w:bCs/>
          <w:iCs/>
          <w:color w:val="auto"/>
        </w:rPr>
      </w:pPr>
      <w:r w:rsidRPr="007B352F">
        <w:rPr>
          <w:rFonts w:asciiTheme="minorHAnsi" w:hAnsiTheme="minorHAnsi"/>
          <w:bCs/>
          <w:iCs/>
          <w:color w:val="auto"/>
        </w:rPr>
        <w:t>Prodávající prohlašuje, že odměna za poskytnutí licence kupujícímu je již zahrnuta v kupní ceně za poskytnuté plnění dle této kupní smlouvy.</w:t>
      </w: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8</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Ukončení smlouvy odstoupením</w:t>
      </w:r>
    </w:p>
    <w:p w:rsidR="007A26C5" w:rsidRPr="007B352F"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B352F"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Smluvní strany výslovně sjednávají, že za podstatné porušení této smlouvy ve smyslu § 1977 a § 2106 zákona č. 89/2012 Sb., občanského zákoníku, se považuje:</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dodání zboží s nevyhovujícími technickými parametry požadovanými kupujícím dle čl. 1. odst. 2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prodlení s termínem dodání delším než 15 dní</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nepravdivost prohlášení prodávajícího dle čl. 1. odst. 1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opakované prodlení s odstraněním vad dle čl. 5. této smlouvy</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prodlení s provedením výměny předmětu koupě delším než 10 dní ode dne oznámení neodstranitelné vady anebo vady, která se vyskytla na předmětu koupě opakovaně</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zahájení insolvenčního řízení u prodávajícího nebo kupujícího</w:t>
      </w:r>
    </w:p>
    <w:p w:rsidR="007A26C5" w:rsidRPr="007B352F" w:rsidRDefault="007A26C5" w:rsidP="007A26C5">
      <w:pPr>
        <w:pStyle w:val="Vchoz"/>
        <w:numPr>
          <w:ilvl w:val="0"/>
          <w:numId w:val="12"/>
        </w:numPr>
        <w:rPr>
          <w:rFonts w:asciiTheme="minorHAnsi" w:hAnsiTheme="minorHAnsi"/>
          <w:color w:val="auto"/>
        </w:rPr>
      </w:pPr>
      <w:r w:rsidRPr="007B352F">
        <w:rPr>
          <w:rFonts w:asciiTheme="minorHAnsi" w:hAnsiTheme="minorHAnsi"/>
          <w:color w:val="auto"/>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B352F" w:rsidRDefault="007A26C5" w:rsidP="007A26C5">
      <w:pPr>
        <w:pStyle w:val="Vchoz"/>
        <w:rPr>
          <w:rFonts w:asciiTheme="minorHAnsi" w:hAnsiTheme="minorHAnsi"/>
          <w:color w:val="auto"/>
        </w:rPr>
      </w:pPr>
    </w:p>
    <w:p w:rsidR="007A26C5" w:rsidRDefault="007A26C5" w:rsidP="007A26C5">
      <w:pPr>
        <w:pStyle w:val="Vchoz"/>
        <w:numPr>
          <w:ilvl w:val="0"/>
          <w:numId w:val="11"/>
        </w:numPr>
        <w:rPr>
          <w:rFonts w:asciiTheme="minorHAnsi" w:hAnsiTheme="minorHAnsi"/>
          <w:color w:val="auto"/>
        </w:rPr>
      </w:pPr>
      <w:r w:rsidRPr="007B352F">
        <w:rPr>
          <w:rFonts w:asciiTheme="minorHAnsi" w:hAnsiTheme="minorHAnsi"/>
          <w:color w:val="auto"/>
        </w:rPr>
        <w:t>Odstoupením od smlouvy zanikají všechna práva a povinnosti stran ze smlouvy. Odstoupení od smlouvy se však nedotýká nároku na náhradu škody vzniklé porušením smlouvy.</w:t>
      </w:r>
    </w:p>
    <w:p w:rsidR="00BD26C3" w:rsidRDefault="00BD26C3" w:rsidP="00BD26C3">
      <w:pPr>
        <w:pStyle w:val="Vchoz"/>
        <w:rPr>
          <w:rFonts w:asciiTheme="minorHAnsi" w:hAnsiTheme="minorHAnsi"/>
          <w:color w:val="auto"/>
        </w:rPr>
      </w:pPr>
    </w:p>
    <w:p w:rsidR="00BD26C3" w:rsidRDefault="00BD26C3" w:rsidP="00BD26C3">
      <w:pPr>
        <w:pStyle w:val="Vchoz"/>
        <w:rPr>
          <w:rFonts w:asciiTheme="minorHAnsi" w:hAnsiTheme="minorHAnsi"/>
          <w:color w:val="auto"/>
        </w:rPr>
      </w:pPr>
    </w:p>
    <w:p w:rsidR="00BD26C3" w:rsidRPr="007B352F" w:rsidRDefault="00BD26C3" w:rsidP="00BD26C3">
      <w:pPr>
        <w:pStyle w:val="Vchoz"/>
        <w:rPr>
          <w:rFonts w:asciiTheme="minorHAnsi" w:hAnsiTheme="minorHAnsi"/>
          <w:color w:val="auto"/>
        </w:rPr>
      </w:pP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Článek 9</w:t>
      </w:r>
    </w:p>
    <w:p w:rsidR="007A26C5" w:rsidRPr="007B352F" w:rsidRDefault="007A26C5" w:rsidP="007A26C5">
      <w:pPr>
        <w:pStyle w:val="Vchoz"/>
        <w:jc w:val="center"/>
        <w:rPr>
          <w:rFonts w:asciiTheme="minorHAnsi" w:hAnsiTheme="minorHAnsi"/>
          <w:b/>
          <w:color w:val="auto"/>
        </w:rPr>
      </w:pPr>
      <w:r w:rsidRPr="007B352F">
        <w:rPr>
          <w:rFonts w:asciiTheme="minorHAnsi" w:hAnsiTheme="minorHAnsi"/>
          <w:b/>
          <w:color w:val="auto"/>
        </w:rPr>
        <w:t>Závěrečná ustanovení</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Změny této smlouvy jsou možné pouze písemnými číslovanými dodatky podepsanými oprávněnými zástupci obou stran.</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Smlouva nabývá platnosti a účinnosti dnem podpisu poslední ze stran.</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Tato smlouva se řídí právním řádem České republiky.</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B352F" w:rsidRDefault="007A26C5" w:rsidP="00AB7A22">
      <w:pPr>
        <w:pStyle w:val="Vchoz"/>
        <w:numPr>
          <w:ilvl w:val="0"/>
          <w:numId w:val="8"/>
        </w:numPr>
        <w:rPr>
          <w:rFonts w:asciiTheme="minorHAnsi" w:hAnsiTheme="minorHAnsi"/>
          <w:color w:val="auto"/>
        </w:rPr>
      </w:pPr>
      <w:r w:rsidRPr="007B352F">
        <w:rPr>
          <w:rFonts w:asciiTheme="minorHAnsi" w:hAnsiTheme="minorHAnsi"/>
          <w:color w:val="auto"/>
        </w:rPr>
        <w:t xml:space="preserve">Integrální součástí této smlouvy </w:t>
      </w:r>
      <w:r w:rsidR="007D6FDB" w:rsidRPr="007B352F">
        <w:rPr>
          <w:rFonts w:asciiTheme="minorHAnsi" w:hAnsiTheme="minorHAnsi"/>
          <w:color w:val="auto"/>
        </w:rPr>
        <w:t>je t</w:t>
      </w:r>
      <w:r w:rsidRPr="007B352F">
        <w:rPr>
          <w:rFonts w:asciiTheme="minorHAnsi" w:hAnsiTheme="minorHAnsi"/>
          <w:color w:val="auto"/>
        </w:rPr>
        <w:t xml:space="preserve">echnická specifikace dodávaného IT vybavení z nabídky prodávajícího, na základě které </w:t>
      </w:r>
      <w:r w:rsidR="00AB7A22" w:rsidRPr="007B352F">
        <w:rPr>
          <w:rFonts w:asciiTheme="minorHAnsi" w:hAnsiTheme="minorHAnsi"/>
          <w:color w:val="auto"/>
        </w:rPr>
        <w:t>zvítězil v poptávkovém</w:t>
      </w:r>
      <w:r w:rsidR="007D6FDB" w:rsidRPr="007B352F">
        <w:rPr>
          <w:rFonts w:asciiTheme="minorHAnsi" w:hAnsiTheme="minorHAnsi"/>
          <w:color w:val="auto"/>
        </w:rPr>
        <w:t xml:space="preserve"> řízení</w:t>
      </w:r>
      <w:r w:rsidRPr="007B352F">
        <w:rPr>
          <w:rFonts w:asciiTheme="minorHAnsi" w:hAnsiTheme="minorHAnsi"/>
          <w:color w:val="auto"/>
        </w:rPr>
        <w:t>.</w:t>
      </w:r>
    </w:p>
    <w:p w:rsidR="007A26C5" w:rsidRPr="007B352F" w:rsidRDefault="007A26C5" w:rsidP="007A26C5">
      <w:pPr>
        <w:pStyle w:val="Vchoz"/>
        <w:numPr>
          <w:ilvl w:val="0"/>
          <w:numId w:val="8"/>
        </w:numPr>
        <w:rPr>
          <w:rFonts w:asciiTheme="minorHAnsi" w:hAnsiTheme="minorHAnsi"/>
          <w:color w:val="auto"/>
        </w:rPr>
      </w:pPr>
      <w:r w:rsidRPr="007B352F">
        <w:rPr>
          <w:rFonts w:asciiTheme="minorHAnsi" w:hAnsiTheme="minorHAnsi"/>
          <w:color w:val="auto"/>
        </w:rPr>
        <w:t>Tato smlouva odpovídá svobodným vůlím všech zúčastněných. Všichni zúčastnění konstatují, že jejímu textu rozumí a se vší vážností s ním souhlasí. Na důkaz toho připojují své podpisy.</w:t>
      </w:r>
    </w:p>
    <w:p w:rsidR="007A26C5" w:rsidRPr="007B352F" w:rsidRDefault="007A26C5" w:rsidP="007A26C5">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szCs w:val="24"/>
        </w:rPr>
      </w:pPr>
      <w:r w:rsidRPr="007B352F">
        <w:rPr>
          <w:rFonts w:asciiTheme="minorHAnsi" w:hAnsiTheme="minorHAnsi"/>
          <w:color w:val="auto"/>
          <w:szCs w:val="24"/>
        </w:rPr>
        <w:t>V Plzni dne</w:t>
      </w:r>
      <w:r w:rsidR="006C3509">
        <w:rPr>
          <w:rFonts w:asciiTheme="minorHAnsi" w:hAnsiTheme="minorHAnsi"/>
          <w:color w:val="auto"/>
          <w:szCs w:val="24"/>
        </w:rPr>
        <w:t xml:space="preserve"> 22. října 2018 </w:t>
      </w:r>
      <w:r w:rsidR="006C3509">
        <w:rPr>
          <w:rFonts w:asciiTheme="minorHAnsi" w:hAnsiTheme="minorHAnsi"/>
          <w:color w:val="auto"/>
          <w:szCs w:val="24"/>
        </w:rPr>
        <w:tab/>
      </w:r>
      <w:r w:rsidR="006C3509">
        <w:rPr>
          <w:rFonts w:asciiTheme="minorHAnsi" w:hAnsiTheme="minorHAnsi"/>
          <w:color w:val="auto"/>
          <w:szCs w:val="24"/>
        </w:rPr>
        <w:tab/>
      </w:r>
      <w:r w:rsidR="006C3509">
        <w:rPr>
          <w:rFonts w:asciiTheme="minorHAnsi" w:hAnsiTheme="minorHAnsi"/>
          <w:color w:val="auto"/>
          <w:szCs w:val="24"/>
        </w:rPr>
        <w:tab/>
      </w:r>
      <w:r w:rsidR="006C3509">
        <w:rPr>
          <w:rFonts w:asciiTheme="minorHAnsi" w:hAnsiTheme="minorHAnsi"/>
          <w:color w:val="auto"/>
          <w:szCs w:val="24"/>
        </w:rPr>
        <w:tab/>
      </w:r>
      <w:r w:rsidRPr="007B352F">
        <w:rPr>
          <w:rFonts w:asciiTheme="minorHAnsi" w:hAnsiTheme="minorHAnsi"/>
          <w:color w:val="auto"/>
          <w:szCs w:val="24"/>
        </w:rPr>
        <w:t xml:space="preserve"> </w:t>
      </w:r>
      <w:r w:rsidR="00884FD5">
        <w:rPr>
          <w:rFonts w:asciiTheme="minorHAnsi" w:hAnsiTheme="minorHAnsi"/>
          <w:color w:val="auto"/>
          <w:szCs w:val="24"/>
        </w:rPr>
        <w:t xml:space="preserve">       </w:t>
      </w:r>
      <w:r w:rsidRPr="007B352F">
        <w:rPr>
          <w:rFonts w:asciiTheme="minorHAnsi" w:hAnsiTheme="minorHAnsi"/>
          <w:color w:val="auto"/>
          <w:szCs w:val="24"/>
        </w:rPr>
        <w:t>V Plzni dne</w:t>
      </w:r>
      <w:r w:rsidR="006C3509">
        <w:rPr>
          <w:rFonts w:asciiTheme="minorHAnsi" w:hAnsiTheme="minorHAnsi"/>
          <w:color w:val="auto"/>
          <w:szCs w:val="24"/>
        </w:rPr>
        <w:t xml:space="preserve"> 22. října 2018 </w:t>
      </w:r>
      <w:r w:rsidRPr="007B352F">
        <w:rPr>
          <w:rFonts w:asciiTheme="minorHAnsi" w:hAnsiTheme="minorHAnsi"/>
          <w:color w:val="auto"/>
          <w:szCs w:val="24"/>
        </w:rPr>
        <w:t xml:space="preserve"> </w:t>
      </w:r>
    </w:p>
    <w:p w:rsidR="007A26C5" w:rsidRDefault="007A26C5" w:rsidP="007A26C5">
      <w:pPr>
        <w:pStyle w:val="Vchoz"/>
        <w:rPr>
          <w:rFonts w:asciiTheme="minorHAnsi" w:hAnsiTheme="minorHAnsi"/>
          <w:color w:val="auto"/>
        </w:rPr>
      </w:pPr>
    </w:p>
    <w:p w:rsidR="00884FD5" w:rsidRDefault="00884FD5" w:rsidP="007A26C5">
      <w:pPr>
        <w:pStyle w:val="Vchoz"/>
        <w:rPr>
          <w:rFonts w:asciiTheme="minorHAnsi" w:hAnsiTheme="minorHAnsi"/>
          <w:color w:val="auto"/>
        </w:rPr>
      </w:pPr>
    </w:p>
    <w:p w:rsidR="00884FD5" w:rsidRPr="007B352F" w:rsidRDefault="00884FD5" w:rsidP="007A26C5">
      <w:pPr>
        <w:pStyle w:val="Vchoz"/>
        <w:rPr>
          <w:rFonts w:asciiTheme="minorHAnsi" w:hAnsiTheme="minorHAnsi"/>
          <w:color w:val="auto"/>
        </w:rPr>
      </w:pPr>
    </w:p>
    <w:p w:rsidR="00E5212C" w:rsidRPr="007B352F" w:rsidRDefault="00E5212C"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rPr>
      </w:pPr>
    </w:p>
    <w:p w:rsidR="007A26C5" w:rsidRPr="007B352F" w:rsidRDefault="007A26C5" w:rsidP="007A26C5">
      <w:pPr>
        <w:pStyle w:val="Vchoz"/>
        <w:rPr>
          <w:rFonts w:asciiTheme="minorHAnsi" w:hAnsiTheme="minorHAnsi"/>
          <w:color w:val="auto"/>
        </w:rPr>
      </w:pPr>
      <w:r w:rsidRPr="007B352F">
        <w:rPr>
          <w:rFonts w:asciiTheme="minorHAnsi" w:hAnsiTheme="minorHAnsi"/>
          <w:color w:val="auto"/>
          <w:sz w:val="22"/>
        </w:rPr>
        <w:t xml:space="preserve">      …………………………………</w:t>
      </w:r>
      <w:r w:rsidRPr="007B352F">
        <w:rPr>
          <w:rFonts w:asciiTheme="minorHAnsi" w:hAnsiTheme="minorHAnsi"/>
          <w:color w:val="auto"/>
          <w:sz w:val="22"/>
        </w:rPr>
        <w:tab/>
      </w:r>
      <w:r w:rsidRPr="007B352F">
        <w:rPr>
          <w:rFonts w:asciiTheme="minorHAnsi" w:hAnsiTheme="minorHAnsi"/>
          <w:color w:val="auto"/>
          <w:sz w:val="22"/>
        </w:rPr>
        <w:tab/>
      </w:r>
      <w:r w:rsidRPr="007B352F">
        <w:rPr>
          <w:rFonts w:asciiTheme="minorHAnsi" w:hAnsiTheme="minorHAnsi"/>
          <w:color w:val="auto"/>
          <w:sz w:val="22"/>
        </w:rPr>
        <w:tab/>
      </w:r>
      <w:r w:rsidRPr="007B352F">
        <w:rPr>
          <w:rFonts w:asciiTheme="minorHAnsi" w:hAnsiTheme="minorHAnsi"/>
          <w:color w:val="auto"/>
          <w:sz w:val="22"/>
        </w:rPr>
        <w:tab/>
      </w:r>
      <w:r w:rsidR="00E5212C" w:rsidRPr="007B352F">
        <w:rPr>
          <w:rFonts w:asciiTheme="minorHAnsi" w:hAnsiTheme="minorHAnsi"/>
          <w:color w:val="auto"/>
          <w:sz w:val="22"/>
        </w:rPr>
        <w:tab/>
      </w:r>
      <w:r w:rsidRPr="007B352F">
        <w:rPr>
          <w:rFonts w:asciiTheme="minorHAnsi" w:hAnsiTheme="minorHAnsi"/>
          <w:color w:val="auto"/>
          <w:sz w:val="22"/>
        </w:rPr>
        <w:t>…………………………………</w:t>
      </w:r>
    </w:p>
    <w:p w:rsidR="007A26C5" w:rsidRPr="007B352F" w:rsidRDefault="007A26C5" w:rsidP="007A26C5">
      <w:pPr>
        <w:pStyle w:val="Vchoz"/>
        <w:rPr>
          <w:rFonts w:asciiTheme="minorHAnsi" w:hAnsiTheme="minorHAnsi"/>
          <w:b/>
          <w:color w:val="auto"/>
        </w:rPr>
      </w:pPr>
      <w:r w:rsidRPr="007B352F">
        <w:rPr>
          <w:rFonts w:asciiTheme="minorHAnsi" w:hAnsiTheme="minorHAnsi"/>
          <w:color w:val="auto"/>
        </w:rPr>
        <w:t xml:space="preserve"> </w:t>
      </w:r>
      <w:r w:rsidRPr="007B352F">
        <w:rPr>
          <w:rFonts w:asciiTheme="minorHAnsi" w:hAnsiTheme="minorHAnsi"/>
          <w:b/>
          <w:color w:val="auto"/>
          <w:sz w:val="22"/>
          <w:szCs w:val="22"/>
        </w:rPr>
        <w:t xml:space="preserve">MUDr. </w:t>
      </w:r>
      <w:r w:rsidR="007B352F" w:rsidRPr="007B352F">
        <w:rPr>
          <w:rFonts w:asciiTheme="minorHAnsi" w:hAnsiTheme="minorHAnsi"/>
          <w:b/>
          <w:color w:val="auto"/>
          <w:sz w:val="22"/>
          <w:szCs w:val="22"/>
        </w:rPr>
        <w:t xml:space="preserve">et Bc. </w:t>
      </w:r>
      <w:r w:rsidRPr="007B352F">
        <w:rPr>
          <w:rFonts w:asciiTheme="minorHAnsi" w:hAnsiTheme="minorHAnsi"/>
          <w:b/>
          <w:color w:val="auto"/>
          <w:sz w:val="22"/>
          <w:szCs w:val="22"/>
        </w:rPr>
        <w:t>Pavel Hrdlička</w:t>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color w:val="auto"/>
          <w:sz w:val="22"/>
          <w:szCs w:val="22"/>
        </w:rPr>
        <w:tab/>
      </w:r>
      <w:r w:rsidR="00E5212C" w:rsidRPr="007B352F">
        <w:rPr>
          <w:rFonts w:asciiTheme="minorHAnsi" w:hAnsiTheme="minorHAnsi"/>
          <w:b/>
          <w:color w:val="auto"/>
          <w:sz w:val="22"/>
          <w:szCs w:val="22"/>
        </w:rPr>
        <w:tab/>
      </w:r>
      <w:r w:rsidR="007B352F" w:rsidRPr="007B352F">
        <w:rPr>
          <w:rFonts w:asciiTheme="minorHAnsi" w:hAnsiTheme="minorHAnsi"/>
          <w:b/>
          <w:color w:val="auto"/>
          <w:sz w:val="22"/>
          <w:szCs w:val="22"/>
        </w:rPr>
        <w:t xml:space="preserve">    Ing. Karel Kohout</w:t>
      </w:r>
    </w:p>
    <w:p w:rsidR="0011581A" w:rsidRPr="007B352F" w:rsidRDefault="007A26C5" w:rsidP="007A26C5">
      <w:pPr>
        <w:rPr>
          <w:rFonts w:asciiTheme="minorHAnsi" w:hAnsiTheme="minorHAnsi"/>
        </w:rPr>
      </w:pPr>
      <w:r w:rsidRPr="007B352F">
        <w:rPr>
          <w:rFonts w:asciiTheme="minorHAnsi" w:hAnsiTheme="minorHAnsi"/>
          <w:sz w:val="22"/>
          <w:szCs w:val="22"/>
        </w:rPr>
        <w:t xml:space="preserve">                  ředitel  </w:t>
      </w:r>
      <w:r w:rsidR="00E5212C" w:rsidRPr="007B352F">
        <w:rPr>
          <w:rFonts w:asciiTheme="minorHAnsi" w:hAnsiTheme="minorHAnsi"/>
          <w:sz w:val="22"/>
        </w:rPr>
        <w:t xml:space="preserve">             </w:t>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E5212C" w:rsidRPr="007B352F">
        <w:rPr>
          <w:rFonts w:asciiTheme="minorHAnsi" w:hAnsiTheme="minorHAnsi"/>
          <w:sz w:val="22"/>
        </w:rPr>
        <w:tab/>
      </w:r>
      <w:r w:rsidR="007B352F" w:rsidRPr="007B352F">
        <w:rPr>
          <w:rFonts w:asciiTheme="minorHAnsi" w:hAnsiTheme="minorHAnsi"/>
          <w:sz w:val="22"/>
        </w:rPr>
        <w:t xml:space="preserve">             </w:t>
      </w:r>
      <w:r w:rsidR="00E5212C" w:rsidRPr="007B352F">
        <w:rPr>
          <w:rFonts w:asciiTheme="minorHAnsi" w:hAnsiTheme="minorHAnsi"/>
          <w:sz w:val="22"/>
        </w:rPr>
        <w:t xml:space="preserve"> </w:t>
      </w:r>
      <w:r w:rsidR="007B352F" w:rsidRPr="007B352F">
        <w:rPr>
          <w:rFonts w:asciiTheme="minorHAnsi" w:hAnsiTheme="minorHAnsi"/>
          <w:sz w:val="22"/>
        </w:rPr>
        <w:t>jednatel</w:t>
      </w:r>
    </w:p>
    <w:sectPr w:rsidR="0011581A" w:rsidRPr="007B352F" w:rsidSect="00AB7A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2"/>
    <w:rsid w:val="000F0ACF"/>
    <w:rsid w:val="00307CC5"/>
    <w:rsid w:val="006C3509"/>
    <w:rsid w:val="007A26C5"/>
    <w:rsid w:val="007B352F"/>
    <w:rsid w:val="007B60E2"/>
    <w:rsid w:val="007C243E"/>
    <w:rsid w:val="007D6FDB"/>
    <w:rsid w:val="00884FD5"/>
    <w:rsid w:val="008F2954"/>
    <w:rsid w:val="00911E49"/>
    <w:rsid w:val="009A5180"/>
    <w:rsid w:val="00AB7A22"/>
    <w:rsid w:val="00AD1A31"/>
    <w:rsid w:val="00BD26C3"/>
    <w:rsid w:val="00D27EB6"/>
    <w:rsid w:val="00DC1711"/>
    <w:rsid w:val="00E5212C"/>
    <w:rsid w:val="00F65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8367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Ivana Věková</cp:lastModifiedBy>
  <cp:revision>2</cp:revision>
  <dcterms:created xsi:type="dcterms:W3CDTF">2018-10-24T11:17:00Z</dcterms:created>
  <dcterms:modified xsi:type="dcterms:W3CDTF">2018-10-24T11:17:00Z</dcterms:modified>
</cp:coreProperties>
</file>