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3AD" w:rsidRDefault="00D53F6A">
      <w:pPr>
        <w:pStyle w:val="Zhlavdohody"/>
        <w:spacing w:before="0" w:after="120"/>
        <w:rPr>
          <w:sz w:val="22"/>
          <w:szCs w:val="22"/>
        </w:rPr>
      </w:pPr>
      <w:r>
        <w:rPr>
          <w:sz w:val="22"/>
          <w:szCs w:val="22"/>
        </w:rPr>
        <w:t>Dodatek</w:t>
      </w:r>
      <w:r w:rsidR="00076D7A">
        <w:rPr>
          <w:sz w:val="22"/>
          <w:szCs w:val="22"/>
        </w:rPr>
        <w:t xml:space="preserve"> č. </w:t>
      </w:r>
      <w:r w:rsidR="003C166E">
        <w:rPr>
          <w:sz w:val="22"/>
          <w:szCs w:val="22"/>
        </w:rPr>
        <w:t>2</w:t>
      </w:r>
      <w:r w:rsidR="00076D7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k dohodě</w:t>
      </w:r>
    </w:p>
    <w:p w:rsidR="008B63AD" w:rsidRDefault="00D53F6A">
      <w:pPr>
        <w:pStyle w:val="Nzevdohody"/>
        <w:rPr>
          <w:sz w:val="22"/>
          <w:szCs w:val="22"/>
        </w:rPr>
      </w:pPr>
      <w:r>
        <w:rPr>
          <w:sz w:val="22"/>
          <w:szCs w:val="22"/>
        </w:rPr>
        <w:t xml:space="preserve">o vytvoření pracovních příležitostí v rámci veřejně prospěšných prací </w:t>
      </w:r>
      <w:r>
        <w:rPr>
          <w:sz w:val="22"/>
          <w:szCs w:val="22"/>
        </w:rPr>
        <w:br/>
        <w:t>a poskytnutí příspěvku, spolufinancovaného ze státního rozpočtu</w:t>
      </w:r>
      <w:r>
        <w:rPr>
          <w:sz w:val="22"/>
          <w:szCs w:val="22"/>
        </w:rPr>
        <w:br/>
        <w:t>a Evropského sociálního fondu</w:t>
      </w:r>
    </w:p>
    <w:p w:rsidR="008B63AD" w:rsidRDefault="00D53F6A">
      <w:pPr>
        <w:pStyle w:val="Nzevdohody"/>
        <w:rPr>
          <w:sz w:val="22"/>
          <w:szCs w:val="22"/>
        </w:rPr>
      </w:pPr>
      <w:r>
        <w:rPr>
          <w:sz w:val="22"/>
          <w:szCs w:val="22"/>
        </w:rPr>
        <w:t xml:space="preserve">č. </w:t>
      </w:r>
      <w:r w:rsidR="00076D7A">
        <w:rPr>
          <w:sz w:val="22"/>
          <w:szCs w:val="22"/>
        </w:rPr>
        <w:t>BRA</w:t>
      </w:r>
      <w:r>
        <w:rPr>
          <w:sz w:val="22"/>
          <w:szCs w:val="22"/>
        </w:rPr>
        <w:t>-VZ-</w:t>
      </w:r>
      <w:r w:rsidR="00FC28DE">
        <w:rPr>
          <w:sz w:val="22"/>
          <w:szCs w:val="22"/>
        </w:rPr>
        <w:t>41</w:t>
      </w:r>
      <w:r>
        <w:rPr>
          <w:sz w:val="22"/>
          <w:szCs w:val="22"/>
        </w:rPr>
        <w:t>/</w:t>
      </w:r>
      <w:r w:rsidR="00076D7A">
        <w:rPr>
          <w:sz w:val="22"/>
          <w:szCs w:val="22"/>
        </w:rPr>
        <w:t>2018</w:t>
      </w:r>
    </w:p>
    <w:p w:rsidR="008B63AD" w:rsidRDefault="008B63AD">
      <w:pPr>
        <w:rPr>
          <w:rFonts w:cs="Arial"/>
          <w:sz w:val="22"/>
          <w:szCs w:val="22"/>
        </w:rPr>
      </w:pPr>
    </w:p>
    <w:p w:rsidR="008B63AD" w:rsidRDefault="008B63AD">
      <w:pPr>
        <w:pBdr>
          <w:top w:val="single" w:sz="4" w:space="6" w:color="auto"/>
        </w:pBdr>
        <w:rPr>
          <w:rFonts w:cs="Arial"/>
          <w:sz w:val="22"/>
          <w:szCs w:val="22"/>
        </w:rPr>
      </w:pPr>
    </w:p>
    <w:p w:rsidR="008B63AD" w:rsidRDefault="00D53F6A">
      <w:pPr>
        <w:pBdr>
          <w:top w:val="single" w:sz="4" w:space="6" w:color="auto"/>
        </w:pBd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uzavřený mezi</w:t>
      </w:r>
    </w:p>
    <w:p w:rsidR="008B63AD" w:rsidRDefault="00D53F6A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:rsidR="008B63AD" w:rsidRDefault="00D53F6A">
      <w:pPr>
        <w:tabs>
          <w:tab w:val="left" w:pos="2520"/>
        </w:tabs>
        <w:ind w:left="2517" w:hanging="2517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Úřadem práce České republiky</w:t>
      </w:r>
    </w:p>
    <w:p w:rsidR="008B63AD" w:rsidRDefault="00D53F6A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zastupující osoba:</w:t>
      </w:r>
      <w:r>
        <w:rPr>
          <w:rFonts w:cs="Arial"/>
          <w:sz w:val="22"/>
          <w:szCs w:val="22"/>
        </w:rPr>
        <w:tab/>
      </w:r>
      <w:r w:rsidR="00076D7A">
        <w:rPr>
          <w:rFonts w:cs="Arial"/>
          <w:sz w:val="22"/>
          <w:szCs w:val="22"/>
        </w:rPr>
        <w:t>Ing. Jiří Unverdorben, zastupující ředitel kontaktního pracoviště Bruntál</w:t>
      </w:r>
    </w:p>
    <w:p w:rsidR="008B63AD" w:rsidRDefault="00D53F6A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sídlo:</w:t>
      </w:r>
      <w:r>
        <w:rPr>
          <w:rFonts w:cs="Arial"/>
          <w:sz w:val="22"/>
          <w:szCs w:val="22"/>
        </w:rPr>
        <w:tab/>
      </w:r>
      <w:r w:rsidR="00076D7A">
        <w:rPr>
          <w:rFonts w:cs="Arial"/>
          <w:sz w:val="22"/>
          <w:szCs w:val="22"/>
        </w:rPr>
        <w:t>Dobrovského 1278/25, 170 00 Praha 7</w:t>
      </w:r>
    </w:p>
    <w:p w:rsidR="008B63AD" w:rsidRDefault="00D53F6A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IČO:</w:t>
      </w:r>
      <w:r>
        <w:rPr>
          <w:rFonts w:cs="Arial"/>
          <w:sz w:val="22"/>
          <w:szCs w:val="22"/>
        </w:rPr>
        <w:tab/>
      </w:r>
      <w:r w:rsidR="00076D7A">
        <w:rPr>
          <w:rFonts w:cs="Arial"/>
          <w:sz w:val="22"/>
          <w:szCs w:val="22"/>
        </w:rPr>
        <w:t>72496991</w:t>
      </w:r>
    </w:p>
    <w:p w:rsidR="008B63AD" w:rsidRDefault="00D53F6A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adresa pro doručování: </w:t>
      </w:r>
      <w:r>
        <w:rPr>
          <w:rFonts w:cs="Arial"/>
          <w:sz w:val="22"/>
          <w:szCs w:val="22"/>
        </w:rPr>
        <w:tab/>
      </w:r>
      <w:r w:rsidR="00076D7A">
        <w:rPr>
          <w:rFonts w:cs="Arial"/>
          <w:sz w:val="22"/>
          <w:szCs w:val="22"/>
        </w:rPr>
        <w:t>Květná č.p. 1457/64, 792 11 Bruntál 1</w:t>
      </w:r>
    </w:p>
    <w:p w:rsidR="008B63AD" w:rsidRDefault="00D53F6A">
      <w:pPr>
        <w:tabs>
          <w:tab w:val="left" w:pos="2520"/>
        </w:tabs>
        <w:spacing w:before="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(dále jen „Úřad práce“) na straně jedné</w:t>
      </w:r>
    </w:p>
    <w:p w:rsidR="008B63AD" w:rsidRDefault="00D53F6A">
      <w:pPr>
        <w:tabs>
          <w:tab w:val="left" w:pos="2520"/>
        </w:tabs>
        <w:spacing w:before="120"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</w:p>
    <w:p w:rsidR="008B63AD" w:rsidRDefault="00D53F6A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zaměstnavatelem:</w:t>
      </w:r>
      <w:r>
        <w:rPr>
          <w:rFonts w:cs="Arial"/>
          <w:sz w:val="22"/>
          <w:szCs w:val="22"/>
        </w:rPr>
        <w:tab/>
      </w:r>
      <w:r w:rsidR="00FC28DE">
        <w:rPr>
          <w:rFonts w:cs="Arial"/>
          <w:sz w:val="22"/>
          <w:szCs w:val="22"/>
        </w:rPr>
        <w:t>SLUŽBY OBCE KRASOV s.r.o.</w:t>
      </w:r>
      <w:r>
        <w:rPr>
          <w:rFonts w:cs="Arial"/>
          <w:vanish/>
          <w:sz w:val="22"/>
          <w:szCs w:val="22"/>
        </w:rPr>
        <w:fldChar w:fldCharType="begin"/>
      </w:r>
      <w:r>
        <w:rPr>
          <w:rFonts w:cs="Arial"/>
          <w:vanish/>
          <w:sz w:val="22"/>
          <w:szCs w:val="22"/>
        </w:rPr>
        <w:instrText xml:space="preserve"> REF fDohodaApz_nFyzickáOsobaZam \* MERGEFORMAT </w:instrText>
      </w:r>
      <w:r>
        <w:rPr>
          <w:rFonts w:cs="Arial"/>
          <w:vanish/>
          <w:sz w:val="22"/>
          <w:szCs w:val="22"/>
        </w:rPr>
        <w:fldChar w:fldCharType="separate"/>
      </w:r>
      <w:r w:rsidR="004D1137">
        <w:rPr>
          <w:rFonts w:cs="Arial"/>
          <w:b/>
          <w:bCs/>
          <w:vanish/>
          <w:sz w:val="22"/>
          <w:szCs w:val="22"/>
        </w:rPr>
        <w:t>Chyba! Nenalezen zdroj odkazů.</w:t>
      </w:r>
      <w:r>
        <w:rPr>
          <w:rFonts w:cs="Arial"/>
          <w:vanish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fldChar w:fldCharType="begin"/>
      </w:r>
      <w:r>
        <w:rPr>
          <w:rFonts w:cs="Arial"/>
          <w:sz w:val="22"/>
          <w:szCs w:val="22"/>
        </w:rPr>
        <w:instrText xml:space="preserve"> IF  fDohodaApz_nFyzickáOsobaZam = "1" "</w:instrText>
      </w:r>
      <w:r>
        <w:rPr>
          <w:rFonts w:cs="Arial"/>
          <w:sz w:val="22"/>
          <w:szCs w:val="22"/>
        </w:rPr>
        <w:fldChar w:fldCharType="begin"/>
      </w:r>
      <w:r>
        <w:rPr>
          <w:rFonts w:cs="Arial"/>
          <w:sz w:val="22"/>
          <w:szCs w:val="22"/>
        </w:rPr>
        <w:instrText xml:space="preserve"> IF fDohodaApz_sRodnéČísloZam = "" "" "</w:instrText>
      </w:r>
    </w:p>
    <w:p w:rsidR="008B63AD" w:rsidRDefault="00D53F6A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instrText>rodné číslo:</w:instrTex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fldChar w:fldCharType="begin"/>
      </w:r>
      <w:r>
        <w:rPr>
          <w:rFonts w:cs="Arial"/>
          <w:sz w:val="22"/>
          <w:szCs w:val="22"/>
        </w:rPr>
        <w:instrText xml:space="preserve"> IF fDohodaApz_sRodnéČísloZam &gt; 1000000000 "</w:instrText>
      </w:r>
      <w:r>
        <w:rPr>
          <w:rFonts w:cs="Arial"/>
          <w:sz w:val="22"/>
          <w:szCs w:val="22"/>
        </w:rPr>
        <w:fldChar w:fldCharType="begin"/>
      </w:r>
      <w:r>
        <w:rPr>
          <w:rFonts w:cs="Arial"/>
          <w:sz w:val="22"/>
          <w:szCs w:val="22"/>
        </w:rPr>
        <w:instrText xml:space="preserve"> fDohodaApz_sRodnéČísloZam \# "#/####" </w:instrText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instrText>591024/0479</w:instrText>
      </w:r>
      <w:r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instrText>" "</w:instrText>
      </w:r>
      <w:r>
        <w:rPr>
          <w:rFonts w:cs="Arial"/>
          <w:sz w:val="22"/>
          <w:szCs w:val="22"/>
        </w:rPr>
        <w:fldChar w:fldCharType="begin"/>
      </w:r>
      <w:r>
        <w:rPr>
          <w:rFonts w:cs="Arial"/>
          <w:sz w:val="22"/>
          <w:szCs w:val="22"/>
        </w:rPr>
        <w:instrText xml:space="preserve"> fDohodaApz_sRodnéČísloZam \# "#/###" </w:instrText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b/>
          <w:noProof/>
          <w:sz w:val="22"/>
          <w:szCs w:val="22"/>
        </w:rPr>
        <w:instrText>!Syntax Error, .</w:instrText>
      </w:r>
      <w:r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instrText xml:space="preserve">" </w:instrText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noProof/>
          <w:sz w:val="22"/>
          <w:szCs w:val="22"/>
        </w:rPr>
        <w:instrText>A591024/0479</w:instrText>
      </w:r>
      <w:r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instrText xml:space="preserve">" \* MERGEFORMAT </w:instrText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b/>
          <w:bCs/>
          <w:noProof/>
          <w:sz w:val="22"/>
          <w:szCs w:val="22"/>
          <w:lang w:val="en-US"/>
        </w:rPr>
        <w:instrText>Error! Missing test condition.</w:instrText>
      </w:r>
      <w:r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instrText xml:space="preserve">" "" </w:instrText>
      </w:r>
      <w:r>
        <w:rPr>
          <w:rFonts w:cs="Arial"/>
          <w:sz w:val="22"/>
          <w:szCs w:val="22"/>
        </w:rPr>
        <w:fldChar w:fldCharType="end"/>
      </w:r>
    </w:p>
    <w:p w:rsidR="008B63AD" w:rsidRDefault="00D53F6A">
      <w:pPr>
        <w:tabs>
          <w:tab w:val="left" w:pos="2212"/>
        </w:tabs>
        <w:ind w:left="2211" w:hanging="2211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zastupující osoba:</w:t>
      </w:r>
      <w:r>
        <w:rPr>
          <w:rFonts w:cs="Arial"/>
          <w:sz w:val="22"/>
          <w:szCs w:val="22"/>
        </w:rPr>
        <w:tab/>
      </w:r>
      <w:r w:rsidR="00FC28DE">
        <w:rPr>
          <w:rFonts w:cs="Arial"/>
          <w:sz w:val="22"/>
          <w:szCs w:val="22"/>
        </w:rPr>
        <w:t>Lenka Kozáková, jednatelka</w:t>
      </w:r>
    </w:p>
    <w:p w:rsidR="008B63AD" w:rsidRDefault="00D53F6A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sídlo:</w:t>
      </w:r>
      <w:r>
        <w:rPr>
          <w:rFonts w:cs="Arial"/>
          <w:sz w:val="22"/>
          <w:szCs w:val="22"/>
        </w:rPr>
        <w:tab/>
      </w:r>
      <w:r w:rsidR="00FC28DE">
        <w:rPr>
          <w:rFonts w:cs="Arial"/>
          <w:sz w:val="22"/>
          <w:szCs w:val="22"/>
        </w:rPr>
        <w:t>Krasov č.p. 29, 794 01 Krnov 1</w:t>
      </w:r>
    </w:p>
    <w:p w:rsidR="008B63AD" w:rsidRDefault="00D53F6A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IČO:</w:t>
      </w:r>
      <w:r>
        <w:rPr>
          <w:rFonts w:cs="Arial"/>
          <w:sz w:val="22"/>
          <w:szCs w:val="22"/>
        </w:rPr>
        <w:tab/>
      </w:r>
      <w:r w:rsidR="00FC28DE">
        <w:rPr>
          <w:rFonts w:cs="Arial"/>
          <w:sz w:val="22"/>
          <w:szCs w:val="22"/>
        </w:rPr>
        <w:t>258 54 089</w:t>
      </w:r>
    </w:p>
    <w:p w:rsidR="008B63AD" w:rsidRDefault="00D53F6A">
      <w:pPr>
        <w:tabs>
          <w:tab w:val="left" w:pos="2520"/>
        </w:tabs>
        <w:spacing w:before="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(dále jen „zaměstnavatel“) na straně druhé.</w:t>
      </w:r>
    </w:p>
    <w:p w:rsidR="008B63AD" w:rsidRDefault="00D53F6A">
      <w:pPr>
        <w:pStyle w:val="lnek"/>
        <w:spacing w:before="240" w:after="120"/>
      </w:pPr>
      <w:r>
        <w:t>Článek I</w:t>
      </w:r>
    </w:p>
    <w:p w:rsidR="008B63AD" w:rsidRDefault="00D53F6A">
      <w:pPr>
        <w:pStyle w:val="lnek"/>
        <w:spacing w:before="0" w:after="120"/>
      </w:pPr>
      <w:r>
        <w:t>Účel dodatku</w:t>
      </w:r>
    </w:p>
    <w:p w:rsidR="008B63AD" w:rsidRDefault="00D53F6A">
      <w:pPr>
        <w:keepNext/>
        <w:tabs>
          <w:tab w:val="left" w:pos="25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Účelem tohoto dodatku je úprava výše uvedené dohody uzavřené mezi Úřadem práce a zaměstnavatelem.</w:t>
      </w:r>
    </w:p>
    <w:p w:rsidR="008B63AD" w:rsidRDefault="00D53F6A">
      <w:pPr>
        <w:pStyle w:val="lnek"/>
        <w:spacing w:before="120" w:after="120"/>
      </w:pPr>
      <w:r>
        <w:t>Článek II</w:t>
      </w:r>
    </w:p>
    <w:p w:rsidR="008B63AD" w:rsidRDefault="00D53F6A">
      <w:pPr>
        <w:pStyle w:val="lnek"/>
        <w:spacing w:before="0" w:after="120"/>
      </w:pPr>
      <w:r>
        <w:t>Předmět dodatku</w:t>
      </w:r>
    </w:p>
    <w:p w:rsidR="008B63AD" w:rsidRDefault="00D53F6A">
      <w:pPr>
        <w:pStyle w:val="lnek"/>
        <w:spacing w:before="0" w:after="0"/>
        <w:jc w:val="both"/>
      </w:pPr>
      <w:r>
        <w:t>Ujednání výše uvedené dohody se mění takto</w:t>
      </w:r>
    </w:p>
    <w:p w:rsidR="008B63AD" w:rsidRDefault="00D53F6A">
      <w:pPr>
        <w:pStyle w:val="Boddohody"/>
        <w:numPr>
          <w:ilvl w:val="0"/>
          <w:numId w:val="10"/>
        </w:numPr>
        <w:spacing w:before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Článek I dohody zní:</w:t>
      </w:r>
    </w:p>
    <w:p w:rsidR="008B63AD" w:rsidRDefault="00D53F6A">
      <w:pPr>
        <w:pStyle w:val="lnek"/>
        <w:spacing w:before="120" w:after="0"/>
      </w:pPr>
      <w:r>
        <w:t>Účel poskytnutí příspěvku</w:t>
      </w:r>
    </w:p>
    <w:p w:rsidR="008B63AD" w:rsidRDefault="00D53F6A">
      <w:pPr>
        <w:tabs>
          <w:tab w:val="left" w:pos="2520"/>
        </w:tabs>
        <w:spacing w:before="120"/>
        <w:ind w:left="35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„Tato dohoda se uzavírá podle § 112 a § 119 zákona č. 435/2004 Sb., o zaměstnanosti, ve znění pozdějších předpisů (dále jen „zákon o zaměstnanosti“), a podle ustanovení § 24 vyhlášky č. </w:t>
      </w:r>
      <w:r>
        <w:rPr>
          <w:rFonts w:cs="Arial"/>
          <w:bCs/>
          <w:sz w:val="22"/>
          <w:szCs w:val="22"/>
        </w:rPr>
        <w:t>518/2004 Sb., kterou se provádí zákon</w:t>
      </w:r>
      <w:r>
        <w:rPr>
          <w:rFonts w:cs="Arial"/>
          <w:sz w:val="22"/>
          <w:szCs w:val="22"/>
        </w:rPr>
        <w:t xml:space="preserve"> č. 435/2004 Sb., o zaměstnanosti, ve znění pozdějších předpisů za účelem vytvoření pracovních příležitostí v rámci veřejně prospěšných prací a poskytnutí příspěvku na jejich vytvoření (dále jen „příspěvek“) z národního projektu </w:t>
      </w:r>
      <w:r w:rsidR="00F04B7C">
        <w:rPr>
          <w:rFonts w:cs="Arial"/>
          <w:sz w:val="22"/>
          <w:szCs w:val="22"/>
        </w:rPr>
        <w:t>č. CZ.03.1.48/0.0/0.0/15_121/0000059</w:t>
      </w:r>
      <w:r w:rsidR="00F04B7C">
        <w:rPr>
          <w:rFonts w:cs="Arial"/>
          <w:i/>
          <w:iCs/>
          <w:sz w:val="22"/>
          <w:szCs w:val="22"/>
        </w:rPr>
        <w:t xml:space="preserve"> </w:t>
      </w:r>
      <w:r w:rsidR="00F04B7C">
        <w:rPr>
          <w:rFonts w:cs="Arial"/>
          <w:sz w:val="22"/>
          <w:szCs w:val="22"/>
        </w:rPr>
        <w:t xml:space="preserve">Nové pracovní příležitosti – VPP, financovaného do 31. 10. 2018 </w:t>
      </w:r>
      <w:r w:rsidR="00F04B7C" w:rsidRPr="00F04B7C">
        <w:rPr>
          <w:rFonts w:cs="Arial"/>
          <w:sz w:val="22"/>
          <w:szCs w:val="22"/>
        </w:rPr>
        <w:t>(Úřad práce si vyhrazuje právo dle uvážení hradit případně do 30. 11. 2018)</w:t>
      </w:r>
      <w:r w:rsidR="00F04B7C">
        <w:rPr>
          <w:rFonts w:cs="Arial"/>
          <w:sz w:val="22"/>
          <w:szCs w:val="22"/>
        </w:rPr>
        <w:t xml:space="preserve"> z Operačního programu Zaměstnanost a  od 1. 11. 2018 </w:t>
      </w:r>
      <w:r w:rsidR="00F04B7C" w:rsidRPr="00F04B7C">
        <w:rPr>
          <w:rFonts w:cs="Arial"/>
          <w:sz w:val="22"/>
          <w:szCs w:val="22"/>
        </w:rPr>
        <w:t>(respektive od 1. 12. 2018)</w:t>
      </w:r>
      <w:r w:rsidR="00F04B7C">
        <w:rPr>
          <w:rFonts w:cs="Arial"/>
          <w:sz w:val="22"/>
          <w:szCs w:val="22"/>
        </w:rPr>
        <w:t xml:space="preserve"> financovaného pouze z národních prostředků, a to v rozsahu a za podmínek uvedených v této dohodě.“</w:t>
      </w:r>
    </w:p>
    <w:p w:rsidR="008B63AD" w:rsidRDefault="008B63AD">
      <w:pPr>
        <w:pStyle w:val="Daltextbodudohody"/>
      </w:pPr>
    </w:p>
    <w:p w:rsidR="009B7DE8" w:rsidRDefault="009B7DE8">
      <w:pPr>
        <w:pStyle w:val="Daltextbodudohody"/>
      </w:pPr>
    </w:p>
    <w:p w:rsidR="009B7DE8" w:rsidRDefault="009B7DE8">
      <w:pPr>
        <w:pStyle w:val="Daltextbodudohody"/>
      </w:pPr>
    </w:p>
    <w:p w:rsidR="009B7DE8" w:rsidRDefault="009B7DE8">
      <w:pPr>
        <w:pStyle w:val="Daltextbodudohody"/>
      </w:pPr>
    </w:p>
    <w:p w:rsidR="009B7DE8" w:rsidRDefault="009B7DE8">
      <w:pPr>
        <w:pStyle w:val="Daltextbodudohody"/>
      </w:pPr>
    </w:p>
    <w:p w:rsidR="009B7DE8" w:rsidRDefault="009B7DE8">
      <w:pPr>
        <w:pStyle w:val="Daltextbodudohody"/>
      </w:pPr>
    </w:p>
    <w:p w:rsidR="009B7DE8" w:rsidRDefault="009B7DE8">
      <w:pPr>
        <w:pStyle w:val="Daltextbodudohody"/>
      </w:pPr>
    </w:p>
    <w:p w:rsidR="009B7DE8" w:rsidRDefault="009B7DE8">
      <w:pPr>
        <w:pStyle w:val="Daltextbodudohody"/>
      </w:pPr>
    </w:p>
    <w:p w:rsidR="008B63AD" w:rsidRDefault="00D53F6A">
      <w:pPr>
        <w:pStyle w:val="Boddohody"/>
        <w:numPr>
          <w:ilvl w:val="0"/>
          <w:numId w:val="10"/>
        </w:numPr>
        <w:spacing w:before="120" w:after="120"/>
        <w:ind w:left="357" w:hanging="357"/>
        <w:rPr>
          <w:sz w:val="22"/>
          <w:szCs w:val="22"/>
        </w:rPr>
      </w:pPr>
      <w:r>
        <w:rPr>
          <w:sz w:val="22"/>
          <w:szCs w:val="22"/>
        </w:rPr>
        <w:lastRenderedPageBreak/>
        <w:t>Článek III, bod 1. dohody zní:</w:t>
      </w:r>
    </w:p>
    <w:p w:rsidR="008B63AD" w:rsidRDefault="00D53F6A">
      <w:pPr>
        <w:pStyle w:val="Boddohody"/>
        <w:spacing w:before="120"/>
        <w:ind w:left="357"/>
        <w:rPr>
          <w:sz w:val="22"/>
          <w:szCs w:val="22"/>
        </w:rPr>
      </w:pPr>
      <w:r>
        <w:rPr>
          <w:sz w:val="22"/>
          <w:szCs w:val="22"/>
        </w:rPr>
        <w:t>„1. Úřad práce se zavazuje poskytnout zaměstnavateli příspěvek ve výši</w:t>
      </w:r>
      <w:r>
        <w:rPr>
          <w:rStyle w:val="PedmtkomenteChar"/>
          <w:sz w:val="22"/>
          <w:szCs w:val="22"/>
        </w:rPr>
        <w:t xml:space="preserve"> </w:t>
      </w:r>
      <w:r>
        <w:rPr>
          <w:rStyle w:val="FontStyle21"/>
          <w:sz w:val="22"/>
          <w:szCs w:val="22"/>
        </w:rPr>
        <w:t>vynaložených prostředků na mzdy nebo platy na zaměstnance</w:t>
      </w:r>
      <w:r>
        <w:rPr>
          <w:sz w:val="22"/>
          <w:szCs w:val="22"/>
        </w:rPr>
        <w:t xml:space="preserve">, včetně pojistného na sociální zabezpečení, příspěvku na státní politiku zaměstnanosti a pojistného na veřejné zdravotní pojištění, které zaměstnavatel za sebe odvedl z vyměřovacího základu zaměstnance, maximálně však ve výši stanovené v níže uvedeném přehledu, </w:t>
      </w:r>
      <w:r w:rsidR="00F04B7C">
        <w:rPr>
          <w:sz w:val="22"/>
          <w:szCs w:val="22"/>
        </w:rPr>
        <w:t xml:space="preserve">z toho do 31. 10. 2018 </w:t>
      </w:r>
      <w:r w:rsidR="00F04B7C" w:rsidRPr="00F04B7C">
        <w:rPr>
          <w:sz w:val="22"/>
          <w:szCs w:val="22"/>
        </w:rPr>
        <w:t>(respektive do 30. 11. 2018)</w:t>
      </w:r>
      <w:r w:rsidR="00F04B7C">
        <w:rPr>
          <w:sz w:val="22"/>
          <w:szCs w:val="22"/>
        </w:rPr>
        <w:t xml:space="preserve"> je 82,38 % hrazeno z prostředků ESF a 17,62 % ze státního rozpočtu ČR. </w:t>
      </w:r>
      <w:r w:rsidR="00F04B7C" w:rsidRPr="00F04B7C">
        <w:rPr>
          <w:sz w:val="22"/>
          <w:szCs w:val="22"/>
        </w:rPr>
        <w:t>Zdroj financování za měsíc listopad 2018 bude zaměstnavateli Úřadem práce písemně sdělen.</w:t>
      </w:r>
    </w:p>
    <w:p w:rsidR="008B63AD" w:rsidRDefault="008B63AD">
      <w:pPr>
        <w:rPr>
          <w:rFonts w:cs="Arial"/>
          <w:sz w:val="22"/>
          <w:szCs w:val="22"/>
        </w:rPr>
      </w:pPr>
    </w:p>
    <w:p w:rsidR="008B63AD" w:rsidRDefault="00D53F6A">
      <w:pPr>
        <w:rPr>
          <w:rFonts w:cs="Arial"/>
          <w:vanish/>
          <w:sz w:val="22"/>
          <w:szCs w:val="22"/>
        </w:rPr>
      </w:pPr>
      <w:r>
        <w:rPr>
          <w:rFonts w:cs="Arial"/>
          <w:vanish/>
          <w:sz w:val="22"/>
          <w:szCs w:val="22"/>
        </w:rPr>
        <w:t>tabMístaPříspěvek</w:t>
      </w:r>
    </w:p>
    <w:tbl>
      <w:tblPr>
        <w:tblW w:w="9171" w:type="dxa"/>
        <w:tblInd w:w="43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8"/>
        <w:gridCol w:w="1337"/>
        <w:gridCol w:w="222"/>
        <w:gridCol w:w="1494"/>
        <w:gridCol w:w="84"/>
        <w:gridCol w:w="1704"/>
        <w:gridCol w:w="12"/>
      </w:tblGrid>
      <w:tr w:rsidR="008B63AD">
        <w:trPr>
          <w:cantSplit/>
          <w:tblHeader/>
        </w:trPr>
        <w:tc>
          <w:tcPr>
            <w:tcW w:w="4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B63AD" w:rsidRDefault="00D53F6A">
            <w:pPr>
              <w:keepNext/>
              <w:spacing w:before="20" w:after="2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Druh práce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B63AD" w:rsidRDefault="00D53F6A">
            <w:pPr>
              <w:keepNext/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Počet </w:t>
            </w:r>
            <w:r>
              <w:rPr>
                <w:rFonts w:cs="Arial"/>
                <w:sz w:val="22"/>
                <w:szCs w:val="22"/>
              </w:rPr>
              <w:br/>
              <w:t>pracovních míst</w:t>
            </w:r>
          </w:p>
        </w:tc>
        <w:tc>
          <w:tcPr>
            <w:tcW w:w="157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B63AD" w:rsidRDefault="00D53F6A">
            <w:pPr>
              <w:keepNext/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Týdenní pracovní doba</w:t>
            </w:r>
          </w:p>
          <w:p w:rsidR="008B63AD" w:rsidRDefault="00D53F6A">
            <w:pPr>
              <w:pStyle w:val="NormalBefore1p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 hod. (úvazek)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B63AD" w:rsidRDefault="00D53F6A">
            <w:pPr>
              <w:pStyle w:val="NormalBefore1p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Max. měsíční výše příspěvku</w:t>
            </w:r>
          </w:p>
          <w:p w:rsidR="008B63AD" w:rsidRDefault="00D53F6A">
            <w:pPr>
              <w:pStyle w:val="NormalBefore1p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 1 pracovní místo (Kč)</w:t>
            </w:r>
          </w:p>
        </w:tc>
      </w:tr>
      <w:tr w:rsidR="008B63AD">
        <w:trPr>
          <w:cantSplit/>
        </w:trPr>
        <w:tc>
          <w:tcPr>
            <w:tcW w:w="43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3AD" w:rsidRDefault="00076D7A">
            <w:pPr>
              <w:spacing w:before="20" w:after="2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96131 Uklízeči veřejných prostranství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right w:w="454" w:type="dxa"/>
            </w:tcMar>
            <w:vAlign w:val="center"/>
          </w:tcPr>
          <w:p w:rsidR="008B63AD" w:rsidRDefault="00FC28DE" w:rsidP="00FC28DE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5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3AD" w:rsidRDefault="00076D7A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40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right w:w="454" w:type="dxa"/>
            </w:tcMar>
            <w:vAlign w:val="center"/>
          </w:tcPr>
          <w:p w:rsidR="008B63AD" w:rsidRDefault="00076D7A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15 000</w:t>
            </w:r>
          </w:p>
        </w:tc>
      </w:tr>
      <w:tr w:rsidR="008B63AD">
        <w:trPr>
          <w:gridAfter w:val="1"/>
          <w:wAfter w:w="12" w:type="dxa"/>
          <w:cantSplit/>
          <w:trHeight w:val="70"/>
        </w:trPr>
        <w:tc>
          <w:tcPr>
            <w:tcW w:w="5655" w:type="dxa"/>
            <w:gridSpan w:val="2"/>
            <w:tcBorders>
              <w:left w:val="single" w:sz="4" w:space="0" w:color="auto"/>
              <w:right w:val="nil"/>
            </w:tcBorders>
            <w:shd w:val="clear" w:color="auto" w:fill="E6E6E6"/>
            <w:vAlign w:val="center"/>
          </w:tcPr>
          <w:p w:rsidR="008B63AD" w:rsidRDefault="008B63AD">
            <w:pPr>
              <w:spacing w:before="20" w:after="20"/>
              <w:rPr>
                <w:rFonts w:cs="Arial"/>
                <w:sz w:val="22"/>
                <w:szCs w:val="22"/>
              </w:rPr>
            </w:pPr>
          </w:p>
        </w:tc>
        <w:tc>
          <w:tcPr>
            <w:tcW w:w="1716" w:type="dxa"/>
            <w:gridSpan w:val="2"/>
            <w:tcBorders>
              <w:left w:val="nil"/>
              <w:right w:val="nil"/>
            </w:tcBorders>
            <w:shd w:val="clear" w:color="auto" w:fill="E6E6E6"/>
          </w:tcPr>
          <w:p w:rsidR="008B63AD" w:rsidRDefault="008B63AD">
            <w:pPr>
              <w:spacing w:before="20" w:after="20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788" w:type="dxa"/>
            <w:gridSpan w:val="2"/>
            <w:tcBorders>
              <w:left w:val="nil"/>
              <w:right w:val="single" w:sz="4" w:space="0" w:color="auto"/>
            </w:tcBorders>
            <w:shd w:val="clear" w:color="auto" w:fill="E6E6E6"/>
            <w:tcMar>
              <w:right w:w="454" w:type="dxa"/>
            </w:tcMar>
            <w:vAlign w:val="center"/>
          </w:tcPr>
          <w:p w:rsidR="008B63AD" w:rsidRDefault="008B63AD">
            <w:pPr>
              <w:spacing w:before="20" w:after="20"/>
              <w:jc w:val="right"/>
              <w:rPr>
                <w:rFonts w:cs="Arial"/>
                <w:sz w:val="22"/>
                <w:szCs w:val="22"/>
              </w:rPr>
            </w:pPr>
          </w:p>
        </w:tc>
      </w:tr>
    </w:tbl>
    <w:p w:rsidR="008B63AD" w:rsidRDefault="00D53F6A">
      <w:pPr>
        <w:pStyle w:val="Boddohody"/>
        <w:spacing w:before="120"/>
        <w:ind w:left="352"/>
        <w:rPr>
          <w:sz w:val="22"/>
          <w:szCs w:val="22"/>
        </w:rPr>
      </w:pPr>
      <w:r>
        <w:rPr>
          <w:sz w:val="22"/>
          <w:szCs w:val="22"/>
        </w:rPr>
        <w:t xml:space="preserve">Součet poskytnutých měsíčních příspěvků nepřekročí částku </w:t>
      </w:r>
      <w:r w:rsidR="00FC28DE">
        <w:rPr>
          <w:sz w:val="22"/>
          <w:szCs w:val="22"/>
        </w:rPr>
        <w:t>270</w:t>
      </w:r>
      <w:r w:rsidR="00076D7A">
        <w:rPr>
          <w:sz w:val="22"/>
          <w:szCs w:val="22"/>
        </w:rPr>
        <w:t xml:space="preserve"> 000</w:t>
      </w:r>
      <w:r>
        <w:rPr>
          <w:sz w:val="22"/>
          <w:szCs w:val="22"/>
        </w:rPr>
        <w:t xml:space="preserve"> Kč.“</w:t>
      </w:r>
    </w:p>
    <w:p w:rsidR="004D1137" w:rsidRDefault="004D1137" w:rsidP="004D1137">
      <w:pPr>
        <w:pStyle w:val="Boddohody"/>
        <w:numPr>
          <w:ilvl w:val="0"/>
          <w:numId w:val="10"/>
        </w:num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Článek III, bod 2. dohody zní:</w:t>
      </w:r>
    </w:p>
    <w:p w:rsidR="004D1137" w:rsidRDefault="004D1137" w:rsidP="004D1137">
      <w:pPr>
        <w:pStyle w:val="Boddohody"/>
        <w:spacing w:before="120"/>
        <w:ind w:left="360"/>
        <w:rPr>
          <w:sz w:val="22"/>
          <w:szCs w:val="22"/>
        </w:rPr>
      </w:pPr>
      <w:r>
        <w:rPr>
          <w:sz w:val="22"/>
          <w:szCs w:val="22"/>
        </w:rPr>
        <w:t>„2. Příspěvek bude poskytován za dobu, na kterou byla pracovní místa vytvořena (článek II, bod 1. této dohody). Jestliže se na tento dodatek k dohodě vztahuje povinnost uveřejnění prostřednictvím Registru smluv a dodatek k dohodě nenabyde účinnosti nejpozději dne 31. 10. 2018, příspěvek nebude poskytován ode dne 1. 11. 2018 do dne předcházejícímu dni nabytí účinnosti dodatku k dohodě; v takovém případě bude maximální sjednaný měsíční příspěvek Úřadem práce poměrně pokrácen podle celkového počtu kalendářních dnů v daném měsíci a počtu kalendářních dnů v daném měsíci, kdy dodatek k dohodě nebyl účinný.“</w:t>
      </w:r>
    </w:p>
    <w:p w:rsidR="008B63AD" w:rsidRDefault="00D53F6A">
      <w:pPr>
        <w:pStyle w:val="Boddohody"/>
        <w:numPr>
          <w:ilvl w:val="0"/>
          <w:numId w:val="10"/>
        </w:numPr>
        <w:spacing w:before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Dodatek k dohodě nabývá platnosti dnem jejího podpisu oběma smluvními stranami.</w:t>
      </w:r>
    </w:p>
    <w:p w:rsidR="008B63AD" w:rsidRDefault="00D53F6A">
      <w:pPr>
        <w:pStyle w:val="Boddohody"/>
        <w:numPr>
          <w:ilvl w:val="0"/>
          <w:numId w:val="10"/>
        </w:numPr>
        <w:spacing w:before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Dodatek k dohodě, na nějž se vztahuje povinnost uveřejnění prostřednictvím Registru smluv, nabývá účinnosti dnem uveřejnění. Dodatek k dohodě, na nějž se nevztahuje povinnost uveřejnění prostřednictvím Registru smluv, nabývá účinnosti dnem jejího podpisu oběma smluvními stranami.</w:t>
      </w:r>
    </w:p>
    <w:p w:rsidR="008B63AD" w:rsidRDefault="00D53F6A">
      <w:pPr>
        <w:pStyle w:val="Boddohody"/>
        <w:numPr>
          <w:ilvl w:val="0"/>
          <w:numId w:val="10"/>
        </w:numPr>
        <w:spacing w:before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Dodatek k dohodě je sepsán ve dvou vyhotoveních, z nichž jedno vyhotovení obdrží Úřad práce a jedno vyhotovení zaměstnavatel.</w:t>
      </w:r>
    </w:p>
    <w:p w:rsidR="008B63AD" w:rsidRDefault="008B63AD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9B7DE8" w:rsidRDefault="009B7DE8">
      <w:pPr>
        <w:keepNext/>
        <w:keepLines/>
        <w:tabs>
          <w:tab w:val="left" w:pos="5245"/>
        </w:tabs>
        <w:rPr>
          <w:rFonts w:cs="Arial"/>
          <w:noProof/>
          <w:sz w:val="22"/>
          <w:szCs w:val="22"/>
        </w:rPr>
      </w:pPr>
    </w:p>
    <w:p w:rsidR="008B63AD" w:rsidRDefault="00D53F6A">
      <w:pPr>
        <w:keepNext/>
        <w:keepLines/>
        <w:tabs>
          <w:tab w:val="left" w:pos="5245"/>
        </w:tabs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t xml:space="preserve">V </w:t>
      </w:r>
      <w:r w:rsidR="00870E2E">
        <w:rPr>
          <w:rFonts w:cs="Arial"/>
          <w:noProof/>
          <w:sz w:val="22"/>
          <w:szCs w:val="22"/>
        </w:rPr>
        <w:t>Bruntále</w:t>
      </w:r>
      <w:r>
        <w:rPr>
          <w:rFonts w:cs="Arial"/>
          <w:sz w:val="22"/>
          <w:szCs w:val="22"/>
        </w:rPr>
        <w:t xml:space="preserve"> dne </w:t>
      </w:r>
      <w:r>
        <w:rPr>
          <w:rFonts w:cs="Arial"/>
          <w:sz w:val="22"/>
          <w:szCs w:val="22"/>
        </w:rPr>
        <w:tab/>
      </w:r>
    </w:p>
    <w:p w:rsidR="008B63AD" w:rsidRDefault="008B63AD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8B63AD" w:rsidRDefault="008B63AD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9B7DE8" w:rsidRDefault="009B7DE8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9B7DE8" w:rsidRDefault="009B7DE8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8B63AD" w:rsidRDefault="008B63AD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8B63AD" w:rsidRDefault="008B63AD">
      <w:pPr>
        <w:keepNext/>
        <w:keepLines/>
        <w:tabs>
          <w:tab w:val="center" w:pos="2340"/>
        </w:tabs>
        <w:jc w:val="left"/>
        <w:rPr>
          <w:rFonts w:cs="Arial"/>
          <w:sz w:val="22"/>
          <w:szCs w:val="22"/>
        </w:rPr>
        <w:sectPr w:rsidR="008B63AD">
          <w:footerReference w:type="default" r:id="rId9"/>
          <w:headerReference w:type="first" r:id="rId10"/>
          <w:footerReference w:type="first" r:id="rId11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8B63AD" w:rsidRDefault="00D53F6A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..................................................................</w:t>
      </w:r>
    </w:p>
    <w:p w:rsidR="00076D7A" w:rsidRDefault="00FC28DE" w:rsidP="00076D7A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Lenka Kozáková</w:t>
      </w:r>
    </w:p>
    <w:p w:rsidR="008B63AD" w:rsidRDefault="00FC28DE" w:rsidP="00076D7A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jednatelka</w:t>
      </w:r>
      <w:r w:rsidR="00076D7A">
        <w:rPr>
          <w:rFonts w:cs="Arial"/>
          <w:sz w:val="22"/>
          <w:szCs w:val="22"/>
        </w:rPr>
        <w:t xml:space="preserve"> </w:t>
      </w:r>
      <w:r w:rsidR="00D53F6A">
        <w:rPr>
          <w:rFonts w:cs="Arial"/>
          <w:sz w:val="22"/>
          <w:szCs w:val="22"/>
        </w:rPr>
        <w:br w:type="column"/>
      </w:r>
      <w:r w:rsidR="00D53F6A">
        <w:rPr>
          <w:rFonts w:cs="Arial"/>
          <w:sz w:val="22"/>
          <w:szCs w:val="22"/>
        </w:rPr>
        <w:lastRenderedPageBreak/>
        <w:t>..................................................................</w:t>
      </w:r>
    </w:p>
    <w:p w:rsidR="00076D7A" w:rsidRDefault="00076D7A" w:rsidP="00076D7A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highlight w:val="lightGray"/>
        </w:rPr>
        <w:fldChar w:fldCharType="begin"/>
      </w:r>
      <w:r>
        <w:rPr>
          <w:rFonts w:cs="Arial"/>
          <w:sz w:val="22"/>
          <w:szCs w:val="22"/>
          <w:highlight w:val="lightGray"/>
        </w:rPr>
        <w:instrText xml:space="preserve"> fDohodaApz_sZástupceÚp \* MERGEFORMAT </w:instrText>
      </w:r>
      <w:r>
        <w:rPr>
          <w:rFonts w:cs="Arial"/>
          <w:sz w:val="22"/>
          <w:szCs w:val="22"/>
          <w:highlight w:val="lightGray"/>
        </w:rPr>
        <w:fldChar w:fldCharType="separate"/>
      </w:r>
      <w:r w:rsidRPr="00281F1C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Ing. Jiří Unverdorben</w:t>
      </w:r>
      <w:r>
        <w:rPr>
          <w:rFonts w:cs="Arial"/>
          <w:sz w:val="22"/>
          <w:szCs w:val="22"/>
          <w:highlight w:val="lightGray"/>
        </w:rPr>
        <w:t xml:space="preserve"> </w:t>
      </w:r>
      <w:r>
        <w:rPr>
          <w:rFonts w:cs="Arial"/>
          <w:sz w:val="22"/>
          <w:szCs w:val="22"/>
          <w:highlight w:val="lightGray"/>
        </w:rPr>
        <w:fldChar w:fldCharType="end"/>
      </w:r>
    </w:p>
    <w:p w:rsidR="00076D7A" w:rsidRDefault="00076D7A" w:rsidP="00076D7A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highlight w:val="lightGray"/>
        </w:rPr>
        <w:fldChar w:fldCharType="begin"/>
      </w:r>
      <w:r>
        <w:rPr>
          <w:rFonts w:cs="Arial"/>
          <w:sz w:val="22"/>
          <w:szCs w:val="22"/>
          <w:highlight w:val="lightGray"/>
        </w:rPr>
        <w:instrText xml:space="preserve"> fDohodaApz_sZástupceÚpFunkce \* MERGEFORMAT </w:instrText>
      </w:r>
      <w:r>
        <w:rPr>
          <w:rFonts w:cs="Arial"/>
          <w:sz w:val="22"/>
          <w:szCs w:val="22"/>
          <w:highlight w:val="lightGray"/>
        </w:rPr>
        <w:fldChar w:fldCharType="separate"/>
      </w:r>
      <w:r w:rsidRPr="00281F1C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zastupující ředitel kontaktního pracoviště Bruntál</w:t>
      </w:r>
      <w:r>
        <w:rPr>
          <w:rFonts w:cs="Arial"/>
          <w:sz w:val="22"/>
          <w:szCs w:val="22"/>
          <w:highlight w:val="lightGray"/>
        </w:rPr>
        <w:t xml:space="preserve"> </w:t>
      </w:r>
      <w:r>
        <w:rPr>
          <w:rFonts w:cs="Arial"/>
          <w:sz w:val="22"/>
          <w:szCs w:val="22"/>
          <w:highlight w:val="lightGray"/>
        </w:rPr>
        <w:fldChar w:fldCharType="end"/>
      </w:r>
    </w:p>
    <w:p w:rsidR="008B63AD" w:rsidRDefault="008B63AD">
      <w:pPr>
        <w:keepNext/>
        <w:keepLines/>
        <w:jc w:val="center"/>
        <w:rPr>
          <w:rFonts w:cs="Arial"/>
          <w:sz w:val="22"/>
          <w:szCs w:val="22"/>
        </w:rPr>
        <w:sectPr w:rsidR="008B63AD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8B63AD" w:rsidRDefault="008B63AD">
      <w:pPr>
        <w:keepNext/>
        <w:keepLines/>
        <w:jc w:val="center"/>
        <w:rPr>
          <w:rFonts w:cs="Arial"/>
          <w:sz w:val="22"/>
          <w:szCs w:val="22"/>
        </w:rPr>
      </w:pPr>
    </w:p>
    <w:p w:rsidR="008B63AD" w:rsidRDefault="008B63AD">
      <w:pPr>
        <w:keepNext/>
        <w:keepLines/>
        <w:jc w:val="center"/>
        <w:rPr>
          <w:rFonts w:cs="Arial"/>
          <w:sz w:val="22"/>
          <w:szCs w:val="22"/>
        </w:rPr>
      </w:pPr>
    </w:p>
    <w:p w:rsidR="008B63AD" w:rsidRDefault="008B63AD">
      <w:pPr>
        <w:keepNext/>
        <w:keepLines/>
        <w:rPr>
          <w:rFonts w:cs="Arial"/>
          <w:sz w:val="22"/>
          <w:szCs w:val="22"/>
        </w:rPr>
      </w:pPr>
    </w:p>
    <w:p w:rsidR="008B63AD" w:rsidRDefault="008B63AD">
      <w:pPr>
        <w:keepNext/>
        <w:keepLines/>
        <w:rPr>
          <w:rFonts w:cs="Arial"/>
          <w:sz w:val="22"/>
          <w:szCs w:val="22"/>
        </w:rPr>
      </w:pPr>
    </w:p>
    <w:p w:rsidR="008B63AD" w:rsidRDefault="00D53F6A">
      <w:pPr>
        <w:keepNext/>
        <w:keepLines/>
        <w:tabs>
          <w:tab w:val="left" w:pos="216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 Úřad práce vyřizuje:</w:t>
      </w:r>
      <w:r>
        <w:rPr>
          <w:rFonts w:cs="Arial"/>
          <w:sz w:val="22"/>
          <w:szCs w:val="22"/>
        </w:rPr>
        <w:tab/>
        <w:t xml:space="preserve"> </w:t>
      </w:r>
      <w:r w:rsidR="001A4293">
        <w:rPr>
          <w:rFonts w:cs="Arial"/>
          <w:sz w:val="22"/>
          <w:szCs w:val="22"/>
        </w:rPr>
        <w:t>xxx</w:t>
      </w:r>
    </w:p>
    <w:p w:rsidR="008B63AD" w:rsidRDefault="00D53F6A">
      <w:pPr>
        <w:keepLines/>
        <w:tabs>
          <w:tab w:val="left" w:pos="216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Telefon:</w:t>
      </w:r>
      <w:r>
        <w:rPr>
          <w:rFonts w:cs="Arial"/>
          <w:sz w:val="22"/>
          <w:szCs w:val="22"/>
        </w:rPr>
        <w:tab/>
      </w:r>
      <w:r w:rsidR="001A4293">
        <w:rPr>
          <w:rFonts w:cs="Arial"/>
          <w:sz w:val="22"/>
          <w:szCs w:val="22"/>
        </w:rPr>
        <w:t>xxxxx</w:t>
      </w:r>
      <w:bookmarkStart w:id="0" w:name="_GoBack"/>
      <w:bookmarkEnd w:id="0"/>
    </w:p>
    <w:sectPr w:rsidR="008B63AD">
      <w:footerReference w:type="default" r:id="rId12"/>
      <w:footerReference w:type="first" r:id="rId13"/>
      <w:type w:val="continuous"/>
      <w:pgSz w:w="11907" w:h="16839"/>
      <w:pgMar w:top="1191" w:right="1191" w:bottom="1191" w:left="119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948" w:rsidRDefault="00A14948">
      <w:r>
        <w:separator/>
      </w:r>
    </w:p>
  </w:endnote>
  <w:endnote w:type="continuationSeparator" w:id="0">
    <w:p w:rsidR="00A14948" w:rsidRDefault="00A1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3AD" w:rsidRDefault="008B63AD">
    <w:pPr>
      <w:rPr>
        <w:rFonts w:cs="Arial"/>
        <w:b/>
        <w:bCs/>
        <w:caps/>
      </w:rPr>
    </w:pPr>
  </w:p>
  <w:p w:rsidR="008B63AD" w:rsidRDefault="00D53F6A">
    <w:pPr>
      <w:pStyle w:val="Zpat"/>
    </w:pPr>
    <w:r>
      <w:rPr>
        <w:i/>
        <w:sz w:val="16"/>
        <w:szCs w:val="16"/>
      </w:rPr>
      <w:t>OSÚ – S 15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1A4293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3AD" w:rsidRDefault="008B63AD">
    <w:pPr>
      <w:rPr>
        <w:rFonts w:cs="Arial"/>
        <w:b/>
        <w:bCs/>
        <w:caps/>
      </w:rPr>
    </w:pPr>
  </w:p>
  <w:p w:rsidR="008B63AD" w:rsidRDefault="00D53F6A">
    <w:pPr>
      <w:pStyle w:val="Zpat"/>
    </w:pPr>
    <w:r>
      <w:rPr>
        <w:i/>
        <w:sz w:val="16"/>
        <w:szCs w:val="16"/>
      </w:rPr>
      <w:t>OSÚ – S 15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1A4293">
      <w:rPr>
        <w:noProof/>
      </w:rPr>
      <w:t>1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3AD" w:rsidRDefault="00D53F6A">
    <w:pPr>
      <w:pStyle w:val="Zpat"/>
    </w:pPr>
    <w:r>
      <w:rPr>
        <w:i/>
        <w:sz w:val="16"/>
        <w:szCs w:val="16"/>
      </w:rPr>
      <w:t>OSÚ – S 15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3AD" w:rsidRDefault="00D53F6A">
    <w:pPr>
      <w:pStyle w:val="Zpat"/>
    </w:pPr>
    <w:r>
      <w:rPr>
        <w:i/>
        <w:sz w:val="16"/>
        <w:szCs w:val="16"/>
      </w:rPr>
      <w:t>OSÚ – S 15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076D7A">
      <w:rPr>
        <w:noProof/>
      </w:rPr>
      <w:t>3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948" w:rsidRDefault="00A14948">
      <w:r>
        <w:separator/>
      </w:r>
    </w:p>
  </w:footnote>
  <w:footnote w:type="continuationSeparator" w:id="0">
    <w:p w:rsidR="00A14948" w:rsidRDefault="00A149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3AD" w:rsidRDefault="00D53F6A">
    <w:pPr>
      <w:pStyle w:val="Zhlav"/>
      <w:jc w:val="left"/>
    </w:pPr>
    <w:r>
      <w:rPr>
        <w:noProof/>
      </w:rPr>
      <w:drawing>
        <wp:inline distT="0" distB="0" distL="0" distR="0">
          <wp:extent cx="3584575" cy="542290"/>
          <wp:effectExtent l="0" t="0" r="0" b="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457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63AD" w:rsidRDefault="008B63AD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37C49"/>
    <w:multiLevelType w:val="hybridMultilevel"/>
    <w:tmpl w:val="8B5A6958"/>
    <w:lvl w:ilvl="0" w:tplc="903CEE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823622"/>
    <w:multiLevelType w:val="multilevel"/>
    <w:tmpl w:val="6C50C2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A9645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7240000"/>
    <w:multiLevelType w:val="multilevel"/>
    <w:tmpl w:val="33F80C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  <w:lvlOverride w:ilvl="0">
      <w:startOverride w:val="1"/>
    </w:lvlOverride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0"/>
  </w:num>
  <w:num w:numId="8">
    <w:abstractNumId w:val="2"/>
  </w:num>
  <w:num w:numId="9">
    <w:abstractNumId w:val="1"/>
  </w:num>
  <w:num w:numId="10">
    <w:abstractNumId w:val="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3AD"/>
    <w:rsid w:val="000506AD"/>
    <w:rsid w:val="00076D7A"/>
    <w:rsid w:val="000906F2"/>
    <w:rsid w:val="001A4293"/>
    <w:rsid w:val="0029198C"/>
    <w:rsid w:val="003C166E"/>
    <w:rsid w:val="00421ED9"/>
    <w:rsid w:val="00460FE9"/>
    <w:rsid w:val="004D1137"/>
    <w:rsid w:val="004F6327"/>
    <w:rsid w:val="00713B44"/>
    <w:rsid w:val="00870E2E"/>
    <w:rsid w:val="008B63AD"/>
    <w:rsid w:val="009143DB"/>
    <w:rsid w:val="009B7DE8"/>
    <w:rsid w:val="00A10810"/>
    <w:rsid w:val="00A14948"/>
    <w:rsid w:val="00A47657"/>
    <w:rsid w:val="00B06FC9"/>
    <w:rsid w:val="00BA5CD5"/>
    <w:rsid w:val="00C92C6F"/>
    <w:rsid w:val="00D53F6A"/>
    <w:rsid w:val="00E66083"/>
    <w:rsid w:val="00F04B7C"/>
    <w:rsid w:val="00FC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pPr>
      <w:keepLines/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Pr>
      <w:rFonts w:ascii="Arial" w:hAnsi="Arial" w:cs="Arial"/>
    </w:rPr>
  </w:style>
  <w:style w:type="paragraph" w:customStyle="1" w:styleId="lnek">
    <w:name w:val="Článek"/>
    <w:basedOn w:val="Normln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Pr>
      <w:color w:val="0000FF"/>
    </w:rPr>
  </w:style>
  <w:style w:type="paragraph" w:customStyle="1" w:styleId="Definicebookmarku">
    <w:name w:val="Definice bookmarku"/>
    <w:basedOn w:val="Dalmodr"/>
    <w:rPr>
      <w:color w:val="808080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pPr>
      <w:keepNext/>
      <w:spacing w:before="20" w:after="20"/>
    </w:pPr>
    <w:rPr>
      <w:rFonts w:cs="Arial"/>
      <w:szCs w:val="20"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Pr>
      <w:rFonts w:ascii="Arial" w:hAnsi="Arial"/>
      <w:szCs w:val="24"/>
    </w:rPr>
  </w:style>
  <w:style w:type="character" w:customStyle="1" w:styleId="FontStyle21">
    <w:name w:val="Font Style21"/>
    <w:uiPriority w:val="99"/>
    <w:rPr>
      <w:rFonts w:ascii="Arial" w:hAnsi="Arial"/>
      <w:color w:val="000000"/>
      <w:sz w:val="18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link w:val="Pedmtkomente"/>
    <w:rPr>
      <w:rFonts w:ascii="Arial" w:hAnsi="Arial"/>
      <w:b/>
      <w:bCs/>
    </w:rPr>
  </w:style>
  <w:style w:type="paragraph" w:customStyle="1" w:styleId="Style5">
    <w:name w:val="Style5"/>
    <w:basedOn w:val="Normln"/>
    <w:uiPriority w:val="99"/>
    <w:pPr>
      <w:widowControl w:val="0"/>
      <w:autoSpaceDE w:val="0"/>
      <w:autoSpaceDN w:val="0"/>
      <w:adjustRightInd w:val="0"/>
      <w:spacing w:line="230" w:lineRule="exact"/>
      <w:ind w:hanging="451"/>
      <w:jc w:val="left"/>
    </w:pPr>
    <w:rPr>
      <w:rFonts w:ascii="Courier New" w:hAnsi="Courier New" w:cs="Courier New"/>
      <w:sz w:val="24"/>
    </w:rPr>
  </w:style>
  <w:style w:type="paragraph" w:customStyle="1" w:styleId="Style7">
    <w:name w:val="Style7"/>
    <w:basedOn w:val="Normln"/>
    <w:uiPriority w:val="99"/>
    <w:pPr>
      <w:widowControl w:val="0"/>
      <w:autoSpaceDE w:val="0"/>
      <w:autoSpaceDN w:val="0"/>
      <w:adjustRightInd w:val="0"/>
      <w:spacing w:line="230" w:lineRule="exact"/>
    </w:pPr>
    <w:rPr>
      <w:rFonts w:ascii="Courier New" w:hAnsi="Courier New" w:cs="Courier New"/>
      <w:sz w:val="24"/>
    </w:rPr>
  </w:style>
  <w:style w:type="paragraph" w:styleId="Odstavecseseznamem">
    <w:name w:val="List Paragraph"/>
    <w:basedOn w:val="Normln"/>
    <w:uiPriority w:val="34"/>
    <w:qFormat/>
    <w:pPr>
      <w:ind w:left="72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pPr>
      <w:keepLines/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Pr>
      <w:rFonts w:ascii="Arial" w:hAnsi="Arial" w:cs="Arial"/>
    </w:rPr>
  </w:style>
  <w:style w:type="paragraph" w:customStyle="1" w:styleId="lnek">
    <w:name w:val="Článek"/>
    <w:basedOn w:val="Normln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Pr>
      <w:color w:val="0000FF"/>
    </w:rPr>
  </w:style>
  <w:style w:type="paragraph" w:customStyle="1" w:styleId="Definicebookmarku">
    <w:name w:val="Definice bookmarku"/>
    <w:basedOn w:val="Dalmodr"/>
    <w:rPr>
      <w:color w:val="808080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pPr>
      <w:keepNext/>
      <w:spacing w:before="20" w:after="20"/>
    </w:pPr>
    <w:rPr>
      <w:rFonts w:cs="Arial"/>
      <w:szCs w:val="20"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Pr>
      <w:rFonts w:ascii="Arial" w:hAnsi="Arial"/>
      <w:szCs w:val="24"/>
    </w:rPr>
  </w:style>
  <w:style w:type="character" w:customStyle="1" w:styleId="FontStyle21">
    <w:name w:val="Font Style21"/>
    <w:uiPriority w:val="99"/>
    <w:rPr>
      <w:rFonts w:ascii="Arial" w:hAnsi="Arial"/>
      <w:color w:val="000000"/>
      <w:sz w:val="18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link w:val="Pedmtkomente"/>
    <w:rPr>
      <w:rFonts w:ascii="Arial" w:hAnsi="Arial"/>
      <w:b/>
      <w:bCs/>
    </w:rPr>
  </w:style>
  <w:style w:type="paragraph" w:customStyle="1" w:styleId="Style5">
    <w:name w:val="Style5"/>
    <w:basedOn w:val="Normln"/>
    <w:uiPriority w:val="99"/>
    <w:pPr>
      <w:widowControl w:val="0"/>
      <w:autoSpaceDE w:val="0"/>
      <w:autoSpaceDN w:val="0"/>
      <w:adjustRightInd w:val="0"/>
      <w:spacing w:line="230" w:lineRule="exact"/>
      <w:ind w:hanging="451"/>
      <w:jc w:val="left"/>
    </w:pPr>
    <w:rPr>
      <w:rFonts w:ascii="Courier New" w:hAnsi="Courier New" w:cs="Courier New"/>
      <w:sz w:val="24"/>
    </w:rPr>
  </w:style>
  <w:style w:type="paragraph" w:customStyle="1" w:styleId="Style7">
    <w:name w:val="Style7"/>
    <w:basedOn w:val="Normln"/>
    <w:uiPriority w:val="99"/>
    <w:pPr>
      <w:widowControl w:val="0"/>
      <w:autoSpaceDE w:val="0"/>
      <w:autoSpaceDN w:val="0"/>
      <w:adjustRightInd w:val="0"/>
      <w:spacing w:line="230" w:lineRule="exact"/>
    </w:pPr>
    <w:rPr>
      <w:rFonts w:ascii="Courier New" w:hAnsi="Courier New" w:cs="Courier New"/>
      <w:sz w:val="24"/>
    </w:rPr>
  </w:style>
  <w:style w:type="paragraph" w:styleId="Odstavecseseznamem">
    <w:name w:val="List Paragraph"/>
    <w:basedOn w:val="Normln"/>
    <w:uiPriority w:val="34"/>
    <w:qFormat/>
    <w:pPr>
      <w:ind w:left="72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0CCB3-4921-4BE0-AB55-E34F9E6E8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664</Words>
  <Characters>3924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vytvoření veřejně prospěšné práce</vt:lpstr>
      <vt:lpstr>Předloha pro dohodu o vytvoření veřejně prospěšné práce</vt:lpstr>
    </vt:vector>
  </TitlesOfParts>
  <Company>OKsystem spol. s r. o.</Company>
  <LinksUpToDate>false</LinksUpToDate>
  <CharactersWithSpaces>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vytvoření veřejně prospěšné práce</dc:title>
  <dc:creator>Hrdinová Jana</dc:creator>
  <dc:description>Předloha byla vytvořena v informačním systému OKpráce.</dc:description>
  <cp:lastModifiedBy>Sagitariusová Iveta (UPT-BRA)</cp:lastModifiedBy>
  <cp:revision>4</cp:revision>
  <cp:lastPrinted>2018-10-11T08:29:00Z</cp:lastPrinted>
  <dcterms:created xsi:type="dcterms:W3CDTF">2018-10-24T10:28:00Z</dcterms:created>
  <dcterms:modified xsi:type="dcterms:W3CDTF">2018-10-24T10:29:00Z</dcterms:modified>
</cp:coreProperties>
</file>