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5D" w:rsidRDefault="007F1F3E">
      <w:pPr>
        <w:spacing w:after="0" w:line="259" w:lineRule="auto"/>
        <w:ind w:left="312" w:right="0" w:hanging="10"/>
        <w:jc w:val="center"/>
      </w:pPr>
      <w:r>
        <w:rPr>
          <w:sz w:val="44"/>
        </w:rPr>
        <w:t>Krajská hygienická stanice Pardubického kraje</w:t>
      </w:r>
    </w:p>
    <w:p w:rsidR="00AE565D" w:rsidRDefault="007F1F3E">
      <w:pPr>
        <w:spacing w:after="0" w:line="259" w:lineRule="auto"/>
        <w:ind w:left="118" w:right="0" w:hanging="10"/>
        <w:jc w:val="center"/>
      </w:pPr>
      <w:r>
        <w:rPr>
          <w:sz w:val="30"/>
        </w:rPr>
        <w:t>se sídlem v Pardubicích</w:t>
      </w:r>
    </w:p>
    <w:p w:rsidR="00AE565D" w:rsidRDefault="007F1F3E">
      <w:pPr>
        <w:spacing w:after="121" w:line="259" w:lineRule="auto"/>
        <w:ind w:left="79" w:right="-9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35440" cy="18272"/>
                <wp:effectExtent l="0" t="0" r="0" b="0"/>
                <wp:docPr id="9320" name="Group 9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440" cy="18272"/>
                          <a:chOff x="0" y="0"/>
                          <a:chExt cx="5935440" cy="18272"/>
                        </a:xfrm>
                      </wpg:grpSpPr>
                      <wps:wsp>
                        <wps:cNvPr id="9319" name="Shape 9319"/>
                        <wps:cNvSpPr/>
                        <wps:spPr>
                          <a:xfrm>
                            <a:off x="0" y="0"/>
                            <a:ext cx="5935440" cy="1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440" h="18272">
                                <a:moveTo>
                                  <a:pt x="0" y="9136"/>
                                </a:moveTo>
                                <a:lnTo>
                                  <a:pt x="5935440" y="9136"/>
                                </a:lnTo>
                              </a:path>
                            </a:pathLst>
                          </a:custGeom>
                          <a:ln w="182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0" style="width:467.357pt;height:1.43877pt;mso-position-horizontal-relative:char;mso-position-vertical-relative:line" coordsize="59354,182">
                <v:shape id="Shape 9319" style="position:absolute;width:59354;height:182;left:0;top:0;" coordsize="5935440,18272" path="m0,9136l5935440,9136">
                  <v:stroke weight="1.4387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565D" w:rsidRDefault="007F1F3E">
      <w:pPr>
        <w:spacing w:after="331" w:line="232" w:lineRule="auto"/>
        <w:ind w:left="2447" w:right="2324" w:firstLine="1669"/>
      </w:pPr>
      <w:r>
        <w:rPr>
          <w:sz w:val="26"/>
        </w:rPr>
        <w:t xml:space="preserve">Dodatek č, 1 ke smlouvě o užívání majetku České republiky ze </w:t>
      </w:r>
      <w:proofErr w:type="spellStart"/>
      <w:r>
        <w:rPr>
          <w:sz w:val="26"/>
        </w:rPr>
        <w:t>drie</w:t>
      </w:r>
      <w:proofErr w:type="spellEnd"/>
      <w:r>
        <w:rPr>
          <w:sz w:val="26"/>
        </w:rPr>
        <w:t xml:space="preserve"> 5. srpna 2010</w:t>
      </w:r>
    </w:p>
    <w:p w:rsidR="00AE565D" w:rsidRDefault="007F1F3E">
      <w:pPr>
        <w:spacing w:after="337"/>
        <w:ind w:left="60"/>
      </w:pPr>
      <w:r>
        <w:t xml:space="preserve">Česká republika — Krajská hygienická stanice Pardubického kraje se sídlem v Pardubicích sídlo: Mezi Mosty 1793, 530 03 PARDUBICE </w:t>
      </w:r>
      <w:proofErr w:type="spellStart"/>
      <w:r>
        <w:t>It</w:t>
      </w:r>
      <w:proofErr w:type="spellEnd"/>
      <w:r>
        <w:t xml:space="preserve">: 71009264 zastoupená: ředitelem MUDr. Antonínem Vykydalem bankovní spojení: ČNB Hradec Králové, </w:t>
      </w:r>
      <w:proofErr w:type="spellStart"/>
      <w:r>
        <w:t>č.ú</w:t>
      </w:r>
      <w:proofErr w:type="spellEnd"/>
      <w:r>
        <w:t xml:space="preserve">. </w:t>
      </w:r>
      <w:r w:rsidRPr="007F1F3E">
        <w:rPr>
          <w:highlight w:val="black"/>
        </w:rPr>
        <w:t>3324561/0710</w:t>
      </w:r>
      <w:r>
        <w:t xml:space="preserve"> dále jen „</w:t>
      </w:r>
      <w:r>
        <w:t xml:space="preserve">KHS" </w:t>
      </w:r>
      <w:r>
        <w:t>a</w:t>
      </w:r>
    </w:p>
    <w:p w:rsidR="00AE565D" w:rsidRDefault="007F1F3E">
      <w:pPr>
        <w:spacing w:after="269"/>
        <w:ind w:left="60" w:right="3979"/>
      </w:pPr>
      <w:r>
        <w:t xml:space="preserve">Zdravotní ústav se sídlem v ústí nad Labem sídlo: Moskevská 15, 400 01 ÚSTÍ NAD LABEM </w:t>
      </w:r>
      <w:proofErr w:type="spellStart"/>
      <w:r>
        <w:t>Ito</w:t>
      </w:r>
      <w:proofErr w:type="spellEnd"/>
      <w:r>
        <w:t xml:space="preserve">: 71009361 zastoupená: ředitelem Ing. Pavlem </w:t>
      </w:r>
      <w:proofErr w:type="spellStart"/>
      <w:r>
        <w:t>Bernathem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 w:rsidRPr="007F1F3E">
        <w:rPr>
          <w:highlight w:val="black"/>
        </w:rPr>
        <w:t>. 41936411/0710</w:t>
      </w:r>
      <w:r>
        <w:t xml:space="preserve"> dále jen „ZÚ”</w:t>
      </w:r>
    </w:p>
    <w:p w:rsidR="00AE565D" w:rsidRDefault="007F1F3E">
      <w:pPr>
        <w:spacing w:after="607"/>
        <w:ind w:left="60" w:right="7"/>
      </w:pPr>
      <w:r>
        <w:t>se dohodly takto:</w:t>
      </w:r>
    </w:p>
    <w:p w:rsidR="00AE565D" w:rsidRDefault="007F1F3E">
      <w:pPr>
        <w:ind w:left="60"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6876702</wp:posOffset>
            </wp:positionH>
            <wp:positionV relativeFrom="page">
              <wp:posOffset>7966756</wp:posOffset>
            </wp:positionV>
            <wp:extent cx="18277" cy="9136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1055494</wp:posOffset>
            </wp:positionH>
            <wp:positionV relativeFrom="page">
              <wp:posOffset>9935604</wp:posOffset>
            </wp:positionV>
            <wp:extent cx="1612941" cy="342607"/>
            <wp:effectExtent l="0" t="0" r="0" b="0"/>
            <wp:wrapTopAndBottom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941" cy="34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392954</wp:posOffset>
            </wp:positionH>
            <wp:positionV relativeFrom="page">
              <wp:posOffset>3864608</wp:posOffset>
            </wp:positionV>
            <wp:extent cx="27415" cy="13704"/>
            <wp:effectExtent l="0" t="0" r="0" b="0"/>
            <wp:wrapSquare wrapText="bothSides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356401</wp:posOffset>
            </wp:positionH>
            <wp:positionV relativeFrom="page">
              <wp:posOffset>3869176</wp:posOffset>
            </wp:positionV>
            <wp:extent cx="13708" cy="9136"/>
            <wp:effectExtent l="0" t="0" r="0" b="0"/>
            <wp:wrapSquare wrapText="bothSides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374678</wp:posOffset>
            </wp:positionH>
            <wp:positionV relativeFrom="page">
              <wp:posOffset>3869176</wp:posOffset>
            </wp:positionV>
            <wp:extent cx="13708" cy="9136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338124</wp:posOffset>
            </wp:positionH>
            <wp:positionV relativeFrom="page">
              <wp:posOffset>3873744</wp:posOffset>
            </wp:positionV>
            <wp:extent cx="4569" cy="4568"/>
            <wp:effectExtent l="0" t="0" r="0" b="0"/>
            <wp:wrapSquare wrapText="bothSides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347262</wp:posOffset>
            </wp:positionH>
            <wp:positionV relativeFrom="page">
              <wp:posOffset>3873744</wp:posOffset>
            </wp:positionV>
            <wp:extent cx="4569" cy="4568"/>
            <wp:effectExtent l="0" t="0" r="0" b="0"/>
            <wp:wrapSquare wrapText="bothSides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338124</wp:posOffset>
            </wp:positionH>
            <wp:positionV relativeFrom="page">
              <wp:posOffset>6737939</wp:posOffset>
            </wp:positionV>
            <wp:extent cx="77677" cy="13705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328985</wp:posOffset>
            </wp:positionH>
            <wp:positionV relativeFrom="page">
              <wp:posOffset>6742507</wp:posOffset>
            </wp:positionV>
            <wp:extent cx="4569" cy="9137"/>
            <wp:effectExtent l="0" t="0" r="0" b="0"/>
            <wp:wrapSquare wrapText="bothSides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</w:t>
      </w:r>
      <w:r>
        <w:t>edené smluvní strany se dohodly na tom, že tímto dodatkem se mění čl. l., bod 2 výše uvedené smlouvy a to takto:</w:t>
      </w:r>
    </w:p>
    <w:p w:rsidR="00AE565D" w:rsidRDefault="007F1F3E">
      <w:pPr>
        <w:spacing w:after="45"/>
        <w:ind w:left="60" w:right="7"/>
      </w:pPr>
      <w:r>
        <w:t xml:space="preserve">KHS přenechává ZÚ k užívání následující nebytové prostory v budově uvedené v odstavci 1 článku </w:t>
      </w:r>
      <w:proofErr w:type="gramStart"/>
      <w:r>
        <w:t>I</w:t>
      </w:r>
      <w:proofErr w:type="gramEnd"/>
      <w:r>
        <w:t xml:space="preserve"> smlouvy:</w:t>
      </w:r>
    </w:p>
    <w:p w:rsidR="00AE565D" w:rsidRDefault="007F1F3E">
      <w:pPr>
        <w:ind w:left="60" w:right="7"/>
      </w:pPr>
      <w:r>
        <w:t xml:space="preserve">2. NP místnosti 203 a </w:t>
      </w:r>
      <w:proofErr w:type="gramStart"/>
      <w:r>
        <w:t>204a</w:t>
      </w:r>
      <w:proofErr w:type="gramEnd"/>
    </w:p>
    <w:p w:rsidR="00AE565D" w:rsidRDefault="007F1F3E">
      <w:pPr>
        <w:spacing w:after="0" w:line="267" w:lineRule="auto"/>
        <w:ind w:left="24" w:right="0" w:hanging="10"/>
        <w:jc w:val="left"/>
      </w:pPr>
      <w:r>
        <w:rPr>
          <w:sz w:val="24"/>
        </w:rPr>
        <w:t>1. NP (při hlavním vstupu do objektu) místnosti č. 102 a 103</w:t>
      </w:r>
    </w:p>
    <w:p w:rsidR="00AE565D" w:rsidRDefault="007F1F3E">
      <w:pPr>
        <w:spacing w:after="541"/>
        <w:ind w:left="60" w:right="7"/>
      </w:pPr>
      <w:r>
        <w:t>Pracovníci ZÚ jsou oprávněni užívat společné hygienické zařízení ve 2. NP.</w:t>
      </w:r>
    </w:p>
    <w:p w:rsidR="00AE565D" w:rsidRDefault="007F1F3E">
      <w:pPr>
        <w:spacing w:after="590"/>
        <w:ind w:left="60" w:right="7"/>
      </w:pPr>
      <w:r>
        <w:t>Ostatní ujednání smlouvy o užívání majetku České republiky ze dne 5. 8. 2010 zůstávají beze změny. Nedílnou součástí sml</w:t>
      </w:r>
      <w:r>
        <w:t>ouvy je nadále příloha č. 1, uvedená v čl. fit. Smlouvy (</w:t>
      </w:r>
      <w:proofErr w:type="spellStart"/>
      <w:r>
        <w:t>náktady</w:t>
      </w:r>
      <w:proofErr w:type="spellEnd"/>
      <w:r>
        <w:t xml:space="preserve"> spojené s úhradou užívání prostor).</w:t>
      </w:r>
    </w:p>
    <w:p w:rsidR="00AE565D" w:rsidRDefault="007F1F3E">
      <w:pPr>
        <w:spacing w:after="359"/>
        <w:ind w:left="60" w:right="7"/>
      </w:pPr>
      <w:r>
        <w:t>Tento dodatek se vyhotovuje ve třech stejnopisech, z nichž každý má platnost originálu a je platný od 1. 10. 2013. Jeden výtisk obdrží Zdravotní ústav Ústí</w:t>
      </w:r>
      <w:r>
        <w:t xml:space="preserve"> nad Labem, Moskevská 15, Ústí nad Labem, jeden výtisk obdrží Zdravotní ústav Ústí nad Labem, regionální pracoviště Hradec Králové* </w:t>
      </w:r>
      <w:proofErr w:type="spellStart"/>
      <w:r>
        <w:t>ut</w:t>
      </w:r>
      <w:proofErr w:type="spellEnd"/>
      <w:r>
        <w:t xml:space="preserve">. Jana Černého 361, 503 41 Hradec Králové a jeden výtisk obdrží Krajská hygienická stanice Pardubického kraje, Mezí Mosty </w:t>
      </w:r>
      <w:r>
        <w:t>1793, 530 03 Pardubice.</w:t>
      </w:r>
    </w:p>
    <w:p w:rsidR="00AE565D" w:rsidRDefault="007F1F3E">
      <w:pPr>
        <w:tabs>
          <w:tab w:val="center" w:pos="2184"/>
          <w:tab w:val="center" w:pos="5231"/>
          <w:tab w:val="center" w:pos="7034"/>
        </w:tabs>
        <w:ind w:left="0" w:right="0" w:firstLine="0"/>
        <w:jc w:val="left"/>
      </w:pPr>
      <w:r>
        <w:t>V Pardubicích</w:t>
      </w:r>
      <w:r>
        <w:tab/>
      </w:r>
      <w:proofErr w:type="gramStart"/>
      <w:r>
        <w:t>25 -02</w:t>
      </w:r>
      <w:proofErr w:type="gramEnd"/>
      <w:r>
        <w:t>- 2014</w:t>
      </w:r>
      <w:r>
        <w:tab/>
      </w:r>
      <w:r>
        <w:t>V ústí nad Labem</w:t>
      </w:r>
      <w:r>
        <w:tab/>
      </w:r>
      <w:r>
        <w:t>- 5 -03-</w:t>
      </w:r>
      <w:r>
        <w:rPr>
          <w:noProof/>
        </w:rPr>
        <w:drawing>
          <wp:inline distT="0" distB="0" distL="0" distR="0">
            <wp:extent cx="228462" cy="132474"/>
            <wp:effectExtent l="0" t="0" r="0" b="0"/>
            <wp:docPr id="9315" name="Picture 9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5" name="Picture 93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1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5D" w:rsidRDefault="00AE565D">
      <w:pPr>
        <w:spacing w:after="51" w:line="259" w:lineRule="auto"/>
        <w:ind w:left="1194" w:right="0" w:firstLine="0"/>
        <w:jc w:val="left"/>
      </w:pPr>
      <w:bookmarkStart w:id="0" w:name="_GoBack"/>
      <w:bookmarkEnd w:id="0"/>
    </w:p>
    <w:p w:rsidR="00AE565D" w:rsidRDefault="007F1F3E">
      <w:pPr>
        <w:ind w:left="870" w:right="863" w:hanging="813"/>
      </w:pPr>
      <w:r>
        <w:t>Krajská hygienická stanice Pardubického kraje</w:t>
      </w:r>
      <w:r>
        <w:tab/>
        <w:t>Zdravotní ústav se sídlem v Ústí nad Labem se sídlem v Pardubicích</w:t>
      </w:r>
    </w:p>
    <w:p w:rsidR="00AE565D" w:rsidRDefault="007F1F3E">
      <w:pPr>
        <w:spacing w:after="110" w:line="267" w:lineRule="auto"/>
        <w:ind w:left="1352" w:right="0" w:hanging="532"/>
        <w:jc w:val="left"/>
      </w:pPr>
      <w:r>
        <w:rPr>
          <w:sz w:val="24"/>
        </w:rPr>
        <w:t>MUDr. Antonín Vykydal</w:t>
      </w:r>
      <w:r>
        <w:rPr>
          <w:sz w:val="24"/>
        </w:rPr>
        <w:tab/>
        <w:t xml:space="preserve">Ing. Pavel </w:t>
      </w:r>
      <w:proofErr w:type="spellStart"/>
      <w:r>
        <w:rPr>
          <w:sz w:val="24"/>
        </w:rPr>
        <w:t>Bernath</w:t>
      </w:r>
      <w:proofErr w:type="spellEnd"/>
      <w:r>
        <w:rPr>
          <w:sz w:val="24"/>
        </w:rPr>
        <w:t xml:space="preserve"> ředitel</w:t>
      </w:r>
      <w:r>
        <w:rPr>
          <w:sz w:val="24"/>
        </w:rPr>
        <w:tab/>
      </w:r>
      <w:proofErr w:type="spellStart"/>
      <w:r>
        <w:rPr>
          <w:sz w:val="24"/>
        </w:rPr>
        <w:t>ředitel</w:t>
      </w:r>
      <w:proofErr w:type="spellEnd"/>
    </w:p>
    <w:p w:rsidR="00AE565D" w:rsidRDefault="007F1F3E">
      <w:pPr>
        <w:pStyle w:val="Nadpis1"/>
        <w:tabs>
          <w:tab w:val="center" w:pos="1677"/>
          <w:tab w:val="center" w:pos="7714"/>
        </w:tabs>
        <w:ind w:left="0"/>
      </w:pPr>
      <w:r>
        <w:tab/>
        <w:t>KRNS</w:t>
      </w:r>
      <w:r>
        <w:t>KA HYGIENICKÁ STANICE</w:t>
      </w:r>
      <w:r>
        <w:tab/>
        <w:t>—</w:t>
      </w:r>
      <w:proofErr w:type="gramStart"/>
      <w:r>
        <w:t>E.„</w:t>
      </w:r>
      <w:proofErr w:type="gramEnd"/>
      <w:r>
        <w:t>ÄVCTNI ÚSTAV—</w:t>
      </w:r>
    </w:p>
    <w:p w:rsidR="00AE565D" w:rsidRDefault="007F1F3E">
      <w:pPr>
        <w:spacing w:after="0" w:line="259" w:lineRule="auto"/>
        <w:ind w:left="6447" w:right="0" w:firstLine="0"/>
        <w:jc w:val="left"/>
      </w:pPr>
      <w:r>
        <w:rPr>
          <w:noProof/>
        </w:rPr>
        <w:drawing>
          <wp:inline distT="0" distB="0" distL="0" distR="0">
            <wp:extent cx="1731741" cy="465945"/>
            <wp:effectExtent l="0" t="0" r="0" b="0"/>
            <wp:docPr id="9317" name="Picture 9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7" name="Picture 93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1741" cy="4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5D" w:rsidRDefault="007F1F3E">
      <w:pPr>
        <w:spacing w:after="0" w:line="259" w:lineRule="auto"/>
        <w:ind w:left="312" w:right="273" w:hanging="10"/>
        <w:jc w:val="center"/>
      </w:pPr>
      <w:r>
        <w:rPr>
          <w:rFonts w:ascii="Times New Roman" w:eastAsia="Times New Roman" w:hAnsi="Times New Roman" w:cs="Times New Roman"/>
          <w:sz w:val="44"/>
        </w:rPr>
        <w:lastRenderedPageBreak/>
        <w:t>Krajská hygienická stanice Pardubického kraje</w:t>
      </w:r>
    </w:p>
    <w:p w:rsidR="00AE565D" w:rsidRDefault="007F1F3E">
      <w:pPr>
        <w:spacing w:after="0" w:line="259" w:lineRule="auto"/>
        <w:ind w:left="118" w:right="259" w:hanging="10"/>
        <w:jc w:val="center"/>
      </w:pPr>
      <w:r>
        <w:rPr>
          <w:rFonts w:ascii="Times New Roman" w:eastAsia="Times New Roman" w:hAnsi="Times New Roman" w:cs="Times New Roman"/>
          <w:sz w:val="30"/>
        </w:rPr>
        <w:t>se sídlem v Pardubicích</w:t>
      </w:r>
    </w:p>
    <w:p w:rsidR="00AE565D" w:rsidRDefault="007F1F3E">
      <w:pPr>
        <w:spacing w:after="174" w:line="259" w:lineRule="auto"/>
        <w:ind w:left="-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35440" cy="18272"/>
                <wp:effectExtent l="0" t="0" r="0" b="0"/>
                <wp:docPr id="9331" name="Group 9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440" cy="18272"/>
                          <a:chOff x="0" y="0"/>
                          <a:chExt cx="5935440" cy="18272"/>
                        </a:xfrm>
                      </wpg:grpSpPr>
                      <wps:wsp>
                        <wps:cNvPr id="9330" name="Shape 9330"/>
                        <wps:cNvSpPr/>
                        <wps:spPr>
                          <a:xfrm>
                            <a:off x="0" y="0"/>
                            <a:ext cx="5935440" cy="1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440" h="18272">
                                <a:moveTo>
                                  <a:pt x="0" y="9136"/>
                                </a:moveTo>
                                <a:lnTo>
                                  <a:pt x="5935440" y="9136"/>
                                </a:lnTo>
                              </a:path>
                            </a:pathLst>
                          </a:custGeom>
                          <a:ln w="182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1" style="width:467.357pt;height:1.43877pt;mso-position-horizontal-relative:char;mso-position-vertical-relative:line" coordsize="59354,182">
                <v:shape id="Shape 9330" style="position:absolute;width:59354;height:182;left:0;top:0;" coordsize="5935440,18272" path="m0,9136l5935440,9136">
                  <v:stroke weight="1.4387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565D" w:rsidRDefault="007F1F3E">
      <w:pPr>
        <w:spacing w:after="230" w:line="259" w:lineRule="auto"/>
        <w:ind w:left="0" w:right="576" w:firstLine="0"/>
        <w:jc w:val="right"/>
      </w:pPr>
      <w:r>
        <w:t>Příloha č. 1</w:t>
      </w:r>
    </w:p>
    <w:p w:rsidR="00AE565D" w:rsidRDefault="007F1F3E">
      <w:pPr>
        <w:spacing w:after="185"/>
        <w:ind w:left="60" w:right="7"/>
      </w:pPr>
      <w:r>
        <w:t xml:space="preserve">Náklady spojené </w:t>
      </w:r>
      <w:proofErr w:type="gramStart"/>
      <w:r>
        <w:t>s -úhradou</w:t>
      </w:r>
      <w:proofErr w:type="gramEnd"/>
      <w:r>
        <w:t xml:space="preserve"> nebytových prostor, přenechaných </w:t>
      </w:r>
      <w:proofErr w:type="spellStart"/>
      <w:r>
        <w:t>Zú</w:t>
      </w:r>
      <w:proofErr w:type="spellEnd"/>
      <w:r>
        <w:t xml:space="preserve"> k užívání:</w:t>
      </w:r>
    </w:p>
    <w:p w:rsidR="00AE565D" w:rsidRDefault="007F1F3E">
      <w:pPr>
        <w:spacing w:after="258"/>
        <w:ind w:left="60" w:right="7"/>
      </w:pPr>
      <w:r>
        <w:t xml:space="preserve">Náklady budou </w:t>
      </w:r>
      <w:proofErr w:type="spellStart"/>
      <w:r>
        <w:t>přefakturovávány</w:t>
      </w:r>
      <w:proofErr w:type="spellEnd"/>
      <w:r>
        <w:t xml:space="preserve"> čtvrtletně, a to takto:</w:t>
      </w:r>
    </w:p>
    <w:p w:rsidR="00AE565D" w:rsidRDefault="007F1F3E">
      <w:pPr>
        <w:spacing w:after="787"/>
        <w:ind w:left="334" w:right="7"/>
      </w:pPr>
      <w:r>
        <w:rPr>
          <w:noProof/>
        </w:rPr>
        <w:drawing>
          <wp:inline distT="0" distB="0" distL="0" distR="0">
            <wp:extent cx="41123" cy="27409"/>
            <wp:effectExtent l="0" t="0" r="0" b="0"/>
            <wp:docPr id="4488" name="Picture 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" name="Picture 44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elektr</w:t>
      </w:r>
      <w:proofErr w:type="spellEnd"/>
      <w:r>
        <w:t xml:space="preserve">. energie (rozpočítáno dle výměry </w:t>
      </w:r>
      <w:r>
        <w:rPr>
          <w:vertAlign w:val="superscript"/>
        </w:rPr>
        <w:t>a</w:t>
      </w:r>
      <w:r>
        <w:t xml:space="preserve">) — současná </w:t>
      </w:r>
      <w:proofErr w:type="spellStart"/>
      <w:r>
        <w:t>čtvrtl</w:t>
      </w:r>
      <w:proofErr w:type="spellEnd"/>
      <w:r>
        <w:t xml:space="preserve">. záloha ve výši 24 900 Kč; náklady Zlá v tomto případě činí: 1 m </w:t>
      </w:r>
      <w:r>
        <w:rPr>
          <w:vertAlign w:val="superscript"/>
        </w:rPr>
        <w:t xml:space="preserve">z </w:t>
      </w:r>
      <w:r>
        <w:t xml:space="preserve">= 43,30 Kč; celková úhrada činí 4 338,66 Kč </w:t>
      </w:r>
      <w:r>
        <w:rPr>
          <w:noProof/>
        </w:rPr>
        <w:drawing>
          <wp:inline distT="0" distB="0" distL="0" distR="0">
            <wp:extent cx="41123" cy="22841"/>
            <wp:effectExtent l="0" t="0" r="0" b="0"/>
            <wp:docPr id="4489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komunální odpad (rozpočítáno dle </w:t>
      </w:r>
      <w:proofErr w:type="spellStart"/>
      <w:r>
        <w:t>osob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 </w:t>
      </w:r>
      <w:r>
        <w:t>) — současná čtvrtletní úhrada činí 3 706</w:t>
      </w:r>
      <w:r>
        <w:t xml:space="preserve"> Kč, poměrná část ZÚ činí tj. 317,23 Kč </w:t>
      </w:r>
      <w:r>
        <w:rPr>
          <w:noProof/>
        </w:rPr>
        <w:drawing>
          <wp:inline distT="0" distB="0" distL="0" distR="0">
            <wp:extent cx="45692" cy="18272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spotřeba vody (rozpočítáno dle osob </w:t>
      </w:r>
      <w:r>
        <w:rPr>
          <w:vertAlign w:val="superscript"/>
        </w:rPr>
        <w:t>1</w:t>
      </w:r>
      <w:r>
        <w:t xml:space="preserve">) — dle měsíční fakturace skutečné spotřeby </w:t>
      </w:r>
      <w:r>
        <w:rPr>
          <w:noProof/>
        </w:rPr>
        <w:drawing>
          <wp:inline distT="0" distB="0" distL="0" distR="0">
            <wp:extent cx="41123" cy="18272"/>
            <wp:effectExtent l="0" t="0" r="0" b="0"/>
            <wp:docPr id="4491" name="Picture 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" name="Picture 44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úklid (rozpočítáno dle výměry </w:t>
      </w:r>
      <w:r>
        <w:rPr>
          <w:vertAlign w:val="superscript"/>
        </w:rPr>
        <w:t>a</w:t>
      </w:r>
      <w:r>
        <w:t xml:space="preserve">) — čtvrtletní úhrada činí 42 950 Kč, uklízeny pouze společně prostory, tj. polovina z 38,2 m </w:t>
      </w:r>
      <w:r>
        <w:rPr>
          <w:vertAlign w:val="superscript"/>
        </w:rPr>
        <w:t>2</w:t>
      </w:r>
      <w:r>
        <w:t xml:space="preserve">, poměrná část ZÚ činí 6,64%, tj. 2 851,88 Kč </w:t>
      </w:r>
      <w:r>
        <w:rPr>
          <w:noProof/>
        </w:rPr>
        <w:drawing>
          <wp:inline distT="0" distB="0" distL="0" distR="0">
            <wp:extent cx="45692" cy="18273"/>
            <wp:effectExtent l="0" t="0" r="0" b="0"/>
            <wp:docPr id="4492" name="Picture 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" name="Picture 44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internet (de počtu připojeni</w:t>
      </w:r>
      <w:r>
        <w:rPr>
          <w:vertAlign w:val="superscript"/>
        </w:rPr>
        <w:t>3</w:t>
      </w:r>
      <w:r>
        <w:t xml:space="preserve">) — současná čtvrtletní úhrada činí 1 422 Kč, poměrná část </w:t>
      </w:r>
      <w:proofErr w:type="spellStart"/>
      <w:r>
        <w:t>Zú</w:t>
      </w:r>
      <w:proofErr w:type="spellEnd"/>
      <w:r>
        <w:t xml:space="preserve"> činí </w:t>
      </w:r>
      <w:r>
        <w:rPr>
          <w:noProof/>
        </w:rPr>
        <w:drawing>
          <wp:inline distT="0" distB="0" distL="0" distR="0">
            <wp:extent cx="365539" cy="123339"/>
            <wp:effectExtent l="0" t="0" r="0" b="0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539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tj. 109,35 Kč </w:t>
      </w:r>
      <w:r>
        <w:rPr>
          <w:noProof/>
        </w:rPr>
        <w:drawing>
          <wp:inline distT="0" distB="0" distL="0" distR="0">
            <wp:extent cx="41123" cy="18273"/>
            <wp:effectExtent l="0" t="0" r="0" b="0"/>
            <wp:docPr id="4499" name="Picture 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" name="Picture 449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teplo (dle výměry ž) —</w:t>
      </w:r>
      <w:proofErr w:type="spellStart"/>
      <w:r>
        <w:t>dfe</w:t>
      </w:r>
      <w:proofErr w:type="spellEnd"/>
      <w:r>
        <w:t xml:space="preserve"> měsíční fakturace a skutečné spotřeby </w:t>
      </w:r>
      <w:r>
        <w:rPr>
          <w:noProof/>
        </w:rPr>
        <w:drawing>
          <wp:inline distT="0" distB="0" distL="0" distR="0">
            <wp:extent cx="41123" cy="18273"/>
            <wp:effectExtent l="0" t="0" r="0" b="0"/>
            <wp:docPr id="4500" name="Picture 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" name="Picture 45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toaletní potřeby (rozpočítáno</w:t>
      </w:r>
      <w:r>
        <w:t xml:space="preserve"> dle osob) — dle skutečné spotřeby (nákup prováděn pololetně)</w:t>
      </w:r>
    </w:p>
    <w:p w:rsidR="00AE565D" w:rsidRDefault="007F1F3E">
      <w:pPr>
        <w:spacing w:after="784"/>
        <w:ind w:left="60" w:right="1576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4569</wp:posOffset>
            </wp:positionH>
            <wp:positionV relativeFrom="paragraph">
              <wp:posOffset>325547</wp:posOffset>
            </wp:positionV>
            <wp:extent cx="41123" cy="68521"/>
            <wp:effectExtent l="0" t="0" r="0" b="0"/>
            <wp:wrapSquare wrapText="bothSides"/>
            <wp:docPr id="4501" name="Picture 4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" name="Picture 450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vertAlign w:val="superscript"/>
        </w:rPr>
        <w:t xml:space="preserve">I </w:t>
      </w:r>
      <w:r>
        <w:t xml:space="preserve">21,375 osob, ZÚ 2 osoby </w:t>
      </w:r>
      <w:r>
        <w:rPr>
          <w:vertAlign w:val="superscript"/>
        </w:rPr>
        <w:t xml:space="preserve">z </w:t>
      </w:r>
      <w:r>
        <w:t xml:space="preserve">část prostoru si ZÚ bude uklízet sám KHS 24 připojení, </w:t>
      </w:r>
      <w:proofErr w:type="spellStart"/>
      <w:r>
        <w:t>Zú</w:t>
      </w:r>
      <w:proofErr w:type="spellEnd"/>
      <w:r>
        <w:t xml:space="preserve"> 2 připojení </w:t>
      </w:r>
      <w:r>
        <w:rPr>
          <w:noProof/>
        </w:rPr>
        <w:drawing>
          <wp:inline distT="0" distB="0" distL="0" distR="0">
            <wp:extent cx="45692" cy="77658"/>
            <wp:effectExtent l="0" t="0" r="0" b="0"/>
            <wp:docPr id="4502" name="Picture 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" name="Picture 45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celková </w:t>
      </w:r>
      <w:proofErr w:type="spellStart"/>
      <w:r>
        <w:t>Wměra</w:t>
      </w:r>
      <w:proofErr w:type="spellEnd"/>
      <w:r>
        <w:t xml:space="preserve"> činí 575,1 m 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z toho KHS užívá 440,8 </w:t>
      </w:r>
      <w:r>
        <w:rPr>
          <w:noProof/>
        </w:rPr>
        <w:drawing>
          <wp:inline distT="0" distB="0" distL="0" distR="0">
            <wp:extent cx="150785" cy="109634"/>
            <wp:effectExtent l="0" t="0" r="0" b="0"/>
            <wp:docPr id="9323" name="Picture 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" name="Picture 93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1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ZÚ užívá 66,1 m </w:t>
      </w:r>
      <w:r>
        <w:rPr>
          <w:vertAlign w:val="superscript"/>
        </w:rPr>
        <w:t xml:space="preserve">z </w:t>
      </w:r>
      <w:r>
        <w:t>společně užívané pro</w:t>
      </w:r>
      <w:r>
        <w:t xml:space="preserve">story činí 632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 xml:space="preserve">2 </w:t>
      </w:r>
      <w:r>
        <w:t>které budou počítány každé straně polovinou propočet: fakturovaná částka/</w:t>
      </w:r>
      <w:proofErr w:type="spellStart"/>
      <w:r>
        <w:t>ce!ková</w:t>
      </w:r>
      <w:proofErr w:type="spellEnd"/>
      <w:r>
        <w:t xml:space="preserve"> výměra = cena 1 m </w:t>
      </w:r>
      <w:r>
        <w:rPr>
          <w:vertAlign w:val="superscript"/>
        </w:rPr>
        <w:t xml:space="preserve">z </w:t>
      </w:r>
      <w:r>
        <w:t>poměrná část ZÚ = (cena 1 m</w:t>
      </w:r>
      <w:r>
        <w:rPr>
          <w:vertAlign w:val="superscript"/>
        </w:rPr>
        <w:t xml:space="preserve">i </w:t>
      </w:r>
      <w:r>
        <w:t>x 66,1 m</w:t>
      </w:r>
      <w:r>
        <w:rPr>
          <w:vertAlign w:val="superscript"/>
        </w:rPr>
        <w:t>2</w:t>
      </w:r>
      <w:r>
        <w:t xml:space="preserve">) + [(cena 1 </w:t>
      </w:r>
      <w:proofErr w:type="spellStart"/>
      <w:r>
        <w:t>m</w:t>
      </w:r>
      <w:r>
        <w:rPr>
          <w:vertAlign w:val="superscript"/>
        </w:rPr>
        <w:t>z</w:t>
      </w:r>
      <w:proofErr w:type="spellEnd"/>
      <w:r>
        <w:rPr>
          <w:vertAlign w:val="superscript"/>
        </w:rPr>
        <w:t xml:space="preserve"> </w:t>
      </w:r>
      <w:r>
        <w:t>x 68,2 m</w:t>
      </w:r>
      <w:r>
        <w:rPr>
          <w:vertAlign w:val="superscript"/>
        </w:rPr>
        <w:t xml:space="preserve">2 </w:t>
      </w:r>
      <w:r>
        <w:t>) x h] kancelář 102 -18,6 103 -24 rn</w:t>
      </w:r>
      <w:r>
        <w:rPr>
          <w:vertAlign w:val="superscript"/>
        </w:rPr>
        <w:t>2</w:t>
      </w:r>
      <w:r>
        <w:t>, 203 - 17,5 m</w:t>
      </w:r>
      <w:r>
        <w:rPr>
          <w:vertAlign w:val="superscript"/>
        </w:rPr>
        <w:t>2</w:t>
      </w:r>
      <w:r>
        <w:t>, 204a -6 m</w:t>
      </w:r>
      <w:r>
        <w:rPr>
          <w:vertAlign w:val="superscript"/>
        </w:rPr>
        <w:t>i</w:t>
      </w:r>
      <w:r>
        <w:t>, celke</w:t>
      </w:r>
      <w:r>
        <w:t xml:space="preserve">m 66,1 </w:t>
      </w:r>
      <w:r>
        <w:rPr>
          <w:noProof/>
        </w:rPr>
        <w:drawing>
          <wp:inline distT="0" distB="0" distL="0" distR="0">
            <wp:extent cx="141646" cy="118771"/>
            <wp:effectExtent l="0" t="0" r="0" b="0"/>
            <wp:docPr id="9325" name="Picture 9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" name="Picture 93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1646" cy="1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5D" w:rsidRDefault="007F1F3E">
      <w:pPr>
        <w:ind w:left="60" w:right="7"/>
      </w:pPr>
      <w:r>
        <w:t>V Pardubicích dne</w:t>
      </w:r>
    </w:p>
    <w:p w:rsidR="00AE565D" w:rsidRDefault="007F1F3E">
      <w:pPr>
        <w:spacing w:after="851" w:line="259" w:lineRule="auto"/>
        <w:ind w:left="2245" w:right="0" w:firstLine="0"/>
        <w:jc w:val="left"/>
      </w:pPr>
      <w:proofErr w:type="gramStart"/>
      <w:r>
        <w:rPr>
          <w:rFonts w:ascii="Times New Roman" w:eastAsia="Times New Roman" w:hAnsi="Times New Roman" w:cs="Times New Roman"/>
        </w:rPr>
        <w:t>25 -02</w:t>
      </w:r>
      <w:proofErr w:type="gramEnd"/>
      <w:r>
        <w:rPr>
          <w:rFonts w:ascii="Times New Roman" w:eastAsia="Times New Roman" w:hAnsi="Times New Roman" w:cs="Times New Roman"/>
        </w:rPr>
        <w:t>- 2014</w:t>
      </w:r>
    </w:p>
    <w:p w:rsidR="00AE565D" w:rsidRDefault="007F1F3E">
      <w:pPr>
        <w:tabs>
          <w:tab w:val="center" w:pos="5300"/>
        </w:tabs>
        <w:spacing w:after="224" w:line="267" w:lineRule="auto"/>
        <w:ind w:left="0" w:right="0" w:firstLine="0"/>
        <w:jc w:val="left"/>
      </w:pPr>
      <w:r>
        <w:rPr>
          <w:sz w:val="24"/>
        </w:rPr>
        <w:t>Za (HS:</w:t>
      </w:r>
      <w:r>
        <w:rPr>
          <w:sz w:val="24"/>
        </w:rPr>
        <w:tab/>
        <w:t>za ZÚ:</w:t>
      </w:r>
    </w:p>
    <w:p w:rsidR="00AE565D" w:rsidRDefault="007F1F3E">
      <w:pPr>
        <w:spacing w:after="110"/>
        <w:ind w:left="582" w:right="7" w:hanging="525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13708</wp:posOffset>
            </wp:positionH>
            <wp:positionV relativeFrom="paragraph">
              <wp:posOffset>720205</wp:posOffset>
            </wp:positionV>
            <wp:extent cx="1612941" cy="324334"/>
            <wp:effectExtent l="0" t="0" r="0" b="0"/>
            <wp:wrapSquare wrapText="bothSides"/>
            <wp:docPr id="9328" name="Picture 9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8" name="Picture 93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2941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MUDr. Antonín Vykydal ředitel</w:t>
      </w:r>
    </w:p>
    <w:p w:rsidR="00AE565D" w:rsidRDefault="007F1F3E">
      <w:pPr>
        <w:pStyle w:val="Nadpis1"/>
        <w:spacing w:before="130"/>
        <w:ind w:left="43"/>
      </w:pPr>
      <w:r>
        <w:t>KRAJSKÁ HYGIENICKÁ STANÍCE</w:t>
      </w:r>
    </w:p>
    <w:sectPr w:rsidR="00AE565D">
      <w:pgSz w:w="11909" w:h="16841"/>
      <w:pgMar w:top="777" w:right="1295" w:bottom="619" w:left="1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5D"/>
    <w:rsid w:val="007F1F3E"/>
    <w:rsid w:val="00A45590"/>
    <w:rsid w:val="00A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3E03-9E5A-4663-9F00-B57B0D1C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48" w:lineRule="auto"/>
      <w:ind w:left="104" w:right="1238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6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2018-10-24T09:00:00Z</dcterms:created>
  <dcterms:modified xsi:type="dcterms:W3CDTF">2018-10-24T09:01:00Z</dcterms:modified>
</cp:coreProperties>
</file>