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716" w:rsidRDefault="00373F43">
      <w:pPr>
        <w:spacing w:after="0" w:line="259" w:lineRule="auto"/>
        <w:ind w:right="38" w:firstLine="0"/>
        <w:jc w:val="center"/>
      </w:pPr>
      <w:r>
        <w:rPr>
          <w:sz w:val="32"/>
        </w:rPr>
        <w:t>Krajská hygienická stanice Pardubického kraje</w:t>
      </w:r>
    </w:p>
    <w:p w:rsidR="00D41716" w:rsidRDefault="00373F43">
      <w:pPr>
        <w:spacing w:after="0" w:line="259" w:lineRule="auto"/>
        <w:ind w:right="19" w:firstLine="0"/>
        <w:jc w:val="center"/>
      </w:pPr>
      <w:r>
        <w:rPr>
          <w:sz w:val="28"/>
        </w:rPr>
        <w:t>se sídlem v Pardubicích</w:t>
      </w:r>
    </w:p>
    <w:p w:rsidR="00D41716" w:rsidRDefault="00373F43">
      <w:pPr>
        <w:spacing w:after="27" w:line="259" w:lineRule="auto"/>
        <w:ind w:left="-38" w:right="-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10660" cy="12195"/>
                <wp:effectExtent l="0" t="0" r="0" b="0"/>
                <wp:docPr id="6553" name="Group 65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660" cy="12195"/>
                          <a:chOff x="0" y="0"/>
                          <a:chExt cx="5810660" cy="12195"/>
                        </a:xfrm>
                      </wpg:grpSpPr>
                      <wps:wsp>
                        <wps:cNvPr id="6552" name="Shape 6552"/>
                        <wps:cNvSpPr/>
                        <wps:spPr>
                          <a:xfrm>
                            <a:off x="0" y="0"/>
                            <a:ext cx="5810660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660" h="12195">
                                <a:moveTo>
                                  <a:pt x="0" y="6098"/>
                                </a:moveTo>
                                <a:lnTo>
                                  <a:pt x="5810660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53" style="width:457.532pt;height:0.960274pt;mso-position-horizontal-relative:char;mso-position-vertical-relative:line" coordsize="58106,121">
                <v:shape id="Shape 6552" style="position:absolute;width:58106;height:121;left:0;top:0;" coordsize="5810660,12195" path="m0,6098l5810660,6098">
                  <v:stroke weight="0.96027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716" w:rsidRDefault="00373F43">
      <w:pPr>
        <w:spacing w:after="244" w:line="231" w:lineRule="auto"/>
        <w:ind w:left="2276" w:right="2304" w:firstLine="1652"/>
      </w:pPr>
      <w:r>
        <w:rPr>
          <w:sz w:val="24"/>
        </w:rPr>
        <w:t>Dodatek č. 3 ke smlouvě o užívání majetku České republiky ze dne 5. srpna 2010</w:t>
      </w:r>
    </w:p>
    <w:p w:rsidR="00D41716" w:rsidRDefault="00373F43">
      <w:pPr>
        <w:spacing w:after="158"/>
        <w:ind w:left="4"/>
      </w:pPr>
      <w:r>
        <w:t xml:space="preserve">Česká republika — Krajská hygienická stanice Pardubického kraje se sídlem v Pardubicích sídlo: Mezi Mosty 1793, 530 03 Pardubice </w:t>
      </w:r>
      <w:proofErr w:type="spellStart"/>
      <w:r>
        <w:t>lč</w:t>
      </w:r>
      <w:proofErr w:type="spellEnd"/>
      <w:r>
        <w:t xml:space="preserve">: 71009264 zastoupená: ředitelem MUDr. Antonínem Vykydalem bankovní spojení: ČNB Hradec Králové, </w:t>
      </w:r>
      <w:proofErr w:type="spellStart"/>
      <w:r>
        <w:t>č.ú</w:t>
      </w:r>
      <w:proofErr w:type="spellEnd"/>
      <w:r>
        <w:t xml:space="preserve">. </w:t>
      </w:r>
      <w:r w:rsidRPr="00373F43">
        <w:rPr>
          <w:highlight w:val="black"/>
        </w:rPr>
        <w:t>3324561/0710</w:t>
      </w:r>
      <w:bookmarkStart w:id="0" w:name="_GoBack"/>
      <w:bookmarkEnd w:id="0"/>
      <w:r>
        <w:t xml:space="preserve"> dále </w:t>
      </w:r>
      <w:proofErr w:type="gramStart"/>
      <w:r>
        <w:t>jen ,</w:t>
      </w:r>
      <w:r>
        <w:t>XHS</w:t>
      </w:r>
      <w:proofErr w:type="gramEnd"/>
      <w:r>
        <w:t>”</w:t>
      </w:r>
    </w:p>
    <w:p w:rsidR="00D41716" w:rsidRDefault="00373F43">
      <w:pPr>
        <w:spacing w:after="185" w:line="259" w:lineRule="auto"/>
        <w:ind w:left="9" w:right="0" w:hanging="10"/>
        <w:jc w:val="left"/>
      </w:pPr>
      <w:r>
        <w:rPr>
          <w:sz w:val="22"/>
        </w:rPr>
        <w:t>a</w:t>
      </w:r>
    </w:p>
    <w:p w:rsidR="00D41716" w:rsidRDefault="00373F43">
      <w:pPr>
        <w:ind w:left="4" w:right="4182"/>
      </w:pPr>
      <w:r>
        <w:t xml:space="preserve">Zdravotní ústav se sídlem v Ústí nad Labem sídlo: Moskevská 15, 400 01 Ústí nad Labem </w:t>
      </w:r>
      <w:proofErr w:type="spellStart"/>
      <w:r>
        <w:t>lč</w:t>
      </w:r>
      <w:proofErr w:type="spellEnd"/>
      <w:r>
        <w:t xml:space="preserve">: 71009361 zastoupená: ředitelem Ing. Pavlem Bernátem </w:t>
      </w:r>
      <w:r>
        <w:rPr>
          <w:noProof/>
        </w:rPr>
        <w:drawing>
          <wp:inline distT="0" distB="0" distL="0" distR="0">
            <wp:extent cx="405466" cy="91466"/>
            <wp:effectExtent l="0" t="0" r="0" b="0"/>
            <wp:docPr id="6543" name="Picture 6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3" name="Picture 654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466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spojení: ČNB Ústí nad Labem, </w:t>
      </w:r>
      <w:proofErr w:type="spellStart"/>
      <w:r>
        <w:t>č.ú</w:t>
      </w:r>
      <w:proofErr w:type="spellEnd"/>
      <w:r>
        <w:t xml:space="preserve">. </w:t>
      </w:r>
      <w:r w:rsidRPr="00373F43">
        <w:rPr>
          <w:highlight w:val="black"/>
        </w:rPr>
        <w:t>41936411/0710</w:t>
      </w:r>
      <w:r>
        <w:t xml:space="preserve"> se dohodly takto:</w:t>
      </w:r>
    </w:p>
    <w:p w:rsidR="00D41716" w:rsidRDefault="00373F43">
      <w:pPr>
        <w:spacing w:after="15" w:line="259" w:lineRule="auto"/>
        <w:ind w:left="10" w:right="14" w:hanging="10"/>
        <w:jc w:val="center"/>
      </w:pPr>
      <w:r>
        <w:rPr>
          <w:sz w:val="18"/>
        </w:rPr>
        <w:t>1.</w:t>
      </w:r>
    </w:p>
    <w:p w:rsidR="00D41716" w:rsidRDefault="00373F43">
      <w:pPr>
        <w:ind w:left="4" w:right="4"/>
      </w:pPr>
      <w:r>
        <w:t>výše uvedené smluvní strany se dohodl</w:t>
      </w:r>
      <w:r>
        <w:t>y na tom, že tímto dodatkem se mění čl. II. doba užívání, smlouvy o užívání majetku České republiky ze dne 5.srpna 2010 ve znění dodatku č. 1 ze dne 5.března 2014 a dodatku č. 2 ze dne 27. ledna 2017 takto:</w:t>
      </w:r>
    </w:p>
    <w:p w:rsidR="00D41716" w:rsidRDefault="00373F43">
      <w:pPr>
        <w:spacing w:after="185" w:line="259" w:lineRule="auto"/>
        <w:ind w:left="9" w:right="0" w:hanging="10"/>
        <w:jc w:val="left"/>
      </w:pPr>
      <w:r>
        <w:rPr>
          <w:sz w:val="22"/>
        </w:rPr>
        <w:t>tato smlouva se uzavírá na dobu určitou do 31.8.2</w:t>
      </w:r>
      <w:r>
        <w:rPr>
          <w:sz w:val="22"/>
        </w:rPr>
        <w:t>026.</w:t>
      </w:r>
    </w:p>
    <w:p w:rsidR="00D41716" w:rsidRDefault="00373F43">
      <w:pPr>
        <w:spacing w:after="15" w:line="259" w:lineRule="auto"/>
        <w:ind w:left="10" w:right="10" w:hanging="10"/>
        <w:jc w:val="center"/>
      </w:pPr>
      <w:r>
        <w:rPr>
          <w:sz w:val="18"/>
        </w:rPr>
        <w:t>11.</w:t>
      </w:r>
    </w:p>
    <w:tbl>
      <w:tblPr>
        <w:tblStyle w:val="TableGrid"/>
        <w:tblpPr w:vertAnchor="page" w:horzAnchor="page" w:tblpX="6153" w:tblpY="173"/>
        <w:tblOverlap w:val="never"/>
        <w:tblW w:w="2563" w:type="dxa"/>
        <w:tblInd w:w="0" w:type="dxa"/>
        <w:tblCellMar>
          <w:top w:w="53" w:type="dxa"/>
          <w:left w:w="64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2563"/>
      </w:tblGrid>
      <w:tr w:rsidR="00D41716">
        <w:trPr>
          <w:trHeight w:val="221"/>
        </w:trPr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716" w:rsidRDefault="00373F43">
            <w:pPr>
              <w:spacing w:after="0" w:line="259" w:lineRule="auto"/>
              <w:ind w:left="38" w:right="0" w:firstLine="0"/>
              <w:jc w:val="left"/>
            </w:pPr>
            <w:r>
              <w:rPr>
                <w:rFonts w:ascii="Calibri" w:eastAsia="Calibri" w:hAnsi="Calibri" w:cs="Calibri"/>
                <w:sz w:val="18"/>
              </w:rPr>
              <w:t>Zdravotní ústav Ústí nad Labem</w:t>
            </w:r>
          </w:p>
        </w:tc>
      </w:tr>
      <w:tr w:rsidR="00D41716">
        <w:trPr>
          <w:trHeight w:val="341"/>
        </w:trPr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716" w:rsidRDefault="00373F43">
            <w:pPr>
              <w:tabs>
                <w:tab w:val="center" w:pos="1584"/>
              </w:tabs>
              <w:spacing w:after="0" w:line="259" w:lineRule="auto"/>
              <w:ind w:right="0" w:firstLine="0"/>
              <w:jc w:val="left"/>
            </w:pPr>
            <w:r>
              <w:rPr>
                <w:rFonts w:ascii="Calibri" w:eastAsia="Calibri" w:hAnsi="Calibri" w:cs="Calibri"/>
                <w:sz w:val="16"/>
              </w:rPr>
              <w:t>Došlo, č. j.:</w:t>
            </w:r>
            <w:r>
              <w:rPr>
                <w:rFonts w:ascii="Calibri" w:eastAsia="Calibri" w:hAnsi="Calibri" w:cs="Calibri"/>
                <w:sz w:val="16"/>
              </w:rPr>
              <w:tab/>
              <w:t>1 9. IO, 201</w:t>
            </w:r>
          </w:p>
        </w:tc>
      </w:tr>
      <w:tr w:rsidR="00D41716">
        <w:trPr>
          <w:trHeight w:val="336"/>
        </w:trPr>
        <w:tc>
          <w:tcPr>
            <w:tcW w:w="2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1716" w:rsidRDefault="00D41716">
            <w:pPr>
              <w:spacing w:after="0" w:line="259" w:lineRule="auto"/>
              <w:ind w:left="5" w:right="0" w:firstLine="0"/>
              <w:jc w:val="left"/>
            </w:pPr>
          </w:p>
        </w:tc>
      </w:tr>
    </w:tbl>
    <w:p w:rsidR="00D41716" w:rsidRDefault="00373F43">
      <w:pPr>
        <w:ind w:left="4" w:right="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5707007</wp:posOffset>
            </wp:positionH>
            <wp:positionV relativeFrom="page">
              <wp:posOffset>112808</wp:posOffset>
            </wp:positionV>
            <wp:extent cx="1670641" cy="490868"/>
            <wp:effectExtent l="0" t="0" r="0" b="0"/>
            <wp:wrapTopAndBottom/>
            <wp:docPr id="6547" name="Picture 6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7" name="Picture 65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0641" cy="490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Ostatní ujednání smlouvy o užívání majetku České republiky ze dne 5. srpna 2010 zůstávají beze změny.</w:t>
      </w:r>
    </w:p>
    <w:p w:rsidR="00D41716" w:rsidRDefault="00373F43">
      <w:pPr>
        <w:spacing w:after="12"/>
        <w:ind w:left="4" w:right="4"/>
      </w:pPr>
      <w:r>
        <w:t xml:space="preserve">Smluvní </w:t>
      </w:r>
      <w:proofErr w:type="spellStart"/>
      <w:r>
        <w:t>sfrany</w:t>
      </w:r>
      <w:proofErr w:type="spellEnd"/>
      <w:r>
        <w:t xml:space="preserve"> jsou na základě zákona č. 340/2015 Sb., o zvláštních podmínkách účinnosti některých smluv, uveřejňování těchto smluv a o </w:t>
      </w:r>
      <w:proofErr w:type="spellStart"/>
      <w:r>
        <w:t>regisfru</w:t>
      </w:r>
      <w:proofErr w:type="spellEnd"/>
      <w:r>
        <w:t xml:space="preserve"> smluv (zákon o </w:t>
      </w:r>
      <w:proofErr w:type="spellStart"/>
      <w:r>
        <w:t>regisfru</w:t>
      </w:r>
      <w:proofErr w:type="spellEnd"/>
      <w:r>
        <w:t xml:space="preserve"> smluv), ve znění pozdějších předpisů, povinny uveřejnit tento dodatek v registru smluv,</w:t>
      </w:r>
      <w:r>
        <w:t xml:space="preserve"> čímž se rozumí zveřejnění </w:t>
      </w:r>
      <w:proofErr w:type="spellStart"/>
      <w:r>
        <w:t>metadat</w:t>
      </w:r>
      <w:proofErr w:type="spellEnd"/>
      <w:r>
        <w:t xml:space="preserve"> ke smlouvě a </w:t>
      </w:r>
      <w:proofErr w:type="spellStart"/>
      <w:r>
        <w:t>elekfronického</w:t>
      </w:r>
      <w:proofErr w:type="spellEnd"/>
      <w:r>
        <w:t xml:space="preserve"> obrazu textového obsahu smlouvy v otevřeném a strojově čitelném formátu.</w:t>
      </w:r>
    </w:p>
    <w:p w:rsidR="00D41716" w:rsidRDefault="00373F43">
      <w:pPr>
        <w:spacing w:after="434"/>
        <w:ind w:left="4" w:right="4"/>
      </w:pPr>
      <w:r>
        <w:t>Zveřejnění provede bez zbytečného odkladu Zdravotní ústav se sídlem v Ústí nad Labem.</w:t>
      </w:r>
    </w:p>
    <w:p w:rsidR="00D41716" w:rsidRDefault="00373F43">
      <w:pPr>
        <w:ind w:left="4" w:right="4"/>
      </w:pPr>
      <w:r>
        <w:t xml:space="preserve">Tento dodatek se vyhotovuje ve </w:t>
      </w:r>
      <w:proofErr w:type="spellStart"/>
      <w:r>
        <w:t>ďech</w:t>
      </w:r>
      <w:proofErr w:type="spellEnd"/>
      <w:r>
        <w:t xml:space="preserve"> stejnopisech, z nichž každý má platnost originálu a je platný od 1.9.2018. Jeden výtisk obdrží </w:t>
      </w:r>
      <w:proofErr w:type="spellStart"/>
      <w:r>
        <w:t>Zdravomí</w:t>
      </w:r>
      <w:proofErr w:type="spellEnd"/>
      <w:r>
        <w:t xml:space="preserve"> ústav se sídlem v Ústí nad Labem, Moskevská 15, Ústí nad Labem, jeden výtisk obdrží Zdravotní ústav se sídlem v Ústí</w:t>
      </w:r>
      <w:r>
        <w:t xml:space="preserve"> nad Labem, regionální pracoviště Hradec Králové, ul. Jana Černého 361, 503 41 Hradec Králové a jeden výtisk obdrží Krajská hygienická stanice Pardubického </w:t>
      </w:r>
      <w:proofErr w:type="spellStart"/>
      <w:r>
        <w:t>laaje</w:t>
      </w:r>
      <w:proofErr w:type="spellEnd"/>
      <w:r>
        <w:t>, Mezi Mosty 1793,</w:t>
      </w:r>
    </w:p>
    <w:p w:rsidR="00D41716" w:rsidRDefault="00D41716">
      <w:pPr>
        <w:sectPr w:rsidR="00D41716">
          <w:pgSz w:w="11906" w:h="16838"/>
          <w:pgMar w:top="173" w:right="1546" w:bottom="1440" w:left="1253" w:header="708" w:footer="708" w:gutter="0"/>
          <w:cols w:space="708"/>
        </w:sectPr>
      </w:pPr>
    </w:p>
    <w:p w:rsidR="00D41716" w:rsidRDefault="00373F43">
      <w:pPr>
        <w:spacing w:after="443"/>
        <w:ind w:left="4" w:right="4"/>
      </w:pPr>
      <w:r>
        <w:t>530 03 Pardubice.</w:t>
      </w:r>
    </w:p>
    <w:p w:rsidR="00D41716" w:rsidRDefault="00373F43">
      <w:pPr>
        <w:ind w:left="4" w:right="4"/>
      </w:pPr>
      <w:r>
        <w:t>V Pardubicích 27.8.2018</w:t>
      </w:r>
    </w:p>
    <w:p w:rsidR="00D41716" w:rsidRDefault="00373F43">
      <w:pPr>
        <w:spacing w:after="0" w:line="216" w:lineRule="auto"/>
        <w:ind w:left="65" w:right="0" w:firstLine="0"/>
        <w:jc w:val="center"/>
      </w:pPr>
      <w:r>
        <w:rPr>
          <w:rFonts w:ascii="Calibri" w:eastAsia="Calibri" w:hAnsi="Calibri" w:cs="Calibri"/>
        </w:rPr>
        <w:t>KRAJSKÁ HYGIENICKÁ S</w:t>
      </w:r>
      <w:r>
        <w:rPr>
          <w:rFonts w:ascii="Calibri" w:eastAsia="Calibri" w:hAnsi="Calibri" w:cs="Calibri"/>
        </w:rPr>
        <w:t>TANICE PARDUBICKÉHO KRAJE</w:t>
      </w:r>
    </w:p>
    <w:p w:rsidR="00D41716" w:rsidRDefault="00373F43">
      <w:pPr>
        <w:spacing w:after="0" w:line="265" w:lineRule="auto"/>
        <w:ind w:left="10" w:right="47" w:hanging="10"/>
        <w:jc w:val="right"/>
      </w:pPr>
      <w:r>
        <w:rPr>
          <w:rFonts w:ascii="Calibri" w:eastAsia="Calibri" w:hAnsi="Calibri" w:cs="Calibri"/>
          <w:sz w:val="18"/>
        </w:rPr>
        <w:t>se sídlem v Pardubicích O</w:t>
      </w:r>
    </w:p>
    <w:p w:rsidR="00D41716" w:rsidRDefault="00373F43">
      <w:pPr>
        <w:spacing w:after="136" w:line="265" w:lineRule="auto"/>
        <w:ind w:left="10" w:right="47" w:hanging="10"/>
        <w:jc w:val="right"/>
      </w:pPr>
      <w:r>
        <w:rPr>
          <w:rFonts w:ascii="Calibri" w:eastAsia="Calibri" w:hAnsi="Calibri" w:cs="Calibri"/>
          <w:sz w:val="18"/>
        </w:rPr>
        <w:t>Mezi M sty 1 93 • 530 03 Pardubice</w:t>
      </w:r>
    </w:p>
    <w:p w:rsidR="00D41716" w:rsidRDefault="00373F43">
      <w:pPr>
        <w:spacing w:after="108" w:line="259" w:lineRule="auto"/>
        <w:ind w:left="1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99287" cy="9146"/>
                <wp:effectExtent l="0" t="0" r="0" b="0"/>
                <wp:docPr id="6555" name="Group 6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287" cy="9146"/>
                          <a:chOff x="0" y="0"/>
                          <a:chExt cx="1899287" cy="9146"/>
                        </a:xfrm>
                      </wpg:grpSpPr>
                      <wps:wsp>
                        <wps:cNvPr id="6554" name="Shape 6554"/>
                        <wps:cNvSpPr/>
                        <wps:spPr>
                          <a:xfrm>
                            <a:off x="0" y="0"/>
                            <a:ext cx="1899287" cy="91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287" h="9146">
                                <a:moveTo>
                                  <a:pt x="0" y="4573"/>
                                </a:moveTo>
                                <a:lnTo>
                                  <a:pt x="1899287" y="4573"/>
                                </a:lnTo>
                              </a:path>
                            </a:pathLst>
                          </a:custGeom>
                          <a:ln w="914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555" style="width:149.55pt;height:0.720154pt;mso-position-horizontal-relative:char;mso-position-vertical-relative:line" coordsize="18992,91">
                <v:shape id="Shape 6554" style="position:absolute;width:18992;height:91;left:0;top:0;" coordsize="1899287,9146" path="m0,4573l1899287,4573">
                  <v:stroke weight="0.7201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D41716" w:rsidRDefault="00373F43">
      <w:pPr>
        <w:ind w:left="4" w:right="-456"/>
      </w:pPr>
      <w:r>
        <w:t xml:space="preserve">MUDr. Antonín Vykydal, ředitel Krajská hygienická stanice Pardubického </w:t>
      </w:r>
      <w:r>
        <w:rPr>
          <w:noProof/>
        </w:rPr>
        <w:drawing>
          <wp:inline distT="0" distB="0" distL="0" distR="0">
            <wp:extent cx="256084" cy="115856"/>
            <wp:effectExtent l="0" t="0" r="0" b="0"/>
            <wp:docPr id="6549" name="Picture 6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9" name="Picture 65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084" cy="11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 sídlem v Pardubicích</w:t>
      </w:r>
    </w:p>
    <w:p w:rsidR="00D41716" w:rsidRDefault="00373F43">
      <w:pPr>
        <w:spacing w:after="0" w:line="259" w:lineRule="auto"/>
        <w:ind w:left="10" w:right="4" w:hanging="10"/>
        <w:jc w:val="right"/>
      </w:pPr>
      <w:r>
        <w:rPr>
          <w:rFonts w:ascii="Calibri" w:eastAsia="Calibri" w:hAnsi="Calibri" w:cs="Calibri"/>
          <w:sz w:val="16"/>
        </w:rPr>
        <w:t xml:space="preserve">Ústi </w:t>
      </w:r>
    </w:p>
    <w:p w:rsidR="00D41716" w:rsidRDefault="00373F43">
      <w:pPr>
        <w:spacing w:after="0" w:line="259" w:lineRule="auto"/>
        <w:ind w:left="10" w:right="4" w:hanging="10"/>
        <w:jc w:val="right"/>
      </w:pPr>
      <w:r>
        <w:rPr>
          <w:rFonts w:ascii="Calibri" w:eastAsia="Calibri" w:hAnsi="Calibri" w:cs="Calibri"/>
          <w:sz w:val="16"/>
        </w:rPr>
        <w:t xml:space="preserve">Ol </w:t>
      </w:r>
    </w:p>
    <w:p w:rsidR="00D41716" w:rsidRDefault="00373F43">
      <w:pPr>
        <w:spacing w:after="0" w:line="265" w:lineRule="auto"/>
        <w:ind w:left="10" w:right="47" w:hanging="10"/>
        <w:jc w:val="right"/>
      </w:pPr>
      <w:proofErr w:type="spellStart"/>
      <w:r>
        <w:rPr>
          <w:rFonts w:ascii="Calibri" w:eastAsia="Calibri" w:hAnsi="Calibri" w:cs="Calibri"/>
          <w:sz w:val="18"/>
        </w:rPr>
        <w:t>Dič</w:t>
      </w:r>
      <w:proofErr w:type="spellEnd"/>
      <w:r>
        <w:rPr>
          <w:rFonts w:ascii="Calibri" w:eastAsia="Calibri" w:hAnsi="Calibri" w:cs="Calibri"/>
          <w:sz w:val="18"/>
        </w:rPr>
        <w:t xml:space="preserve"> </w:t>
      </w:r>
    </w:p>
    <w:p w:rsidR="00D41716" w:rsidRDefault="00373F43">
      <w:pPr>
        <w:spacing w:after="635" w:line="259" w:lineRule="auto"/>
        <w:ind w:right="48" w:firstLine="0"/>
        <w:jc w:val="right"/>
      </w:pPr>
      <w:r>
        <w:rPr>
          <w:sz w:val="16"/>
        </w:rPr>
        <w:t>601</w:t>
      </w:r>
    </w:p>
    <w:p w:rsidR="00D41716" w:rsidRDefault="00373F43">
      <w:pPr>
        <w:spacing w:after="23"/>
        <w:ind w:left="4" w:right="4"/>
      </w:pPr>
      <w:r>
        <w:t xml:space="preserve">Ing. Pavel </w:t>
      </w:r>
      <w:proofErr w:type="spellStart"/>
      <w:r>
        <w:t>Bernáth</w:t>
      </w:r>
      <w:proofErr w:type="spellEnd"/>
      <w:r>
        <w:t>, ředitel</w:t>
      </w:r>
    </w:p>
    <w:p w:rsidR="00D41716" w:rsidRDefault="00373F43">
      <w:pPr>
        <w:ind w:left="4" w:right="4"/>
      </w:pPr>
      <w:r>
        <w:t>Zdravotní ústav se sídlem v Ústí nad Labem</w:t>
      </w:r>
    </w:p>
    <w:sectPr w:rsidR="00D41716">
      <w:type w:val="continuous"/>
      <w:pgSz w:w="11906" w:h="16838"/>
      <w:pgMar w:top="1440" w:right="1815" w:bottom="1440" w:left="1272" w:header="708" w:footer="708" w:gutter="0"/>
      <w:cols w:num="2" w:space="708" w:equalWidth="0">
        <w:col w:w="3283" w:space="1434"/>
        <w:col w:w="41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716"/>
    <w:rsid w:val="00373F43"/>
    <w:rsid w:val="00D4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32120-06EB-430F-8760-CAFBA450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15" w:line="247" w:lineRule="auto"/>
      <w:ind w:right="1359" w:firstLine="4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2018-10-24T06:12:00Z</dcterms:created>
  <dcterms:modified xsi:type="dcterms:W3CDTF">2018-10-24T06:12:00Z</dcterms:modified>
</cp:coreProperties>
</file>