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15" w:rsidRDefault="003F3415"/>
    <w:p w:rsidR="003F3415" w:rsidRDefault="003F3415"/>
    <w:p w:rsidR="00D4730C" w:rsidRPr="009E11F5" w:rsidRDefault="00D4730C" w:rsidP="000D32E9">
      <w:pPr>
        <w:pStyle w:val="Nadpis1"/>
      </w:pPr>
      <w:bookmarkStart w:id="0" w:name="_Toc428011599"/>
      <w:bookmarkStart w:id="1" w:name="_Toc431901198"/>
      <w:r>
        <w:t xml:space="preserve">Servisní smlouva </w:t>
      </w:r>
      <w:r w:rsidR="00FD3848">
        <w:t>2306</w:t>
      </w:r>
      <w:r>
        <w:t>1</w:t>
      </w:r>
      <w:bookmarkEnd w:id="0"/>
      <w:bookmarkEnd w:id="1"/>
      <w:r w:rsidR="00FD3848">
        <w:t>6</w:t>
      </w:r>
    </w:p>
    <w:p w:rsidR="00D4730C" w:rsidRPr="009E11F5" w:rsidRDefault="00D4730C" w:rsidP="00D4730C"/>
    <w:p w:rsidR="00D4730C" w:rsidRPr="009E11F5" w:rsidRDefault="00D4730C" w:rsidP="00D4730C">
      <w:pPr>
        <w:rPr>
          <w:b/>
        </w:rPr>
      </w:pPr>
      <w:r w:rsidRPr="009E11F5">
        <w:rPr>
          <w:b/>
        </w:rPr>
        <w:t>Smluvní strany</w:t>
      </w:r>
    </w:p>
    <w:p w:rsidR="00D4730C" w:rsidRPr="009E11F5" w:rsidRDefault="00D4730C" w:rsidP="00D4730C">
      <w:r w:rsidRPr="009E11F5">
        <w:t>V</w:t>
      </w:r>
      <w:r>
        <w:t>AHAL, s.r.o.</w:t>
      </w:r>
      <w:r w:rsidRPr="009E11F5">
        <w:t xml:space="preserve">, se sídlem </w:t>
      </w:r>
      <w:proofErr w:type="spellStart"/>
      <w:r w:rsidRPr="00970B6D">
        <w:rPr>
          <w:rFonts w:cs="Urdu Typesetting"/>
        </w:rPr>
        <w:t>Vrahovická</w:t>
      </w:r>
      <w:proofErr w:type="spellEnd"/>
      <w:r w:rsidRPr="00970B6D">
        <w:rPr>
          <w:rFonts w:cs="Urdu Typesetting"/>
        </w:rPr>
        <w:t xml:space="preserve"> 4359/56c,  796 01 Prost</w:t>
      </w:r>
      <w:r w:rsidRPr="00970B6D">
        <w:rPr>
          <w:rFonts w:cs="Cambria"/>
        </w:rPr>
        <w:t>ě</w:t>
      </w:r>
      <w:r w:rsidRPr="00970B6D">
        <w:rPr>
          <w:rFonts w:cs="Urdu Typesetting"/>
        </w:rPr>
        <w:t>jov</w:t>
      </w:r>
    </w:p>
    <w:p w:rsidR="00D4730C" w:rsidRPr="009E11F5" w:rsidRDefault="00D4730C" w:rsidP="00D4730C">
      <w:r w:rsidRPr="009E11F5">
        <w:t>IČO 49975714,</w:t>
      </w:r>
    </w:p>
    <w:p w:rsidR="00D4730C" w:rsidRPr="009E11F5" w:rsidRDefault="00D4730C" w:rsidP="00D4730C">
      <w:r w:rsidRPr="009E11F5">
        <w:t>DIČ CZ49975714</w:t>
      </w:r>
    </w:p>
    <w:p w:rsidR="00D4730C" w:rsidRPr="009E11F5" w:rsidRDefault="00D4730C" w:rsidP="00D4730C">
      <w:r>
        <w:t>zastoupená jednatelem</w:t>
      </w:r>
      <w:r w:rsidRPr="009E11F5">
        <w:t xml:space="preserve"> Petrem Hrůzou na straně jedné, (dále jen zhotovitel)</w:t>
      </w:r>
    </w:p>
    <w:p w:rsidR="00D4730C" w:rsidRDefault="00D4730C" w:rsidP="00D4730C">
      <w:r w:rsidRPr="009E11F5">
        <w:t>(dále jen „zhotovitel“)</w:t>
      </w:r>
    </w:p>
    <w:p w:rsidR="00D4730C" w:rsidRDefault="00D4730C" w:rsidP="00D4730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53F267" wp14:editId="1E871C1B">
                <wp:simplePos x="0" y="0"/>
                <wp:positionH relativeFrom="column">
                  <wp:posOffset>-14412</wp:posOffset>
                </wp:positionH>
                <wp:positionV relativeFrom="paragraph">
                  <wp:posOffset>233625</wp:posOffset>
                </wp:positionV>
                <wp:extent cx="4979505" cy="1321904"/>
                <wp:effectExtent l="0" t="0" r="12065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505" cy="13219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3CB96" id="Obdélník 5" o:spid="_x0000_s1026" style="position:absolute;margin-left:-1.15pt;margin-top:18.4pt;width:392.1pt;height:104.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" fillcolor="#dbe5f1 [660]" strokecolor="white [3212]" strokeweight="2pt"/>
            </w:pict>
          </mc:Fallback>
        </mc:AlternateContent>
      </w:r>
    </w:p>
    <w:p w:rsidR="00D4730C" w:rsidRPr="00E42CF5" w:rsidRDefault="00D4730C" w:rsidP="00D4730C">
      <w:pPr>
        <w:rPr>
          <w:b/>
        </w:rPr>
      </w:pPr>
      <w:r w:rsidRPr="00E42CF5">
        <w:rPr>
          <w:b/>
        </w:rPr>
        <w:t>Kontaktní osoby ve věcech smluvních:</w:t>
      </w:r>
    </w:p>
    <w:p w:rsidR="00D4730C" w:rsidRDefault="00D4730C" w:rsidP="00D4730C">
      <w:r w:rsidRPr="00E42CF5">
        <w:t>Petr Hrůza</w:t>
      </w:r>
      <w:r w:rsidRPr="00E42CF5">
        <w:tab/>
      </w:r>
      <w:r w:rsidRPr="00E42CF5">
        <w:tab/>
      </w:r>
      <w:r w:rsidRPr="00E42CF5">
        <w:tab/>
      </w:r>
      <w:hyperlink r:id="rId8" w:history="1">
        <w:r w:rsidRPr="00E42CF5">
          <w:t>phruza@vahal.cz</w:t>
        </w:r>
      </w:hyperlink>
      <w:r w:rsidRPr="00E42CF5">
        <w:tab/>
      </w:r>
      <w:r w:rsidRPr="00E42CF5">
        <w:tab/>
        <w:t>+420 605227605</w:t>
      </w:r>
    </w:p>
    <w:p w:rsidR="00E42CF5" w:rsidRPr="00E42CF5" w:rsidRDefault="00E42CF5" w:rsidP="00D4730C"/>
    <w:p w:rsidR="00E42CF5" w:rsidRPr="00E42CF5" w:rsidRDefault="00D4730C" w:rsidP="00D4730C">
      <w:pPr>
        <w:rPr>
          <w:b/>
        </w:rPr>
      </w:pPr>
      <w:r w:rsidRPr="00E42CF5">
        <w:rPr>
          <w:b/>
        </w:rPr>
        <w:t>Kontaktní osoby ve věcech obchodně -technických:</w:t>
      </w:r>
    </w:p>
    <w:p w:rsidR="00D4730C" w:rsidRPr="00E42CF5" w:rsidRDefault="00D4730C" w:rsidP="00D4730C">
      <w:r w:rsidRPr="00E42CF5">
        <w:t>Martin Blaha</w:t>
      </w:r>
      <w:r w:rsidRPr="00E42CF5">
        <w:tab/>
      </w:r>
      <w:r w:rsidRPr="00E42CF5">
        <w:tab/>
      </w:r>
      <w:r w:rsidRPr="00E42CF5">
        <w:tab/>
      </w:r>
      <w:hyperlink r:id="rId9" w:history="1">
        <w:r w:rsidRPr="00E42CF5">
          <w:t>blaham@vahal.cz</w:t>
        </w:r>
      </w:hyperlink>
      <w:r w:rsidRPr="00E42CF5">
        <w:tab/>
      </w:r>
      <w:r w:rsidRPr="00E42CF5">
        <w:tab/>
        <w:t>+420 603218553</w:t>
      </w:r>
    </w:p>
    <w:p w:rsidR="00D4730C" w:rsidRPr="00E42CF5" w:rsidRDefault="00D4730C" w:rsidP="00D4730C">
      <w:r w:rsidRPr="00E42CF5">
        <w:t xml:space="preserve">Pavel Valenta </w:t>
      </w:r>
      <w:r w:rsidRPr="00E42CF5">
        <w:tab/>
      </w:r>
      <w:r w:rsidRPr="00E42CF5">
        <w:tab/>
      </w:r>
      <w:r w:rsidRPr="00E42CF5">
        <w:tab/>
      </w:r>
      <w:hyperlink r:id="rId10" w:history="1">
        <w:r w:rsidRPr="00E42CF5">
          <w:t>pvalenta@vahal.cz</w:t>
        </w:r>
      </w:hyperlink>
      <w:r w:rsidRPr="00E42CF5">
        <w:tab/>
      </w:r>
      <w:r w:rsidRPr="00E42CF5">
        <w:tab/>
        <w:t>+420 605227606</w:t>
      </w:r>
    </w:p>
    <w:p w:rsidR="00D4730C" w:rsidRPr="00E42CF5" w:rsidRDefault="00D4730C" w:rsidP="00D4730C">
      <w:r w:rsidRPr="00E42CF5">
        <w:t xml:space="preserve">Vladimír Lízal </w:t>
      </w:r>
      <w:r w:rsidRPr="00E42CF5">
        <w:tab/>
      </w:r>
      <w:r w:rsidRPr="00E42CF5">
        <w:tab/>
      </w:r>
      <w:r w:rsidRPr="00E42CF5">
        <w:tab/>
      </w:r>
      <w:hyperlink r:id="rId11" w:history="1">
        <w:r w:rsidRPr="00E42CF5">
          <w:t>vlizal@vahal.cz</w:t>
        </w:r>
      </w:hyperlink>
      <w:r w:rsidRPr="00E42CF5">
        <w:tab/>
      </w:r>
      <w:r w:rsidRPr="00E42CF5">
        <w:tab/>
      </w:r>
      <w:r w:rsidR="00E42CF5" w:rsidRPr="00E42CF5">
        <w:tab/>
      </w:r>
      <w:r w:rsidRPr="00E42CF5">
        <w:t>+420 605227607</w:t>
      </w:r>
    </w:p>
    <w:p w:rsidR="00D4730C" w:rsidRDefault="00D4730C" w:rsidP="00D4730C"/>
    <w:p w:rsidR="00D4730C" w:rsidRDefault="00D4730C" w:rsidP="00D4730C"/>
    <w:p w:rsidR="00D4730C" w:rsidRDefault="00D4730C" w:rsidP="00D4730C"/>
    <w:p w:rsidR="00D4730C" w:rsidRPr="009E11F5" w:rsidRDefault="00D4730C" w:rsidP="00D4730C">
      <w:r w:rsidRPr="009E11F5">
        <w:t>a</w:t>
      </w:r>
    </w:p>
    <w:p w:rsidR="00E42CF5" w:rsidRDefault="00E42CF5" w:rsidP="00D4730C"/>
    <w:p w:rsidR="00E42CF5" w:rsidRPr="00E42CF5" w:rsidRDefault="00FD3848" w:rsidP="00D4730C">
      <w:r w:rsidRPr="00FD3848">
        <w:t>Vincentinum - poskytovatel sociálních služeb Šternberk, příspěvková organizace</w:t>
      </w:r>
      <w:r w:rsidR="00D4730C" w:rsidRPr="009E11F5">
        <w:t xml:space="preserve"> </w:t>
      </w:r>
      <w:r w:rsidR="00D4730C">
        <w:t xml:space="preserve">se </w:t>
      </w:r>
      <w:r w:rsidR="00D4730C" w:rsidRPr="00970B6D">
        <w:t xml:space="preserve">sídlem </w:t>
      </w:r>
      <w:r w:rsidRPr="00FD3848">
        <w:t>Sadová 1426/7</w:t>
      </w:r>
      <w:r>
        <w:t xml:space="preserve"> Šternberk</w:t>
      </w:r>
    </w:p>
    <w:p w:rsidR="00D4730C" w:rsidRDefault="00D4730C" w:rsidP="00D4730C">
      <w:r w:rsidRPr="009E11F5">
        <w:t xml:space="preserve">IČO </w:t>
      </w:r>
      <w:r w:rsidR="00FD3848" w:rsidRPr="00FD3848">
        <w:t>75004429</w:t>
      </w:r>
    </w:p>
    <w:p w:rsidR="00E42CF5" w:rsidRDefault="00E42CF5" w:rsidP="00D4730C"/>
    <w:p w:rsidR="00D4730C" w:rsidRDefault="00D4730C" w:rsidP="00D4730C">
      <w:r>
        <w:t>Z</w:t>
      </w:r>
      <w:r w:rsidRPr="009E11F5">
        <w:t>astoupen</w:t>
      </w:r>
      <w:r w:rsidR="00E42CF5">
        <w:t xml:space="preserve">á </w:t>
      </w:r>
      <w:r w:rsidR="00FD3848">
        <w:t>ředitelem</w:t>
      </w:r>
      <w:r>
        <w:t xml:space="preserve"> </w:t>
      </w:r>
      <w:r w:rsidR="00FD3848">
        <w:t>Mgr</w:t>
      </w:r>
      <w:r w:rsidR="00E42CF5">
        <w:t>.</w:t>
      </w:r>
      <w:r>
        <w:t xml:space="preserve"> </w:t>
      </w:r>
      <w:r w:rsidR="00FD3848">
        <w:t xml:space="preserve">Karlem </w:t>
      </w:r>
      <w:proofErr w:type="spellStart"/>
      <w:r w:rsidR="00FD3848">
        <w:t>Ryjáčkem</w:t>
      </w:r>
      <w:proofErr w:type="spellEnd"/>
      <w:r>
        <w:t>,</w:t>
      </w:r>
    </w:p>
    <w:p w:rsidR="00D4730C" w:rsidRDefault="00D4730C" w:rsidP="00D4730C">
      <w:r w:rsidRPr="009E11F5">
        <w:t xml:space="preserve">(dále jen </w:t>
      </w:r>
      <w:r>
        <w:t>„</w:t>
      </w:r>
      <w:r w:rsidRPr="009E11F5">
        <w:t>objednatel</w:t>
      </w:r>
      <w:r>
        <w:t>“</w:t>
      </w:r>
      <w:r w:rsidRPr="009E11F5">
        <w:t>)</w:t>
      </w:r>
    </w:p>
    <w:p w:rsidR="00D4730C" w:rsidRDefault="00D4730C" w:rsidP="00D4730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4E049C" wp14:editId="0C13B57C">
                <wp:simplePos x="0" y="0"/>
                <wp:positionH relativeFrom="column">
                  <wp:posOffset>-11292</wp:posOffset>
                </wp:positionH>
                <wp:positionV relativeFrom="paragraph">
                  <wp:posOffset>232796</wp:posOffset>
                </wp:positionV>
                <wp:extent cx="4979505" cy="1321904"/>
                <wp:effectExtent l="0" t="0" r="12065" b="1206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505" cy="13219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24252" id="Obdélník 8" o:spid="_x0000_s1026" style="position:absolute;margin-left:-.9pt;margin-top:18.35pt;width:392.1pt;height:104.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" fillcolor="#dbe5f1 [660]" strokecolor="white [3212]" strokeweight="2pt"/>
            </w:pict>
          </mc:Fallback>
        </mc:AlternateContent>
      </w:r>
    </w:p>
    <w:p w:rsidR="00D4730C" w:rsidRPr="00E42CF5" w:rsidRDefault="00D4730C" w:rsidP="00D4730C">
      <w:r w:rsidRPr="00E42CF5">
        <w:rPr>
          <w:b/>
        </w:rPr>
        <w:t>Kontaktní osoby ve věcech smluvních</w:t>
      </w:r>
      <w:r w:rsidRPr="00E42CF5">
        <w:t>:</w:t>
      </w:r>
    </w:p>
    <w:p w:rsidR="00E42CF5" w:rsidRPr="00E42CF5" w:rsidRDefault="00E42CF5" w:rsidP="00D4730C"/>
    <w:p w:rsidR="00D4730C" w:rsidRPr="00E42CF5" w:rsidRDefault="00E42CF5" w:rsidP="00D4730C">
      <w:r w:rsidRPr="00E42CF5">
        <w:t xml:space="preserve">Mgr. </w:t>
      </w:r>
      <w:r w:rsidR="00FD3848">
        <w:t>Karel Ryjáček</w:t>
      </w:r>
      <w:r w:rsidR="00D4730C" w:rsidRPr="00E42CF5">
        <w:t>                         </w:t>
      </w:r>
      <w:hyperlink r:id="rId12" w:history="1">
        <w:r w:rsidR="00FD3848" w:rsidRPr="00E25E78">
          <w:rPr>
            <w:rStyle w:val="Hypertextovodkaz"/>
          </w:rPr>
          <w:t>reditel@vincentinum.cz</w:t>
        </w:r>
      </w:hyperlink>
      <w:r>
        <w:tab/>
      </w:r>
      <w:r w:rsidR="00D4730C" w:rsidRPr="00E42CF5">
        <w:t>+420</w:t>
      </w:r>
      <w:r w:rsidRPr="00E42CF5">
        <w:t> 60</w:t>
      </w:r>
      <w:r w:rsidR="007E099E">
        <w:t>4</w:t>
      </w:r>
      <w:r w:rsidRPr="00E42CF5">
        <w:t> </w:t>
      </w:r>
      <w:r w:rsidR="007E099E">
        <w:t>102</w:t>
      </w:r>
      <w:r w:rsidRPr="00E42CF5">
        <w:t xml:space="preserve"> </w:t>
      </w:r>
      <w:r w:rsidR="007E099E">
        <w:t>582</w:t>
      </w:r>
    </w:p>
    <w:p w:rsidR="00D4730C" w:rsidRPr="00E42CF5" w:rsidRDefault="00D4730C" w:rsidP="00D4730C">
      <w:pPr>
        <w:rPr>
          <w:b/>
        </w:rPr>
      </w:pPr>
    </w:p>
    <w:p w:rsidR="00D4730C" w:rsidRPr="00E42CF5" w:rsidRDefault="00D4730C" w:rsidP="00D4730C">
      <w:pPr>
        <w:rPr>
          <w:b/>
        </w:rPr>
      </w:pPr>
      <w:r w:rsidRPr="00E42CF5">
        <w:rPr>
          <w:b/>
        </w:rPr>
        <w:t>Kontaktní osoby ve věcech obchodně -technických:</w:t>
      </w:r>
    </w:p>
    <w:p w:rsidR="007E099E" w:rsidRPr="00E42CF5" w:rsidRDefault="007E099E" w:rsidP="007E099E">
      <w:r w:rsidRPr="00E42CF5">
        <w:t xml:space="preserve">Mgr. </w:t>
      </w:r>
      <w:r>
        <w:t>Karel Ryjáček</w:t>
      </w:r>
      <w:r w:rsidRPr="00E42CF5">
        <w:t>                         </w:t>
      </w:r>
      <w:hyperlink r:id="rId13" w:history="1">
        <w:r w:rsidRPr="00E25E78">
          <w:rPr>
            <w:rStyle w:val="Hypertextovodkaz"/>
          </w:rPr>
          <w:t>reditel@vincentinum.cz</w:t>
        </w:r>
      </w:hyperlink>
      <w:r>
        <w:tab/>
      </w:r>
      <w:r w:rsidRPr="00E42CF5">
        <w:t>+420 60</w:t>
      </w:r>
      <w:r>
        <w:t>4</w:t>
      </w:r>
      <w:r w:rsidRPr="00E42CF5">
        <w:t> </w:t>
      </w:r>
      <w:r>
        <w:t>102 582</w:t>
      </w:r>
    </w:p>
    <w:p w:rsidR="00D4730C" w:rsidRDefault="00D4730C" w:rsidP="00D4730C">
      <w:pPr>
        <w:rPr>
          <w:sz w:val="16"/>
        </w:rPr>
      </w:pPr>
    </w:p>
    <w:p w:rsidR="00D4730C" w:rsidRPr="008813A8" w:rsidRDefault="00D4730C" w:rsidP="00D4730C">
      <w:pPr>
        <w:rPr>
          <w:sz w:val="16"/>
        </w:rPr>
      </w:pPr>
    </w:p>
    <w:p w:rsidR="00E42CF5" w:rsidRDefault="00E42CF5" w:rsidP="00D4730C">
      <w:pPr>
        <w:pStyle w:val="Normln-2"/>
        <w:ind w:left="0"/>
      </w:pPr>
    </w:p>
    <w:p w:rsidR="00E42CF5" w:rsidRDefault="00E42CF5" w:rsidP="00D4730C">
      <w:pPr>
        <w:pStyle w:val="Normln-2"/>
        <w:ind w:left="0"/>
      </w:pPr>
    </w:p>
    <w:p w:rsidR="00E42CF5" w:rsidRDefault="00E42CF5" w:rsidP="00D4730C">
      <w:pPr>
        <w:pStyle w:val="Normln-2"/>
        <w:ind w:left="0"/>
      </w:pPr>
    </w:p>
    <w:p w:rsidR="00E42CF5" w:rsidRDefault="00E42CF5" w:rsidP="00D4730C">
      <w:pPr>
        <w:pStyle w:val="Normln-2"/>
        <w:ind w:left="0"/>
      </w:pPr>
    </w:p>
    <w:p w:rsidR="00D4730C" w:rsidRDefault="00D4730C" w:rsidP="00D4730C">
      <w:pPr>
        <w:pStyle w:val="Normln-2"/>
        <w:ind w:left="0"/>
      </w:pPr>
      <w:r w:rsidRPr="009E11F5">
        <w:t xml:space="preserve">uzavírají podle ustanovení § </w:t>
      </w:r>
      <w:r>
        <w:t>2586 a násl. zákona č. 89/2012Sb. občanského zákoníku tuto servisní smlouvu:</w:t>
      </w:r>
    </w:p>
    <w:p w:rsidR="00D4730C" w:rsidRPr="00362298" w:rsidRDefault="00D4730C" w:rsidP="00D4730C">
      <w:pPr>
        <w:rPr>
          <w:b/>
        </w:rPr>
      </w:pPr>
    </w:p>
    <w:p w:rsidR="00D4730C" w:rsidRDefault="00D4730C" w:rsidP="00D4730C">
      <w:pPr>
        <w:pStyle w:val="Nadpis1"/>
      </w:pPr>
    </w:p>
    <w:p w:rsidR="003429E6" w:rsidRDefault="003429E6">
      <w:pPr>
        <w:rPr>
          <w:b/>
          <w:color w:val="007AC1"/>
          <w:sz w:val="28"/>
          <w:szCs w:val="28"/>
        </w:rPr>
      </w:pPr>
      <w:bookmarkStart w:id="2" w:name="_Toc428011600"/>
    </w:p>
    <w:p w:rsidR="00D4730C" w:rsidRPr="009E11F5" w:rsidRDefault="00D4730C" w:rsidP="00D4730C">
      <w:pPr>
        <w:pStyle w:val="Nadpis1"/>
      </w:pPr>
      <w:bookmarkStart w:id="3" w:name="_Toc431901199"/>
      <w:r w:rsidRPr="009E11F5">
        <w:t>1. Předmět smlouvy</w:t>
      </w:r>
      <w:bookmarkEnd w:id="2"/>
      <w:bookmarkEnd w:id="3"/>
    </w:p>
    <w:p w:rsidR="007E099E" w:rsidRDefault="00D4730C" w:rsidP="00D4730C">
      <w:r>
        <w:t xml:space="preserve">1. </w:t>
      </w:r>
      <w:r w:rsidRPr="009E11F5">
        <w:t xml:space="preserve">Předmětem této smlouvy je </w:t>
      </w:r>
    </w:p>
    <w:p w:rsidR="007E099E" w:rsidRDefault="00D4730C" w:rsidP="007E099E">
      <w:pPr>
        <w:pStyle w:val="Odstavecseseznamem"/>
        <w:numPr>
          <w:ilvl w:val="0"/>
          <w:numId w:val="48"/>
        </w:numPr>
      </w:pPr>
      <w:r w:rsidRPr="009E11F5">
        <w:t xml:space="preserve">záruční a pozáruční technická péče a profylaxe </w:t>
      </w:r>
      <w:r>
        <w:t xml:space="preserve">u objednatele </w:t>
      </w:r>
      <w:r w:rsidRPr="009E11F5">
        <w:t xml:space="preserve">na </w:t>
      </w:r>
      <w:r w:rsidRPr="00054969">
        <w:t>server</w:t>
      </w:r>
      <w:r>
        <w:t>u</w:t>
      </w:r>
      <w:r w:rsidRPr="00054969">
        <w:t xml:space="preserve"> </w:t>
      </w:r>
      <w:r>
        <w:t>a záložním systému</w:t>
      </w:r>
      <w:r w:rsidRPr="00054969">
        <w:t xml:space="preserve">, které tvoří hardwarovou platformu </w:t>
      </w:r>
      <w:proofErr w:type="spellStart"/>
      <w:r w:rsidRPr="00054969">
        <w:t>virtualizační</w:t>
      </w:r>
      <w:proofErr w:type="spellEnd"/>
      <w:r w:rsidRPr="00054969">
        <w:t xml:space="preserve"> vrstvy,</w:t>
      </w:r>
      <w:r>
        <w:t xml:space="preserve"> </w:t>
      </w:r>
    </w:p>
    <w:p w:rsidR="007E099E" w:rsidRDefault="00D4730C" w:rsidP="007E099E">
      <w:pPr>
        <w:pStyle w:val="Odstavecseseznamem"/>
        <w:numPr>
          <w:ilvl w:val="0"/>
          <w:numId w:val="48"/>
        </w:numPr>
      </w:pPr>
      <w:r w:rsidRPr="00054969">
        <w:t xml:space="preserve">virtuálním serverovém prostředí provozovaném na platformě </w:t>
      </w:r>
      <w:proofErr w:type="spellStart"/>
      <w:r w:rsidRPr="00054969">
        <w:t>VMWare</w:t>
      </w:r>
      <w:proofErr w:type="spellEnd"/>
      <w:r w:rsidRPr="00054969">
        <w:t xml:space="preserve"> a na platformní software Microsoft.</w:t>
      </w:r>
      <w:r>
        <w:t xml:space="preserve"> </w:t>
      </w:r>
    </w:p>
    <w:p w:rsidR="007E099E" w:rsidRDefault="007E099E" w:rsidP="007E099E">
      <w:pPr>
        <w:pStyle w:val="Odstavecseseznamem"/>
        <w:numPr>
          <w:ilvl w:val="0"/>
          <w:numId w:val="48"/>
        </w:numPr>
      </w:pPr>
      <w:r>
        <w:t>Stanice sítě LAN a detašovaných pracovišť WAN.</w:t>
      </w:r>
    </w:p>
    <w:p w:rsidR="007E099E" w:rsidRDefault="007E099E" w:rsidP="007E099E">
      <w:pPr>
        <w:pStyle w:val="Odstavecseseznamem"/>
        <w:numPr>
          <w:ilvl w:val="0"/>
          <w:numId w:val="48"/>
        </w:numPr>
      </w:pPr>
    </w:p>
    <w:p w:rsidR="007E099E" w:rsidRDefault="00D4730C" w:rsidP="007E099E">
      <w:r>
        <w:t xml:space="preserve">(dále také jako „servisní služba“ nebo „dílo“), a to </w:t>
      </w:r>
      <w:r w:rsidRPr="009E11F5">
        <w:t xml:space="preserve">za podmínek dále uvedených. </w:t>
      </w:r>
    </w:p>
    <w:p w:rsidR="00D4730C" w:rsidRDefault="00D4730C" w:rsidP="007E099E">
      <w:r>
        <w:t xml:space="preserve">Hardwarovou platformou se rozumí serverové hardware umístěné u objednatele (vyjma hardware, které nesouvisí s </w:t>
      </w:r>
      <w:proofErr w:type="spellStart"/>
      <w:r>
        <w:t>virtualizační</w:t>
      </w:r>
      <w:proofErr w:type="spellEnd"/>
      <w:r>
        <w:t xml:space="preserve"> vrstvou). </w:t>
      </w:r>
    </w:p>
    <w:p w:rsidR="00D4730C" w:rsidRPr="009E11F5" w:rsidRDefault="00D4730C" w:rsidP="00D4730C">
      <w:pPr>
        <w:pStyle w:val="Nadpis1"/>
      </w:pPr>
      <w:bookmarkStart w:id="4" w:name="_Toc428011601"/>
      <w:bookmarkStart w:id="5" w:name="_Toc431901200"/>
      <w:r w:rsidRPr="009E11F5">
        <w:t>2. Práva a povinnosti zhotovitele</w:t>
      </w:r>
      <w:bookmarkEnd w:id="4"/>
      <w:bookmarkEnd w:id="5"/>
    </w:p>
    <w:p w:rsidR="00D4730C" w:rsidRPr="00AC2113" w:rsidRDefault="00D4730C" w:rsidP="00D4730C">
      <w:pPr>
        <w:pStyle w:val="Odstavecseseznamem"/>
        <w:numPr>
          <w:ilvl w:val="0"/>
          <w:numId w:val="41"/>
        </w:numPr>
        <w:spacing w:before="120" w:after="40"/>
        <w:jc w:val="both"/>
      </w:pPr>
      <w:r w:rsidRPr="00AC2113">
        <w:t>Zhotovitel tímto prohlašuje, že má veškerá práva a způsobilost k tomu, aby plnil závazky vyplývající z této smlouvy, že neexistují žádné právní či faktické překážky, které by bránily či omezovaly plnění jeho závazků. Zhotovitel současně prohlašuje, že se dostatečným způsobem</w:t>
      </w:r>
      <w:r>
        <w:t xml:space="preserve"> seznámil s požadavky a záměry o</w:t>
      </w:r>
      <w:r w:rsidRPr="00AC2113">
        <w:t xml:space="preserve">bjednatele na </w:t>
      </w:r>
      <w:r>
        <w:t xml:space="preserve">rozsah a povahu </w:t>
      </w:r>
      <w:r w:rsidRPr="00AC2113">
        <w:t xml:space="preserve">díla, a že na základě tohoto zjištění přistupuje k uzavření této smlouvy. </w:t>
      </w:r>
    </w:p>
    <w:p w:rsidR="00D4730C" w:rsidRPr="007520F0" w:rsidRDefault="00D4730C" w:rsidP="00D4730C">
      <w:pPr>
        <w:pStyle w:val="Odstavecseseznamem"/>
        <w:numPr>
          <w:ilvl w:val="0"/>
          <w:numId w:val="41"/>
        </w:numPr>
        <w:spacing w:before="120" w:after="40"/>
        <w:jc w:val="both"/>
      </w:pPr>
      <w:r w:rsidRPr="007520F0">
        <w:t xml:space="preserve">Zhotovitel je povinen provádět </w:t>
      </w:r>
      <w:r>
        <w:t>dílo osobně</w:t>
      </w:r>
      <w:r w:rsidRPr="007520F0">
        <w:t>. Použití třetích osob ke splnění závazků ze smlouvy je možné pouze s</w:t>
      </w:r>
      <w:r>
        <w:t> předchozím písemným souhlasem o</w:t>
      </w:r>
      <w:r w:rsidRPr="007520F0">
        <w:t>bjednatele, přičemž platí, že odpovědnost za plnění tě</w:t>
      </w:r>
      <w:r>
        <w:t>chto osob nese v plném rozsahu z</w:t>
      </w:r>
      <w:r w:rsidRPr="007520F0">
        <w:t xml:space="preserve">hotovitel. </w:t>
      </w:r>
    </w:p>
    <w:p w:rsidR="00D4730C" w:rsidRDefault="00D4730C" w:rsidP="00D4730C">
      <w:pPr>
        <w:pStyle w:val="Odstavecseseznamem"/>
        <w:numPr>
          <w:ilvl w:val="0"/>
          <w:numId w:val="41"/>
        </w:numPr>
        <w:spacing w:before="120" w:after="40"/>
      </w:pPr>
      <w:r w:rsidRPr="009E11F5">
        <w:t xml:space="preserve">Zhotovitel se zavazuje provádět pro objednatele technickou péči </w:t>
      </w:r>
      <w:r>
        <w:t xml:space="preserve">a profylaxi </w:t>
      </w:r>
      <w:r w:rsidRPr="009E11F5">
        <w:t>na zařízeních výpočetní techniky objednatele</w:t>
      </w:r>
      <w:r>
        <w:t xml:space="preserve"> a na virtuálním serverovém prostředí provozovaném na platformě </w:t>
      </w:r>
      <w:proofErr w:type="spellStart"/>
      <w:r>
        <w:t>VMWare</w:t>
      </w:r>
      <w:proofErr w:type="spellEnd"/>
      <w:r>
        <w:t>.</w:t>
      </w:r>
    </w:p>
    <w:p w:rsidR="00D4730C" w:rsidRPr="009E11F5" w:rsidRDefault="00D4730C" w:rsidP="00D4730C">
      <w:pPr>
        <w:pStyle w:val="Odstavecseseznamem"/>
        <w:numPr>
          <w:ilvl w:val="0"/>
          <w:numId w:val="41"/>
        </w:numPr>
        <w:spacing w:before="120" w:after="40"/>
      </w:pPr>
      <w:r>
        <w:t xml:space="preserve">Zhotovitel </w:t>
      </w:r>
      <w:proofErr w:type="spellStart"/>
      <w:r>
        <w:t>dohleduje</w:t>
      </w:r>
      <w:proofErr w:type="spellEnd"/>
      <w:r>
        <w:t xml:space="preserve"> kontinuálně infrastrukturu objednatele za použití dohledového software, zejména funkčnost serverů, UPS, centrálního </w:t>
      </w:r>
      <w:proofErr w:type="spellStart"/>
      <w:r>
        <w:t>switche</w:t>
      </w:r>
      <w:proofErr w:type="spellEnd"/>
      <w:r>
        <w:t xml:space="preserve">, důležitých služeb a funkcionality zálohování. </w:t>
      </w:r>
    </w:p>
    <w:p w:rsidR="00D4730C" w:rsidRDefault="00D4730C" w:rsidP="00D4730C">
      <w:pPr>
        <w:pStyle w:val="Odstavecseseznamem"/>
        <w:numPr>
          <w:ilvl w:val="0"/>
          <w:numId w:val="41"/>
        </w:numPr>
        <w:spacing w:before="120" w:after="40"/>
      </w:pPr>
      <w:r w:rsidRPr="00054969">
        <w:t>Servisní služba zahrnuje servis</w:t>
      </w:r>
      <w:r>
        <w:t>ní pohotovost</w:t>
      </w:r>
      <w:r w:rsidRPr="00054969">
        <w:t xml:space="preserve"> od </w:t>
      </w:r>
      <w:r>
        <w:t>7</w:t>
      </w:r>
      <w:r w:rsidRPr="00054969">
        <w:t xml:space="preserve"> do </w:t>
      </w:r>
      <w:r w:rsidR="007E099E">
        <w:t>19</w:t>
      </w:r>
      <w:r>
        <w:t xml:space="preserve"> </w:t>
      </w:r>
      <w:r w:rsidRPr="00054969">
        <w:t xml:space="preserve">hod </w:t>
      </w:r>
      <w:r>
        <w:t>v</w:t>
      </w:r>
      <w:r w:rsidR="007E099E">
        <w:t xml:space="preserve"> pracovních dnech </w:t>
      </w:r>
      <w:r w:rsidRPr="00054969">
        <w:t>(dále „Smluvní doba pohotovosti“)</w:t>
      </w:r>
      <w:r>
        <w:t xml:space="preserve"> s povinností dostavit se k řešení problému do </w:t>
      </w:r>
      <w:r w:rsidR="007E099E">
        <w:t>24</w:t>
      </w:r>
      <w:r>
        <w:t xml:space="preserve"> hodin od nahlášení problému a k vyřešení závažného problému funkcionality provozu virtuálního prostředí do 8mi hodin.</w:t>
      </w:r>
      <w:r w:rsidRPr="00054969">
        <w:t xml:space="preserve"> </w:t>
      </w:r>
      <w:r>
        <w:t>Za dostavení se k řešení problému se v případě dohody obou stran považuje i zahájení práce pomocí dálkové správy.</w:t>
      </w:r>
    </w:p>
    <w:p w:rsidR="00D4730C" w:rsidRDefault="00D4730C" w:rsidP="00D4730C">
      <w:pPr>
        <w:pStyle w:val="Odstavecseseznamem"/>
        <w:numPr>
          <w:ilvl w:val="0"/>
          <w:numId w:val="41"/>
        </w:numPr>
        <w:spacing w:before="120" w:after="40"/>
      </w:pPr>
      <w:r w:rsidRPr="00054969">
        <w:t xml:space="preserve">Hlášení požadavku se provádí </w:t>
      </w:r>
      <w:r>
        <w:t>telefonicky na čísla technických kontaktů nebo na linku 582 30 50 70</w:t>
      </w:r>
      <w:r w:rsidRPr="00054969">
        <w:t xml:space="preserve">. </w:t>
      </w:r>
    </w:p>
    <w:p w:rsidR="00D4730C" w:rsidRDefault="00D4730C" w:rsidP="00D4730C">
      <w:pPr>
        <w:pStyle w:val="Odstavecseseznamem"/>
        <w:numPr>
          <w:ilvl w:val="0"/>
          <w:numId w:val="41"/>
        </w:numPr>
        <w:spacing w:before="120" w:after="40"/>
      </w:pPr>
      <w:r w:rsidRPr="00054969">
        <w:t xml:space="preserve">Mimo servisní zásahy je zhotovitel povinen provádět v </w:t>
      </w:r>
      <w:r>
        <w:t>roční</w:t>
      </w:r>
      <w:r w:rsidRPr="00054969">
        <w:t xml:space="preserve"> periodě preventivní údržbu fyzických zařízení na místě objednatele. </w:t>
      </w:r>
      <w:r>
        <w:t xml:space="preserve">Objednatel mu v tomto </w:t>
      </w:r>
      <w:proofErr w:type="gramStart"/>
      <w:r>
        <w:t>poskytne</w:t>
      </w:r>
      <w:proofErr w:type="gramEnd"/>
      <w:r>
        <w:t xml:space="preserve"> po vzájemné dohodě časovou součinnost pro odstávku infrastruktury v řádu hodin.</w:t>
      </w:r>
      <w:r>
        <w:br/>
      </w:r>
      <w:r w:rsidRPr="009E11F5">
        <w:t xml:space="preserve">Odpovědnost za zálohu dat </w:t>
      </w:r>
      <w:proofErr w:type="gramStart"/>
      <w:r w:rsidRPr="009E11F5">
        <w:t>má</w:t>
      </w:r>
      <w:proofErr w:type="gramEnd"/>
      <w:r w:rsidRPr="009E11F5">
        <w:t xml:space="preserve"> objednatel. </w:t>
      </w:r>
      <w:r>
        <w:t xml:space="preserve">Zhotovitel </w:t>
      </w:r>
      <w:proofErr w:type="spellStart"/>
      <w:r>
        <w:t>dohleduje</w:t>
      </w:r>
      <w:proofErr w:type="spellEnd"/>
      <w:r>
        <w:t xml:space="preserve"> funkčnost zálohy dat, nikoli ale obsahovou stránku záloh. </w:t>
      </w:r>
    </w:p>
    <w:p w:rsidR="00D4730C" w:rsidRPr="009E11F5" w:rsidRDefault="00D4730C" w:rsidP="00D4730C">
      <w:pPr>
        <w:pStyle w:val="Odstavecseseznamem"/>
        <w:numPr>
          <w:ilvl w:val="0"/>
          <w:numId w:val="41"/>
        </w:numPr>
        <w:spacing w:before="120" w:after="40"/>
      </w:pPr>
      <w:r w:rsidRPr="009E11F5">
        <w:t xml:space="preserve">Zhotovitel je povinen uchovat v maximální možné míře celistvost dat, dbát na to, aby co nejméně narušil provoz jednotlivých pracovišť a dbát na ochranu výpočetní techniky před viry ze strany zhotovitele. </w:t>
      </w:r>
    </w:p>
    <w:p w:rsidR="00D4730C" w:rsidRDefault="00D4730C" w:rsidP="00D4730C">
      <w:pPr>
        <w:pStyle w:val="Odstavecseseznamem"/>
        <w:numPr>
          <w:ilvl w:val="0"/>
          <w:numId w:val="41"/>
        </w:numPr>
        <w:spacing w:before="120" w:after="40"/>
      </w:pPr>
      <w:r w:rsidRPr="009E11F5">
        <w:lastRenderedPageBreak/>
        <w:t>Zhotovitel je povinen provést dílo na svůj náklad a na své nebezpečí ve sjednané době. Má přitom právo provést dílo ještě před sjednanou dobou.</w:t>
      </w:r>
    </w:p>
    <w:p w:rsidR="00D4730C" w:rsidRDefault="00D4730C" w:rsidP="00D4730C">
      <w:pPr>
        <w:pStyle w:val="Odstavecseseznamem"/>
        <w:numPr>
          <w:ilvl w:val="0"/>
          <w:numId w:val="41"/>
        </w:numPr>
        <w:spacing w:before="120" w:after="40"/>
        <w:jc w:val="both"/>
      </w:pPr>
      <w:r w:rsidRPr="005255C6">
        <w:t xml:space="preserve">Zhotovitel je povinen provádět dílo takovým způsobem, aby případné přerušení či omezení systému objednatele bylo co nejkratší a nedošlo ke snížení jeho obvyklé spolehlivosti. Objednatel má právo fyzické kontroly a náležitého vysvětlení postupu při veškerých zásazích zhotovitele. </w:t>
      </w:r>
    </w:p>
    <w:p w:rsidR="00D4730C" w:rsidRPr="005255C6" w:rsidRDefault="00D4730C" w:rsidP="00D4730C">
      <w:pPr>
        <w:pStyle w:val="Odstavecseseznamem"/>
        <w:numPr>
          <w:ilvl w:val="0"/>
          <w:numId w:val="41"/>
        </w:numPr>
        <w:spacing w:before="120" w:after="40"/>
        <w:jc w:val="both"/>
      </w:pPr>
      <w:r>
        <w:t>O veškerých změnách na infrastruktuře objednatele má zhotovitel povinnost informovat odpovědnou osobu objednatele.</w:t>
      </w:r>
    </w:p>
    <w:p w:rsidR="00D4730C" w:rsidRDefault="00D4730C" w:rsidP="00D4730C">
      <w:pPr>
        <w:pStyle w:val="Odstavecseseznamem"/>
        <w:numPr>
          <w:ilvl w:val="0"/>
          <w:numId w:val="41"/>
        </w:numPr>
        <w:spacing w:before="120" w:after="40"/>
        <w:jc w:val="both"/>
      </w:pPr>
      <w:r w:rsidRPr="005255C6">
        <w:t xml:space="preserve">Zhotovitel je povinen provádět </w:t>
      </w:r>
      <w:r>
        <w:t xml:space="preserve">dílo </w:t>
      </w:r>
      <w:r w:rsidRPr="005255C6">
        <w:t>s maximální péčí v zájmu co nejrychlejšího vyřešení požadavku objednatele, a to s přihlé</w:t>
      </w:r>
      <w:r>
        <w:t>dnutím k povaze konkrétní práce</w:t>
      </w:r>
      <w:r w:rsidRPr="005255C6">
        <w:t xml:space="preserve">. </w:t>
      </w:r>
    </w:p>
    <w:p w:rsidR="00D4730C" w:rsidRDefault="00D4730C" w:rsidP="00D4730C">
      <w:pPr>
        <w:pStyle w:val="Odstavecseseznamem"/>
        <w:numPr>
          <w:ilvl w:val="0"/>
          <w:numId w:val="41"/>
        </w:numPr>
        <w:spacing w:before="120" w:after="40"/>
      </w:pPr>
      <w:r>
        <w:t xml:space="preserve">Zařízení, díly a jiné věci, které se provedením díla stanou součástí zařízení objednatele a </w:t>
      </w:r>
      <w:r w:rsidRPr="009E11F5">
        <w:t>které jsou potřebné k provedení díla mimo záruku nebo po záruce, je povinen opatřit zhotovitel</w:t>
      </w:r>
      <w:r>
        <w:t>, pokud objednatel nestanoví jinak</w:t>
      </w:r>
      <w:r w:rsidRPr="009E11F5">
        <w:t xml:space="preserve">. </w:t>
      </w:r>
      <w:r>
        <w:t>V případě, že tyto věci opatří zhotovitel, z</w:t>
      </w:r>
      <w:r w:rsidRPr="009E11F5">
        <w:t xml:space="preserve">aujímá </w:t>
      </w:r>
      <w:r>
        <w:t xml:space="preserve">k nim </w:t>
      </w:r>
      <w:r w:rsidRPr="009E11F5">
        <w:t>postavení prodávajícího.</w:t>
      </w:r>
      <w:r>
        <w:t xml:space="preserve"> </w:t>
      </w:r>
    </w:p>
    <w:p w:rsidR="00D4730C" w:rsidRPr="009E11F5" w:rsidRDefault="00D4730C" w:rsidP="00D4730C">
      <w:pPr>
        <w:pStyle w:val="Odstavecseseznamem"/>
        <w:numPr>
          <w:ilvl w:val="0"/>
          <w:numId w:val="41"/>
        </w:numPr>
        <w:spacing w:before="120" w:after="40"/>
      </w:pPr>
      <w:r w:rsidRPr="009E11F5">
        <w:t>Zhotovitel se zavazuje nahrazovat vadné díly výpočetní techniky mimo záruku po dohodě s objednatelem díly nejnovější technologické úrovně a tímto způsobem průběžně inovovat a modernizovat stávající výpočetní techniku.</w:t>
      </w:r>
    </w:p>
    <w:p w:rsidR="00D4730C" w:rsidRPr="00A63849" w:rsidRDefault="00D4730C" w:rsidP="00D4730C">
      <w:pPr>
        <w:pStyle w:val="Nadpis1"/>
      </w:pPr>
      <w:bookmarkStart w:id="6" w:name="_Toc428011602"/>
      <w:bookmarkStart w:id="7" w:name="_Toc431901201"/>
      <w:r w:rsidRPr="00A63849">
        <w:t>3. Práva a povinnosti objednatele</w:t>
      </w:r>
      <w:bookmarkEnd w:id="6"/>
      <w:bookmarkEnd w:id="7"/>
    </w:p>
    <w:p w:rsidR="00D4730C" w:rsidRDefault="00D4730C" w:rsidP="00D4730C">
      <w:pPr>
        <w:pStyle w:val="Odstavecseseznamem"/>
        <w:numPr>
          <w:ilvl w:val="0"/>
          <w:numId w:val="42"/>
        </w:numPr>
        <w:spacing w:before="120" w:after="40"/>
      </w:pPr>
      <w:r w:rsidRPr="00A63849">
        <w:t xml:space="preserve">Objednatel předá zhotoviteli seznam osob, oprávněných k nahlášení požadavku na zhotovitele. </w:t>
      </w:r>
    </w:p>
    <w:p w:rsidR="00D4730C" w:rsidRPr="009E11F5" w:rsidRDefault="00D4730C" w:rsidP="00D4730C">
      <w:pPr>
        <w:pStyle w:val="Odstavecseseznamem"/>
        <w:numPr>
          <w:ilvl w:val="0"/>
          <w:numId w:val="42"/>
        </w:numPr>
        <w:spacing w:before="120" w:after="40"/>
      </w:pPr>
      <w:r w:rsidRPr="00A63849">
        <w:t>Objednatel se zavazuje umožnit přístup pracovníků zhotovitele v dohodnutý čas na</w:t>
      </w:r>
      <w:r w:rsidRPr="009E11F5">
        <w:t xml:space="preserve"> dohodnutá místa tak, aby nevznikly zbytečné prostoje, a zabezpečí ze svých řad asistenci</w:t>
      </w:r>
      <w:r>
        <w:t xml:space="preserve"> nezbytnou k řádnému provedení díla</w:t>
      </w:r>
      <w:r w:rsidRPr="009E11F5">
        <w:t xml:space="preserve">. Objednatel je povinen zajistit dostupnost instalačních médií instalovaného programového vybavení, přístupová hesla (například formou zapečetěné obálky s heslem </w:t>
      </w:r>
      <w:proofErr w:type="spellStart"/>
      <w:r w:rsidRPr="009E11F5">
        <w:t>supervisora</w:t>
      </w:r>
      <w:proofErr w:type="spellEnd"/>
      <w:r w:rsidRPr="009E11F5">
        <w:t>/administrátora oproti podpisu), záložní média, případně poskytnout další nutnou součinnost.</w:t>
      </w:r>
    </w:p>
    <w:p w:rsidR="00D4730C" w:rsidRDefault="00D4730C" w:rsidP="00D4730C">
      <w:pPr>
        <w:pStyle w:val="Odstavecseseznamem"/>
        <w:numPr>
          <w:ilvl w:val="0"/>
          <w:numId w:val="42"/>
        </w:numPr>
        <w:spacing w:before="120" w:after="40"/>
      </w:pPr>
      <w:r w:rsidRPr="00A63849">
        <w:t>Zanikne-li konkrétní závazek provést dílo z důvodů, za které odpovídá objednatel, je tento povinen zhotoviteli uhradit skutečnou škodu, která mu tím vznikla.</w:t>
      </w:r>
    </w:p>
    <w:p w:rsidR="00D4730C" w:rsidRPr="009E11F5" w:rsidRDefault="00D4730C" w:rsidP="00D4730C">
      <w:pPr>
        <w:pStyle w:val="Odstavecseseznamem"/>
        <w:numPr>
          <w:ilvl w:val="0"/>
          <w:numId w:val="42"/>
        </w:numPr>
        <w:spacing w:before="120" w:after="40"/>
      </w:pPr>
      <w:r w:rsidRPr="009E11F5">
        <w:t xml:space="preserve">Objednatel je povinen </w:t>
      </w:r>
      <w:r>
        <w:t xml:space="preserve">řádně </w:t>
      </w:r>
      <w:r w:rsidRPr="009E11F5">
        <w:t xml:space="preserve">provedené dílo převzít a zaplatit dohodnutou cenu za jeho provedení. </w:t>
      </w:r>
    </w:p>
    <w:p w:rsidR="00D4730C" w:rsidRDefault="00D4730C" w:rsidP="00D4730C">
      <w:pPr>
        <w:pStyle w:val="Odstavecseseznamem"/>
        <w:numPr>
          <w:ilvl w:val="0"/>
          <w:numId w:val="42"/>
        </w:numPr>
        <w:spacing w:before="120" w:after="40"/>
      </w:pPr>
      <w:r w:rsidRPr="009E11F5">
        <w:t xml:space="preserve">V případě, že objednatel ohlásí závadu, kterou zhotovitel nebude schopen </w:t>
      </w:r>
      <w:r>
        <w:t xml:space="preserve">při maximální snaze z objektivních důvodů </w:t>
      </w:r>
      <w:r w:rsidRPr="009E11F5">
        <w:t>odstranit, zavazuje se zhotovitel stanovit příčinu závady.</w:t>
      </w:r>
    </w:p>
    <w:p w:rsidR="00D4730C" w:rsidRPr="009E11F5" w:rsidRDefault="00D4730C" w:rsidP="00D4730C">
      <w:pPr>
        <w:pStyle w:val="Odstavecseseznamem"/>
        <w:numPr>
          <w:ilvl w:val="0"/>
          <w:numId w:val="42"/>
        </w:numPr>
        <w:spacing w:before="120" w:after="40"/>
      </w:pPr>
      <w:r>
        <w:t>Objednatel je povinen informovat zhotovitele o veškerých zásazích, prováděných na virtuální infrastruktuře.</w:t>
      </w:r>
    </w:p>
    <w:p w:rsidR="00D4730C" w:rsidRPr="009E11F5" w:rsidRDefault="00D4730C" w:rsidP="00D4730C">
      <w:pPr>
        <w:pStyle w:val="Odstavecseseznamem"/>
        <w:numPr>
          <w:ilvl w:val="0"/>
          <w:numId w:val="42"/>
        </w:numPr>
        <w:spacing w:before="120" w:after="40"/>
      </w:pPr>
      <w:r w:rsidRPr="009E11F5">
        <w:t xml:space="preserve">Objednatel se zavazuje dbát na doporučení zhotovitele, týkající se nastavení software, přístupových práv, nasazování verzí software a zálohování dat. </w:t>
      </w:r>
      <w:r>
        <w:t xml:space="preserve">To platí pouze v případě, že objednatel nebude mít důvodné pochybnosti o správnosti takového doporučení zhotovitele. </w:t>
      </w:r>
    </w:p>
    <w:p w:rsidR="00D4730C" w:rsidRPr="009E11F5" w:rsidRDefault="00D4730C" w:rsidP="00D4730C">
      <w:pPr>
        <w:pStyle w:val="Nadpis1"/>
      </w:pPr>
      <w:bookmarkStart w:id="8" w:name="_Toc428011603"/>
      <w:bookmarkStart w:id="9" w:name="_Toc431901202"/>
      <w:r w:rsidRPr="009E11F5">
        <w:t>4. Cena za dílo</w:t>
      </w:r>
      <w:bookmarkEnd w:id="8"/>
      <w:bookmarkEnd w:id="9"/>
    </w:p>
    <w:p w:rsidR="00D4730C" w:rsidRPr="009E11F5" w:rsidRDefault="00D4730C" w:rsidP="00D4730C">
      <w:pPr>
        <w:pStyle w:val="Odstavecseseznamem"/>
        <w:numPr>
          <w:ilvl w:val="0"/>
          <w:numId w:val="43"/>
        </w:numPr>
        <w:spacing w:before="120" w:after="40"/>
      </w:pPr>
      <w:r w:rsidRPr="009E11F5">
        <w:t xml:space="preserve">Cena za </w:t>
      </w:r>
      <w:r>
        <w:t xml:space="preserve">řádně provedené </w:t>
      </w:r>
      <w:r w:rsidRPr="009E11F5">
        <w:t xml:space="preserve">dílo je stanovena </w:t>
      </w:r>
      <w:r>
        <w:t xml:space="preserve">paušální </w:t>
      </w:r>
      <w:r w:rsidRPr="009E11F5">
        <w:t xml:space="preserve">sazbou </w:t>
      </w:r>
      <w:r w:rsidR="007E099E">
        <w:t>5380</w:t>
      </w:r>
      <w:r w:rsidRPr="009E11F5">
        <w:t xml:space="preserve"> Kč bez DPH měsíčně, fakturována bude vždy poslední pracovní den daného měsíce.</w:t>
      </w:r>
    </w:p>
    <w:p w:rsidR="00D4730C" w:rsidRDefault="00D4730C" w:rsidP="00D4730C">
      <w:pPr>
        <w:pStyle w:val="Odstavecseseznamem"/>
        <w:numPr>
          <w:ilvl w:val="0"/>
          <w:numId w:val="43"/>
        </w:numPr>
        <w:spacing w:before="120" w:after="40"/>
      </w:pPr>
      <w:r w:rsidRPr="009E11F5">
        <w:lastRenderedPageBreak/>
        <w:t xml:space="preserve">Do paušální částky nejsou zahrnuty a budou na základě dohody s objednatelem fakturovány dle platného ceníku zhotovitele </w:t>
      </w:r>
      <w:r>
        <w:t xml:space="preserve">výhradně </w:t>
      </w:r>
      <w:r w:rsidRPr="009E11F5">
        <w:t>tyto položky:</w:t>
      </w:r>
    </w:p>
    <w:p w:rsidR="00D4730C" w:rsidRPr="009E11F5" w:rsidRDefault="00D4730C" w:rsidP="00D4730C">
      <w:pPr>
        <w:pStyle w:val="Odstavecseseznamem"/>
        <w:numPr>
          <w:ilvl w:val="0"/>
          <w:numId w:val="44"/>
        </w:numPr>
        <w:spacing w:before="120" w:after="40"/>
      </w:pPr>
      <w:r w:rsidRPr="009E11F5">
        <w:t>Ceny dodaných náhradních dílů a materiálu pro opravy výpočetní techniky mimo záruku</w:t>
      </w:r>
      <w:r>
        <w:t xml:space="preserve"> (zárukou se rozumí záruka na jakékoliv plnění dodaná či </w:t>
      </w:r>
      <w:r>
        <w:rPr>
          <w:szCs w:val="20"/>
        </w:rPr>
        <w:t>poskytnutá objednateli zhotovitelem podle jiných smluvních vztahů nezaložených touto smlouvou)</w:t>
      </w:r>
    </w:p>
    <w:p w:rsidR="00D4730C" w:rsidRPr="009E11F5" w:rsidRDefault="00D4730C" w:rsidP="00D4730C">
      <w:pPr>
        <w:pStyle w:val="Odstavecseseznamem"/>
        <w:numPr>
          <w:ilvl w:val="0"/>
          <w:numId w:val="44"/>
        </w:numPr>
        <w:spacing w:before="120" w:after="40"/>
      </w:pPr>
      <w:r w:rsidRPr="009E11F5">
        <w:t>Práce spojené s opravami výpočetní techniky, na kterou se nevztahuje záruční doba</w:t>
      </w:r>
      <w:r>
        <w:t xml:space="preserve"> (záruční dobou se rozumí záruka na jakákoliv plnění dodaná či </w:t>
      </w:r>
      <w:r>
        <w:rPr>
          <w:szCs w:val="20"/>
        </w:rPr>
        <w:t>poskytnutá objednateli zhotovitelem podle jiných smluvních vztahů nezaložených touto smlouvou)</w:t>
      </w:r>
    </w:p>
    <w:p w:rsidR="00D4730C" w:rsidRPr="009E11F5" w:rsidRDefault="00D4730C" w:rsidP="00D4730C">
      <w:pPr>
        <w:pStyle w:val="Odstavecseseznamem"/>
        <w:numPr>
          <w:ilvl w:val="0"/>
          <w:numId w:val="45"/>
        </w:numPr>
        <w:spacing w:before="120" w:after="40"/>
      </w:pPr>
      <w:r w:rsidRPr="009E11F5">
        <w:t>Práce, spojené s opravami výpočetní techniky, zapříčiněnými živelnými pohromami včetně úderu blesku</w:t>
      </w:r>
    </w:p>
    <w:p w:rsidR="00D4730C" w:rsidRPr="009E11F5" w:rsidRDefault="00D4730C" w:rsidP="00D4730C">
      <w:pPr>
        <w:pStyle w:val="Odstavecseseznamem"/>
        <w:numPr>
          <w:ilvl w:val="0"/>
          <w:numId w:val="45"/>
        </w:numPr>
        <w:spacing w:before="120" w:after="40"/>
      </w:pPr>
      <w:r w:rsidRPr="009E11F5">
        <w:t>Práce spojené s odstraňováním následků virů</w:t>
      </w:r>
      <w:r>
        <w:t>, pokud za tyto následky nenese odpovědnost zhotovitel</w:t>
      </w:r>
    </w:p>
    <w:p w:rsidR="00D4730C" w:rsidRPr="00840E3C" w:rsidRDefault="00D4730C" w:rsidP="00D4730C">
      <w:pPr>
        <w:pStyle w:val="Odstavecseseznamem"/>
        <w:numPr>
          <w:ilvl w:val="0"/>
          <w:numId w:val="45"/>
        </w:numPr>
        <w:spacing w:before="120" w:after="40"/>
      </w:pPr>
      <w:r w:rsidRPr="009E11F5">
        <w:t xml:space="preserve">Další práce, objednané objednatelem, které nemají charakter záruční opravy </w:t>
      </w:r>
      <w:r>
        <w:t xml:space="preserve">– např. </w:t>
      </w:r>
      <w:r w:rsidRPr="009E11F5">
        <w:t>instalace nového software, reinstalace operačního systému po havárii</w:t>
      </w:r>
      <w:r>
        <w:t xml:space="preserve"> (záruční opravou se rozumí záruční opravy jakýkoliv plnění dodaných či </w:t>
      </w:r>
      <w:r>
        <w:rPr>
          <w:szCs w:val="20"/>
        </w:rPr>
        <w:t>poskytnutých objednateli zhotovitelem podle jiných smluvních vztahů nezaložených touto smlouvou)</w:t>
      </w:r>
    </w:p>
    <w:p w:rsidR="00D4730C" w:rsidRPr="009E11F5" w:rsidRDefault="00D4730C" w:rsidP="00D4730C">
      <w:pPr>
        <w:pStyle w:val="Odstavecseseznamem"/>
        <w:numPr>
          <w:ilvl w:val="0"/>
          <w:numId w:val="43"/>
        </w:numPr>
        <w:spacing w:before="120" w:after="40"/>
      </w:pPr>
      <w:r w:rsidRPr="009E11F5">
        <w:t xml:space="preserve">Objednatel je povinen zaplatit zhotoviteli dohodnutou cenu na základě faktury splatné do </w:t>
      </w:r>
      <w:r>
        <w:t>14</w:t>
      </w:r>
      <w:r w:rsidRPr="009E11F5">
        <w:t xml:space="preserve"> dnů</w:t>
      </w:r>
      <w:r>
        <w:t>.</w:t>
      </w:r>
    </w:p>
    <w:p w:rsidR="00D4730C" w:rsidRPr="00750939" w:rsidRDefault="00D4730C" w:rsidP="00D4730C">
      <w:pPr>
        <w:pStyle w:val="Odstavecseseznamem"/>
        <w:numPr>
          <w:ilvl w:val="0"/>
          <w:numId w:val="43"/>
        </w:numPr>
        <w:spacing w:before="120" w:after="40"/>
        <w:jc w:val="both"/>
      </w:pPr>
      <w:r>
        <w:t>C</w:t>
      </w:r>
      <w:r w:rsidRPr="00750939">
        <w:t xml:space="preserve">ena </w:t>
      </w:r>
      <w:r>
        <w:t xml:space="preserve">stanovená podle odst. 1 a odst. 2 tohoto článku </w:t>
      </w:r>
      <w:r w:rsidRPr="00750939">
        <w:t xml:space="preserve">je cenou úplnou a konečnou, zahrnující </w:t>
      </w:r>
      <w:r>
        <w:t>veškeré náklady z</w:t>
      </w:r>
      <w:r w:rsidRPr="00750939">
        <w:t>hotovitele v souvislosti s jeho plněním podle této smlouvy,</w:t>
      </w:r>
      <w:r>
        <w:t xml:space="preserve"> vyjma nákladů, o kterých je výslovně v této smlouvě stanoveno jinak.</w:t>
      </w:r>
    </w:p>
    <w:p w:rsidR="00D4730C" w:rsidRPr="000F4749" w:rsidRDefault="00D4730C" w:rsidP="00D4730C">
      <w:pPr>
        <w:pStyle w:val="Odstavecseseznamem"/>
        <w:numPr>
          <w:ilvl w:val="0"/>
          <w:numId w:val="43"/>
        </w:numPr>
        <w:spacing w:before="120" w:after="40"/>
        <w:jc w:val="both"/>
        <w:rPr>
          <w:i/>
        </w:rPr>
      </w:pPr>
      <w:r w:rsidRPr="000F4749">
        <w:t xml:space="preserve">Cestovné </w:t>
      </w:r>
      <w:r w:rsidR="007E099E">
        <w:t>snížené 4Kč/km</w:t>
      </w:r>
    </w:p>
    <w:p w:rsidR="00D4730C" w:rsidRPr="00D72F48" w:rsidRDefault="00D4730C" w:rsidP="00D4730C">
      <w:pPr>
        <w:pStyle w:val="Odstavecseseznamem"/>
        <w:numPr>
          <w:ilvl w:val="0"/>
          <w:numId w:val="43"/>
        </w:numPr>
        <w:spacing w:before="120" w:after="40"/>
        <w:jc w:val="both"/>
        <w:rPr>
          <w:i/>
        </w:rPr>
      </w:pPr>
      <w:r w:rsidRPr="000F4749">
        <w:rPr>
          <w:szCs w:val="20"/>
        </w:rPr>
        <w:t xml:space="preserve">Veškeré mimozáruční práce se fakturují ve </w:t>
      </w:r>
      <w:r w:rsidR="007E099E">
        <w:rPr>
          <w:szCs w:val="20"/>
        </w:rPr>
        <w:t>snížené sazbě 850 Kč/h s výjimkou nižších sazeb</w:t>
      </w:r>
    </w:p>
    <w:p w:rsidR="00D4730C" w:rsidRPr="00D72F48" w:rsidRDefault="00D4730C" w:rsidP="00D4730C">
      <w:pPr>
        <w:pStyle w:val="Odstavecseseznamem"/>
        <w:numPr>
          <w:ilvl w:val="1"/>
          <w:numId w:val="43"/>
        </w:numPr>
        <w:spacing w:before="120" w:after="40"/>
        <w:jc w:val="both"/>
        <w:rPr>
          <w:i/>
        </w:rPr>
      </w:pPr>
      <w:r>
        <w:rPr>
          <w:szCs w:val="20"/>
        </w:rPr>
        <w:t xml:space="preserve">550Kč/hod pro hrubé práce (kabelové </w:t>
      </w:r>
      <w:r w:rsidR="007E099E">
        <w:rPr>
          <w:szCs w:val="20"/>
        </w:rPr>
        <w:t>opravy</w:t>
      </w:r>
      <w:r>
        <w:rPr>
          <w:szCs w:val="20"/>
        </w:rPr>
        <w:t>)</w:t>
      </w:r>
    </w:p>
    <w:p w:rsidR="00D4730C" w:rsidRPr="00D72F48" w:rsidRDefault="00D4730C" w:rsidP="00D4730C">
      <w:pPr>
        <w:pStyle w:val="Odstavecseseznamem"/>
        <w:numPr>
          <w:ilvl w:val="1"/>
          <w:numId w:val="43"/>
        </w:numPr>
        <w:spacing w:before="120" w:after="40"/>
        <w:jc w:val="both"/>
        <w:rPr>
          <w:i/>
        </w:rPr>
      </w:pPr>
      <w:r>
        <w:rPr>
          <w:szCs w:val="20"/>
        </w:rPr>
        <w:t>750Kč/hod pro práce EZS a kamerových systémů</w:t>
      </w:r>
    </w:p>
    <w:p w:rsidR="00D4730C" w:rsidRDefault="00D4730C" w:rsidP="00D4730C">
      <w:pPr>
        <w:pStyle w:val="Nadpis1"/>
      </w:pPr>
      <w:bookmarkStart w:id="10" w:name="_Toc428011604"/>
      <w:bookmarkStart w:id="11" w:name="_Toc431901203"/>
      <w:r>
        <w:t>5. Odpovědnost zhotovitele</w:t>
      </w:r>
      <w:bookmarkEnd w:id="10"/>
      <w:bookmarkEnd w:id="11"/>
      <w:r>
        <w:t xml:space="preserve">  </w:t>
      </w:r>
    </w:p>
    <w:p w:rsidR="00D4730C" w:rsidRPr="008D20E9" w:rsidRDefault="00D4730C" w:rsidP="00D4730C">
      <w:pPr>
        <w:pStyle w:val="Odstavecseseznamem"/>
        <w:numPr>
          <w:ilvl w:val="0"/>
          <w:numId w:val="47"/>
        </w:numPr>
        <w:spacing w:before="120" w:after="40"/>
      </w:pPr>
      <w:r w:rsidRPr="00805865">
        <w:t xml:space="preserve">Zhotovitel je povinen provádět veškeré činnosti dle této smlouvy řádně, včas, s odbornou a profesionální péčí, </w:t>
      </w:r>
      <w:r>
        <w:t>v souladu s požadavky a pokyny o</w:t>
      </w:r>
      <w:r w:rsidRPr="00805865">
        <w:t>bjednatele, obecně závaznými předpisy a touto smlouvou.</w:t>
      </w:r>
      <w:r>
        <w:t xml:space="preserve"> </w:t>
      </w:r>
      <w:r w:rsidRPr="00805865">
        <w:t xml:space="preserve">Zhotovitel odpovídá za to, že </w:t>
      </w:r>
      <w:r>
        <w:t>d</w:t>
      </w:r>
      <w:r w:rsidRPr="00805865">
        <w:t>ílo provedené podle této smlouvy bude mít charakter a náležitosti stanovené touto smlouvou, popř. vlastnosti obvyklé</w:t>
      </w:r>
      <w:r>
        <w:t>.</w:t>
      </w:r>
    </w:p>
    <w:p w:rsidR="00D4730C" w:rsidRPr="009E11F5" w:rsidRDefault="00D4730C" w:rsidP="00D4730C">
      <w:pPr>
        <w:pStyle w:val="Nadpis1"/>
      </w:pPr>
      <w:bookmarkStart w:id="12" w:name="_Toc428011605"/>
      <w:bookmarkStart w:id="13" w:name="_Toc431901204"/>
      <w:r>
        <w:t>6</w:t>
      </w:r>
      <w:r w:rsidRPr="009E11F5">
        <w:t>. Závěrečná ustanovení</w:t>
      </w:r>
      <w:bookmarkEnd w:id="12"/>
      <w:bookmarkEnd w:id="13"/>
    </w:p>
    <w:p w:rsidR="00D4730C" w:rsidRPr="009E11F5" w:rsidRDefault="00D4730C" w:rsidP="00D4730C">
      <w:pPr>
        <w:pStyle w:val="Odstavecseseznamem"/>
        <w:numPr>
          <w:ilvl w:val="0"/>
          <w:numId w:val="46"/>
        </w:numPr>
        <w:spacing w:before="120" w:after="40"/>
      </w:pPr>
      <w:r w:rsidRPr="009E11F5">
        <w:t>Pokud v této smlouvě není stanoveno jinak, řídí se právní vztahy z ní vyplývající příslušnými ustanoveními Ob</w:t>
      </w:r>
      <w:r>
        <w:t>čanského</w:t>
      </w:r>
      <w:r w:rsidRPr="009E11F5">
        <w:t xml:space="preserve"> zákoníku.</w:t>
      </w:r>
    </w:p>
    <w:p w:rsidR="00D4730C" w:rsidRPr="009E11F5" w:rsidRDefault="00D4730C" w:rsidP="00D4730C">
      <w:pPr>
        <w:pStyle w:val="Odstavecseseznamem"/>
        <w:numPr>
          <w:ilvl w:val="0"/>
          <w:numId w:val="46"/>
        </w:numPr>
        <w:spacing w:before="120" w:after="40"/>
      </w:pPr>
      <w:r w:rsidRPr="009E11F5">
        <w:t>Smlouva se vyhotovuje ve 2 stejnopisech, po jedn</w:t>
      </w:r>
      <w:r>
        <w:t>om</w:t>
      </w:r>
      <w:r w:rsidRPr="009E11F5">
        <w:t xml:space="preserve"> pro každou ze smluvních stran. Může být změněna nebo zrušena pouze písemnou dohodou smluvních stran. </w:t>
      </w:r>
    </w:p>
    <w:p w:rsidR="00596327" w:rsidRPr="009E11F5" w:rsidRDefault="00D4730C" w:rsidP="00596327">
      <w:pPr>
        <w:pStyle w:val="Odstavecseseznamem"/>
        <w:numPr>
          <w:ilvl w:val="0"/>
          <w:numId w:val="46"/>
        </w:numPr>
        <w:spacing w:before="120" w:after="40"/>
      </w:pPr>
      <w:r w:rsidRPr="009E11F5">
        <w:t xml:space="preserve">Smlouva nabývá účinnosti </w:t>
      </w:r>
      <w:r w:rsidR="00596327">
        <w:t>dne 1. 8. 2016</w:t>
      </w:r>
      <w:r w:rsidRPr="009E11F5">
        <w:t>.</w:t>
      </w:r>
      <w:r w:rsidR="00596327" w:rsidRPr="00596327">
        <w:t xml:space="preserve"> </w:t>
      </w:r>
    </w:p>
    <w:p w:rsidR="00D4730C" w:rsidRDefault="00596327" w:rsidP="00D4730C">
      <w:pPr>
        <w:pStyle w:val="Odstavecseseznamem"/>
        <w:numPr>
          <w:ilvl w:val="0"/>
          <w:numId w:val="46"/>
        </w:numPr>
        <w:spacing w:before="120" w:after="40"/>
      </w:pPr>
      <w:r w:rsidRPr="009E11F5">
        <w:t xml:space="preserve">Smlouva se sjednává na dobu </w:t>
      </w:r>
      <w:r>
        <w:t>určitou</w:t>
      </w:r>
      <w:r w:rsidRPr="009E11F5">
        <w:t xml:space="preserve"> </w:t>
      </w:r>
      <w:r>
        <w:t>do 31. 12. 2016</w:t>
      </w:r>
      <w:r w:rsidRPr="009E11F5">
        <w:t>.</w:t>
      </w:r>
    </w:p>
    <w:p w:rsidR="00D4730C" w:rsidRDefault="00D4730C" w:rsidP="00D4730C">
      <w:pPr>
        <w:pStyle w:val="Odstavecseseznamem"/>
        <w:numPr>
          <w:ilvl w:val="0"/>
          <w:numId w:val="46"/>
        </w:numPr>
        <w:spacing w:before="120" w:after="40"/>
      </w:pPr>
      <w:r w:rsidRPr="00E75078">
        <w:lastRenderedPageBreak/>
        <w:t>Smluvní strany uzavírají</w:t>
      </w:r>
      <w:r>
        <w:t xml:space="preserve"> tuto</w:t>
      </w:r>
      <w:r w:rsidRPr="00E75078">
        <w:t xml:space="preserve"> smlouvu na základě vlastní, dobrovolné vůle a považují její obsah za ujednání v souladu s dobrými mravy a zásadami poctivé obchodní soutěže.</w:t>
      </w:r>
    </w:p>
    <w:p w:rsidR="00A53CD3" w:rsidRDefault="00A53CD3" w:rsidP="00D4730C"/>
    <w:p w:rsidR="00A53CD3" w:rsidRDefault="00A53CD3" w:rsidP="00D4730C"/>
    <w:p w:rsidR="00A53586" w:rsidRDefault="00A53586" w:rsidP="00D4730C"/>
    <w:p w:rsidR="00A53586" w:rsidRDefault="00A53586" w:rsidP="00D4730C"/>
    <w:p w:rsidR="00A53586" w:rsidRDefault="00A53586" w:rsidP="00D4730C"/>
    <w:p w:rsidR="00A53586" w:rsidRDefault="00A53586" w:rsidP="00D4730C"/>
    <w:p w:rsidR="00A53586" w:rsidRDefault="00A53586" w:rsidP="00D4730C"/>
    <w:p w:rsidR="00A53586" w:rsidRDefault="00A53586" w:rsidP="00D4730C"/>
    <w:p w:rsidR="00A53586" w:rsidRDefault="00A53586" w:rsidP="00D4730C"/>
    <w:p w:rsidR="00A53586" w:rsidRDefault="00A53586" w:rsidP="00D4730C"/>
    <w:p w:rsidR="00A53586" w:rsidRDefault="00A53586" w:rsidP="00D4730C"/>
    <w:p w:rsidR="00D4730C" w:rsidRDefault="00D4730C" w:rsidP="00D4730C">
      <w:r w:rsidRPr="009E11F5">
        <w:t xml:space="preserve">V Prostějově dne </w:t>
      </w:r>
      <w:r w:rsidR="00363184">
        <w:t xml:space="preserve">4. 7. </w:t>
      </w:r>
      <w:proofErr w:type="gramStart"/>
      <w:r w:rsidR="00363184">
        <w:t>2016</w:t>
      </w:r>
      <w:r w:rsidR="00A53586">
        <w:t xml:space="preserve">                                                Ve</w:t>
      </w:r>
      <w:proofErr w:type="gramEnd"/>
      <w:r w:rsidR="00A53586">
        <w:t xml:space="preserve"> Šternberku dne </w:t>
      </w:r>
      <w:r w:rsidR="00363184">
        <w:t>4. 7. 2016</w:t>
      </w:r>
      <w:bookmarkStart w:id="14" w:name="_GoBack"/>
      <w:bookmarkEnd w:id="14"/>
    </w:p>
    <w:p w:rsidR="00D4730C" w:rsidRDefault="00D4730C" w:rsidP="00D4730C"/>
    <w:p w:rsidR="00D4730C" w:rsidRDefault="00D4730C" w:rsidP="00D4730C"/>
    <w:p w:rsidR="00D4730C" w:rsidRDefault="00D4730C" w:rsidP="00D4730C"/>
    <w:p w:rsidR="00D4730C" w:rsidRDefault="00D4730C" w:rsidP="00D4730C"/>
    <w:p w:rsidR="00D4730C" w:rsidRDefault="00D4730C" w:rsidP="00D4730C"/>
    <w:p w:rsidR="00D4730C" w:rsidRDefault="00D4730C" w:rsidP="00D4730C"/>
    <w:p w:rsidR="00D4730C" w:rsidRDefault="00D4730C" w:rsidP="00D4730C"/>
    <w:p w:rsidR="00D4730C" w:rsidRDefault="00D4730C" w:rsidP="00D4730C"/>
    <w:p w:rsidR="00D4730C" w:rsidRPr="009E11F5" w:rsidRDefault="00D4730C" w:rsidP="00D4730C"/>
    <w:p w:rsidR="00D4730C" w:rsidRPr="009E11F5" w:rsidRDefault="00D4730C" w:rsidP="00D4730C"/>
    <w:p w:rsidR="00D4730C" w:rsidRPr="009E11F5" w:rsidRDefault="00D4730C" w:rsidP="00D4730C">
      <w:r w:rsidRPr="009E11F5">
        <w:t xml:space="preserve">...............................................             </w:t>
      </w:r>
      <w:r w:rsidRPr="009E11F5">
        <w:tab/>
      </w:r>
      <w:r w:rsidRPr="009E11F5">
        <w:tab/>
        <w:t xml:space="preserve"> </w:t>
      </w:r>
      <w:r w:rsidR="00B50393">
        <w:t xml:space="preserve">                                     </w:t>
      </w:r>
      <w:r w:rsidRPr="009E11F5">
        <w:t>...............................................</w:t>
      </w:r>
    </w:p>
    <w:p w:rsidR="00D4730C" w:rsidRPr="00DE4079" w:rsidRDefault="00D4730C" w:rsidP="00D4730C">
      <w:r w:rsidRPr="009E11F5">
        <w:t xml:space="preserve"> </w:t>
      </w:r>
      <w:r w:rsidR="00B50393">
        <w:t xml:space="preserve">               </w:t>
      </w:r>
      <w:r w:rsidRPr="009E11F5">
        <w:t xml:space="preserve">za </w:t>
      </w:r>
      <w:proofErr w:type="gramStart"/>
      <w:r w:rsidRPr="009E11F5">
        <w:t xml:space="preserve">zhotovitele                                                                                 </w:t>
      </w:r>
      <w:r w:rsidR="00B50393">
        <w:t xml:space="preserve">                 </w:t>
      </w:r>
      <w:r w:rsidRPr="009E11F5">
        <w:t>za</w:t>
      </w:r>
      <w:proofErr w:type="gramEnd"/>
      <w:r w:rsidRPr="009E11F5">
        <w:t xml:space="preserve"> objednatele</w:t>
      </w:r>
    </w:p>
    <w:p w:rsidR="00D4730C" w:rsidRPr="007B39FD" w:rsidRDefault="00D4730C" w:rsidP="00D4730C"/>
    <w:p w:rsidR="00AE768E" w:rsidRDefault="00AE768E" w:rsidP="00AE768E"/>
    <w:p w:rsidR="00834560" w:rsidRDefault="00834560" w:rsidP="00F12671"/>
    <w:sectPr w:rsidR="00834560" w:rsidSect="000C4F58">
      <w:headerReference w:type="default" r:id="rId14"/>
      <w:footerReference w:type="default" r:id="rId15"/>
      <w:pgSz w:w="11906" w:h="16838"/>
      <w:pgMar w:top="1843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C6" w:rsidRDefault="00B258C6">
      <w:r>
        <w:separator/>
      </w:r>
    </w:p>
  </w:endnote>
  <w:endnote w:type="continuationSeparator" w:id="0">
    <w:p w:rsidR="00B258C6" w:rsidRDefault="00B2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rdu Typesetting">
    <w:charset w:val="EE"/>
    <w:family w:val="script"/>
    <w:pitch w:val="variable"/>
    <w:sig w:usb0="0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65" w:rsidRDefault="000C4F58">
    <w:pPr>
      <w:pStyle w:val="Nadpis6"/>
      <w:rPr>
        <w:color w:val="FFFFFF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412C8A9" wp14:editId="3FA8E7D1">
              <wp:simplePos x="0" y="0"/>
              <wp:positionH relativeFrom="column">
                <wp:posOffset>5433060</wp:posOffset>
              </wp:positionH>
              <wp:positionV relativeFrom="paragraph">
                <wp:posOffset>41910</wp:posOffset>
              </wp:positionV>
              <wp:extent cx="1419367" cy="3492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367" cy="349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4F58" w:rsidRPr="002E76B8" w:rsidRDefault="000C4F58" w:rsidP="000C4F58">
                          <w:pPr>
                            <w:rPr>
                              <w:color w:val="8DB3E2" w:themeColor="text2" w:themeTint="66"/>
                              <w:sz w:val="16"/>
                            </w:rPr>
                          </w:pPr>
                          <w:r w:rsidRPr="002E76B8">
                            <w:rPr>
                              <w:color w:val="8DB3E2" w:themeColor="text2" w:themeTint="66"/>
                              <w:sz w:val="16"/>
                            </w:rPr>
                            <w:t xml:space="preserve">Stránka </w:t>
                          </w:r>
                          <w:r w:rsidRPr="002E76B8">
                            <w:rPr>
                              <w:b/>
                              <w:color w:val="8DB3E2" w:themeColor="text2" w:themeTint="66"/>
                              <w:sz w:val="16"/>
                            </w:rPr>
                            <w:fldChar w:fldCharType="begin"/>
                          </w:r>
                          <w:r w:rsidRPr="002E76B8">
                            <w:rPr>
                              <w:b/>
                              <w:color w:val="8DB3E2" w:themeColor="text2" w:themeTint="66"/>
                              <w:sz w:val="16"/>
                            </w:rPr>
                            <w:instrText>PAGE  \* Arabic  \* MERGEFORMAT</w:instrText>
                          </w:r>
                          <w:r w:rsidRPr="002E76B8">
                            <w:rPr>
                              <w:b/>
                              <w:color w:val="8DB3E2" w:themeColor="text2" w:themeTint="66"/>
                              <w:sz w:val="16"/>
                            </w:rPr>
                            <w:fldChar w:fldCharType="separate"/>
                          </w:r>
                          <w:r w:rsidR="00363184">
                            <w:rPr>
                              <w:b/>
                              <w:noProof/>
                              <w:color w:val="8DB3E2" w:themeColor="text2" w:themeTint="66"/>
                              <w:sz w:val="16"/>
                            </w:rPr>
                            <w:t>4</w:t>
                          </w:r>
                          <w:r w:rsidRPr="002E76B8">
                            <w:rPr>
                              <w:b/>
                              <w:color w:val="8DB3E2" w:themeColor="text2" w:themeTint="66"/>
                              <w:sz w:val="16"/>
                            </w:rPr>
                            <w:fldChar w:fldCharType="end"/>
                          </w:r>
                          <w:r w:rsidRPr="002E76B8">
                            <w:rPr>
                              <w:color w:val="8DB3E2" w:themeColor="text2" w:themeTint="66"/>
                              <w:sz w:val="16"/>
                            </w:rPr>
                            <w:t xml:space="preserve"> z </w:t>
                          </w:r>
                          <w:r w:rsidRPr="002E76B8">
                            <w:rPr>
                              <w:b/>
                              <w:color w:val="8DB3E2" w:themeColor="text2" w:themeTint="66"/>
                              <w:sz w:val="16"/>
                            </w:rPr>
                            <w:fldChar w:fldCharType="begin"/>
                          </w:r>
                          <w:r w:rsidRPr="002E76B8">
                            <w:rPr>
                              <w:b/>
                              <w:color w:val="8DB3E2" w:themeColor="text2" w:themeTint="66"/>
                              <w:sz w:val="16"/>
                            </w:rPr>
                            <w:instrText>NUMPAGES  \* Arabic  \* MERGEFORMAT</w:instrText>
                          </w:r>
                          <w:r w:rsidRPr="002E76B8">
                            <w:rPr>
                              <w:b/>
                              <w:color w:val="8DB3E2" w:themeColor="text2" w:themeTint="66"/>
                              <w:sz w:val="16"/>
                            </w:rPr>
                            <w:fldChar w:fldCharType="separate"/>
                          </w:r>
                          <w:r w:rsidR="00363184">
                            <w:rPr>
                              <w:b/>
                              <w:noProof/>
                              <w:color w:val="8DB3E2" w:themeColor="text2" w:themeTint="66"/>
                              <w:sz w:val="16"/>
                            </w:rPr>
                            <w:t>5</w:t>
                          </w:r>
                          <w:r w:rsidRPr="002E76B8">
                            <w:rPr>
                              <w:b/>
                              <w:color w:val="8DB3E2" w:themeColor="text2" w:themeTint="66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2C8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27.8pt;margin-top:3.3pt;width:111.75pt;height:2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" filled="f" stroked="f">
              <v:textbox>
                <w:txbxContent>
                  <w:p w:rsidR="000C4F58" w:rsidRPr="002E76B8" w:rsidRDefault="000C4F58" w:rsidP="000C4F58">
                    <w:pPr>
                      <w:rPr>
                        <w:color w:val="8DB3E2" w:themeColor="text2" w:themeTint="66"/>
                        <w:sz w:val="16"/>
                      </w:rPr>
                    </w:pPr>
                    <w:r w:rsidRPr="002E76B8">
                      <w:rPr>
                        <w:color w:val="8DB3E2" w:themeColor="text2" w:themeTint="66"/>
                        <w:sz w:val="16"/>
                      </w:rPr>
                      <w:t xml:space="preserve">Stránka </w:t>
                    </w:r>
                    <w:r w:rsidRPr="002E76B8">
                      <w:rPr>
                        <w:b/>
                        <w:color w:val="8DB3E2" w:themeColor="text2" w:themeTint="66"/>
                        <w:sz w:val="16"/>
                      </w:rPr>
                      <w:fldChar w:fldCharType="begin"/>
                    </w:r>
                    <w:r w:rsidRPr="002E76B8">
                      <w:rPr>
                        <w:b/>
                        <w:color w:val="8DB3E2" w:themeColor="text2" w:themeTint="66"/>
                        <w:sz w:val="16"/>
                      </w:rPr>
                      <w:instrText>PAGE  \* Arabic  \* MERGEFORMAT</w:instrText>
                    </w:r>
                    <w:r w:rsidRPr="002E76B8">
                      <w:rPr>
                        <w:b/>
                        <w:color w:val="8DB3E2" w:themeColor="text2" w:themeTint="66"/>
                        <w:sz w:val="16"/>
                      </w:rPr>
                      <w:fldChar w:fldCharType="separate"/>
                    </w:r>
                    <w:r w:rsidR="00363184">
                      <w:rPr>
                        <w:b/>
                        <w:noProof/>
                        <w:color w:val="8DB3E2" w:themeColor="text2" w:themeTint="66"/>
                        <w:sz w:val="16"/>
                      </w:rPr>
                      <w:t>4</w:t>
                    </w:r>
                    <w:r w:rsidRPr="002E76B8">
                      <w:rPr>
                        <w:b/>
                        <w:color w:val="8DB3E2" w:themeColor="text2" w:themeTint="66"/>
                        <w:sz w:val="16"/>
                      </w:rPr>
                      <w:fldChar w:fldCharType="end"/>
                    </w:r>
                    <w:r w:rsidRPr="002E76B8">
                      <w:rPr>
                        <w:color w:val="8DB3E2" w:themeColor="text2" w:themeTint="66"/>
                        <w:sz w:val="16"/>
                      </w:rPr>
                      <w:t xml:space="preserve"> z </w:t>
                    </w:r>
                    <w:r w:rsidRPr="002E76B8">
                      <w:rPr>
                        <w:b/>
                        <w:color w:val="8DB3E2" w:themeColor="text2" w:themeTint="66"/>
                        <w:sz w:val="16"/>
                      </w:rPr>
                      <w:fldChar w:fldCharType="begin"/>
                    </w:r>
                    <w:r w:rsidRPr="002E76B8">
                      <w:rPr>
                        <w:b/>
                        <w:color w:val="8DB3E2" w:themeColor="text2" w:themeTint="66"/>
                        <w:sz w:val="16"/>
                      </w:rPr>
                      <w:instrText>NUMPAGES  \* Arabic  \* MERGEFORMAT</w:instrText>
                    </w:r>
                    <w:r w:rsidRPr="002E76B8">
                      <w:rPr>
                        <w:b/>
                        <w:color w:val="8DB3E2" w:themeColor="text2" w:themeTint="66"/>
                        <w:sz w:val="16"/>
                      </w:rPr>
                      <w:fldChar w:fldCharType="separate"/>
                    </w:r>
                    <w:r w:rsidR="00363184">
                      <w:rPr>
                        <w:b/>
                        <w:noProof/>
                        <w:color w:val="8DB3E2" w:themeColor="text2" w:themeTint="66"/>
                        <w:sz w:val="16"/>
                      </w:rPr>
                      <w:t>5</w:t>
                    </w:r>
                    <w:r w:rsidRPr="002E76B8">
                      <w:rPr>
                        <w:b/>
                        <w:color w:val="8DB3E2" w:themeColor="text2" w:themeTint="66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/>
        <w:lang w:eastAsia="cs-CZ"/>
      </w:rPr>
      <w:drawing>
        <wp:anchor distT="0" distB="0" distL="114300" distR="114300" simplePos="0" relativeHeight="251659776" behindDoc="0" locked="0" layoutInCell="1" allowOverlap="1" wp14:anchorId="4DD21065" wp14:editId="0ECBD9DF">
          <wp:simplePos x="0" y="0"/>
          <wp:positionH relativeFrom="column">
            <wp:posOffset>-726440</wp:posOffset>
          </wp:positionH>
          <wp:positionV relativeFrom="paragraph">
            <wp:posOffset>467360</wp:posOffset>
          </wp:positionV>
          <wp:extent cx="7575239" cy="177800"/>
          <wp:effectExtent l="0" t="0" r="698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2012_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239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C6" w:rsidRDefault="00B258C6">
      <w:r>
        <w:separator/>
      </w:r>
    </w:p>
  </w:footnote>
  <w:footnote w:type="continuationSeparator" w:id="0">
    <w:p w:rsidR="00B258C6" w:rsidRDefault="00B25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65" w:rsidRDefault="00912C80"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50A93F22" wp14:editId="07E7D63E">
          <wp:simplePos x="0" y="0"/>
          <wp:positionH relativeFrom="column">
            <wp:posOffset>-739140</wp:posOffset>
          </wp:positionH>
          <wp:positionV relativeFrom="paragraph">
            <wp:posOffset>-462280</wp:posOffset>
          </wp:positionV>
          <wp:extent cx="7586187" cy="1136395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187" cy="113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D65" w:rsidRDefault="00BD5D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29_"/>
      </v:shape>
    </w:pict>
  </w:numPicBullet>
  <w:numPicBullet w:numPicBulletId="1">
    <w:pict>
      <v:shape id="_x0000_i1031" type="#_x0000_t75" style="width:9pt;height:9pt" o:bullet="t">
        <v:imagedata r:id="rId2" o:title="odrazka"/>
      </v:shape>
    </w:pict>
  </w:numPicBullet>
  <w:numPicBullet w:numPicBulletId="2">
    <w:pict>
      <v:shape id="_x0000_i1032" type="#_x0000_t75" style="width:3pt;height:3pt" o:bullet="t">
        <v:imagedata r:id="rId3" o:title="odrazka"/>
      </v:shape>
    </w:pict>
  </w:numPicBullet>
  <w:numPicBullet w:numPicBulletId="3">
    <w:pict>
      <v:shape id="_x0000_i1033" type="#_x0000_t75" style="width:7.5pt;height:7.5pt" o:bullet="t">
        <v:imagedata r:id="rId4" o:title="odrazka2"/>
      </v:shape>
    </w:pict>
  </w:numPicBullet>
  <w:abstractNum w:abstractNumId="0" w15:restartNumberingAfterBreak="0">
    <w:nsid w:val="FFFFFF7C"/>
    <w:multiLevelType w:val="singleLevel"/>
    <w:tmpl w:val="B24CB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2961EC"/>
    <w:multiLevelType w:val="hybridMultilevel"/>
    <w:tmpl w:val="C9B0E5E6"/>
    <w:lvl w:ilvl="0" w:tplc="72A807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91CAF"/>
    <w:multiLevelType w:val="multilevel"/>
    <w:tmpl w:val="D0E456FC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018DD"/>
    <w:multiLevelType w:val="multilevel"/>
    <w:tmpl w:val="BE9E276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E0F49"/>
    <w:multiLevelType w:val="hybridMultilevel"/>
    <w:tmpl w:val="4D763F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0360BD"/>
    <w:multiLevelType w:val="hybridMultilevel"/>
    <w:tmpl w:val="FD3C81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A11C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A0D334D"/>
    <w:multiLevelType w:val="multilevel"/>
    <w:tmpl w:val="E82C96F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45874"/>
    <w:multiLevelType w:val="multilevel"/>
    <w:tmpl w:val="9932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6307"/>
    <w:multiLevelType w:val="hybridMultilevel"/>
    <w:tmpl w:val="BE9E276C"/>
    <w:lvl w:ilvl="0" w:tplc="5434DB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429A1"/>
    <w:multiLevelType w:val="hybridMultilevel"/>
    <w:tmpl w:val="607E58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B758D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8B5DFB"/>
    <w:multiLevelType w:val="hybridMultilevel"/>
    <w:tmpl w:val="2D5C7556"/>
    <w:lvl w:ilvl="0" w:tplc="2A186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C213F"/>
    <w:multiLevelType w:val="multilevel"/>
    <w:tmpl w:val="9932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AD3"/>
    <w:multiLevelType w:val="multilevel"/>
    <w:tmpl w:val="FD3C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419F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BE7FED"/>
    <w:multiLevelType w:val="hybridMultilevel"/>
    <w:tmpl w:val="6B3C4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F082B"/>
    <w:multiLevelType w:val="hybridMultilevel"/>
    <w:tmpl w:val="0D7459A8"/>
    <w:lvl w:ilvl="0" w:tplc="E3D4E50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D7C68"/>
    <w:multiLevelType w:val="hybridMultilevel"/>
    <w:tmpl w:val="D9C86820"/>
    <w:lvl w:ilvl="0" w:tplc="2A1861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03773"/>
    <w:multiLevelType w:val="hybridMultilevel"/>
    <w:tmpl w:val="F100559C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004583D"/>
    <w:multiLevelType w:val="hybridMultilevel"/>
    <w:tmpl w:val="D1040482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31EF69B2"/>
    <w:multiLevelType w:val="hybridMultilevel"/>
    <w:tmpl w:val="3CE0C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04E2"/>
    <w:multiLevelType w:val="hybridMultilevel"/>
    <w:tmpl w:val="AE0CA25E"/>
    <w:lvl w:ilvl="0" w:tplc="21227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41375"/>
    <w:multiLevelType w:val="multilevel"/>
    <w:tmpl w:val="CEEA821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02E9D"/>
    <w:multiLevelType w:val="hybridMultilevel"/>
    <w:tmpl w:val="FC563868"/>
    <w:lvl w:ilvl="0" w:tplc="AF422DDE">
      <w:start w:val="1"/>
      <w:numFmt w:val="bullet"/>
      <w:lvlText w:val="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C4950"/>
    <w:multiLevelType w:val="multilevel"/>
    <w:tmpl w:val="25349C24"/>
    <w:lvl w:ilvl="0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A332F"/>
    <w:multiLevelType w:val="multilevel"/>
    <w:tmpl w:val="36E68A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E780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20C12A7"/>
    <w:multiLevelType w:val="hybridMultilevel"/>
    <w:tmpl w:val="5FC6A638"/>
    <w:lvl w:ilvl="0" w:tplc="67FCA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2C90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D632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1D5D44"/>
    <w:multiLevelType w:val="hybridMultilevel"/>
    <w:tmpl w:val="FF46C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653CB"/>
    <w:multiLevelType w:val="hybridMultilevel"/>
    <w:tmpl w:val="26E208A4"/>
    <w:lvl w:ilvl="0" w:tplc="D9203CA4">
      <w:start w:val="1"/>
      <w:numFmt w:val="bullet"/>
      <w:pStyle w:val="Odrka-m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AC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502F2"/>
    <w:multiLevelType w:val="hybridMultilevel"/>
    <w:tmpl w:val="36E68A08"/>
    <w:lvl w:ilvl="0" w:tplc="6D246E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71BE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D306C9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FB81B8B"/>
    <w:multiLevelType w:val="hybridMultilevel"/>
    <w:tmpl w:val="BBC4C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80377A"/>
    <w:multiLevelType w:val="multilevel"/>
    <w:tmpl w:val="AADE80D6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E1F0E"/>
    <w:multiLevelType w:val="multilevel"/>
    <w:tmpl w:val="C178BA3A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B7B58"/>
    <w:multiLevelType w:val="hybridMultilevel"/>
    <w:tmpl w:val="E9305910"/>
    <w:lvl w:ilvl="0" w:tplc="C7AC9CF4">
      <w:start w:val="1"/>
      <w:numFmt w:val="bullet"/>
      <w:pStyle w:val="Odrazka"/>
      <w:lvlText w:val="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55C3654"/>
    <w:multiLevelType w:val="hybridMultilevel"/>
    <w:tmpl w:val="E6981B50"/>
    <w:lvl w:ilvl="0" w:tplc="D19E431C">
      <w:start w:val="1"/>
      <w:numFmt w:val="bullet"/>
      <w:lvlText w:val="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E2D12"/>
    <w:multiLevelType w:val="multilevel"/>
    <w:tmpl w:val="6D12DF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57921"/>
    <w:multiLevelType w:val="hybridMultilevel"/>
    <w:tmpl w:val="E228D4E8"/>
    <w:lvl w:ilvl="0" w:tplc="04022982">
      <w:start w:val="1"/>
      <w:numFmt w:val="bullet"/>
      <w:lvlText w:val="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41BB0"/>
    <w:multiLevelType w:val="hybridMultilevel"/>
    <w:tmpl w:val="EDB60136"/>
    <w:lvl w:ilvl="0" w:tplc="FFFC1F94">
      <w:start w:val="1"/>
      <w:numFmt w:val="bullet"/>
      <w:pStyle w:val="Odrka-ern"/>
      <w:lvlText w:val=""/>
      <w:lvlJc w:val="left"/>
      <w:pPr>
        <w:ind w:left="1080" w:hanging="360"/>
      </w:pPr>
      <w:rPr>
        <w:rFonts w:ascii="Symbol" w:hAnsi="Symbol" w:hint="default"/>
        <w:color w:val="007AC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F662F0"/>
    <w:multiLevelType w:val="multilevel"/>
    <w:tmpl w:val="18D4C30A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924E3"/>
    <w:multiLevelType w:val="hybridMultilevel"/>
    <w:tmpl w:val="936C0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21B3A"/>
    <w:multiLevelType w:val="multilevel"/>
    <w:tmpl w:val="FA3C724E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65DF6"/>
    <w:multiLevelType w:val="hybridMultilevel"/>
    <w:tmpl w:val="DA14AD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E2156F"/>
    <w:multiLevelType w:val="hybridMultilevel"/>
    <w:tmpl w:val="CACED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676FA0"/>
    <w:multiLevelType w:val="hybridMultilevel"/>
    <w:tmpl w:val="2ED4D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3"/>
  </w:num>
  <w:num w:numId="3">
    <w:abstractNumId w:val="39"/>
  </w:num>
  <w:num w:numId="4">
    <w:abstractNumId w:val="44"/>
  </w:num>
  <w:num w:numId="5">
    <w:abstractNumId w:val="35"/>
  </w:num>
  <w:num w:numId="6">
    <w:abstractNumId w:val="24"/>
  </w:num>
  <w:num w:numId="7">
    <w:abstractNumId w:val="2"/>
  </w:num>
  <w:num w:numId="8">
    <w:abstractNumId w:val="42"/>
  </w:num>
  <w:num w:numId="9">
    <w:abstractNumId w:val="40"/>
  </w:num>
  <w:num w:numId="10">
    <w:abstractNumId w:val="25"/>
  </w:num>
  <w:num w:numId="11">
    <w:abstractNumId w:val="7"/>
  </w:num>
  <w:num w:numId="12">
    <w:abstractNumId w:val="36"/>
  </w:num>
  <w:num w:numId="13">
    <w:abstractNumId w:val="37"/>
  </w:num>
  <w:num w:numId="14">
    <w:abstractNumId w:val="33"/>
  </w:num>
  <w:num w:numId="15">
    <w:abstractNumId w:val="11"/>
  </w:num>
  <w:num w:numId="16">
    <w:abstractNumId w:val="32"/>
  </w:num>
  <w:num w:numId="17">
    <w:abstractNumId w:val="27"/>
  </w:num>
  <w:num w:numId="18">
    <w:abstractNumId w:val="6"/>
  </w:num>
  <w:num w:numId="19">
    <w:abstractNumId w:val="15"/>
  </w:num>
  <w:num w:numId="20">
    <w:abstractNumId w:val="28"/>
  </w:num>
  <w:num w:numId="21">
    <w:abstractNumId w:val="5"/>
  </w:num>
  <w:num w:numId="22">
    <w:abstractNumId w:val="14"/>
  </w:num>
  <w:num w:numId="23">
    <w:abstractNumId w:val="31"/>
  </w:num>
  <w:num w:numId="24">
    <w:abstractNumId w:val="26"/>
  </w:num>
  <w:num w:numId="25">
    <w:abstractNumId w:val="30"/>
  </w:num>
  <w:num w:numId="26">
    <w:abstractNumId w:val="13"/>
  </w:num>
  <w:num w:numId="27">
    <w:abstractNumId w:val="9"/>
  </w:num>
  <w:num w:numId="28">
    <w:abstractNumId w:val="3"/>
  </w:num>
  <w:num w:numId="29">
    <w:abstractNumId w:val="1"/>
  </w:num>
  <w:num w:numId="30">
    <w:abstractNumId w:val="8"/>
  </w:num>
  <w:num w:numId="31">
    <w:abstractNumId w:val="17"/>
  </w:num>
  <w:num w:numId="32">
    <w:abstractNumId w:val="22"/>
  </w:num>
  <w:num w:numId="33">
    <w:abstractNumId w:val="0"/>
  </w:num>
  <w:num w:numId="34">
    <w:abstractNumId w:val="20"/>
  </w:num>
  <w:num w:numId="35">
    <w:abstractNumId w:val="19"/>
  </w:num>
  <w:num w:numId="36">
    <w:abstractNumId w:val="41"/>
  </w:num>
  <w:num w:numId="37">
    <w:abstractNumId w:val="12"/>
  </w:num>
  <w:num w:numId="38">
    <w:abstractNumId w:val="18"/>
  </w:num>
  <w:num w:numId="39">
    <w:abstractNumId w:val="4"/>
  </w:num>
  <w:num w:numId="40">
    <w:abstractNumId w:val="21"/>
  </w:num>
  <w:num w:numId="41">
    <w:abstractNumId w:val="10"/>
  </w:num>
  <w:num w:numId="42">
    <w:abstractNumId w:val="34"/>
  </w:num>
  <w:num w:numId="43">
    <w:abstractNumId w:val="46"/>
  </w:num>
  <w:num w:numId="44">
    <w:abstractNumId w:val="29"/>
  </w:num>
  <w:num w:numId="45">
    <w:abstractNumId w:val="47"/>
  </w:num>
  <w:num w:numId="46">
    <w:abstractNumId w:val="45"/>
  </w:num>
  <w:num w:numId="47">
    <w:abstractNumId w:val="1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567"/>
  <w:drawingGridVerticalSpacing w:val="567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2049">
      <o:colormru v:ext="edit" colors="#007ac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71"/>
    <w:rsid w:val="00034687"/>
    <w:rsid w:val="00044649"/>
    <w:rsid w:val="00091A08"/>
    <w:rsid w:val="000B6A34"/>
    <w:rsid w:val="000C4F58"/>
    <w:rsid w:val="000D32E9"/>
    <w:rsid w:val="00263960"/>
    <w:rsid w:val="00265EBD"/>
    <w:rsid w:val="002A0B26"/>
    <w:rsid w:val="003004A3"/>
    <w:rsid w:val="003429E6"/>
    <w:rsid w:val="00354230"/>
    <w:rsid w:val="00363184"/>
    <w:rsid w:val="003F3415"/>
    <w:rsid w:val="004A6926"/>
    <w:rsid w:val="004C5657"/>
    <w:rsid w:val="005678CA"/>
    <w:rsid w:val="00580F1E"/>
    <w:rsid w:val="00596327"/>
    <w:rsid w:val="005B08F9"/>
    <w:rsid w:val="005B7454"/>
    <w:rsid w:val="00617BFC"/>
    <w:rsid w:val="006317BD"/>
    <w:rsid w:val="00656425"/>
    <w:rsid w:val="006C2451"/>
    <w:rsid w:val="006E24ED"/>
    <w:rsid w:val="00726FAF"/>
    <w:rsid w:val="00774E3D"/>
    <w:rsid w:val="007D2FAB"/>
    <w:rsid w:val="007E099E"/>
    <w:rsid w:val="00834560"/>
    <w:rsid w:val="00854A73"/>
    <w:rsid w:val="008A3640"/>
    <w:rsid w:val="008A420B"/>
    <w:rsid w:val="00901C5D"/>
    <w:rsid w:val="00912C80"/>
    <w:rsid w:val="00916CEC"/>
    <w:rsid w:val="00923E97"/>
    <w:rsid w:val="00991DF0"/>
    <w:rsid w:val="009D0779"/>
    <w:rsid w:val="00A4303D"/>
    <w:rsid w:val="00A53586"/>
    <w:rsid w:val="00A53CD3"/>
    <w:rsid w:val="00A87736"/>
    <w:rsid w:val="00AE768E"/>
    <w:rsid w:val="00B258C6"/>
    <w:rsid w:val="00B50393"/>
    <w:rsid w:val="00B91538"/>
    <w:rsid w:val="00B9416D"/>
    <w:rsid w:val="00BB728D"/>
    <w:rsid w:val="00BD5D65"/>
    <w:rsid w:val="00CC0EF5"/>
    <w:rsid w:val="00CC6F01"/>
    <w:rsid w:val="00D16749"/>
    <w:rsid w:val="00D22051"/>
    <w:rsid w:val="00D4730C"/>
    <w:rsid w:val="00D6429E"/>
    <w:rsid w:val="00DB395A"/>
    <w:rsid w:val="00DB7C06"/>
    <w:rsid w:val="00DC7106"/>
    <w:rsid w:val="00E331AB"/>
    <w:rsid w:val="00E42CF5"/>
    <w:rsid w:val="00EA2D59"/>
    <w:rsid w:val="00F12671"/>
    <w:rsid w:val="00F12851"/>
    <w:rsid w:val="00F17814"/>
    <w:rsid w:val="00FB1830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ac1"/>
    </o:shapedefaults>
    <o:shapelayout v:ext="edit">
      <o:idmap v:ext="edit" data="1"/>
    </o:shapelayout>
  </w:shapeDefaults>
  <w:decimalSymbol w:val=","/>
  <w:listSeparator w:val=";"/>
  <w15:docId w15:val="{6A4A5AED-2E95-4CC7-AF66-332E2FDB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6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87736"/>
    <w:pPr>
      <w:spacing w:before="600" w:after="240"/>
      <w:outlineLvl w:val="0"/>
    </w:pPr>
    <w:rPr>
      <w:b/>
      <w:color w:val="007AC1"/>
      <w:sz w:val="28"/>
      <w:szCs w:val="28"/>
    </w:rPr>
  </w:style>
  <w:style w:type="paragraph" w:styleId="Nadpis2">
    <w:name w:val="heading 2"/>
    <w:basedOn w:val="Normln"/>
    <w:next w:val="Normln-2"/>
    <w:qFormat/>
    <w:rsid w:val="00A87736"/>
    <w:pPr>
      <w:keepNext/>
      <w:spacing w:before="360" w:after="120"/>
      <w:ind w:left="397"/>
      <w:outlineLvl w:val="1"/>
    </w:pPr>
    <w:rPr>
      <w:b/>
      <w:color w:val="007AC1"/>
      <w:sz w:val="24"/>
    </w:rPr>
  </w:style>
  <w:style w:type="paragraph" w:styleId="Nadpis3">
    <w:name w:val="heading 3"/>
    <w:basedOn w:val="Normln"/>
    <w:next w:val="Normln-3"/>
    <w:qFormat/>
    <w:rsid w:val="006317BD"/>
    <w:pPr>
      <w:keepNext/>
      <w:spacing w:before="360" w:after="120"/>
      <w:ind w:left="624"/>
      <w:outlineLvl w:val="2"/>
    </w:pPr>
    <w:rPr>
      <w:b/>
      <w:color w:val="007AC1"/>
      <w:szCs w:val="20"/>
    </w:rPr>
  </w:style>
  <w:style w:type="paragraph" w:styleId="Nadpis4">
    <w:name w:val="heading 4"/>
    <w:basedOn w:val="Normln"/>
    <w:next w:val="Normln-4"/>
    <w:qFormat/>
    <w:rsid w:val="008A3640"/>
    <w:pPr>
      <w:keepNext/>
      <w:spacing w:before="360" w:after="120"/>
      <w:ind w:left="964"/>
      <w:outlineLvl w:val="3"/>
    </w:pPr>
    <w:rPr>
      <w:b/>
      <w:color w:val="007AC1"/>
      <w:szCs w:val="20"/>
    </w:rPr>
  </w:style>
  <w:style w:type="paragraph" w:styleId="Nadpis5">
    <w:name w:val="heading 5"/>
    <w:basedOn w:val="Normln"/>
    <w:next w:val="Normln"/>
    <w:qFormat/>
    <w:rsid w:val="00BD5D65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dpis6">
    <w:name w:val="heading 6"/>
    <w:basedOn w:val="Normln"/>
    <w:next w:val="Normln"/>
    <w:rsid w:val="00BD5D65"/>
    <w:pPr>
      <w:keepNext/>
      <w:tabs>
        <w:tab w:val="left" w:pos="4111"/>
        <w:tab w:val="left" w:pos="6096"/>
        <w:tab w:val="left" w:pos="7938"/>
      </w:tabs>
      <w:outlineLvl w:val="5"/>
    </w:pPr>
    <w:rPr>
      <w:b/>
      <w:color w:val="808080"/>
      <w:sz w:val="12"/>
      <w:szCs w:val="16"/>
    </w:rPr>
  </w:style>
  <w:style w:type="paragraph" w:styleId="Nadpis7">
    <w:name w:val="heading 7"/>
    <w:basedOn w:val="Normln"/>
    <w:next w:val="Normln"/>
    <w:rsid w:val="00BD5D65"/>
    <w:pPr>
      <w:keepNext/>
      <w:outlineLvl w:val="6"/>
    </w:pPr>
    <w:rPr>
      <w:b/>
      <w:color w:val="0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">
    <w:name w:val="Odrazka"/>
    <w:basedOn w:val="Normln"/>
    <w:rsid w:val="00BD5D65"/>
    <w:pPr>
      <w:numPr>
        <w:numId w:val="13"/>
      </w:numPr>
    </w:pPr>
  </w:style>
  <w:style w:type="paragraph" w:styleId="Zhlav">
    <w:name w:val="header"/>
    <w:basedOn w:val="Normln"/>
    <w:semiHidden/>
    <w:rsid w:val="00BD5D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D5D6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D5D65"/>
  </w:style>
  <w:style w:type="paragraph" w:styleId="Odstavecseseznamem">
    <w:name w:val="List Paragraph"/>
    <w:basedOn w:val="Normln"/>
    <w:uiPriority w:val="99"/>
    <w:qFormat/>
    <w:rsid w:val="00BD5D65"/>
    <w:pPr>
      <w:ind w:left="426"/>
    </w:pPr>
  </w:style>
  <w:style w:type="paragraph" w:customStyle="1" w:styleId="Codeinlist2">
    <w:name w:val="Code in list 2"/>
    <w:aliases w:val="cl2"/>
    <w:basedOn w:val="Normln"/>
    <w:rsid w:val="00BD5D65"/>
    <w:pPr>
      <w:keepLines/>
      <w:pBdr>
        <w:top w:val="single" w:sz="4" w:space="1" w:color="999999"/>
        <w:left w:val="single" w:sz="4" w:space="3" w:color="999999"/>
        <w:bottom w:val="single" w:sz="4" w:space="1" w:color="999999"/>
        <w:right w:val="single" w:sz="4" w:space="0" w:color="999999"/>
      </w:pBdr>
      <w:shd w:val="pct50" w:color="C0C0C0" w:fill="auto"/>
      <w:spacing w:line="220" w:lineRule="exact"/>
      <w:ind w:left="1758" w:right="-578"/>
    </w:pPr>
    <w:rPr>
      <w:rFonts w:ascii="Courier" w:hAnsi="Courier"/>
      <w:sz w:val="16"/>
      <w:szCs w:val="20"/>
      <w:lang w:val="en-US"/>
    </w:rPr>
  </w:style>
  <w:style w:type="paragraph" w:customStyle="1" w:styleId="Listparagraph2">
    <w:name w:val="List paragraph 2"/>
    <w:aliases w:val="lp2"/>
    <w:basedOn w:val="Normln"/>
    <w:rsid w:val="00BD5D65"/>
    <w:pPr>
      <w:keepLines/>
      <w:tabs>
        <w:tab w:val="left" w:pos="360"/>
      </w:tabs>
      <w:spacing w:before="20" w:after="100" w:line="240" w:lineRule="exact"/>
      <w:ind w:left="1680" w:right="-580"/>
    </w:pPr>
    <w:rPr>
      <w:rFonts w:ascii="Times New Roman" w:hAnsi="Times New Roman"/>
      <w:lang w:val="en-US"/>
    </w:rPr>
  </w:style>
  <w:style w:type="paragraph" w:customStyle="1" w:styleId="Datum-VProstjov">
    <w:name w:val="Datum - V Prostějově"/>
    <w:basedOn w:val="Normln"/>
    <w:rsid w:val="007D2FAB"/>
    <w:pPr>
      <w:spacing w:before="360"/>
      <w:ind w:left="6804"/>
    </w:pPr>
    <w:rPr>
      <w:sz w:val="16"/>
      <w:szCs w:val="16"/>
    </w:rPr>
  </w:style>
  <w:style w:type="paragraph" w:customStyle="1" w:styleId="Normln-2">
    <w:name w:val="Normální - 2"/>
    <w:basedOn w:val="Odstavecseseznamem"/>
    <w:uiPriority w:val="99"/>
    <w:qFormat/>
    <w:rsid w:val="00BD5D65"/>
    <w:pPr>
      <w:ind w:left="397"/>
    </w:pPr>
  </w:style>
  <w:style w:type="paragraph" w:customStyle="1" w:styleId="Normln-3">
    <w:name w:val="Normální - 3"/>
    <w:basedOn w:val="Odstavecseseznamem"/>
    <w:qFormat/>
    <w:rsid w:val="00BD5D65"/>
    <w:pPr>
      <w:ind w:left="680"/>
    </w:pPr>
  </w:style>
  <w:style w:type="paragraph" w:customStyle="1" w:styleId="Odrka-ern">
    <w:name w:val="Odrážka - černé"/>
    <w:basedOn w:val="Normln"/>
    <w:qFormat/>
    <w:rsid w:val="005678CA"/>
    <w:pPr>
      <w:numPr>
        <w:numId w:val="36"/>
      </w:numPr>
      <w:ind w:left="714" w:hanging="357"/>
    </w:pPr>
    <w:rPr>
      <w:b/>
      <w:szCs w:val="20"/>
    </w:rPr>
  </w:style>
  <w:style w:type="paragraph" w:customStyle="1" w:styleId="Odrka-modr">
    <w:name w:val="Odrážka - modré"/>
    <w:basedOn w:val="Normln"/>
    <w:qFormat/>
    <w:rsid w:val="00BD5D65"/>
    <w:pPr>
      <w:numPr>
        <w:numId w:val="25"/>
      </w:numPr>
    </w:pPr>
    <w:rPr>
      <w:b/>
      <w:color w:val="007AC6"/>
      <w:szCs w:val="20"/>
    </w:rPr>
  </w:style>
  <w:style w:type="paragraph" w:customStyle="1" w:styleId="Ukzkakdu">
    <w:name w:val="Ukázka kódu"/>
    <w:basedOn w:val="Listparagraph2"/>
    <w:rsid w:val="00BD5D65"/>
    <w:pPr>
      <w:ind w:left="0"/>
    </w:pPr>
    <w:rPr>
      <w:rFonts w:ascii="Verdana" w:hAnsi="Verdana"/>
      <w:sz w:val="16"/>
      <w:szCs w:val="16"/>
      <w:lang w:val="cs-CZ" w:eastAsia="cs-CZ"/>
    </w:rPr>
  </w:style>
  <w:style w:type="paragraph" w:customStyle="1" w:styleId="Ukzkakdu-podbarven">
    <w:name w:val="Ukázka kódu - podbarvené"/>
    <w:basedOn w:val="Listparagraph2"/>
    <w:rsid w:val="00BD5D65"/>
    <w:pPr>
      <w:shd w:val="pct20" w:color="007AC1" w:fill="auto"/>
      <w:ind w:left="0" w:right="0"/>
    </w:pPr>
    <w:rPr>
      <w:rFonts w:ascii="Verdana" w:hAnsi="Verdana"/>
      <w:sz w:val="16"/>
      <w:szCs w:val="16"/>
      <w:lang w:val="cs-CZ" w:eastAsia="cs-CZ"/>
    </w:rPr>
  </w:style>
  <w:style w:type="paragraph" w:customStyle="1" w:styleId="Spozdravem">
    <w:name w:val="S pozdravem"/>
    <w:basedOn w:val="Normln"/>
    <w:rsid w:val="00BD5D65"/>
    <w:pPr>
      <w:spacing w:before="960"/>
      <w:ind w:left="3119" w:firstLine="561"/>
      <w:jc w:val="center"/>
    </w:pPr>
    <w:rPr>
      <w:i/>
    </w:rPr>
  </w:style>
  <w:style w:type="paragraph" w:customStyle="1" w:styleId="Spozdravem-Jmno">
    <w:name w:val="S pozdravem - Jméno"/>
    <w:basedOn w:val="Spozdravem"/>
    <w:rsid w:val="00BD5D65"/>
    <w:pPr>
      <w:spacing w:before="100" w:beforeAutospacing="1" w:after="100" w:afterAutospacing="1"/>
    </w:pPr>
  </w:style>
  <w:style w:type="paragraph" w:customStyle="1" w:styleId="Adrest">
    <w:name w:val="Adresát"/>
    <w:basedOn w:val="Normln"/>
    <w:rsid w:val="00BD5D65"/>
    <w:pPr>
      <w:spacing w:line="120" w:lineRule="auto"/>
      <w:ind w:left="6804"/>
    </w:pPr>
    <w:rPr>
      <w:b/>
      <w:color w:val="007AC1"/>
      <w:sz w:val="18"/>
      <w:szCs w:val="18"/>
    </w:rPr>
  </w:style>
  <w:style w:type="paragraph" w:customStyle="1" w:styleId="Normln-4">
    <w:name w:val="Normální - 4"/>
    <w:basedOn w:val="Odstavecseseznamem"/>
    <w:qFormat/>
    <w:rsid w:val="00BD5D65"/>
    <w:pPr>
      <w:ind w:left="96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C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C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E97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3F3415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341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ruza@vahal.cz" TargetMode="External"/><Relationship Id="rId13" Type="http://schemas.openxmlformats.org/officeDocument/2006/relationships/hyperlink" Target="mailto:reditel@vincentin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ditel@vincentinu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izal@vaha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valenta@vaha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aham@vahal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tr\AppData\Roaming\Microsoft\&#352;ablony\Elektronic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E9FF-E113-4336-B0CA-587F51D0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Elektronicky</Template>
  <TotalTime>20</TotalTime>
  <Pages>5</Pages>
  <Words>1428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Servisní smlouva 061015</vt:lpstr>
      <vt:lpstr/>
      <vt:lpstr>1. Předmět smlouvy</vt:lpstr>
      <vt:lpstr>2. Práva a povinnosti zhotovitele</vt:lpstr>
      <vt:lpstr>3. Práva a povinnosti objednatele</vt:lpstr>
      <vt:lpstr>4. Cena za dílo</vt:lpstr>
      <vt:lpstr>5. Odpovědnost zhotovitele  </vt:lpstr>
      <vt:lpstr>6. Závěrečná ustanovení</vt:lpstr>
    </vt:vector>
  </TitlesOfParts>
  <Company/>
  <LinksUpToDate>false</LinksUpToDate>
  <CharactersWithSpaces>9837</CharactersWithSpaces>
  <SharedDoc>false</SharedDoc>
  <HLinks>
    <vt:vector size="48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http://www.vahal.cz/</vt:lpwstr>
      </vt:variant>
      <vt:variant>
        <vt:lpwstr/>
      </vt:variant>
      <vt:variant>
        <vt:i4>7929946</vt:i4>
      </vt:variant>
      <vt:variant>
        <vt:i4>0</vt:i4>
      </vt:variant>
      <vt:variant>
        <vt:i4>0</vt:i4>
      </vt:variant>
      <vt:variant>
        <vt:i4>5</vt:i4>
      </vt:variant>
      <vt:variant>
        <vt:lpwstr>mailto:info@vahal.cz</vt:lpwstr>
      </vt:variant>
      <vt:variant>
        <vt:lpwstr/>
      </vt:variant>
      <vt:variant>
        <vt:i4>3997791</vt:i4>
      </vt:variant>
      <vt:variant>
        <vt:i4>5778</vt:i4>
      </vt:variant>
      <vt:variant>
        <vt:i4>1025</vt:i4>
      </vt:variant>
      <vt:variant>
        <vt:i4>1</vt:i4>
      </vt:variant>
      <vt:variant>
        <vt:lpwstr>BD14529_</vt:lpwstr>
      </vt:variant>
      <vt:variant>
        <vt:lpwstr/>
      </vt:variant>
      <vt:variant>
        <vt:i4>7209063</vt:i4>
      </vt:variant>
      <vt:variant>
        <vt:i4>5780</vt:i4>
      </vt:variant>
      <vt:variant>
        <vt:i4>1026</vt:i4>
      </vt:variant>
      <vt:variant>
        <vt:i4>1</vt:i4>
      </vt:variant>
      <vt:variant>
        <vt:lpwstr>odrazka</vt:lpwstr>
      </vt:variant>
      <vt:variant>
        <vt:lpwstr/>
      </vt:variant>
      <vt:variant>
        <vt:i4>7209063</vt:i4>
      </vt:variant>
      <vt:variant>
        <vt:i4>5782</vt:i4>
      </vt:variant>
      <vt:variant>
        <vt:i4>1027</vt:i4>
      </vt:variant>
      <vt:variant>
        <vt:i4>1</vt:i4>
      </vt:variant>
      <vt:variant>
        <vt:lpwstr>odrazka</vt:lpwstr>
      </vt:variant>
      <vt:variant>
        <vt:lpwstr/>
      </vt:variant>
      <vt:variant>
        <vt:i4>6029318</vt:i4>
      </vt:variant>
      <vt:variant>
        <vt:i4>5784</vt:i4>
      </vt:variant>
      <vt:variant>
        <vt:i4>1028</vt:i4>
      </vt:variant>
      <vt:variant>
        <vt:i4>1</vt:i4>
      </vt:variant>
      <vt:variant>
        <vt:lpwstr>odrazka2</vt:lpwstr>
      </vt:variant>
      <vt:variant>
        <vt:lpwstr/>
      </vt:variant>
      <vt:variant>
        <vt:i4>3342433</vt:i4>
      </vt:variant>
      <vt:variant>
        <vt:i4>-1</vt:i4>
      </vt:variant>
      <vt:variant>
        <vt:i4>2072</vt:i4>
      </vt:variant>
      <vt:variant>
        <vt:i4>1</vt:i4>
      </vt:variant>
      <vt:variant>
        <vt:lpwstr>dolni2</vt:lpwstr>
      </vt:variant>
      <vt:variant>
        <vt:lpwstr/>
      </vt:variant>
      <vt:variant>
        <vt:i4>65562</vt:i4>
      </vt:variant>
      <vt:variant>
        <vt:i4>-1</vt:i4>
      </vt:variant>
      <vt:variant>
        <vt:i4>2073</vt:i4>
      </vt:variant>
      <vt:variant>
        <vt:i4>1</vt:i4>
      </vt:variant>
      <vt:variant>
        <vt:lpwstr>horni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Hrůza Petr</dc:creator>
  <cp:lastModifiedBy>reditel</cp:lastModifiedBy>
  <cp:revision>8</cp:revision>
  <cp:lastPrinted>2015-12-09T12:49:00Z</cp:lastPrinted>
  <dcterms:created xsi:type="dcterms:W3CDTF">2016-06-23T14:59:00Z</dcterms:created>
  <dcterms:modified xsi:type="dcterms:W3CDTF">2016-07-04T07:56:00Z</dcterms:modified>
</cp:coreProperties>
</file>