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6F" w:rsidRDefault="00592D29" w:rsidP="00DC3A75">
      <w:pPr>
        <w:spacing w:after="0" w:line="240" w:lineRule="auto"/>
        <w:ind w:left="3261" w:right="164" w:firstLine="0"/>
        <w:rPr>
          <w:sz w:val="36"/>
        </w:rPr>
      </w:pPr>
      <w:r>
        <w:rPr>
          <w:sz w:val="36"/>
        </w:rPr>
        <w:t xml:space="preserve">Smlouva o poskytování </w:t>
      </w:r>
    </w:p>
    <w:p w:rsidR="008D67B5" w:rsidRDefault="00592D29" w:rsidP="00DC3A75">
      <w:pPr>
        <w:spacing w:after="0" w:line="240" w:lineRule="auto"/>
        <w:ind w:left="2835" w:right="164"/>
        <w:rPr>
          <w:sz w:val="36"/>
        </w:rPr>
      </w:pPr>
      <w:r>
        <w:rPr>
          <w:sz w:val="36"/>
        </w:rPr>
        <w:t xml:space="preserve">služeb systému </w:t>
      </w:r>
      <w:proofErr w:type="spellStart"/>
      <w:r>
        <w:rPr>
          <w:sz w:val="36"/>
        </w:rPr>
        <w:t>ProTank</w:t>
      </w:r>
      <w:proofErr w:type="spellEnd"/>
      <w:r>
        <w:rPr>
          <w:sz w:val="36"/>
        </w:rPr>
        <w:t xml:space="preserve"> GPS</w:t>
      </w:r>
    </w:p>
    <w:p w:rsidR="0043526F" w:rsidRDefault="0043526F" w:rsidP="0043526F">
      <w:pPr>
        <w:spacing w:after="0" w:line="240" w:lineRule="auto"/>
        <w:ind w:left="567" w:right="164" w:firstLine="0"/>
        <w:jc w:val="center"/>
        <w:rPr>
          <w:sz w:val="36"/>
        </w:rPr>
      </w:pPr>
    </w:p>
    <w:p w:rsidR="0043526F" w:rsidRDefault="0043526F" w:rsidP="0043526F">
      <w:pPr>
        <w:spacing w:after="0" w:line="265" w:lineRule="auto"/>
        <w:ind w:left="0" w:firstLine="0"/>
      </w:pPr>
    </w:p>
    <w:p w:rsidR="008D67B5" w:rsidRDefault="00592D29" w:rsidP="00DC3A75">
      <w:pPr>
        <w:spacing w:after="0" w:line="265" w:lineRule="auto"/>
        <w:ind w:left="3828" w:firstLine="0"/>
      </w:pPr>
      <w:r>
        <w:t>evidenční číslo zhotovitele:</w:t>
      </w:r>
    </w:p>
    <w:p w:rsidR="008D67B5" w:rsidRDefault="00592D29" w:rsidP="00DC3A75">
      <w:pPr>
        <w:spacing w:after="507" w:line="265" w:lineRule="auto"/>
        <w:ind w:left="4395" w:right="454" w:firstLine="0"/>
      </w:pPr>
      <w:r>
        <w:t>01072012</w:t>
      </w:r>
    </w:p>
    <w:p w:rsidR="008D67B5" w:rsidRPr="005E724C" w:rsidRDefault="00592D29" w:rsidP="0043526F">
      <w:pPr>
        <w:spacing w:after="230" w:line="265" w:lineRule="auto"/>
        <w:ind w:left="3544" w:hanging="10"/>
        <w:rPr>
          <w:b/>
        </w:rPr>
      </w:pPr>
      <w:r w:rsidRPr="005E724C">
        <w:rPr>
          <w:b/>
          <w:u w:val="single" w:color="000000"/>
        </w:rPr>
        <w:t>SMLUVNÍ STRANY</w:t>
      </w:r>
    </w:p>
    <w:p w:rsidR="008D67B5" w:rsidRPr="0043526F" w:rsidRDefault="00592D29" w:rsidP="00131680">
      <w:pPr>
        <w:numPr>
          <w:ilvl w:val="0"/>
          <w:numId w:val="1"/>
        </w:numPr>
        <w:spacing w:line="240" w:lineRule="auto"/>
        <w:ind w:right="79" w:hanging="216"/>
        <w:rPr>
          <w:b/>
        </w:rPr>
      </w:pPr>
      <w:r w:rsidRPr="0043526F">
        <w:rPr>
          <w:b/>
        </w:rPr>
        <w:t>Zhotovitel:</w:t>
      </w:r>
      <w:r w:rsidRPr="0043526F">
        <w:rPr>
          <w:b/>
        </w:rPr>
        <w:tab/>
        <w:t>R ALTRA spol. s r.o.</w:t>
      </w:r>
    </w:p>
    <w:p w:rsidR="00131680" w:rsidRDefault="00592D29" w:rsidP="00131680">
      <w:pPr>
        <w:spacing w:line="240" w:lineRule="auto"/>
        <w:ind w:left="1418" w:right="2110" w:hanging="2"/>
      </w:pPr>
      <w:r>
        <w:t xml:space="preserve">Čimická 819/86a, Praha 8, PSČ 182 </w:t>
      </w:r>
    </w:p>
    <w:p w:rsidR="008D67B5" w:rsidRDefault="00131680" w:rsidP="00131680">
      <w:pPr>
        <w:spacing w:line="240" w:lineRule="auto"/>
        <w:ind w:left="1560" w:right="2110" w:hanging="144"/>
      </w:pPr>
      <w:r>
        <w:t>IČO</w:t>
      </w:r>
      <w:r w:rsidR="00592D29">
        <w:t xml:space="preserve"> 25 67 63 26</w:t>
      </w:r>
    </w:p>
    <w:p w:rsidR="008D67B5" w:rsidRDefault="00592D29" w:rsidP="00131680">
      <w:pPr>
        <w:spacing w:line="240" w:lineRule="auto"/>
        <w:ind w:left="708" w:right="79" w:firstLine="708"/>
      </w:pPr>
      <w:r>
        <w:t>DIČ: CZ25676326</w:t>
      </w:r>
      <w:bookmarkStart w:id="0" w:name="_GoBack"/>
      <w:bookmarkEnd w:id="0"/>
    </w:p>
    <w:p w:rsidR="008D67B5" w:rsidRDefault="00131680" w:rsidP="00131680">
      <w:pPr>
        <w:tabs>
          <w:tab w:val="center" w:pos="2329"/>
          <w:tab w:val="center" w:pos="4511"/>
        </w:tabs>
        <w:spacing w:line="240" w:lineRule="auto"/>
        <w:ind w:left="1418" w:firstLine="0"/>
        <w:jc w:val="left"/>
      </w:pPr>
      <w:r>
        <w:t xml:space="preserve">Bankovní spojení:  </w:t>
      </w:r>
    </w:p>
    <w:p w:rsidR="008D67B5" w:rsidRDefault="00592D29" w:rsidP="00131680">
      <w:pPr>
        <w:spacing w:line="240" w:lineRule="auto"/>
        <w:ind w:left="1418" w:right="79"/>
      </w:pPr>
      <w:r>
        <w:t>Spisová značka: C. 60314 vedená u rejstříkového soudu v Praze</w:t>
      </w:r>
    </w:p>
    <w:p w:rsidR="008D67B5" w:rsidRDefault="00131680" w:rsidP="00131680">
      <w:pPr>
        <w:tabs>
          <w:tab w:val="center" w:pos="2092"/>
          <w:tab w:val="center" w:pos="5224"/>
        </w:tabs>
        <w:spacing w:line="240" w:lineRule="auto"/>
        <w:ind w:left="1418" w:firstLine="0"/>
        <w:jc w:val="left"/>
      </w:pPr>
      <w:r>
        <w:t xml:space="preserve">Zastoupený:  </w:t>
      </w:r>
      <w:r w:rsidR="00592D29">
        <w:t>Ing. Milan Rada, jednatel společnosti</w:t>
      </w:r>
    </w:p>
    <w:p w:rsidR="008D67B5" w:rsidRDefault="00131680" w:rsidP="0036192E">
      <w:pPr>
        <w:spacing w:after="0" w:line="240" w:lineRule="auto"/>
        <w:ind w:left="1424" w:hanging="6"/>
      </w:pPr>
      <w:r>
        <w:t>Zástupce ve věcech technických</w:t>
      </w:r>
      <w:r w:rsidR="007324AA">
        <w:t>:</w:t>
      </w:r>
    </w:p>
    <w:p w:rsidR="007324AA" w:rsidRDefault="007324AA" w:rsidP="0036192E">
      <w:pPr>
        <w:spacing w:after="0" w:line="240" w:lineRule="auto"/>
        <w:ind w:left="1424" w:hanging="6"/>
      </w:pPr>
    </w:p>
    <w:p w:rsidR="008D67B5" w:rsidRPr="0043526F" w:rsidRDefault="00592D29">
      <w:pPr>
        <w:numPr>
          <w:ilvl w:val="0"/>
          <w:numId w:val="1"/>
        </w:numPr>
        <w:ind w:right="79" w:hanging="216"/>
        <w:rPr>
          <w:b/>
        </w:rPr>
      </w:pPr>
      <w:r w:rsidRPr="0043526F">
        <w:rPr>
          <w:b/>
        </w:rPr>
        <w:t>Objednatel:</w:t>
      </w:r>
      <w:r w:rsidRPr="0043526F">
        <w:rPr>
          <w:b/>
        </w:rPr>
        <w:tab/>
        <w:t xml:space="preserve">Správa silnic Královéhradeckého kraje, </w:t>
      </w:r>
      <w:proofErr w:type="spellStart"/>
      <w:proofErr w:type="gramStart"/>
      <w:r w:rsidRPr="0043526F">
        <w:rPr>
          <w:b/>
        </w:rPr>
        <w:t>p.o</w:t>
      </w:r>
      <w:proofErr w:type="spellEnd"/>
      <w:r w:rsidRPr="0043526F">
        <w:rPr>
          <w:b/>
        </w:rPr>
        <w:t>.</w:t>
      </w:r>
      <w:proofErr w:type="gramEnd"/>
    </w:p>
    <w:p w:rsidR="008D67B5" w:rsidRDefault="00131680" w:rsidP="00131680">
      <w:pPr>
        <w:tabs>
          <w:tab w:val="left" w:pos="1418"/>
        </w:tabs>
        <w:ind w:left="0" w:right="79" w:firstLine="0"/>
      </w:pPr>
      <w:r>
        <w:tab/>
      </w:r>
      <w:r w:rsidR="00592D29">
        <w:t>Kutnohorská 59, Hradec Králové</w:t>
      </w:r>
    </w:p>
    <w:p w:rsidR="008D67B5" w:rsidRDefault="00131680" w:rsidP="0036192E">
      <w:pPr>
        <w:tabs>
          <w:tab w:val="left" w:pos="1418"/>
        </w:tabs>
        <w:spacing w:after="0" w:line="240" w:lineRule="auto"/>
        <w:ind w:left="0" w:right="79" w:firstLine="0"/>
      </w:pPr>
      <w:r>
        <w:tab/>
      </w:r>
      <w:r w:rsidR="00592D29">
        <w:t>Plačice 500 04</w:t>
      </w:r>
    </w:p>
    <w:p w:rsidR="008D67B5" w:rsidRDefault="00131680" w:rsidP="0036192E">
      <w:pPr>
        <w:spacing w:after="0" w:line="240" w:lineRule="auto"/>
        <w:ind w:left="708" w:firstLine="708"/>
        <w:jc w:val="left"/>
      </w:pPr>
      <w:r>
        <w:t xml:space="preserve">IČO:  </w:t>
      </w:r>
      <w:r w:rsidR="00592D29">
        <w:t>709 47 996</w:t>
      </w:r>
    </w:p>
    <w:p w:rsidR="008D67B5" w:rsidRDefault="00131680" w:rsidP="0036192E">
      <w:pPr>
        <w:tabs>
          <w:tab w:val="center" w:pos="-2835"/>
          <w:tab w:val="left" w:pos="1418"/>
          <w:tab w:val="center" w:pos="3208"/>
        </w:tabs>
        <w:spacing w:after="0" w:line="240" w:lineRule="auto"/>
        <w:ind w:left="0" w:firstLine="0"/>
        <w:jc w:val="left"/>
      </w:pPr>
      <w:r>
        <w:tab/>
        <w:t xml:space="preserve">DIČ: </w:t>
      </w:r>
      <w:r w:rsidR="00592D29">
        <w:t>CZ 709 47 996</w:t>
      </w:r>
    </w:p>
    <w:p w:rsidR="008D67B5" w:rsidRDefault="00592D29" w:rsidP="0036192E">
      <w:pPr>
        <w:spacing w:after="0" w:line="240" w:lineRule="auto"/>
        <w:ind w:left="1418" w:right="79" w:firstLine="0"/>
      </w:pPr>
      <w:r>
        <w:t>Zastoupený: Ing. Lubomír Kuchař</w:t>
      </w:r>
    </w:p>
    <w:p w:rsidR="0036192E" w:rsidRDefault="0036192E" w:rsidP="0036192E">
      <w:pPr>
        <w:spacing w:after="0" w:line="240" w:lineRule="auto"/>
        <w:ind w:left="1418" w:right="79" w:firstLine="0"/>
      </w:pPr>
    </w:p>
    <w:p w:rsidR="008D67B5" w:rsidRPr="005E724C" w:rsidRDefault="00131680" w:rsidP="0043526F">
      <w:pPr>
        <w:spacing w:after="162" w:line="265" w:lineRule="auto"/>
        <w:ind w:left="3544" w:right="43" w:hanging="10"/>
        <w:rPr>
          <w:b/>
        </w:rPr>
      </w:pPr>
      <w:r w:rsidRPr="005E724C">
        <w:rPr>
          <w:b/>
          <w:u w:val="single" w:color="000000"/>
        </w:rPr>
        <w:t>II</w:t>
      </w:r>
      <w:r w:rsidR="00592D29" w:rsidRPr="005E724C">
        <w:rPr>
          <w:b/>
          <w:u w:val="single" w:color="000000"/>
        </w:rPr>
        <w:t>. PŘEDMĚT SMLOUVY</w:t>
      </w:r>
    </w:p>
    <w:p w:rsidR="0043526F" w:rsidRDefault="0043526F"/>
    <w:p w:rsidR="0043526F" w:rsidRPr="0043526F" w:rsidRDefault="0043526F" w:rsidP="0043526F"/>
    <w:p w:rsidR="008D67B5" w:rsidRDefault="00592D29">
      <w:pPr>
        <w:spacing w:after="462" w:line="259" w:lineRule="auto"/>
        <w:ind w:left="122" w:firstLine="0"/>
        <w:jc w:val="left"/>
      </w:pPr>
      <w:r>
        <w:rPr>
          <w:sz w:val="24"/>
        </w:rPr>
        <w:t>Předmětem této smlouvy je poskytování služeb Zhotovitelem, spočívajících v zajištění:</w:t>
      </w:r>
    </w:p>
    <w:p w:rsidR="008D67B5" w:rsidRDefault="00592D29">
      <w:pPr>
        <w:numPr>
          <w:ilvl w:val="1"/>
          <w:numId w:val="1"/>
        </w:numPr>
        <w:spacing w:after="221"/>
        <w:ind w:right="79" w:hanging="338"/>
      </w:pPr>
      <w:r w:rsidRPr="0043526F">
        <w:rPr>
          <w:b/>
        </w:rPr>
        <w:t>Poskytování servisní činnosti systémů</w:t>
      </w:r>
      <w:r>
        <w:t xml:space="preserve"> </w:t>
      </w:r>
      <w:proofErr w:type="spellStart"/>
      <w:r>
        <w:t>ProTank</w:t>
      </w:r>
      <w:proofErr w:type="spellEnd"/>
      <w:r>
        <w:t xml:space="preserve"> GPS pro účely objednatele v rozsahu a za podmínek touto smlouvou stanovených. Obsah poskytovaných služeb je specifikován v kapitole </w:t>
      </w:r>
      <w:proofErr w:type="spellStart"/>
      <w:r>
        <w:t>Ill</w:t>
      </w:r>
      <w:proofErr w:type="spellEnd"/>
      <w:r>
        <w:t>. této smlouvy.</w:t>
      </w:r>
    </w:p>
    <w:p w:rsidR="008D67B5" w:rsidRDefault="00592D29">
      <w:pPr>
        <w:numPr>
          <w:ilvl w:val="1"/>
          <w:numId w:val="1"/>
        </w:numPr>
        <w:spacing w:after="230"/>
        <w:ind w:right="79" w:hanging="338"/>
      </w:pPr>
      <w:r w:rsidRPr="0043526F">
        <w:rPr>
          <w:b/>
        </w:rPr>
        <w:t>Sběr dat systémů</w:t>
      </w:r>
      <w:r>
        <w:t xml:space="preserve"> </w:t>
      </w:r>
      <w:proofErr w:type="spellStart"/>
      <w:r>
        <w:t>ProTank</w:t>
      </w:r>
      <w:proofErr w:type="spellEnd"/>
      <w:r>
        <w:t xml:space="preserve"> GPS pro účely objednatele v rozsahu a za podmínek touto smlouvou stanovených. Obsah poskytovaných služeb je specifikován v kapitole </w:t>
      </w:r>
      <w:r w:rsidR="0036192E">
        <w:t>III</w:t>
      </w:r>
      <w:r>
        <w:t>. této smlouvy.</w:t>
      </w:r>
    </w:p>
    <w:p w:rsidR="008D67B5" w:rsidRDefault="00592D29">
      <w:pPr>
        <w:numPr>
          <w:ilvl w:val="1"/>
          <w:numId w:val="1"/>
        </w:numPr>
        <w:ind w:right="79" w:hanging="338"/>
      </w:pPr>
      <w:r w:rsidRPr="0043526F">
        <w:rPr>
          <w:b/>
        </w:rPr>
        <w:t>Přístup do webové aplikace</w:t>
      </w:r>
      <w:r>
        <w:t xml:space="preserve"> </w:t>
      </w:r>
      <w:proofErr w:type="spellStart"/>
      <w:r>
        <w:t>Protank</w:t>
      </w:r>
      <w:proofErr w:type="spellEnd"/>
      <w:r>
        <w:t xml:space="preserve"> Dynamics, modulů Analýza Provozu (online/</w:t>
      </w:r>
      <w:proofErr w:type="spellStart"/>
      <w:r>
        <w:t>offline</w:t>
      </w:r>
      <w:proofErr w:type="spellEnd"/>
      <w:r>
        <w:t xml:space="preserve"> provoz), Reporty a Kalibrace. Obsah poskytovaných služeb je specifikován v kapitole </w:t>
      </w:r>
      <w:r w:rsidR="0036192E">
        <w:t>III</w:t>
      </w:r>
      <w:r>
        <w:t>. této smlouvy.</w:t>
      </w:r>
    </w:p>
    <w:p w:rsidR="0043526F" w:rsidRDefault="0043526F" w:rsidP="0043526F">
      <w:pPr>
        <w:ind w:left="792" w:right="79" w:firstLine="0"/>
      </w:pPr>
    </w:p>
    <w:p w:rsidR="008D67B5" w:rsidRPr="005E724C" w:rsidRDefault="00131680" w:rsidP="0043526F">
      <w:pPr>
        <w:spacing w:after="162" w:line="265" w:lineRule="auto"/>
        <w:ind w:left="3544" w:right="1656" w:firstLine="0"/>
        <w:rPr>
          <w:b/>
        </w:rPr>
      </w:pPr>
      <w:r w:rsidRPr="005E724C">
        <w:rPr>
          <w:b/>
          <w:u w:val="single" w:color="000000"/>
        </w:rPr>
        <w:t>III</w:t>
      </w:r>
      <w:r w:rsidR="00592D29" w:rsidRPr="005E724C">
        <w:rPr>
          <w:b/>
          <w:u w:val="single" w:color="000000"/>
        </w:rPr>
        <w:t>. ZÁVAZKY ZHOTOVITELE</w:t>
      </w:r>
    </w:p>
    <w:p w:rsidR="008D67B5" w:rsidRPr="002D5F39" w:rsidRDefault="00592D29">
      <w:pPr>
        <w:spacing w:after="212"/>
        <w:ind w:left="96" w:right="79"/>
        <w:rPr>
          <w:b/>
        </w:rPr>
      </w:pPr>
      <w:r w:rsidRPr="002D5F39">
        <w:rPr>
          <w:b/>
        </w:rPr>
        <w:t>1</w:t>
      </w:r>
      <w:r>
        <w:t xml:space="preserve">. </w:t>
      </w:r>
      <w:r w:rsidRPr="002D5F39">
        <w:rPr>
          <w:b/>
        </w:rPr>
        <w:t xml:space="preserve">Servisní činnost </w:t>
      </w:r>
      <w:proofErr w:type="spellStart"/>
      <w:r w:rsidRPr="002D5F39">
        <w:rPr>
          <w:b/>
        </w:rPr>
        <w:t>ProTank</w:t>
      </w:r>
      <w:proofErr w:type="spellEnd"/>
      <w:r w:rsidRPr="002D5F39">
        <w:rPr>
          <w:b/>
        </w:rPr>
        <w:t xml:space="preserve"> GPS</w:t>
      </w:r>
    </w:p>
    <w:p w:rsidR="008D67B5" w:rsidRPr="002D5F39" w:rsidRDefault="00592D29">
      <w:pPr>
        <w:spacing w:after="212"/>
        <w:ind w:left="96" w:right="79"/>
        <w:rPr>
          <w:b/>
        </w:rPr>
      </w:pPr>
      <w:r w:rsidRPr="002D5F39">
        <w:rPr>
          <w:b/>
        </w:rPr>
        <w:t>Zhotovitel se zavazuje zajistit pro Objednatele servisní činnost v rozsahu níže specifikovaných.</w:t>
      </w:r>
    </w:p>
    <w:p w:rsidR="008D67B5" w:rsidRPr="002D5F39" w:rsidRDefault="00592D29">
      <w:pPr>
        <w:spacing w:after="241"/>
        <w:ind w:left="96" w:right="79"/>
        <w:rPr>
          <w:b/>
        </w:rPr>
      </w:pPr>
      <w:r w:rsidRPr="002D5F39">
        <w:rPr>
          <w:b/>
        </w:rPr>
        <w:t xml:space="preserve">Servisní činnost </w:t>
      </w:r>
      <w:proofErr w:type="spellStart"/>
      <w:r w:rsidRPr="002D5F39">
        <w:rPr>
          <w:b/>
        </w:rPr>
        <w:t>ProTank</w:t>
      </w:r>
      <w:proofErr w:type="spellEnd"/>
      <w:r w:rsidRPr="002D5F39">
        <w:rPr>
          <w:b/>
        </w:rPr>
        <w:t xml:space="preserve"> GPS</w:t>
      </w:r>
    </w:p>
    <w:p w:rsidR="008D67B5" w:rsidRDefault="00592D29" w:rsidP="002D5F39">
      <w:pPr>
        <w:spacing w:after="216"/>
        <w:ind w:left="93" w:right="79" w:firstLine="0"/>
      </w:pPr>
      <w:r>
        <w:t xml:space="preserve">Zhotovitel se zavazuje k zajištění záruční i nezáruční servisní činnosti systému </w:t>
      </w:r>
      <w:proofErr w:type="spellStart"/>
      <w:r>
        <w:t>ProTank</w:t>
      </w:r>
      <w:proofErr w:type="spellEnd"/>
      <w:r>
        <w:t xml:space="preserve"> a to v souladu s níže uvedenými požadavky Objednatele.</w:t>
      </w:r>
    </w:p>
    <w:p w:rsidR="008D67B5" w:rsidRDefault="00592D29">
      <w:pPr>
        <w:ind w:left="96" w:right="79"/>
      </w:pPr>
      <w:r>
        <w:t>Základní postup servisního zásahu:</w:t>
      </w:r>
    </w:p>
    <w:p w:rsidR="008D67B5" w:rsidRDefault="00592D29">
      <w:pPr>
        <w:ind w:left="96" w:right="79"/>
      </w:pPr>
      <w:r>
        <w:lastRenderedPageBreak/>
        <w:t xml:space="preserve">Objednatel specifikuje servisní požadavek a to vždy písemnou formou v prostředí </w:t>
      </w:r>
      <w:proofErr w:type="spellStart"/>
      <w:r>
        <w:t>HelpDesk</w:t>
      </w:r>
      <w:proofErr w:type="spellEnd"/>
      <w:r>
        <w:t xml:space="preserve"> zhotovitele (http://helpdesk.protank-dynamics.cz). Zhotovitel se zavazuje co nejdříve (nejpozději však do konce sjednané reakční doby) kontaktovat zadavatele požadavku a dohodnout další postup. Pokud to servisní požadavek vyžaduje, bude dohodnut termín servisního zásahu na jednotce.</w:t>
      </w:r>
    </w:p>
    <w:p w:rsidR="008D67B5" w:rsidRDefault="00592D29">
      <w:pPr>
        <w:ind w:left="96" w:right="79"/>
      </w:pPr>
      <w:r>
        <w:t>Zhotovitel se zavazuje, že servisní požadavek bude vyřešen v co nejkratším termínu, nejpozději však v rámci sjednané doby pro ukončení servisního požadavku.</w:t>
      </w:r>
    </w:p>
    <w:p w:rsidR="008D67B5" w:rsidRDefault="00592D29">
      <w:pPr>
        <w:ind w:left="96" w:right="79"/>
      </w:pPr>
      <w:r>
        <w:t>Pokud musí být servisní požadavek řešen zásahem na vozidle, Objednatel přistaví vozidlo/ stroj na dohodnuté místo v dohodnutý čas.</w:t>
      </w:r>
    </w:p>
    <w:p w:rsidR="008D67B5" w:rsidRDefault="00592D29">
      <w:pPr>
        <w:ind w:left="96" w:right="79"/>
      </w:pPr>
      <w:r>
        <w:t>Servisní zásah na vozidle bude probíhat vždy v základní pracovní době (8:00 — 16:00), nebude-li pro daný případ dohodnuto mezi kompetentními osobami jinak.</w:t>
      </w:r>
    </w:p>
    <w:p w:rsidR="008D67B5" w:rsidRDefault="00592D29">
      <w:pPr>
        <w:spacing w:after="500"/>
        <w:ind w:left="96" w:right="79"/>
      </w:pPr>
      <w:r>
        <w:t xml:space="preserve">Po provedení servisního zásahu je Objednatel Zhotovitelem bezodkladně informován o ukončení servisního zásahu a je informován o jeho výsledku. Objednateli je rovněž předán vyplněný servisní list. Při servisním zásahu na vozidle / stroji se Zhotovitel zavazuje provést vizuální kontrolu všech ostatních komponent systému </w:t>
      </w:r>
      <w:proofErr w:type="spellStart"/>
      <w:r>
        <w:t>ProTank</w:t>
      </w:r>
      <w:proofErr w:type="spellEnd"/>
      <w:r>
        <w:t>. Případné zjištěné závady budou rovněž na místě odstraněny (pokud tomu nebude bránit nedostupnost náhradních dílů). O provedení této kontroly učiní servisní technik záznam do servisního listu.</w:t>
      </w:r>
    </w:p>
    <w:p w:rsidR="008D67B5" w:rsidRDefault="00592D29">
      <w:pPr>
        <w:ind w:left="96" w:right="79"/>
      </w:pPr>
      <w:r>
        <w:t>Sjednané termíny plnění</w:t>
      </w:r>
    </w:p>
    <w:p w:rsidR="008D67B5" w:rsidRDefault="00592D29">
      <w:pPr>
        <w:numPr>
          <w:ilvl w:val="0"/>
          <w:numId w:val="2"/>
        </w:numPr>
        <w:spacing w:after="0" w:line="265" w:lineRule="auto"/>
        <w:ind w:right="79" w:hanging="670"/>
      </w:pPr>
      <w:r>
        <w:t>Rea</w:t>
      </w:r>
      <w:r w:rsidR="0036192E">
        <w:t xml:space="preserve">kční doba na přijatý </w:t>
      </w:r>
      <w:proofErr w:type="gramStart"/>
      <w:r w:rsidR="0036192E">
        <w:t>požadavek:</w:t>
      </w:r>
      <w:r w:rsidR="0043526F">
        <w:t xml:space="preserve">   </w:t>
      </w:r>
      <w:r w:rsidR="0036192E">
        <w:t xml:space="preserve"> </w:t>
      </w:r>
      <w:r>
        <w:t>do</w:t>
      </w:r>
      <w:proofErr w:type="gramEnd"/>
      <w:r>
        <w:t xml:space="preserve"> 2 dnů (počítáno v pracovní době).</w:t>
      </w:r>
    </w:p>
    <w:p w:rsidR="008D67B5" w:rsidRDefault="00592D29">
      <w:pPr>
        <w:numPr>
          <w:ilvl w:val="0"/>
          <w:numId w:val="2"/>
        </w:numPr>
        <w:spacing w:after="236"/>
        <w:ind w:right="79" w:hanging="670"/>
      </w:pPr>
      <w:r>
        <w:t>Termín ukončení servisního požadavku: do IO následujících pracovních dní (není-li dohodnuto jinak).</w:t>
      </w:r>
    </w:p>
    <w:p w:rsidR="008D67B5" w:rsidRDefault="00592D29">
      <w:pPr>
        <w:ind w:left="96" w:right="79"/>
      </w:pPr>
      <w:r>
        <w:t>Ceny servisních služeb:</w:t>
      </w:r>
    </w:p>
    <w:p w:rsidR="008D67B5" w:rsidRDefault="00592D29">
      <w:pPr>
        <w:numPr>
          <w:ilvl w:val="0"/>
          <w:numId w:val="2"/>
        </w:numPr>
        <w:ind w:right="79" w:hanging="670"/>
      </w:pPr>
      <w:r>
        <w:t>Servisní činnost technika na vozidle</w:t>
      </w:r>
      <w:r>
        <w:tab/>
        <w:t>600 Kč/hod</w:t>
      </w:r>
    </w:p>
    <w:p w:rsidR="008D67B5" w:rsidRDefault="00592D29">
      <w:pPr>
        <w:numPr>
          <w:ilvl w:val="0"/>
          <w:numId w:val="2"/>
        </w:numPr>
        <w:spacing w:after="511"/>
        <w:ind w:right="79" w:hanging="670"/>
      </w:pPr>
      <w:r>
        <w:t>Dopravné</w:t>
      </w:r>
      <w:r>
        <w:tab/>
        <w:t>12 Kč/km</w:t>
      </w:r>
    </w:p>
    <w:p w:rsidR="008D67B5" w:rsidRPr="002D5F39" w:rsidRDefault="00592D29">
      <w:pPr>
        <w:numPr>
          <w:ilvl w:val="0"/>
          <w:numId w:val="3"/>
        </w:numPr>
        <w:spacing w:after="212"/>
        <w:ind w:right="79" w:hanging="223"/>
        <w:rPr>
          <w:b/>
        </w:rPr>
      </w:pPr>
      <w:r w:rsidRPr="002D5F39">
        <w:rPr>
          <w:b/>
        </w:rPr>
        <w:t>Sběr dat</w:t>
      </w:r>
    </w:p>
    <w:p w:rsidR="008D67B5" w:rsidRPr="002D5F39" w:rsidRDefault="00592D29">
      <w:pPr>
        <w:spacing w:after="186"/>
        <w:ind w:left="96" w:right="79"/>
        <w:rPr>
          <w:b/>
        </w:rPr>
      </w:pPr>
      <w:r w:rsidRPr="002D5F39">
        <w:rPr>
          <w:b/>
        </w:rPr>
        <w:t>Zhotovitel se zavazuje k zajišťování sběru dat v oblastech a rozsahu níže specifikovaných.</w:t>
      </w:r>
    </w:p>
    <w:p w:rsidR="008D67B5" w:rsidRDefault="00592D29">
      <w:pPr>
        <w:spacing w:after="234"/>
        <w:ind w:left="96" w:right="79"/>
      </w:pPr>
      <w:proofErr w:type="spellStart"/>
      <w:r w:rsidRPr="002D5F39">
        <w:rPr>
          <w:b/>
        </w:rPr>
        <w:t>ProTank</w:t>
      </w:r>
      <w:proofErr w:type="spellEnd"/>
      <w:r w:rsidRPr="002D5F39">
        <w:rPr>
          <w:b/>
        </w:rPr>
        <w:t xml:space="preserve"> GPS</w:t>
      </w:r>
    </w:p>
    <w:p w:rsidR="008D67B5" w:rsidRDefault="00592D29">
      <w:pPr>
        <w:spacing w:after="226"/>
        <w:ind w:left="96" w:right="79"/>
      </w:pPr>
      <w:r>
        <w:t xml:space="preserve">Zhotovitel se zavazuje k zajišťování sběru dat pro uživatele Systém </w:t>
      </w:r>
      <w:proofErr w:type="spellStart"/>
      <w:r>
        <w:t>ProTank</w:t>
      </w:r>
      <w:proofErr w:type="spellEnd"/>
      <w:r>
        <w:t xml:space="preserve"> a v této souvislosti zabezpečovat tyto služby a činnosti:</w:t>
      </w:r>
    </w:p>
    <w:p w:rsidR="008D67B5" w:rsidRDefault="00592D29">
      <w:pPr>
        <w:ind w:left="96" w:right="79"/>
      </w:pPr>
      <w:r>
        <w:t xml:space="preserve">Cena sběru dat do Systému </w:t>
      </w:r>
      <w:proofErr w:type="spellStart"/>
      <w:r>
        <w:t>ProTank</w:t>
      </w:r>
      <w:proofErr w:type="spellEnd"/>
      <w:r>
        <w:t xml:space="preserve"> GPS je nedílnou součástí této smlouvy.</w:t>
      </w:r>
    </w:p>
    <w:p w:rsidR="008D67B5" w:rsidRDefault="00592D29">
      <w:pPr>
        <w:spacing w:after="461"/>
        <w:ind w:left="96" w:right="79"/>
      </w:pPr>
      <w:r>
        <w:t>Pravidelný sběr dat z předmětných vozidel a to v níže specifikovaném rozsahu a kvalitě,</w:t>
      </w:r>
    </w:p>
    <w:p w:rsidR="008D67B5" w:rsidRDefault="00592D29">
      <w:pPr>
        <w:ind w:left="96" w:right="79"/>
      </w:pPr>
      <w:r>
        <w:t>Rozsah získávaných dat u skupiny vozidel „Nákladní vozidla”:</w:t>
      </w:r>
    </w:p>
    <w:p w:rsidR="008D67B5" w:rsidRDefault="00592D29">
      <w:pPr>
        <w:numPr>
          <w:ilvl w:val="1"/>
          <w:numId w:val="5"/>
        </w:numPr>
        <w:ind w:right="79" w:hanging="684"/>
      </w:pPr>
      <w:r>
        <w:t>GPS poloha.</w:t>
      </w:r>
    </w:p>
    <w:p w:rsidR="008D67B5" w:rsidRDefault="00592D29">
      <w:pPr>
        <w:numPr>
          <w:ilvl w:val="1"/>
          <w:numId w:val="5"/>
        </w:numPr>
        <w:ind w:right="79" w:hanging="684"/>
      </w:pPr>
      <w:r>
        <w:t>Průměrná rychlost v intervalu měření / ujetá vzdálenost (pokud má smysl).</w:t>
      </w:r>
    </w:p>
    <w:p w:rsidR="008D67B5" w:rsidRDefault="00592D29">
      <w:pPr>
        <w:numPr>
          <w:ilvl w:val="1"/>
          <w:numId w:val="5"/>
        </w:numPr>
        <w:ind w:right="79" w:hanging="684"/>
      </w:pPr>
      <w:r>
        <w:t>Klíček zapalování — stav.</w:t>
      </w:r>
    </w:p>
    <w:p w:rsidR="008D67B5" w:rsidRDefault="00592D29">
      <w:pPr>
        <w:spacing w:after="212"/>
        <w:ind w:left="773" w:right="79"/>
      </w:pPr>
      <w:r>
        <w:t>Monitorování stavu plužení a posypu (pokud to technologické nástavby umožňují)</w:t>
      </w:r>
    </w:p>
    <w:p w:rsidR="008D67B5" w:rsidRDefault="00592D29">
      <w:pPr>
        <w:tabs>
          <w:tab w:val="center" w:pos="1775"/>
          <w:tab w:val="center" w:pos="4190"/>
        </w:tabs>
        <w:ind w:left="0" w:firstLine="0"/>
        <w:jc w:val="left"/>
      </w:pPr>
      <w:r>
        <w:tab/>
        <w:t>Frekvence monitoringu vozidel:</w:t>
      </w:r>
      <w:r>
        <w:tab/>
        <w:t>max. 30 sekund.</w:t>
      </w:r>
    </w:p>
    <w:p w:rsidR="008D67B5" w:rsidRDefault="00592D29">
      <w:pPr>
        <w:tabs>
          <w:tab w:val="center" w:pos="1494"/>
          <w:tab w:val="center" w:pos="3974"/>
        </w:tabs>
        <w:spacing w:after="525"/>
        <w:ind w:left="0" w:firstLine="0"/>
        <w:jc w:val="left"/>
      </w:pPr>
      <w:r>
        <w:tab/>
        <w:t>Frekvence stahování dat:</w:t>
      </w:r>
      <w:r>
        <w:tab/>
        <w:t>nepřetržitě</w:t>
      </w:r>
    </w:p>
    <w:p w:rsidR="008D67B5" w:rsidRDefault="00592D29" w:rsidP="0036192E">
      <w:pPr>
        <w:ind w:left="70" w:right="79" w:firstLine="0"/>
      </w:pPr>
      <w:r>
        <w:t>Zhotovitel nese všechny náklady na straně vozidla (GPRS) s takto definovaným sběrem dat související.</w:t>
      </w:r>
    </w:p>
    <w:p w:rsidR="008D67B5" w:rsidRDefault="00592D29" w:rsidP="0043526F">
      <w:pPr>
        <w:spacing w:after="460" w:line="265" w:lineRule="auto"/>
        <w:ind w:left="10" w:right="194" w:hanging="10"/>
      </w:pPr>
      <w:r>
        <w:t>V případě změny výše uvedených parametrů bude situace řešena dodatkem k této smlouvě.</w:t>
      </w:r>
    </w:p>
    <w:p w:rsidR="008D67B5" w:rsidRPr="002D5F39" w:rsidRDefault="00592D29">
      <w:pPr>
        <w:numPr>
          <w:ilvl w:val="0"/>
          <w:numId w:val="3"/>
        </w:numPr>
        <w:spacing w:after="239"/>
        <w:ind w:right="79" w:hanging="223"/>
        <w:rPr>
          <w:b/>
        </w:rPr>
      </w:pPr>
      <w:r w:rsidRPr="002D5F39">
        <w:rPr>
          <w:b/>
        </w:rPr>
        <w:t>Přístup do webové aplikace</w:t>
      </w:r>
    </w:p>
    <w:p w:rsidR="008D67B5" w:rsidRPr="002D5F39" w:rsidRDefault="00592D29">
      <w:pPr>
        <w:spacing w:after="268"/>
        <w:ind w:left="96" w:right="79"/>
        <w:rPr>
          <w:b/>
        </w:rPr>
      </w:pPr>
      <w:r w:rsidRPr="002D5F39">
        <w:rPr>
          <w:b/>
        </w:rPr>
        <w:t xml:space="preserve">Zhotovitel se zavazuje k poskytnutí přístupu do webové aplikace </w:t>
      </w:r>
      <w:proofErr w:type="spellStart"/>
      <w:r w:rsidRPr="002D5F39">
        <w:rPr>
          <w:b/>
        </w:rPr>
        <w:t>Protank</w:t>
      </w:r>
      <w:proofErr w:type="spellEnd"/>
      <w:r w:rsidRPr="002D5F39">
        <w:rPr>
          <w:b/>
        </w:rPr>
        <w:t xml:space="preserve"> Dynamics v rozsahu níže specifikovaných.</w:t>
      </w:r>
    </w:p>
    <w:p w:rsidR="008D67B5" w:rsidRDefault="00592D29">
      <w:pPr>
        <w:spacing w:after="270"/>
        <w:ind w:left="96" w:right="79"/>
      </w:pPr>
      <w:r>
        <w:lastRenderedPageBreak/>
        <w:t xml:space="preserve">Přístup je realizován na portále zhotovitele </w:t>
      </w:r>
      <w:r w:rsidRPr="002D5F39">
        <w:rPr>
          <w:color w:val="FF0000"/>
          <w:u w:val="single" w:color="000000"/>
        </w:rPr>
        <w:t>www.protank-dynamics.cz/SUSHK/</w:t>
      </w:r>
      <w:r>
        <w:t>. Přístupové údaje budou zaslány do 5 dní ode dne uzavření této smlouvy. Pro zdárné používání webové aplikace je nutný internetový prohlížeč Internet Explorer verze 10 a vyšší nebo Google Chrome (doporučujeme) a internetové připojení o kapacitě 2Mbit (</w:t>
      </w:r>
      <w:proofErr w:type="spellStart"/>
      <w:r>
        <w:t>download</w:t>
      </w:r>
      <w:proofErr w:type="spellEnd"/>
      <w:r>
        <w:t>/</w:t>
      </w:r>
      <w:proofErr w:type="spellStart"/>
      <w:r>
        <w:t>upload</w:t>
      </w:r>
      <w:proofErr w:type="spellEnd"/>
      <w:r>
        <w:t>). V případě nižší rychlosti připojení může docházet ke zpomalení systému.</w:t>
      </w:r>
    </w:p>
    <w:p w:rsidR="008D67B5" w:rsidRDefault="00592D29">
      <w:pPr>
        <w:spacing w:after="292"/>
        <w:ind w:left="96" w:right="79"/>
      </w:pPr>
      <w:r>
        <w:t>Zhotovitel garantuje přístup do webové aplikace nepřetržitě, vyjma období pravidelné údržby. Přístup do modulů:</w:t>
      </w:r>
    </w:p>
    <w:p w:rsidR="008D67B5" w:rsidRDefault="00592D29" w:rsidP="002D5F39">
      <w:pPr>
        <w:pStyle w:val="Odstavecseseznamem"/>
        <w:numPr>
          <w:ilvl w:val="0"/>
          <w:numId w:val="7"/>
        </w:numPr>
        <w:ind w:right="79"/>
      </w:pPr>
      <w:r>
        <w:t xml:space="preserve">Analýza Provozu (sledování vozidel v Online a </w:t>
      </w:r>
      <w:proofErr w:type="spellStart"/>
      <w:r>
        <w:t>Offline</w:t>
      </w:r>
      <w:proofErr w:type="spellEnd"/>
      <w:r>
        <w:t xml:space="preserve"> režimu)</w:t>
      </w:r>
    </w:p>
    <w:p w:rsidR="008D67B5" w:rsidRDefault="00592D29" w:rsidP="002D5F39">
      <w:pPr>
        <w:pStyle w:val="Odstavecseseznamem"/>
        <w:numPr>
          <w:ilvl w:val="0"/>
          <w:numId w:val="7"/>
        </w:numPr>
        <w:tabs>
          <w:tab w:val="center" w:pos="-2835"/>
        </w:tabs>
        <w:jc w:val="left"/>
      </w:pPr>
      <w:r>
        <w:t>Reporty</w:t>
      </w:r>
    </w:p>
    <w:p w:rsidR="008D67B5" w:rsidRDefault="00592D29" w:rsidP="002D5F39">
      <w:pPr>
        <w:pStyle w:val="Odstavecseseznamem"/>
        <w:numPr>
          <w:ilvl w:val="0"/>
          <w:numId w:val="7"/>
        </w:numPr>
        <w:spacing w:after="521"/>
        <w:ind w:right="79"/>
      </w:pPr>
      <w:r>
        <w:t>Kniha jízd</w:t>
      </w:r>
    </w:p>
    <w:p w:rsidR="008D67B5" w:rsidRPr="005E724C" w:rsidRDefault="00592D29">
      <w:pPr>
        <w:numPr>
          <w:ilvl w:val="2"/>
          <w:numId w:val="6"/>
        </w:numPr>
        <w:spacing w:after="219" w:line="265" w:lineRule="auto"/>
        <w:ind w:left="1929" w:right="1685" w:hanging="266"/>
        <w:jc w:val="center"/>
        <w:rPr>
          <w:b/>
        </w:rPr>
      </w:pPr>
      <w:r w:rsidRPr="005E724C">
        <w:rPr>
          <w:b/>
          <w:u w:val="single" w:color="000000"/>
        </w:rPr>
        <w:t>ZÁVAZKY OBJEDNATELE</w:t>
      </w:r>
    </w:p>
    <w:p w:rsidR="008D67B5" w:rsidRDefault="00592D29">
      <w:pPr>
        <w:ind w:left="25" w:right="79"/>
      </w:pPr>
      <w:r>
        <w:t>Objednatel se zavazuje poskytovat Zhotoviteli veškerou potřebnou součinnost při plnění jeho povinností dle této smlouvy. Zejména se jedná o následující součinnost:</w:t>
      </w:r>
    </w:p>
    <w:p w:rsidR="008D67B5" w:rsidRDefault="00592D29">
      <w:pPr>
        <w:ind w:left="17" w:right="79"/>
      </w:pPr>
      <w:r>
        <w:t xml:space="preserve">Bezodkladné hlášení všech provozních poruch systémů </w:t>
      </w:r>
      <w:proofErr w:type="spellStart"/>
      <w:r>
        <w:t>ProTank</w:t>
      </w:r>
      <w:proofErr w:type="spellEnd"/>
      <w:r>
        <w:t xml:space="preserve"> na technickou podporu Zhotovitele. (</w:t>
      </w:r>
      <w:proofErr w:type="spellStart"/>
      <w:r>
        <w:t>HelpDesk</w:t>
      </w:r>
      <w:proofErr w:type="spellEnd"/>
      <w:r>
        <w:t>)</w:t>
      </w:r>
    </w:p>
    <w:p w:rsidR="008D67B5" w:rsidRDefault="00592D29">
      <w:pPr>
        <w:spacing w:after="123" w:line="336" w:lineRule="auto"/>
        <w:ind w:left="10" w:right="79"/>
      </w:pPr>
      <w:r>
        <w:t xml:space="preserve">Spolupráci při řešení problémů funkčnosti systémů </w:t>
      </w:r>
      <w:proofErr w:type="spellStart"/>
      <w:r>
        <w:t>ProTank</w:t>
      </w:r>
      <w:proofErr w:type="spellEnd"/>
      <w:r>
        <w:t xml:space="preserve"> po stránce organizační v rámci Objednatele a zřízení a předání kontaktní e-mailové adresy správce (správců) systémů na straně Objednatele. Objednatel se zavazuje hradit Zhotoviteli řádně a včas úhradu za poskytování služeb dle této smlouvy.</w:t>
      </w:r>
    </w:p>
    <w:p w:rsidR="008D67B5" w:rsidRDefault="00592D29" w:rsidP="003A0763">
      <w:pPr>
        <w:ind w:left="3" w:right="713"/>
        <w:rPr>
          <w:b/>
        </w:rPr>
      </w:pPr>
      <w:r>
        <w:t xml:space="preserve">Měsíční poplatky za služby uvedené v článku </w:t>
      </w:r>
      <w:r w:rsidR="002D5F39">
        <w:t>III</w:t>
      </w:r>
      <w:r>
        <w:t>. jsou stanoveny takto:</w:t>
      </w:r>
      <w:r w:rsidR="003A0763">
        <w:t xml:space="preserve">    </w:t>
      </w:r>
      <w:r>
        <w:t xml:space="preserve"> </w:t>
      </w:r>
      <w:r w:rsidR="003A0763">
        <w:rPr>
          <w:b/>
        </w:rPr>
        <w:t xml:space="preserve">80,-Kč / jednotka a </w:t>
      </w:r>
      <w:r w:rsidRPr="002D5F39">
        <w:rPr>
          <w:b/>
        </w:rPr>
        <w:t>měsíc</w:t>
      </w:r>
      <w:r w:rsidRPr="002D5F39">
        <w:rPr>
          <w:b/>
          <w:noProof/>
        </w:rPr>
        <w:drawing>
          <wp:inline distT="0" distB="0" distL="0" distR="0" wp14:anchorId="72DF5820" wp14:editId="7D44B0A4">
            <wp:extent cx="4572" cy="4573"/>
            <wp:effectExtent l="0" t="0" r="0" b="0"/>
            <wp:docPr id="5168" name="Picture 5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8" name="Picture 516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763" w:rsidRDefault="003A0763" w:rsidP="003A0763">
      <w:pPr>
        <w:ind w:left="3" w:right="713"/>
      </w:pPr>
    </w:p>
    <w:p w:rsidR="008D67B5" w:rsidRPr="005E724C" w:rsidRDefault="00592D29">
      <w:pPr>
        <w:numPr>
          <w:ilvl w:val="2"/>
          <w:numId w:val="6"/>
        </w:numPr>
        <w:spacing w:after="241" w:line="265" w:lineRule="auto"/>
        <w:ind w:left="1929" w:right="1685" w:hanging="266"/>
        <w:jc w:val="center"/>
        <w:rPr>
          <w:b/>
        </w:rPr>
      </w:pPr>
      <w:r w:rsidRPr="005E724C">
        <w:rPr>
          <w:b/>
          <w:u w:val="single" w:color="000000"/>
        </w:rPr>
        <w:t>DOBA TRVÁNÍ SMLOUVY</w:t>
      </w:r>
    </w:p>
    <w:p w:rsidR="008D67B5" w:rsidRDefault="00592D29">
      <w:pPr>
        <w:spacing w:after="244"/>
        <w:ind w:left="96" w:right="79"/>
      </w:pPr>
      <w:r>
        <w:t>Tato smlouva se uzavírá na dobu neurčitou.</w:t>
      </w:r>
    </w:p>
    <w:p w:rsidR="008D67B5" w:rsidRDefault="00592D29">
      <w:pPr>
        <w:spacing w:after="488"/>
        <w:ind w:left="96" w:right="79"/>
      </w:pPr>
      <w:r>
        <w:t>Objednatel i Zhotovitel mohou smlouvu vypovědět v rámci 3 měsíční výpovědní lhůty, která začne plynout prvním dnem kalendářního měsíce následujícího po kalendářním měsíci, v němž byla výpověď smlouvy doručena druhé straně. Za doručení se považuje doručení doporučeně poštou.</w:t>
      </w:r>
    </w:p>
    <w:p w:rsidR="008D67B5" w:rsidRPr="005E724C" w:rsidRDefault="003A0763">
      <w:pPr>
        <w:spacing w:after="468" w:line="265" w:lineRule="auto"/>
        <w:ind w:left="1673" w:right="1649" w:hanging="10"/>
        <w:jc w:val="center"/>
        <w:rPr>
          <w:b/>
        </w:rPr>
      </w:pPr>
      <w:r>
        <w:rPr>
          <w:b/>
          <w:u w:val="single" w:color="000000"/>
        </w:rPr>
        <w:t>VI</w:t>
      </w:r>
      <w:r w:rsidR="00592D29" w:rsidRPr="005E724C">
        <w:rPr>
          <w:b/>
          <w:u w:val="single" w:color="000000"/>
        </w:rPr>
        <w:t>. PLATEBNÍ PODMÍNKY</w:t>
      </w:r>
    </w:p>
    <w:p w:rsidR="008D67B5" w:rsidRDefault="00592D29">
      <w:pPr>
        <w:spacing w:after="368"/>
        <w:ind w:left="96" w:right="79"/>
      </w:pPr>
      <w:r>
        <w:t>Úhrada za služby, fakturované zhotovitelem dle této smlouvy, bude prováděna bezhotovostní formou. Splatnost faktur je 30 dní od data doručení faktury objednateli.</w:t>
      </w:r>
    </w:p>
    <w:p w:rsidR="008D67B5" w:rsidRDefault="00592D29">
      <w:pPr>
        <w:spacing w:after="711"/>
        <w:ind w:left="96" w:right="79"/>
      </w:pPr>
      <w:r>
        <w:t>Faktura musí splňovat náležitosti daňového dokladu ve smyslu 512 zákona č. 588/92 Sb. o dani z přidané hodnoty. Objednatel je povinen uhradit veškeré faktury do dne jejich splatnosti. Všechny uvedené ceny v této smlouvě jsou bez DPH, dle platných předpisů.</w:t>
      </w:r>
    </w:p>
    <w:p w:rsidR="008D67B5" w:rsidRPr="005E724C" w:rsidRDefault="00592D29">
      <w:pPr>
        <w:spacing w:after="479" w:line="265" w:lineRule="auto"/>
        <w:ind w:left="1673" w:right="1634" w:hanging="10"/>
        <w:jc w:val="center"/>
        <w:rPr>
          <w:b/>
        </w:rPr>
      </w:pPr>
      <w:r w:rsidRPr="005E724C">
        <w:rPr>
          <w:b/>
          <w:u w:val="single" w:color="000000"/>
        </w:rPr>
        <w:t>VII. SMLUVNÍ POKUTY</w:t>
      </w:r>
    </w:p>
    <w:p w:rsidR="008D67B5" w:rsidRDefault="00592D29">
      <w:pPr>
        <w:spacing w:after="248"/>
        <w:ind w:left="96" w:right="79"/>
      </w:pPr>
      <w:r>
        <w:t>Jestliže je zhotovitel v prodlení s plněním předmětu této smlouvy delším než 30 dnů, je objednatel oprávněn od smlouvy odstoupit. Odstoupení od smlouvy je objednatel povinen doručit zhotoviteli písemně. Za doručení se považuje doručení doporučeně poštou.</w:t>
      </w:r>
    </w:p>
    <w:p w:rsidR="008D67B5" w:rsidRDefault="00592D29">
      <w:pPr>
        <w:spacing w:after="765"/>
        <w:ind w:left="96" w:right="79"/>
      </w:pPr>
      <w:r>
        <w:t xml:space="preserve">V případě prodlení objednatele s placením faktury je objednatel oprávněn požadovat na objednateli uhrazení úroku z prodlení a to ve výši dvojnásobku standardní diskontní sazby ČNB. Jestliže zhotovitel neobdrží příslušnou úhradu ani do </w:t>
      </w:r>
      <w:proofErr w:type="gramStart"/>
      <w:r>
        <w:t>30-ti</w:t>
      </w:r>
      <w:proofErr w:type="gramEnd"/>
      <w:r>
        <w:t xml:space="preserve"> dnů ode dne termínu splatnosti faktury, je oprávněn přerušit poskytování služby, případně od smlouvy </w:t>
      </w:r>
      <w:r>
        <w:lastRenderedPageBreak/>
        <w:t>odstoupit. Odstoupení od smlouvy je zhotovitel povinen doručit objednateli písemně. Za doručení se považuje doručení doporučeně poštou.</w:t>
      </w:r>
    </w:p>
    <w:p w:rsidR="008D67B5" w:rsidRPr="005E724C" w:rsidRDefault="00592D29">
      <w:pPr>
        <w:spacing w:after="187" w:line="265" w:lineRule="auto"/>
        <w:ind w:left="1673" w:right="1620" w:hanging="10"/>
        <w:jc w:val="center"/>
        <w:rPr>
          <w:b/>
        </w:rPr>
      </w:pPr>
      <w:r w:rsidRPr="005E724C">
        <w:rPr>
          <w:b/>
          <w:u w:val="single" w:color="000000"/>
        </w:rPr>
        <w:t>V</w:t>
      </w:r>
      <w:r w:rsidR="005E724C">
        <w:rPr>
          <w:b/>
          <w:u w:val="single" w:color="000000"/>
        </w:rPr>
        <w:t>III</w:t>
      </w:r>
      <w:r w:rsidRPr="005E724C">
        <w:rPr>
          <w:b/>
          <w:u w:val="single" w:color="000000"/>
        </w:rPr>
        <w:t>. ZÁVĚREČNÁ USTANOVENÍ</w:t>
      </w:r>
    </w:p>
    <w:p w:rsidR="008D67B5" w:rsidRDefault="00592D29">
      <w:pPr>
        <w:spacing w:after="470"/>
        <w:ind w:left="96" w:right="79"/>
      </w:pPr>
      <w:r>
        <w:t>Vyskytnou-li se události, které jednomu nebo oběma partnerům částečně nebo úplně znemožní plnění jejich povinností podle smlouvy, jsou povinni se o tom bez zbytečného prodlení informovat a společně podniknout kroky vedoucí k jejich překonání. Nesplnění této povinnosti zakládá nárok na náhradu škody pro stranu, která se porušení smlouvy v tomto bodě nedopustila.</w:t>
      </w:r>
    </w:p>
    <w:p w:rsidR="008D67B5" w:rsidRDefault="00592D29">
      <w:pPr>
        <w:spacing w:after="225"/>
        <w:ind w:left="96" w:right="79"/>
      </w:pPr>
      <w:r>
        <w:t>Smluvní strany se zavazují zachovávat mlčenlivost o všech obchodních a technických informacích, které se dozvěděly v souvislosti s plněním této smlouvy a chránit důvěrnost těchto informací druhé strany před jejich neoprávněným užitím třetími osobami. V případě možného používání vozidel třetí osobou bude zhotovitel okamžitě vyrozuměn o případném zájmu o převzetí předmětu této smlouvy a vyzván k sepsání případné smlouvy s třetí osobou.</w:t>
      </w:r>
    </w:p>
    <w:p w:rsidR="008D67B5" w:rsidRDefault="00592D29">
      <w:pPr>
        <w:spacing w:after="232"/>
        <w:ind w:left="96" w:right="79"/>
      </w:pPr>
      <w:r>
        <w:t>Veškeré spory z této smlouvy budou řešeny přednostně dohodou statutárních zástupců. V případě, že nedojde k dohodě, je oprávněna kterákoliv smluvní strana řešit spor soudní cestou.</w:t>
      </w:r>
    </w:p>
    <w:p w:rsidR="008D67B5" w:rsidRDefault="00592D29">
      <w:pPr>
        <w:spacing w:after="279"/>
        <w:ind w:left="161"/>
      </w:pPr>
      <w:r>
        <w:t>Smluvní strany sjednávají vyloučení možnosti postoupení pohledávek z jejich závazkového vztahu na třetí osobu, pokud se nedohodnou písemně jinak.</w:t>
      </w:r>
    </w:p>
    <w:p w:rsidR="008D67B5" w:rsidRDefault="00592D29">
      <w:pPr>
        <w:spacing w:after="237"/>
        <w:ind w:left="161"/>
      </w:pPr>
      <w:r>
        <w:t xml:space="preserve">Odstoupit od smlouvy lze v případě jejího podstatného porušení. Podstatným porušením smlouvy je opakované neplnění závazků poskytovatele, uvedených v </w:t>
      </w:r>
      <w:proofErr w:type="spellStart"/>
      <w:proofErr w:type="gramStart"/>
      <w:r>
        <w:t>ust</w:t>
      </w:r>
      <w:proofErr w:type="gramEnd"/>
      <w:r>
        <w:t>.</w:t>
      </w:r>
      <w:proofErr w:type="gramStart"/>
      <w:r>
        <w:t>čl.</w:t>
      </w:r>
      <w:proofErr w:type="gramEnd"/>
      <w:r>
        <w:t>lll</w:t>
      </w:r>
      <w:proofErr w:type="spellEnd"/>
      <w:r>
        <w:t xml:space="preserve">. smlouvy a porušení povinností uživatele v hrazení závazků uvedených v </w:t>
      </w:r>
      <w:proofErr w:type="spellStart"/>
      <w:r>
        <w:t>ust.čl.Vl</w:t>
      </w:r>
      <w:proofErr w:type="spellEnd"/>
      <w:r>
        <w:t xml:space="preserve">. Vznik těchto závazků je popsán v </w:t>
      </w:r>
      <w:proofErr w:type="spellStart"/>
      <w:proofErr w:type="gramStart"/>
      <w:r>
        <w:t>ust</w:t>
      </w:r>
      <w:proofErr w:type="gramEnd"/>
      <w:r>
        <w:t>.</w:t>
      </w:r>
      <w:proofErr w:type="gramStart"/>
      <w:r>
        <w:t>čl.</w:t>
      </w:r>
      <w:proofErr w:type="gramEnd"/>
      <w:r>
        <w:t>lV</w:t>
      </w:r>
      <w:proofErr w:type="spellEnd"/>
      <w:r>
        <w:t xml:space="preserve">. odst.2 této smlouvy. Dále pak porušení smlouvy neposkytnutím součinnosti (v </w:t>
      </w:r>
      <w:proofErr w:type="spellStart"/>
      <w:r>
        <w:t>ust.čl.</w:t>
      </w:r>
      <w:r w:rsidR="00CE04E0">
        <w:t>IV</w:t>
      </w:r>
      <w:proofErr w:type="spellEnd"/>
      <w:r>
        <w:t xml:space="preserve">. </w:t>
      </w:r>
      <w:proofErr w:type="spellStart"/>
      <w:proofErr w:type="gramStart"/>
      <w:r>
        <w:t>odst.l</w:t>
      </w:r>
      <w:proofErr w:type="spellEnd"/>
      <w:r>
        <w:t>).</w:t>
      </w:r>
      <w:proofErr w:type="gramEnd"/>
    </w:p>
    <w:p w:rsidR="008D67B5" w:rsidRDefault="00592D29">
      <w:pPr>
        <w:spacing w:after="273"/>
        <w:ind w:left="96" w:right="14"/>
      </w:pPr>
      <w:r>
        <w:t>Ostatní práva a povinnosti smluvních stran, které nejsou touto smlouvou výslovně upraveny, se řídí příslušnými ustanoveními zákona č. 513/1991 Sb., obchodní zákoník (ve znění pozdějších změn a doplňků).</w:t>
      </w:r>
    </w:p>
    <w:p w:rsidR="00CA3535" w:rsidRDefault="00592D29" w:rsidP="003A0763">
      <w:pPr>
        <w:ind w:left="96" w:right="79"/>
      </w:pPr>
      <w:r>
        <w:t>Tato smlouva je vyhotovena ve 2 exemplářích, z nichž každá strana obdrží jeden. Veškeré změny a doplňky této smlouvy mohou být realizovány pouze formou číslovaných písemných dodatků opatřených podpisy oprávněnýc</w:t>
      </w:r>
      <w:r w:rsidR="003A0763">
        <w:t>h zástupců obou smluvních stran.</w:t>
      </w:r>
    </w:p>
    <w:p w:rsidR="00CA3535" w:rsidRDefault="00CA3535" w:rsidP="00CA3535"/>
    <w:p w:rsidR="00CA3535" w:rsidRDefault="00CA3535" w:rsidP="00CA3535"/>
    <w:p w:rsidR="00CA3535" w:rsidRDefault="00CA3535" w:rsidP="00CA3535"/>
    <w:p w:rsidR="00CA3535" w:rsidRDefault="00CA3535" w:rsidP="00CA3535"/>
    <w:tbl>
      <w:tblPr>
        <w:tblStyle w:val="TableGrid"/>
        <w:tblW w:w="14741" w:type="dxa"/>
        <w:tblInd w:w="1418" w:type="dxa"/>
        <w:tblLook w:val="04A0" w:firstRow="1" w:lastRow="0" w:firstColumn="1" w:lastColumn="0" w:noHBand="0" w:noVBand="1"/>
      </w:tblPr>
      <w:tblGrid>
        <w:gridCol w:w="9448"/>
        <w:gridCol w:w="5293"/>
      </w:tblGrid>
      <w:tr w:rsidR="00CA3535" w:rsidTr="003938FF">
        <w:trPr>
          <w:trHeight w:val="198"/>
        </w:trPr>
        <w:tc>
          <w:tcPr>
            <w:tcW w:w="9448" w:type="dxa"/>
            <w:tcBorders>
              <w:top w:val="nil"/>
              <w:left w:val="nil"/>
              <w:bottom w:val="nil"/>
              <w:right w:val="nil"/>
            </w:tcBorders>
          </w:tcPr>
          <w:p w:rsidR="00CA3535" w:rsidRDefault="00CA3535" w:rsidP="00CB7234">
            <w:pPr>
              <w:tabs>
                <w:tab w:val="center" w:pos="5740"/>
              </w:tabs>
              <w:spacing w:after="0" w:line="259" w:lineRule="auto"/>
              <w:ind w:left="0" w:right="-2032" w:firstLine="0"/>
              <w:jc w:val="left"/>
            </w:pPr>
            <w:r>
              <w:t>Za objednatele:</w:t>
            </w:r>
            <w:r>
              <w:tab/>
              <w:t>Za zhotovitele:</w:t>
            </w: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</w:tcPr>
          <w:p w:rsidR="00CA3535" w:rsidRDefault="00CA3535" w:rsidP="00CB7234">
            <w:pPr>
              <w:spacing w:after="0" w:line="259" w:lineRule="auto"/>
              <w:ind w:left="0" w:right="-3053" w:firstLine="0"/>
              <w:jc w:val="right"/>
            </w:pPr>
            <w:r>
              <w:t>Za zhotovitele:</w:t>
            </w:r>
          </w:p>
        </w:tc>
      </w:tr>
      <w:tr w:rsidR="00CA3535" w:rsidTr="003938FF">
        <w:trPr>
          <w:trHeight w:val="198"/>
        </w:trPr>
        <w:tc>
          <w:tcPr>
            <w:tcW w:w="9448" w:type="dxa"/>
            <w:tcBorders>
              <w:top w:val="nil"/>
              <w:left w:val="nil"/>
              <w:bottom w:val="nil"/>
              <w:right w:val="nil"/>
            </w:tcBorders>
          </w:tcPr>
          <w:p w:rsidR="00CA3535" w:rsidRDefault="00CA3535" w:rsidP="00CB723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</w:tcPr>
          <w:p w:rsidR="00CA3535" w:rsidRDefault="00CA3535" w:rsidP="00CB7234">
            <w:pPr>
              <w:spacing w:after="0" w:line="259" w:lineRule="auto"/>
              <w:ind w:left="0" w:right="-3053" w:firstLine="0"/>
              <w:jc w:val="right"/>
            </w:pPr>
          </w:p>
        </w:tc>
      </w:tr>
    </w:tbl>
    <w:p w:rsidR="00CA3535" w:rsidRDefault="00CA3535" w:rsidP="003938FF">
      <w:pPr>
        <w:tabs>
          <w:tab w:val="left" w:pos="6521"/>
          <w:tab w:val="right" w:pos="8352"/>
        </w:tabs>
        <w:ind w:left="1418" w:right="-720" w:firstLine="0"/>
        <w:jc w:val="left"/>
      </w:pPr>
      <w:r>
        <w:t xml:space="preserve">dne </w:t>
      </w:r>
      <w:proofErr w:type="gramStart"/>
      <w:r>
        <w:t>1.7.2012</w:t>
      </w:r>
      <w:proofErr w:type="gramEnd"/>
      <w:r>
        <w:tab/>
        <w:t>dne 1.7.2012</w:t>
      </w:r>
    </w:p>
    <w:p w:rsidR="00CA3535" w:rsidRDefault="00CA3535" w:rsidP="003938FF">
      <w:pPr>
        <w:tabs>
          <w:tab w:val="left" w:pos="5103"/>
          <w:tab w:val="right" w:pos="8352"/>
        </w:tabs>
        <w:ind w:left="1418" w:right="-720" w:firstLine="0"/>
        <w:jc w:val="left"/>
      </w:pPr>
    </w:p>
    <w:p w:rsidR="00CA3535" w:rsidRDefault="00CA3535" w:rsidP="003938FF">
      <w:pPr>
        <w:tabs>
          <w:tab w:val="left" w:pos="5103"/>
          <w:tab w:val="right" w:pos="8352"/>
        </w:tabs>
        <w:ind w:left="1418" w:right="-720" w:firstLine="0"/>
        <w:jc w:val="left"/>
      </w:pPr>
    </w:p>
    <w:p w:rsidR="00CA3535" w:rsidRDefault="00CA3535" w:rsidP="003938FF">
      <w:pPr>
        <w:tabs>
          <w:tab w:val="left" w:pos="5103"/>
          <w:tab w:val="right" w:pos="8352"/>
        </w:tabs>
        <w:ind w:left="1418" w:right="-720" w:firstLine="0"/>
        <w:jc w:val="left"/>
      </w:pPr>
      <w:r>
        <w:tab/>
      </w:r>
    </w:p>
    <w:p w:rsidR="00CA3535" w:rsidRDefault="00CA3535" w:rsidP="003938FF">
      <w:pPr>
        <w:tabs>
          <w:tab w:val="left" w:pos="6521"/>
          <w:tab w:val="right" w:pos="8352"/>
        </w:tabs>
        <w:ind w:left="1418" w:right="-720" w:firstLine="0"/>
        <w:jc w:val="left"/>
      </w:pPr>
      <w:r>
        <w:t>…………………………………………….</w:t>
      </w:r>
      <w:r>
        <w:tab/>
        <w:t>…………………………………………………………….</w:t>
      </w:r>
    </w:p>
    <w:p w:rsidR="00CA3535" w:rsidRPr="00685FF9" w:rsidRDefault="00CA3535" w:rsidP="003938FF">
      <w:pPr>
        <w:tabs>
          <w:tab w:val="left" w:pos="6521"/>
          <w:tab w:val="left" w:pos="15026"/>
          <w:tab w:val="right" w:pos="20129"/>
        </w:tabs>
        <w:spacing w:line="240" w:lineRule="auto"/>
        <w:ind w:left="1418" w:right="-720" w:firstLine="0"/>
        <w:jc w:val="left"/>
        <w:rPr>
          <w:sz w:val="28"/>
        </w:rPr>
      </w:pPr>
      <w:r w:rsidRPr="00685FF9">
        <w:rPr>
          <w:sz w:val="28"/>
        </w:rPr>
        <w:t>SPRÁVA SILNIC</w:t>
      </w:r>
      <w:r w:rsidRPr="00685FF9">
        <w:rPr>
          <w:sz w:val="28"/>
        </w:rPr>
        <w:tab/>
      </w:r>
      <w:r>
        <w:rPr>
          <w:sz w:val="28"/>
        </w:rPr>
        <w:t>R ALTRA spol. s r. o.</w:t>
      </w:r>
    </w:p>
    <w:p w:rsidR="00CA3535" w:rsidRDefault="00CA3535" w:rsidP="003938FF">
      <w:pPr>
        <w:tabs>
          <w:tab w:val="left" w:pos="6521"/>
        </w:tabs>
        <w:spacing w:after="1" w:line="240" w:lineRule="auto"/>
        <w:ind w:left="1418" w:firstLine="0"/>
        <w:jc w:val="left"/>
      </w:pPr>
      <w:r w:rsidRPr="00685FF9">
        <w:rPr>
          <w:sz w:val="28"/>
        </w:rPr>
        <w:t>KRÁLOVÉHRADECKÉHO KRAJE</w:t>
      </w:r>
      <w:r>
        <w:tab/>
      </w:r>
      <w:r w:rsidRPr="00685FF9">
        <w:t>Čimická 819/86a</w:t>
      </w:r>
    </w:p>
    <w:p w:rsidR="00CA3535" w:rsidRDefault="00CA3535" w:rsidP="003938FF">
      <w:pPr>
        <w:tabs>
          <w:tab w:val="left" w:pos="6521"/>
        </w:tabs>
        <w:spacing w:after="1" w:line="240" w:lineRule="auto"/>
        <w:ind w:left="1418" w:firstLine="0"/>
        <w:jc w:val="left"/>
      </w:pPr>
      <w:r>
        <w:t>příspěvková organizace, Kutnohorská 59</w:t>
      </w:r>
      <w:r>
        <w:tab/>
      </w:r>
      <w:r w:rsidRPr="00685FF9">
        <w:t>182 OO Praha 8- Bohnice</w:t>
      </w:r>
    </w:p>
    <w:p w:rsidR="00CA3535" w:rsidRDefault="00CA3535" w:rsidP="003938FF">
      <w:pPr>
        <w:tabs>
          <w:tab w:val="left" w:pos="6521"/>
          <w:tab w:val="right" w:pos="8352"/>
        </w:tabs>
        <w:spacing w:line="240" w:lineRule="auto"/>
        <w:ind w:left="1418" w:right="-720" w:firstLine="0"/>
        <w:jc w:val="left"/>
      </w:pPr>
      <w:r>
        <w:t>50004 Hradec Králové – Plačice</w:t>
      </w:r>
      <w:r>
        <w:tab/>
      </w:r>
      <w:r w:rsidRPr="00685FF9">
        <w:t>IČ: 25676326, DIČ: CZ25676326</w:t>
      </w:r>
    </w:p>
    <w:p w:rsidR="00CA3535" w:rsidRDefault="00CA3535" w:rsidP="003938FF">
      <w:pPr>
        <w:tabs>
          <w:tab w:val="left" w:pos="5103"/>
          <w:tab w:val="right" w:pos="8352"/>
        </w:tabs>
        <w:spacing w:line="240" w:lineRule="auto"/>
        <w:ind w:left="1418" w:right="-720" w:firstLine="0"/>
        <w:jc w:val="left"/>
      </w:pPr>
      <w:r>
        <w:t>IČO: 709 47</w:t>
      </w:r>
      <w:r>
        <w:t> </w:t>
      </w:r>
      <w:r>
        <w:t>996</w:t>
      </w:r>
    </w:p>
    <w:p w:rsidR="00CA3535" w:rsidRDefault="00CA3535" w:rsidP="003A0763">
      <w:pPr>
        <w:ind w:left="0" w:firstLine="0"/>
      </w:pPr>
    </w:p>
    <w:sectPr w:rsidR="00CA3535" w:rsidSect="00CA3535">
      <w:footerReference w:type="even" r:id="rId10"/>
      <w:footerReference w:type="default" r:id="rId11"/>
      <w:footerReference w:type="first" r:id="rId12"/>
      <w:pgSz w:w="11907" w:h="16839" w:code="9"/>
      <w:pgMar w:top="568" w:right="562" w:bottom="1135" w:left="56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C21" w:rsidRDefault="00A37C21">
      <w:pPr>
        <w:spacing w:after="0" w:line="240" w:lineRule="auto"/>
      </w:pPr>
      <w:r>
        <w:separator/>
      </w:r>
    </w:p>
  </w:endnote>
  <w:endnote w:type="continuationSeparator" w:id="0">
    <w:p w:rsidR="00A37C21" w:rsidRDefault="00A37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7B5" w:rsidRDefault="008D67B5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7B5" w:rsidRDefault="008D67B5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7B5" w:rsidRDefault="008D67B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C21" w:rsidRDefault="00A37C21">
      <w:pPr>
        <w:spacing w:after="0" w:line="240" w:lineRule="auto"/>
      </w:pPr>
      <w:r>
        <w:separator/>
      </w:r>
    </w:p>
  </w:footnote>
  <w:footnote w:type="continuationSeparator" w:id="0">
    <w:p w:rsidR="00A37C21" w:rsidRDefault="00A37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81" style="width:3pt;height:3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numPicBullet w:numPicBulletId="1">
    <w:pict>
      <v:shape id="_x0000_i1082" style="width:3pt;height:3pt" coordsize="" o:spt="100" o:bullet="t" adj="0,,0" path="" stroked="f">
        <v:stroke joinstyle="miter"/>
        <v:imagedata r:id="rId2" o:title="image15"/>
        <v:formulas/>
        <v:path o:connecttype="segments"/>
      </v:shape>
    </w:pict>
  </w:numPicBullet>
  <w:numPicBullet w:numPicBulletId="2">
    <w:pict>
      <v:shape id="_x0000_i1083" style="width:3pt;height:3pt" coordsize="" o:spt="100" o:bullet="t" adj="0,,0" path="" stroked="f">
        <v:stroke joinstyle="miter"/>
        <v:imagedata r:id="rId3" o:title="image16"/>
        <v:formulas/>
        <v:path o:connecttype="segments"/>
      </v:shape>
    </w:pict>
  </w:numPicBullet>
  <w:abstractNum w:abstractNumId="0">
    <w:nsid w:val="14CC0A7E"/>
    <w:multiLevelType w:val="hybridMultilevel"/>
    <w:tmpl w:val="1D84BBC2"/>
    <w:lvl w:ilvl="0" w:tplc="A2B47852">
      <w:start w:val="2"/>
      <w:numFmt w:val="decimal"/>
      <w:lvlText w:val="%1."/>
      <w:lvlJc w:val="left"/>
      <w:pPr>
        <w:ind w:left="31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081756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FCAE2C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50F892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4C475A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E4E9B4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36EA18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88095A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CA7A2E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18B077A"/>
    <w:multiLevelType w:val="hybridMultilevel"/>
    <w:tmpl w:val="8DC655A0"/>
    <w:lvl w:ilvl="0" w:tplc="D09EB78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5A68AFFE">
      <w:start w:val="1"/>
      <w:numFmt w:val="lowerLetter"/>
      <w:lvlText w:val="%2"/>
      <w:lvlJc w:val="left"/>
      <w:pPr>
        <w:ind w:left="1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435EE7E8">
      <w:start w:val="4"/>
      <w:numFmt w:val="upperRoman"/>
      <w:lvlRestart w:val="0"/>
      <w:lvlText w:val="%3."/>
      <w:lvlJc w:val="left"/>
      <w:pPr>
        <w:ind w:left="193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DD4C58EA">
      <w:start w:val="1"/>
      <w:numFmt w:val="decimal"/>
      <w:lvlText w:val="%4"/>
      <w:lvlJc w:val="left"/>
      <w:pPr>
        <w:ind w:left="4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96F6EDB4">
      <w:start w:val="1"/>
      <w:numFmt w:val="lowerLetter"/>
      <w:lvlText w:val="%5"/>
      <w:lvlJc w:val="left"/>
      <w:pPr>
        <w:ind w:left="5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CC7C40BE">
      <w:start w:val="1"/>
      <w:numFmt w:val="lowerRoman"/>
      <w:lvlText w:val="%6"/>
      <w:lvlJc w:val="left"/>
      <w:pPr>
        <w:ind w:left="5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2182FC32">
      <w:start w:val="1"/>
      <w:numFmt w:val="decimal"/>
      <w:lvlText w:val="%7"/>
      <w:lvlJc w:val="left"/>
      <w:pPr>
        <w:ind w:left="6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C9C2C288">
      <w:start w:val="1"/>
      <w:numFmt w:val="lowerLetter"/>
      <w:lvlText w:val="%8"/>
      <w:lvlJc w:val="left"/>
      <w:pPr>
        <w:ind w:left="7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501A561C">
      <w:start w:val="1"/>
      <w:numFmt w:val="lowerRoman"/>
      <w:lvlText w:val="%9"/>
      <w:lvlJc w:val="left"/>
      <w:pPr>
        <w:ind w:left="7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2DB0234"/>
    <w:multiLevelType w:val="hybridMultilevel"/>
    <w:tmpl w:val="6406916A"/>
    <w:lvl w:ilvl="0" w:tplc="07443CB8">
      <w:start w:val="1"/>
      <w:numFmt w:val="bullet"/>
      <w:lvlRestart w:val="0"/>
      <w:lvlText w:val="•"/>
      <w:lvlPicBulletId w:val="1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12AD3"/>
    <w:multiLevelType w:val="hybridMultilevel"/>
    <w:tmpl w:val="BC98958E"/>
    <w:lvl w:ilvl="0" w:tplc="E5EACB7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443CB8">
      <w:start w:val="1"/>
      <w:numFmt w:val="bullet"/>
      <w:lvlRestart w:val="0"/>
      <w:lvlText w:val="•"/>
      <w:lvlPicBulletId w:val="1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05990">
      <w:start w:val="1"/>
      <w:numFmt w:val="bullet"/>
      <w:lvlText w:val="▪"/>
      <w:lvlJc w:val="left"/>
      <w:pPr>
        <w:ind w:left="1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78059C">
      <w:start w:val="1"/>
      <w:numFmt w:val="bullet"/>
      <w:lvlText w:val="•"/>
      <w:lvlJc w:val="left"/>
      <w:pPr>
        <w:ind w:left="2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20B234">
      <w:start w:val="1"/>
      <w:numFmt w:val="bullet"/>
      <w:lvlText w:val="o"/>
      <w:lvlJc w:val="left"/>
      <w:pPr>
        <w:ind w:left="3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58432E">
      <w:start w:val="1"/>
      <w:numFmt w:val="bullet"/>
      <w:lvlText w:val="▪"/>
      <w:lvlJc w:val="left"/>
      <w:pPr>
        <w:ind w:left="3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9817B6">
      <w:start w:val="1"/>
      <w:numFmt w:val="bullet"/>
      <w:lvlText w:val="•"/>
      <w:lvlJc w:val="left"/>
      <w:pPr>
        <w:ind w:left="4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CA0CD4">
      <w:start w:val="1"/>
      <w:numFmt w:val="bullet"/>
      <w:lvlText w:val="o"/>
      <w:lvlJc w:val="left"/>
      <w:pPr>
        <w:ind w:left="5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525560">
      <w:start w:val="1"/>
      <w:numFmt w:val="bullet"/>
      <w:lvlText w:val="▪"/>
      <w:lvlJc w:val="left"/>
      <w:pPr>
        <w:ind w:left="6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5F9082B"/>
    <w:multiLevelType w:val="hybridMultilevel"/>
    <w:tmpl w:val="129A253A"/>
    <w:lvl w:ilvl="0" w:tplc="9F8A15B4">
      <w:start w:val="1"/>
      <w:numFmt w:val="bullet"/>
      <w:lvlText w:val="•"/>
      <w:lvlPicBulletId w:val="0"/>
      <w:lvlJc w:val="left"/>
      <w:pPr>
        <w:ind w:left="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F0839C">
      <w:start w:val="1"/>
      <w:numFmt w:val="bullet"/>
      <w:lvlText w:val="o"/>
      <w:lvlJc w:val="left"/>
      <w:pPr>
        <w:ind w:left="1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84F73C">
      <w:start w:val="1"/>
      <w:numFmt w:val="bullet"/>
      <w:lvlText w:val="▪"/>
      <w:lvlJc w:val="left"/>
      <w:pPr>
        <w:ind w:left="2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86F9BC">
      <w:start w:val="1"/>
      <w:numFmt w:val="bullet"/>
      <w:lvlText w:val="•"/>
      <w:lvlJc w:val="left"/>
      <w:pPr>
        <w:ind w:left="3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881978">
      <w:start w:val="1"/>
      <w:numFmt w:val="bullet"/>
      <w:lvlText w:val="o"/>
      <w:lvlJc w:val="left"/>
      <w:pPr>
        <w:ind w:left="3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1AC6E6">
      <w:start w:val="1"/>
      <w:numFmt w:val="bullet"/>
      <w:lvlText w:val="▪"/>
      <w:lvlJc w:val="left"/>
      <w:pPr>
        <w:ind w:left="4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F0D84A">
      <w:start w:val="1"/>
      <w:numFmt w:val="bullet"/>
      <w:lvlText w:val="•"/>
      <w:lvlJc w:val="left"/>
      <w:pPr>
        <w:ind w:left="5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10A64C">
      <w:start w:val="1"/>
      <w:numFmt w:val="bullet"/>
      <w:lvlText w:val="o"/>
      <w:lvlJc w:val="left"/>
      <w:pPr>
        <w:ind w:left="6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383FB4">
      <w:start w:val="1"/>
      <w:numFmt w:val="bullet"/>
      <w:lvlText w:val="▪"/>
      <w:lvlJc w:val="left"/>
      <w:pPr>
        <w:ind w:left="6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67738B6"/>
    <w:multiLevelType w:val="hybridMultilevel"/>
    <w:tmpl w:val="DB1A1942"/>
    <w:lvl w:ilvl="0" w:tplc="44303CC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6EF8DA">
      <w:start w:val="1"/>
      <w:numFmt w:val="bullet"/>
      <w:lvlRestart w:val="0"/>
      <w:lvlText w:val="•"/>
      <w:lvlPicBulletId w:val="2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46E7B0">
      <w:start w:val="1"/>
      <w:numFmt w:val="bullet"/>
      <w:lvlText w:val="▪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C2A9E0">
      <w:start w:val="1"/>
      <w:numFmt w:val="bullet"/>
      <w:lvlText w:val="•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345176">
      <w:start w:val="1"/>
      <w:numFmt w:val="bullet"/>
      <w:lvlText w:val="o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0AACA4">
      <w:start w:val="1"/>
      <w:numFmt w:val="bullet"/>
      <w:lvlText w:val="▪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871B4">
      <w:start w:val="1"/>
      <w:numFmt w:val="bullet"/>
      <w:lvlText w:val="•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687FDC">
      <w:start w:val="1"/>
      <w:numFmt w:val="bullet"/>
      <w:lvlText w:val="o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9279E2">
      <w:start w:val="1"/>
      <w:numFmt w:val="bullet"/>
      <w:lvlText w:val="▪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44C5B0F"/>
    <w:multiLevelType w:val="hybridMultilevel"/>
    <w:tmpl w:val="09A2D258"/>
    <w:lvl w:ilvl="0" w:tplc="2B7EE2D8">
      <w:start w:val="1"/>
      <w:numFmt w:val="decimal"/>
      <w:lvlText w:val="%1.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CB386">
      <w:start w:val="1"/>
      <w:numFmt w:val="lowerLetter"/>
      <w:lvlText w:val="%2)"/>
      <w:lvlJc w:val="left"/>
      <w:pPr>
        <w:ind w:left="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368234">
      <w:start w:val="1"/>
      <w:numFmt w:val="lowerRoman"/>
      <w:lvlText w:val="%3"/>
      <w:lvlJc w:val="left"/>
      <w:pPr>
        <w:ind w:left="1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AAB380">
      <w:start w:val="1"/>
      <w:numFmt w:val="decimal"/>
      <w:lvlText w:val="%4"/>
      <w:lvlJc w:val="left"/>
      <w:pPr>
        <w:ind w:left="2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6A9182">
      <w:start w:val="1"/>
      <w:numFmt w:val="lowerLetter"/>
      <w:lvlText w:val="%5"/>
      <w:lvlJc w:val="left"/>
      <w:pPr>
        <w:ind w:left="2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A40864">
      <w:start w:val="1"/>
      <w:numFmt w:val="lowerRoman"/>
      <w:lvlText w:val="%6"/>
      <w:lvlJc w:val="left"/>
      <w:pPr>
        <w:ind w:left="3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469B0">
      <w:start w:val="1"/>
      <w:numFmt w:val="decimal"/>
      <w:lvlText w:val="%7"/>
      <w:lvlJc w:val="left"/>
      <w:pPr>
        <w:ind w:left="4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543498">
      <w:start w:val="1"/>
      <w:numFmt w:val="lowerLetter"/>
      <w:lvlText w:val="%8"/>
      <w:lvlJc w:val="left"/>
      <w:pPr>
        <w:ind w:left="5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4EC08">
      <w:start w:val="1"/>
      <w:numFmt w:val="lowerRoman"/>
      <w:lvlText w:val="%9"/>
      <w:lvlJc w:val="left"/>
      <w:pPr>
        <w:ind w:left="5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B5"/>
    <w:rsid w:val="00005C33"/>
    <w:rsid w:val="00131680"/>
    <w:rsid w:val="002D5F39"/>
    <w:rsid w:val="0036192E"/>
    <w:rsid w:val="003938FF"/>
    <w:rsid w:val="003A0763"/>
    <w:rsid w:val="0043526F"/>
    <w:rsid w:val="00445A94"/>
    <w:rsid w:val="004A366A"/>
    <w:rsid w:val="004A4061"/>
    <w:rsid w:val="004B70C5"/>
    <w:rsid w:val="00516812"/>
    <w:rsid w:val="00592D29"/>
    <w:rsid w:val="005E724C"/>
    <w:rsid w:val="00685FF9"/>
    <w:rsid w:val="007324AA"/>
    <w:rsid w:val="00867CFB"/>
    <w:rsid w:val="008D67B5"/>
    <w:rsid w:val="008E1102"/>
    <w:rsid w:val="00A23564"/>
    <w:rsid w:val="00A37C21"/>
    <w:rsid w:val="00CA3535"/>
    <w:rsid w:val="00CB009B"/>
    <w:rsid w:val="00CE04E0"/>
    <w:rsid w:val="00D33026"/>
    <w:rsid w:val="00DC3A75"/>
    <w:rsid w:val="00DF0113"/>
    <w:rsid w:val="00E47169"/>
    <w:rsid w:val="00EF77F3"/>
    <w:rsid w:val="00F34337"/>
    <w:rsid w:val="00FC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4" w:line="247" w:lineRule="auto"/>
      <w:ind w:left="1659" w:hanging="3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31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1680"/>
    <w:rPr>
      <w:rFonts w:ascii="Tahoma" w:eastAsia="Calibri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1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1680"/>
    <w:rPr>
      <w:rFonts w:ascii="Calibri" w:eastAsia="Calibri" w:hAnsi="Calibri" w:cs="Calibri"/>
      <w:color w:val="000000"/>
    </w:rPr>
  </w:style>
  <w:style w:type="paragraph" w:styleId="Odstavecseseznamem">
    <w:name w:val="List Paragraph"/>
    <w:basedOn w:val="Normln"/>
    <w:uiPriority w:val="34"/>
    <w:qFormat/>
    <w:rsid w:val="002D5F39"/>
    <w:pPr>
      <w:ind w:left="720"/>
      <w:contextualSpacing/>
    </w:pPr>
  </w:style>
  <w:style w:type="table" w:styleId="Mkatabulky">
    <w:name w:val="Table Grid"/>
    <w:basedOn w:val="Normlntabulka"/>
    <w:uiPriority w:val="39"/>
    <w:rsid w:val="004A3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05C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4" w:line="247" w:lineRule="auto"/>
      <w:ind w:left="1659" w:hanging="3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31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1680"/>
    <w:rPr>
      <w:rFonts w:ascii="Tahoma" w:eastAsia="Calibri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1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1680"/>
    <w:rPr>
      <w:rFonts w:ascii="Calibri" w:eastAsia="Calibri" w:hAnsi="Calibri" w:cs="Calibri"/>
      <w:color w:val="000000"/>
    </w:rPr>
  </w:style>
  <w:style w:type="paragraph" w:styleId="Odstavecseseznamem">
    <w:name w:val="List Paragraph"/>
    <w:basedOn w:val="Normln"/>
    <w:uiPriority w:val="34"/>
    <w:qFormat/>
    <w:rsid w:val="002D5F39"/>
    <w:pPr>
      <w:ind w:left="720"/>
      <w:contextualSpacing/>
    </w:pPr>
  </w:style>
  <w:style w:type="table" w:styleId="Mkatabulky">
    <w:name w:val="Table Grid"/>
    <w:basedOn w:val="Normlntabulka"/>
    <w:uiPriority w:val="39"/>
    <w:rsid w:val="004A3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05C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6AA1D-8798-4B7B-99A2-AB029F85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1368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Lošová</dc:creator>
  <cp:lastModifiedBy>Adéla Lošová</cp:lastModifiedBy>
  <cp:revision>9</cp:revision>
  <dcterms:created xsi:type="dcterms:W3CDTF">2018-10-15T11:59:00Z</dcterms:created>
  <dcterms:modified xsi:type="dcterms:W3CDTF">2018-10-17T10:29:00Z</dcterms:modified>
</cp:coreProperties>
</file>