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93D7A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693D7A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000000" w:rsidRDefault="00693D7A">
      <w:pPr>
        <w:framePr w:w="10260" w:h="252" w:hRule="exact" w:wrap="auto" w:vAnchor="page" w:hAnchor="page" w:x="793" w:y="743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47.45pt;z-index:-25168691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 w:cs="Times New Roman"/>
          <w:color w:val="000000"/>
          <w:sz w:val="20"/>
          <w:szCs w:val="20"/>
        </w:rPr>
        <w:t>Cenová nabídka č.BCZ-NB-19-03154.</w:t>
      </w:r>
    </w:p>
    <w:p w:rsidR="00000000" w:rsidRDefault="00693D7A">
      <w:pPr>
        <w:framePr w:w="2124" w:h="288" w:hRule="exact" w:wrap="auto" w:vAnchor="page" w:hAnchor="page" w:x="793" w:y="107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251685888;mso-position-horizontal-relative:page;mso-position-vertical-relative:page" from="39.6pt,370.15pt" to="552.6pt,370.15pt" o:allowincell="f" strokeweight="1pt">
            <w10:wrap anchorx="page" anchory="page"/>
          </v:line>
        </w:pic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693D7A">
      <w:pPr>
        <w:framePr w:w="2124" w:h="288" w:hRule="exact" w:wrap="auto" w:vAnchor="page" w:hAnchor="page" w:x="793" w:y="103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693D7A">
      <w:pPr>
        <w:framePr w:w="658" w:h="278" w:hRule="exact" w:wrap="auto" w:vAnchor="page" w:hAnchor="page" w:x="10347" w:y="98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w:pict>
          <v:rect id="_x0000_s1028" style="position:absolute;left:0;text-align:left;margin-left:408.1pt;margin-top:492.2pt;width:143.95pt;height:17.15pt;z-index:-25168486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493.8pt;width:32.9pt;height:13.9pt;z-index:-251683840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</w:rPr>
        <w:t>Kč</w:t>
      </w:r>
    </w:p>
    <w:p w:rsidR="00000000" w:rsidRDefault="00693D7A">
      <w:pPr>
        <w:framePr w:w="1944" w:h="288" w:hRule="exact" w:wrap="auto" w:vAnchor="page" w:hAnchor="page" w:x="2917" w:y="103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251682816;mso-position-horizontal-relative:page;mso-position-vertical-relative:page" from="39.75pt,488.85pt" to="552.6pt,488.8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17.25pt;width:97.2pt;height:14.4pt;z-index:-25168179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23.10.2018</w:t>
      </w:r>
    </w:p>
    <w:p w:rsidR="00000000" w:rsidRDefault="00693D7A">
      <w:pPr>
        <w:framePr w:w="10260" w:h="216" w:hRule="exact" w:wrap="auto" w:vAnchor="page" w:hAnchor="page" w:x="793" w:y="113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67.65pt;width:513pt;height:10.8pt;z-index:-25168076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 w:cs="Times New Roman"/>
          <w:color w:val="000000"/>
          <w:sz w:val="18"/>
          <w:szCs w:val="18"/>
        </w:rPr>
        <w:t>Tel.: 315639503, E-mail: hladka@iapg.cas.cz</w:t>
      </w:r>
    </w:p>
    <w:p w:rsidR="00000000" w:rsidRDefault="00693D7A">
      <w:pPr>
        <w:framePr w:w="6696" w:h="216" w:hRule="exact" w:wrap="auto" w:vAnchor="page" w:hAnchor="page" w:x="793" w:y="111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56.85pt;width:334.8pt;height:10.8pt;z-index:-2516797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 w:cs="Times New Roman"/>
          <w:color w:val="000000"/>
          <w:sz w:val="18"/>
          <w:szCs w:val="18"/>
        </w:rPr>
        <w:t>Hladká Jana</w:t>
      </w:r>
    </w:p>
    <w:p w:rsidR="00000000" w:rsidRDefault="00693D7A">
      <w:pPr>
        <w:framePr w:w="10260" w:h="111" w:hRule="exact" w:wrap="auto" w:vAnchor="page" w:hAnchor="page" w:x="793" w:y="67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000000" w:rsidRDefault="00693D7A">
      <w:pPr>
        <w:framePr w:w="10259" w:h="273" w:hRule="exact" w:wrap="auto" w:vAnchor="page" w:hAnchor="page" w:x="793" w:y="683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251678720;mso-position-horizontal-relative:page;mso-position-vertical-relative:page" from="39.6pt,416.75pt" to="552.6pt,416.75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41.75pt;width:513pt;height:13.7pt;z-index:-251677696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5.4pt;width:513pt;height:13.7pt;z-index:-25167667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41.75pt;width:512.95pt;height:13.65pt;z-index:-25167564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 fakturaci vždy uvádějte číslo objednávky.</w:t>
      </w:r>
    </w:p>
    <w:p w:rsidR="00000000" w:rsidRDefault="00693D7A">
      <w:pPr>
        <w:framePr w:w="10259" w:h="273" w:hRule="exact" w:wrap="auto" w:vAnchor="page" w:hAnchor="page" w:x="793" w:y="711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5.45pt;width:512.95pt;height:13.65pt;z-index:-251674624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693D7A">
      <w:pPr>
        <w:framePr w:w="10223" w:h="266" w:hRule="exact" w:wrap="auto" w:vAnchor="page" w:hAnchor="page" w:x="829" w:y="882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w:pict>
          <v:rect id="_x0000_s1039" style="position:absolute;margin-left:39.6pt;margin-top:441.25pt;width:513pt;height:26.65pt;z-index:-251673600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 w:cs="Times New Roman"/>
          <w:color w:val="000000"/>
          <w:sz w:val="20"/>
          <w:szCs w:val="20"/>
        </w:rPr>
        <w:t>70821 Xceed HP Single Cell Amplification kit (Full genome)</w:t>
      </w:r>
    </w:p>
    <w:p w:rsidR="00000000" w:rsidRDefault="00693D7A">
      <w:pPr>
        <w:framePr w:w="1764" w:h="267" w:hRule="exact" w:wrap="auto" w:vAnchor="page" w:hAnchor="page" w:x="6769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35 185.00</w:t>
      </w:r>
    </w:p>
    <w:p w:rsidR="00000000" w:rsidRDefault="00693D7A">
      <w:pPr>
        <w:framePr w:w="2124" w:h="267" w:hRule="exact" w:wrap="auto" w:vAnchor="page" w:hAnchor="page" w:x="3745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</w:t>
      </w:r>
    </w:p>
    <w:p w:rsidR="00000000" w:rsidRDefault="00693D7A">
      <w:pPr>
        <w:framePr w:w="1872" w:h="266" w:hRule="exact" w:wrap="auto" w:vAnchor="page" w:hAnchor="page" w:x="8569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0" style="position:absolute;left:0;text-align:left;margin-left:428.4pt;margin-top:471.8pt;width:93.6pt;height:13.3pt;z-index:-25167257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70 370.00</w:t>
      </w:r>
    </w:p>
    <w:p w:rsidR="00000000" w:rsidRDefault="00693D7A">
      <w:pPr>
        <w:framePr w:w="7776" w:h="251" w:hRule="exact" w:wrap="auto" w:vAnchor="page" w:hAnchor="page" w:x="793" w:y="94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Celkem:</w:t>
      </w:r>
    </w:p>
    <w:p w:rsidR="00000000" w:rsidRDefault="00693D7A">
      <w:pPr>
        <w:framePr w:w="10260" w:h="216" w:hRule="exact" w:wrap="auto" w:vAnchor="page" w:hAnchor="page" w:x="793" w:y="838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251671552;mso-position-horizontal-relative:page;mso-position-vertical-relative:page" from="39.6pt,470.9pt" to="552.3pt,470.9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19.3pt;width:513pt;height:10.8pt;z-index:-25167052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693D7A">
      <w:pPr>
        <w:framePr w:w="2160" w:h="215" w:hRule="exact" w:wrap="auto" w:vAnchor="page" w:hAnchor="page" w:x="3745" w:y="8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0.15pt;width:108pt;height:10.75pt;z-index:-25166950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693D7A">
      <w:pPr>
        <w:framePr w:w="612" w:h="266" w:hRule="exact" w:wrap="auto" w:vAnchor="page" w:hAnchor="page" w:x="10441" w:y="94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4" style="position:absolute;left:0;text-align:left;margin-left:522pt;margin-top:471.8pt;width:30.6pt;height:13.3pt;z-index:-25166848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Kč</w:t>
      </w:r>
    </w:p>
    <w:p w:rsidR="00000000" w:rsidRDefault="00693D7A">
      <w:pPr>
        <w:framePr w:w="1872" w:h="267" w:hRule="exact" w:wrap="auto" w:vAnchor="page" w:hAnchor="page" w:x="8569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70 370.00</w:t>
      </w:r>
    </w:p>
    <w:p w:rsidR="00000000" w:rsidRDefault="00693D7A">
      <w:pPr>
        <w:framePr w:w="612" w:h="267" w:hRule="exact" w:wrap="auto" w:vAnchor="page" w:hAnchor="page" w:x="10441" w:y="90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693D7A">
      <w:pPr>
        <w:framePr w:w="864" w:h="215" w:hRule="exact" w:wrap="auto" w:vAnchor="page" w:hAnchor="page" w:x="5905" w:y="8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0.15pt;width:43.2pt;height:10.75pt;z-index:-25166745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693D7A">
      <w:pPr>
        <w:framePr w:w="828" w:h="267" w:hRule="exact" w:wrap="auto" w:vAnchor="page" w:hAnchor="page" w:x="5905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ks</w:t>
      </w:r>
    </w:p>
    <w:p w:rsidR="00000000" w:rsidRDefault="00693D7A">
      <w:pPr>
        <w:framePr w:w="2156" w:h="278" w:hRule="exact" w:wrap="auto" w:vAnchor="page" w:hAnchor="page" w:x="8196" w:y="98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w:pict>
          <v:rect id="_x0000_s1046" style="position:absolute;left:0;text-align:left;margin-left:409.75pt;margin-top:493.8pt;width:107.8pt;height:13.9pt;z-index:-251666432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</w:rPr>
        <w:t>70 370.00</w:t>
      </w:r>
    </w:p>
    <w:p w:rsidR="00000000" w:rsidRDefault="00693D7A">
      <w:pPr>
        <w:framePr w:w="3484" w:h="238" w:hRule="exact" w:wrap="auto" w:vAnchor="page" w:hAnchor="page" w:x="7525" w:y="109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693D7A">
      <w:pPr>
        <w:framePr w:w="7308" w:h="324" w:hRule="exact" w:wrap="auto" w:vAnchor="page" w:hAnchor="page" w:x="793" w:y="98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693D7A">
      <w:pPr>
        <w:framePr w:w="1800" w:h="215" w:hRule="exact" w:wrap="auto" w:vAnchor="page" w:hAnchor="page" w:x="6769" w:y="8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0.15pt;width:90pt;height:10.75pt;z-index:-25166540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693D7A">
      <w:pPr>
        <w:framePr w:w="2483" w:h="215" w:hRule="exact" w:wrap="auto" w:vAnchor="page" w:hAnchor="page" w:x="8569" w:y="86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0.15pt;width:124.15pt;height:10.75pt;z-index:-25166438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693D7A">
      <w:pPr>
        <w:framePr w:w="3420" w:h="468" w:hRule="exact" w:wrap="auto" w:vAnchor="page" w:hAnchor="page" w:x="7550" w:y="111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Razítko, podpis</w:t>
      </w:r>
    </w:p>
    <w:p w:rsidR="00000000" w:rsidRDefault="00693D7A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78pt">
            <v:imagedata r:id="rId4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693D7A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251663360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Komerční banka, a.s.</w:t>
      </w:r>
    </w:p>
    <w:p w:rsidR="00000000" w:rsidRDefault="00693D7A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25166233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5166131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</w:rPr>
        <w:t>Ing. Mgr. Sechovcová Hana</w:t>
      </w:r>
    </w:p>
    <w:p w:rsidR="00000000" w:rsidRDefault="00693D7A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51660288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19-8264720227/0100</w:t>
      </w:r>
    </w:p>
    <w:p w:rsidR="00000000" w:rsidRDefault="00693D7A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51659264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NS811000 UŽFG AV ČR účtovací </w:t>
      </w:r>
    </w:p>
    <w:p w:rsidR="00000000" w:rsidRDefault="00693D7A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693D7A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5165824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0018320539/1000        </w:t>
      </w:r>
    </w:p>
    <w:p w:rsidR="00000000" w:rsidRDefault="00693D7A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693D7A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Smlouva</w:t>
      </w:r>
    </w:p>
    <w:p w:rsidR="00000000" w:rsidRDefault="00693D7A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693D7A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16572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OBV_0018320539</w:t>
      </w:r>
    </w:p>
    <w:p w:rsidR="00000000" w:rsidRDefault="00693D7A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Odběratel:</w:t>
      </w:r>
    </w:p>
    <w:p w:rsidR="00000000" w:rsidRDefault="00693D7A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Číslo účtu</w:t>
      </w:r>
    </w:p>
    <w:p w:rsidR="00000000" w:rsidRDefault="00693D7A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Peněžní ústav</w:t>
      </w:r>
    </w:p>
    <w:p w:rsidR="00000000" w:rsidRDefault="00693D7A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51656192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 w:cs="Times New Roman"/>
          <w:color w:val="000000"/>
          <w:sz w:val="20"/>
          <w:szCs w:val="20"/>
        </w:rPr>
        <w:t>Forma úhrady</w:t>
      </w:r>
    </w:p>
    <w:p w:rsidR="00000000" w:rsidRDefault="00693D7A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51655168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693D7A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06.11.2018</w:t>
      </w:r>
    </w:p>
    <w:p w:rsidR="00000000" w:rsidRDefault="00693D7A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Příkazem</w:t>
      </w:r>
    </w:p>
    <w:p w:rsidR="00000000" w:rsidRDefault="00693D7A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Termín dodání</w:t>
      </w:r>
    </w:p>
    <w:p w:rsidR="00000000" w:rsidRDefault="00693D7A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693D7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51654144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516531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Ústav živočišné fyziologie a genetiky AV ČR, v.v.i. </w:t>
      </w:r>
    </w:p>
    <w:p w:rsidR="00000000" w:rsidRDefault="00693D7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Rumburská 89 </w:t>
      </w:r>
    </w:p>
    <w:p w:rsidR="00000000" w:rsidRDefault="00693D7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277 21 LIBĚCHOV </w:t>
      </w:r>
    </w:p>
    <w:p w:rsidR="00000000" w:rsidRDefault="00693D7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693D7A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5165209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25165107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693D7A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25165004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693D7A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251649024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67985904</w:t>
      </w:r>
    </w:p>
    <w:p w:rsidR="00000000" w:rsidRDefault="00693D7A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25164800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CZ67985904</w:t>
      </w:r>
    </w:p>
    <w:p w:rsidR="00000000" w:rsidRDefault="00693D7A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251646976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693D7A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Termín úhrady</w:t>
      </w:r>
    </w:p>
    <w:p w:rsidR="00000000" w:rsidRDefault="00693D7A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693D7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2516459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25164492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</w:rPr>
        <w:t xml:space="preserve">BioTech a.s. </w:t>
      </w:r>
    </w:p>
    <w:p w:rsidR="00000000" w:rsidRDefault="00693D7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Tymiánová 619/14 </w:t>
      </w:r>
    </w:p>
    <w:p w:rsidR="00000000" w:rsidRDefault="00693D7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103 00 PRAHA </w:t>
      </w:r>
    </w:p>
    <w:p w:rsidR="00000000" w:rsidRDefault="00693D7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Česká republika </w:t>
      </w:r>
    </w:p>
    <w:p w:rsidR="00000000" w:rsidRDefault="00693D7A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25164390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E-mail: sechovcova@iapg.cas.cz</w:t>
      </w:r>
    </w:p>
    <w:p w:rsidR="00000000" w:rsidRDefault="00693D7A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PID</w:t>
      </w:r>
    </w:p>
    <w:p w:rsidR="00000000" w:rsidRDefault="00693D7A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693D7A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251642880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693D7A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693D7A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Konečný příjemce:</w:t>
      </w:r>
    </w:p>
    <w:p w:rsidR="00000000" w:rsidRDefault="00693D7A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693D7A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693D7A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251641856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693D7A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693D7A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251640832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693D7A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31.12.2018</w:t>
      </w:r>
    </w:p>
    <w:p w:rsidR="00000000" w:rsidRDefault="00693D7A">
      <w:pPr>
        <w:framePr w:w="1656" w:h="253" w:hRule="exact" w:wrap="auto" w:vAnchor="page" w:hAnchor="page" w:x="793" w:y="64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Dodací podmínky</w:t>
      </w:r>
    </w:p>
    <w:p w:rsidR="00000000" w:rsidRDefault="00693D7A">
      <w:pPr>
        <w:framePr w:w="72" w:h="252" w:hRule="exact" w:wrap="auto" w:vAnchor="page" w:hAnchor="page" w:x="2449" w:y="64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693D7A">
      <w:pPr>
        <w:framePr w:w="8496" w:h="230" w:hRule="exact" w:wrap="auto" w:vAnchor="page" w:hAnchor="page" w:x="2557" w:y="64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22.65pt;width:424.8pt;height:11.5pt;z-index:-25163980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693D7A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CZ25664018</w:t>
      </w:r>
    </w:p>
    <w:p w:rsidR="00000000" w:rsidRDefault="00693D7A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693D7A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25163878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>Dodavatel:</w:t>
      </w:r>
    </w:p>
    <w:p w:rsidR="00000000" w:rsidRDefault="00693D7A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693D7A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25664018</w:t>
      </w:r>
    </w:p>
    <w:p w:rsidR="00000000" w:rsidRDefault="00693D7A">
      <w:pPr>
        <w:framePr w:w="10872" w:h="515" w:hRule="exact" w:wrap="auto" w:vAnchor="page" w:hAnchor="page" w:x="685" w:y="116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251637760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251636736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693D7A">
      <w:pPr>
        <w:framePr w:w="1698" w:h="158" w:hRule="exact" w:wrap="auto" w:vAnchor="page" w:hAnchor="page" w:x="715" w:y="122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8.85pt;width:543.6pt;height:7.9pt;z-index:-25163571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4.2pt;margin-top:609.55pt;width:543.55pt;height:9.1pt;z-index:-25163468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Interní údaje objednatele :</w:t>
      </w:r>
    </w:p>
    <w:p w:rsidR="00000000" w:rsidRDefault="00693D7A">
      <w:pPr>
        <w:framePr w:w="9143" w:h="158" w:hRule="exact" w:wrap="auto" w:vAnchor="page" w:hAnchor="page" w:x="2413" w:y="122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w:pict>
          <v:rect id="_x0000_s1078" style="position:absolute;margin-left:120.6pt;margin-top:610.75pt;width:457.15pt;height:7.9pt;z-index:-251633664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811000 \ 120 \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 300431 GAČR Kopečný \ 0300    Deník: 32 \ Neinvestice GAČR,AZV,IG,režieLAB</w:t>
      </w:r>
    </w:p>
    <w:p w:rsidR="00000000" w:rsidRDefault="00693D7A">
      <w:pPr>
        <w:framePr w:w="10448" w:h="158" w:hRule="exact" w:wrap="auto" w:vAnchor="page" w:hAnchor="page" w:x="715" w:y="123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noProof/>
        </w:rPr>
        <w:pict>
          <v:rect id="_x0000_s1079" style="position:absolute;margin-left:35.7pt;margin-top:618.85pt;width:522.4pt;height:7.9pt;z-index:-251632640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693D7A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Místo dodání</w:t>
      </w:r>
    </w:p>
    <w:p w:rsidR="00000000" w:rsidRDefault="00693D7A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693D7A">
      <w:pPr>
        <w:framePr w:w="5220" w:h="461" w:hRule="exact" w:wrap="auto" w:vAnchor="page" w:hAnchor="page" w:x="2557" w:y="5743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0" style="position:absolute;margin-left:127.8pt;margin-top:287.1pt;width:261pt;height:23.05pt;z-index:-251631616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ÚŽFG AV ČR, v.v.i., Pavilon S, Vídeňská 1083, 14220  </w:t>
      </w:r>
    </w:p>
    <w:p w:rsidR="00000000" w:rsidRDefault="00693D7A">
      <w:pPr>
        <w:framePr w:w="5220" w:h="461" w:hRule="exact" w:wrap="auto" w:vAnchor="page" w:hAnchor="page" w:x="2557" w:y="5743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PRAHA 4 Krč </w:t>
      </w:r>
    </w:p>
    <w:p w:rsidR="00000000" w:rsidRDefault="00693D7A">
      <w:pPr>
        <w:framePr w:w="1656" w:h="241" w:hRule="exact" w:wrap="auto" w:vAnchor="page" w:hAnchor="page" w:x="793" w:y="62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Způsob dopravy</w:t>
      </w:r>
    </w:p>
    <w:p w:rsidR="00000000" w:rsidRDefault="00693D7A">
      <w:pPr>
        <w:framePr w:w="72" w:h="241" w:hRule="exact" w:wrap="auto" w:vAnchor="page" w:hAnchor="page" w:x="2449" w:y="621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693D7A">
      <w:pPr>
        <w:framePr w:w="5220" w:h="241" w:hRule="exact" w:wrap="auto" w:vAnchor="page" w:hAnchor="page" w:x="2557" w:y="62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1" style="position:absolute;margin-left:127.8pt;margin-top:310.7pt;width:261pt;height:12.05pt;z-index:-25163059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693D7A">
      <w:pPr>
        <w:framePr w:w="10260" w:h="270" w:hRule="exact" w:wrap="auto" w:vAnchor="page" w:hAnchor="page" w:x="790" w:y="80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Položkový rozpis:</w:t>
      </w:r>
    </w:p>
    <w:p w:rsidR="00693D7A" w:rsidRDefault="00693D7A">
      <w:pPr>
        <w:framePr w:w="10260" w:h="158" w:hRule="exact" w:wrap="auto" w:vAnchor="page" w:hAnchor="page" w:x="789" w:y="782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sectPr w:rsidR="00693D7A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CD2"/>
    <w:rsid w:val="00693D7A"/>
    <w:rsid w:val="00B31CD2"/>
    <w:rsid w:val="00B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</o:shapelayout>
  </w:shapeDefaults>
  <w:decimalSymbol w:val=","/>
  <w:listSeparator w:val=";"/>
  <w14:defaultImageDpi w14:val="0"/>
  <w15:docId w15:val="{10690FF4-74E4-47C8-8AE5-FDE4D2FB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AVCR_81_OBJ_18320539_3020_181023_115853_122069306AVMrXg6D.rtf</vt:lpstr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AVCR_81_OBJ_18320539_3020_181023_115853_122069306AVMrXg6D.rtf</dc:title>
  <dc:subject/>
  <dc:creator>Oracle Reports</dc:creator>
  <cp:keywords/>
  <dc:description/>
  <cp:lastModifiedBy>Jana Hladka</cp:lastModifiedBy>
  <cp:revision>2</cp:revision>
  <dcterms:created xsi:type="dcterms:W3CDTF">2018-10-23T10:00:00Z</dcterms:created>
  <dcterms:modified xsi:type="dcterms:W3CDTF">2018-10-23T10:00:00Z</dcterms:modified>
</cp:coreProperties>
</file>