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AE" w:rsidRDefault="00CB0517">
      <w:pPr>
        <w:pStyle w:val="Nadpis10"/>
        <w:keepNext/>
        <w:keepLines/>
        <w:shd w:val="clear" w:color="auto" w:fill="auto"/>
        <w:spacing w:after="46" w:line="160" w:lineRule="exact"/>
        <w:ind w:left="3720"/>
      </w:pPr>
      <w:bookmarkStart w:id="0" w:name="bookmark0"/>
      <w:bookmarkStart w:id="1" w:name="_GoBack"/>
      <w:bookmarkEnd w:id="1"/>
      <w:r>
        <w:rPr>
          <w:rStyle w:val="Nadpis11"/>
        </w:rPr>
        <w:t>Smlouva o zajištění ubytováni</w:t>
      </w:r>
      <w:bookmarkEnd w:id="0"/>
    </w:p>
    <w:p w:rsidR="000A41AE" w:rsidRDefault="00CB0517">
      <w:pPr>
        <w:pStyle w:val="Zkladntext20"/>
        <w:shd w:val="clear" w:color="auto" w:fill="auto"/>
        <w:spacing w:before="0"/>
        <w:ind w:left="20"/>
      </w:pPr>
      <w:r>
        <w:t>Pension Horalka</w:t>
      </w:r>
    </w:p>
    <w:p w:rsidR="000A41AE" w:rsidRDefault="00CB0517">
      <w:pPr>
        <w:pStyle w:val="Zkladntext1"/>
        <w:shd w:val="clear" w:color="auto" w:fill="auto"/>
        <w:ind w:left="20" w:right="9540"/>
      </w:pPr>
      <w:r>
        <w:t>Simona Kostolný V Lázních 687 Jesenice 252 42</w:t>
      </w:r>
    </w:p>
    <w:p w:rsidR="000A41AE" w:rsidRDefault="00CB0517">
      <w:pPr>
        <w:pStyle w:val="Zkladntext1"/>
        <w:shd w:val="clear" w:color="auto" w:fill="auto"/>
        <w:ind w:left="20" w:right="6420"/>
        <w:jc w:val="left"/>
      </w:pPr>
      <w:r>
        <w:t>IČ: 03471608 DIČ: CZ6952170434 (dále jen dodavatel) a</w:t>
      </w:r>
    </w:p>
    <w:p w:rsidR="000A41AE" w:rsidRDefault="00CB0517">
      <w:pPr>
        <w:pStyle w:val="Zkladntext20"/>
        <w:shd w:val="clear" w:color="auto" w:fill="auto"/>
        <w:spacing w:before="0"/>
        <w:ind w:left="20"/>
      </w:pPr>
      <w:r>
        <w:t>Gymnázium Praha 10 Voděradská</w:t>
      </w:r>
    </w:p>
    <w:p w:rsidR="000A41AE" w:rsidRDefault="00CB0517">
      <w:pPr>
        <w:pStyle w:val="Zkladntext1"/>
        <w:shd w:val="clear" w:color="auto" w:fill="auto"/>
        <w:ind w:left="20" w:right="9540"/>
      </w:pPr>
      <w:r>
        <w:t>Voděradská 2 Praha 10-110 00</w:t>
      </w:r>
    </w:p>
    <w:p w:rsidR="000A41AE" w:rsidRDefault="00CB0517">
      <w:pPr>
        <w:pStyle w:val="Zkladntext1"/>
        <w:shd w:val="clear" w:color="auto" w:fill="auto"/>
        <w:spacing w:after="552"/>
        <w:ind w:left="20"/>
      </w:pPr>
      <w:r>
        <w:t>IČ: 61385361 (dále jen objednavatel)</w:t>
      </w:r>
    </w:p>
    <w:p w:rsidR="000A41AE" w:rsidRDefault="00CB0517">
      <w:pPr>
        <w:pStyle w:val="Zkladntext1"/>
        <w:shd w:val="clear" w:color="auto" w:fill="auto"/>
        <w:spacing w:after="243" w:line="160" w:lineRule="exact"/>
        <w:ind w:left="20"/>
      </w:pPr>
      <w:r>
        <w:t>uzavírají tuto smlouvu:</w:t>
      </w:r>
    </w:p>
    <w:p w:rsidR="000A41AE" w:rsidRDefault="00CB0517">
      <w:pPr>
        <w:pStyle w:val="Zkladntext20"/>
        <w:shd w:val="clear" w:color="auto" w:fill="auto"/>
        <w:spacing w:before="0" w:after="205" w:line="160" w:lineRule="exact"/>
        <w:ind w:left="3720"/>
        <w:jc w:val="left"/>
      </w:pPr>
      <w:r>
        <w:t>Předmět smlouvy</w:t>
      </w:r>
    </w:p>
    <w:p w:rsidR="000A41AE" w:rsidRDefault="00CB0517">
      <w:pPr>
        <w:pStyle w:val="Zkladntext1"/>
        <w:shd w:val="clear" w:color="auto" w:fill="auto"/>
        <w:ind w:left="20"/>
      </w:pPr>
      <w:r>
        <w:t>Dodavatel poskytne objednavateli ubytování s plnou penzí na pensionu Horalka, Špindlerův Mlýn 5</w:t>
      </w:r>
    </w:p>
    <w:p w:rsidR="000A41AE" w:rsidRDefault="00CB0517">
      <w:pPr>
        <w:pStyle w:val="Zkladntext20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2200"/>
        <w:jc w:val="left"/>
      </w:pPr>
      <w:r>
        <w:rPr>
          <w:rStyle w:val="Zkladntext2Netun"/>
        </w:rPr>
        <w:t>termínu</w:t>
      </w:r>
      <w:r>
        <w:t xml:space="preserve"> 11.3.2019- 16.3.2019</w:t>
      </w:r>
      <w:r>
        <w:rPr>
          <w:rStyle w:val="Zkladntext2Netun"/>
        </w:rPr>
        <w:t xml:space="preserve"> poskytne ubytování pro</w:t>
      </w:r>
      <w:r>
        <w:t xml:space="preserve"> 33 osob (30 studentů a 3 pedagogický dozor). </w:t>
      </w:r>
      <w:r>
        <w:rPr>
          <w:rStyle w:val="Zkladntext2Netun"/>
        </w:rPr>
        <w:t>Pobyt začíná dne</w:t>
      </w:r>
      <w:r>
        <w:t xml:space="preserve"> 11.3.2019 večeří</w:t>
      </w:r>
      <w:r>
        <w:rPr>
          <w:rStyle w:val="Zkladntext2Netun"/>
        </w:rPr>
        <w:t xml:space="preserve"> a končí dnem</w:t>
      </w:r>
      <w:r>
        <w:t xml:space="preserve"> 16.3.2019 snídaní</w:t>
      </w:r>
      <w:r>
        <w:rPr>
          <w:rStyle w:val="Zkladntext2Netun"/>
        </w:rPr>
        <w:t xml:space="preserve"> plus balíček na cestu .</w:t>
      </w:r>
    </w:p>
    <w:p w:rsidR="000A41AE" w:rsidRDefault="00CB0517">
      <w:pPr>
        <w:pStyle w:val="Zkladntext1"/>
        <w:numPr>
          <w:ilvl w:val="0"/>
          <w:numId w:val="1"/>
        </w:numPr>
        <w:shd w:val="clear" w:color="auto" w:fill="auto"/>
        <w:tabs>
          <w:tab w:val="left" w:pos="193"/>
        </w:tabs>
        <w:spacing w:after="312"/>
        <w:ind w:left="20"/>
      </w:pPr>
      <w:r>
        <w:t>den příjezdu je možné se ubytovat od 16,00 hodin, v den odjezdu je nutné pokoje vyklidit do 10,00 hodin.</w:t>
      </w:r>
    </w:p>
    <w:p w:rsidR="000A41AE" w:rsidRDefault="00CB0517">
      <w:pPr>
        <w:pStyle w:val="Zkladntext20"/>
        <w:shd w:val="clear" w:color="auto" w:fill="auto"/>
        <w:spacing w:before="0" w:after="166" w:line="160" w:lineRule="exact"/>
        <w:ind w:left="3720"/>
        <w:jc w:val="left"/>
      </w:pPr>
      <w:r>
        <w:t>Cenové ujednání</w:t>
      </w:r>
    </w:p>
    <w:p w:rsidR="000A41AE" w:rsidRDefault="00CB0517">
      <w:pPr>
        <w:pStyle w:val="Zkladntext1"/>
        <w:shd w:val="clear" w:color="auto" w:fill="auto"/>
        <w:ind w:left="20"/>
      </w:pPr>
      <w:r>
        <w:t>Cena je stanovena ve výši 530,- Kč na osobu a noc.</w:t>
      </w:r>
    </w:p>
    <w:p w:rsidR="000A41AE" w:rsidRDefault="00CB0517">
      <w:pPr>
        <w:pStyle w:val="Zkladntext1"/>
        <w:shd w:val="clear" w:color="auto" w:fill="auto"/>
        <w:ind w:left="20"/>
      </w:pPr>
      <w:r>
        <w:t>Celková cen</w:t>
      </w:r>
      <w:r>
        <w:t>a: 530,-Kč x 33 osob x 5 nocí =</w:t>
      </w:r>
      <w:r>
        <w:rPr>
          <w:rStyle w:val="ZkladntextTun"/>
        </w:rPr>
        <w:t xml:space="preserve"> 87 450,- Kč.</w:t>
      </w:r>
      <w:r>
        <w:t xml:space="preserve"> (30 studentů a 3 osoby pedagogický dozor)</w:t>
      </w:r>
    </w:p>
    <w:p w:rsidR="000A41AE" w:rsidRDefault="00CB0517">
      <w:pPr>
        <w:pStyle w:val="Zkladntext1"/>
        <w:numPr>
          <w:ilvl w:val="0"/>
          <w:numId w:val="1"/>
        </w:numPr>
        <w:shd w:val="clear" w:color="auto" w:fill="auto"/>
        <w:tabs>
          <w:tab w:val="left" w:pos="188"/>
        </w:tabs>
        <w:ind w:left="20" w:right="380"/>
      </w:pPr>
      <w:r>
        <w:t>ceně je zahrnuta pobytová taxa, a doprava lyží a zavazadel ze Špindlerova Mlýna na pension při příjezdu a zpét při odjezdu, plná penze po celou dobu pobytu.</w:t>
      </w:r>
    </w:p>
    <w:p w:rsidR="000A41AE" w:rsidRDefault="00CB0517">
      <w:pPr>
        <w:pStyle w:val="Zkladntext20"/>
        <w:shd w:val="clear" w:color="auto" w:fill="auto"/>
        <w:spacing w:before="0" w:after="236"/>
        <w:ind w:left="3720"/>
        <w:jc w:val="left"/>
      </w:pPr>
      <w:r>
        <w:t>Způsob platb</w:t>
      </w:r>
      <w:r>
        <w:t>y</w:t>
      </w:r>
    </w:p>
    <w:p w:rsidR="000A41AE" w:rsidRDefault="00CB0517">
      <w:pPr>
        <w:pStyle w:val="Zkladntext1"/>
        <w:shd w:val="clear" w:color="auto" w:fill="auto"/>
        <w:spacing w:line="254" w:lineRule="exact"/>
        <w:ind w:left="20" w:right="380"/>
      </w:pPr>
      <w:r>
        <w:t>Objednavatel se zavazuje uhradit nejdéle do</w:t>
      </w:r>
      <w:r>
        <w:rPr>
          <w:rStyle w:val="ZkladntextTun"/>
        </w:rPr>
        <w:t xml:space="preserve"> 30. 10. 2018</w:t>
      </w:r>
      <w:r>
        <w:t xml:space="preserve"> první zálohu 50% ve výši 43 725,- Kč a do</w:t>
      </w:r>
      <w:r>
        <w:rPr>
          <w:rStyle w:val="ZkladntextTun"/>
        </w:rPr>
        <w:t xml:space="preserve"> 30.1. 2019</w:t>
      </w:r>
      <w:r>
        <w:t xml:space="preserve"> druhou zálohu v téže výši 43 725,-Kč.</w:t>
      </w:r>
    </w:p>
    <w:p w:rsidR="000A41AE" w:rsidRDefault="00CB0517">
      <w:pPr>
        <w:pStyle w:val="Zkladntext1"/>
        <w:shd w:val="clear" w:color="auto" w:fill="auto"/>
        <w:spacing w:after="244" w:line="254" w:lineRule="exact"/>
        <w:ind w:left="20"/>
      </w:pPr>
      <w:r>
        <w:t>Zálohu uhradí na účet vedený u Komerční Banka, číslo účtu:</w:t>
      </w:r>
      <w:r>
        <w:rPr>
          <w:rStyle w:val="ZkladntextTun"/>
        </w:rPr>
        <w:t xml:space="preserve"> 107-8855900297/100</w:t>
      </w:r>
      <w:r>
        <w:t xml:space="preserve"> VS bude uveden na faktuře.</w:t>
      </w:r>
    </w:p>
    <w:p w:rsidR="000A41AE" w:rsidRDefault="00CB0517">
      <w:pPr>
        <w:pStyle w:val="Zkladntext1"/>
        <w:shd w:val="clear" w:color="auto" w:fill="auto"/>
        <w:spacing w:after="240"/>
        <w:ind w:left="20" w:right="380"/>
      </w:pPr>
      <w:r>
        <w:t>Všeobecné storno podmínky: Zruší-li objednavatel pobyt 30 dnů před příjezdem, účtujeme stornopoplatky ve výši 10% z hodnoty objednaných služeb, 21 dnů před příjezdem 30 % z hodnoty objednaných služeb, 14 dnů před příjezdem 50% z hodnoty objednaných služeb,</w:t>
      </w:r>
      <w:r>
        <w:t xml:space="preserve"> 7 dnů před příjezdem 75% z hodnoty objednaných služeb, 6 dnů před příjezdem 90% z hodnoty objednaných služeb a zruši</w:t>
      </w:r>
      <w:r>
        <w:softHyphen/>
        <w:t>li pobyt 5 a méně dnů před pobytem a během pobytu, účtujeme stornopoplatek ve výši 100%.</w:t>
      </w:r>
    </w:p>
    <w:p w:rsidR="000A41AE" w:rsidRDefault="00CB0517">
      <w:pPr>
        <w:pStyle w:val="Zkladntext1"/>
        <w:numPr>
          <w:ilvl w:val="0"/>
          <w:numId w:val="1"/>
        </w:numPr>
        <w:shd w:val="clear" w:color="auto" w:fill="auto"/>
        <w:tabs>
          <w:tab w:val="left" w:pos="193"/>
        </w:tabs>
        <w:ind w:left="20"/>
      </w:pPr>
      <w:r>
        <w:t>případě zrušení školního lyžařského zájezdu objed</w:t>
      </w:r>
      <w:r>
        <w:t>navatelem propadá 50% záloha ve prospěch dodavatele.</w:t>
      </w:r>
    </w:p>
    <w:p w:rsidR="000A41AE" w:rsidRDefault="00CB0517">
      <w:pPr>
        <w:pStyle w:val="Zkladntext1"/>
        <w:numPr>
          <w:ilvl w:val="0"/>
          <w:numId w:val="1"/>
        </w:numPr>
        <w:shd w:val="clear" w:color="auto" w:fill="auto"/>
        <w:tabs>
          <w:tab w:val="left" w:pos="193"/>
        </w:tabs>
        <w:spacing w:after="312"/>
        <w:ind w:left="20" w:right="380"/>
      </w:pPr>
      <w:r>
        <w:t>případě, že objednatel neobsadí 1-3 místa, žádné stornopoplatky nehradí. Při neobsazení více míst platí stornopoplatky dle všeobecných storno podmínek.</w:t>
      </w:r>
    </w:p>
    <w:p w:rsidR="000A41AE" w:rsidRDefault="00CB0517">
      <w:pPr>
        <w:pStyle w:val="Zkladntext20"/>
        <w:shd w:val="clear" w:color="auto" w:fill="auto"/>
        <w:spacing w:before="0" w:after="162" w:line="160" w:lineRule="exact"/>
        <w:ind w:left="3720"/>
        <w:jc w:val="left"/>
      </w:pPr>
      <w:r>
        <w:t>Závěrečná ustanoveni</w:t>
      </w:r>
    </w:p>
    <w:p w:rsidR="000A41AE" w:rsidRDefault="00CB0517">
      <w:pPr>
        <w:pStyle w:val="Zkladntext1"/>
        <w:shd w:val="clear" w:color="auto" w:fill="auto"/>
        <w:ind w:left="20" w:right="380"/>
      </w:pPr>
      <w:r>
        <w:t>Tato smlouva je vypracována ve</w:t>
      </w:r>
      <w:r>
        <w:t xml:space="preserve"> dvou vyhotoveních, z nichž po jednom obdrží každá ze smluvních stran. Objednavatel prohlašuje, že se pořádně seznámil se všeobecnými ubytovacími podmínkami s uvedením hlavních charakteristických znaků ubytovacího místa, polohy, kategorie a stupňů vybaveno</w:t>
      </w:r>
      <w:r>
        <w:t>sti ubytování. Obě strany s obsahem této smlouvy souhlasí a na důkaz toho připojují své vlastnoruční podpisy.</w:t>
      </w:r>
    </w:p>
    <w:p w:rsidR="000A41AE" w:rsidRDefault="00CB0517">
      <w:pPr>
        <w:pStyle w:val="Zkladntext1"/>
        <w:shd w:val="clear" w:color="auto" w:fill="auto"/>
        <w:spacing w:line="288" w:lineRule="exact"/>
        <w:ind w:left="20" w:right="380"/>
        <w:jc w:val="left"/>
      </w:pPr>
      <w:r>
        <w:lastRenderedPageBreak/>
        <w:t>Smluvní strany výslovně sjednávají, že uveřejnění této smlouvy v registru smluv dle zákona č. 340/2015., o zvláštních podmínkách - účinnosti někte</w:t>
      </w:r>
      <w:r>
        <w:t>rých smluv, uveřejňování těchto smluv a o registru smluv (zákon o registru smluv) zajistí Gymnázium, Praha 10, Voděradská 2.</w:t>
      </w:r>
    </w:p>
    <w:p w:rsidR="000A41AE" w:rsidRDefault="00CB0517">
      <w:pPr>
        <w:pStyle w:val="Zkladntext30"/>
        <w:shd w:val="clear" w:color="auto" w:fill="auto"/>
        <w:spacing w:after="199" w:line="170" w:lineRule="exact"/>
        <w:ind w:left="20" w:firstLine="0"/>
      </w:pPr>
      <w:r>
        <w:t>Obě smluvní strany se budou řídit obecným nařízením EU 2016/679 o ochraně osobních údajů (GDPR).</w:t>
      </w:r>
    </w:p>
    <w:p w:rsidR="000A41AE" w:rsidRDefault="00CB0517">
      <w:pPr>
        <w:pStyle w:val="Zkladntext30"/>
        <w:shd w:val="clear" w:color="auto" w:fill="auto"/>
        <w:spacing w:after="0" w:line="288" w:lineRule="exact"/>
        <w:ind w:left="720" w:right="20"/>
        <w:jc w:val="both"/>
      </w:pPr>
      <w:r>
        <w:t>■ přijmout všechna bezpečnostní, technická, organizační a jiná opatření s přihlédnutím ke stavu techniky, povaze zpracování, rozsahu zpracování, kontextu zpracování a účelům zpracování k zabránění jakéhokoli narušení poskytnutých osobních údajů,</w:t>
      </w:r>
    </w:p>
    <w:p w:rsidR="000A41AE" w:rsidRDefault="00CB0517">
      <w:pPr>
        <w:pStyle w:val="Zkladntext30"/>
        <w:shd w:val="clear" w:color="auto" w:fill="auto"/>
        <w:spacing w:after="0" w:line="288" w:lineRule="exact"/>
        <w:ind w:left="720" w:firstLine="0"/>
        <w:jc w:val="both"/>
      </w:pPr>
      <w:r>
        <w:t xml:space="preserve">nezapojit </w:t>
      </w:r>
      <w:r>
        <w:t>do zpracování žádné další osoby bez předchozího písemného souhlasu školy,</w:t>
      </w:r>
    </w:p>
    <w:p w:rsidR="000A41AE" w:rsidRDefault="00CB0517">
      <w:pPr>
        <w:pStyle w:val="Zkladntext30"/>
        <w:shd w:val="clear" w:color="auto" w:fill="auto"/>
        <w:spacing w:after="0" w:line="288" w:lineRule="exact"/>
        <w:ind w:left="720" w:right="20" w:firstLine="0"/>
        <w:jc w:val="both"/>
      </w:pPr>
      <w:r>
        <w:t>zpracovávat osobní údaje pouze pro plnění smlouvy (vč. předání údajů do třetích zemí a mezinárodním organizacím); výjimkou jsou pouze případy, kdy jsou určité povinnosti uloženy přím</w:t>
      </w:r>
      <w:r>
        <w:t>o právním předpisem.</w:t>
      </w:r>
    </w:p>
    <w:p w:rsidR="000A41AE" w:rsidRDefault="00CB0517">
      <w:pPr>
        <w:pStyle w:val="Zkladntext30"/>
        <w:shd w:val="clear" w:color="auto" w:fill="auto"/>
        <w:spacing w:after="0" w:line="288" w:lineRule="exact"/>
        <w:ind w:left="720" w:right="20" w:firstLine="0"/>
        <w:jc w:val="both"/>
      </w:pPr>
      <w:r>
        <w:t>zajistit, aby se osoby oprávněné zpracovávat osobní údaje u dodavatele byly zavázány k mlčenlivosti nebo aby se na ně vztahovala zákonná povinnost mlčenlivosti.</w:t>
      </w:r>
    </w:p>
    <w:p w:rsidR="000A41AE" w:rsidRDefault="00CB0517">
      <w:pPr>
        <w:pStyle w:val="Zkladntext30"/>
        <w:shd w:val="clear" w:color="auto" w:fill="auto"/>
        <w:spacing w:after="0" w:line="288" w:lineRule="exact"/>
        <w:ind w:left="720" w:right="20" w:firstLine="0"/>
        <w:jc w:val="both"/>
      </w:pPr>
      <w:r>
        <w:t>zajistit, že dodavatel bude škole bez zbytečného odkladu nápomocen při pln</w:t>
      </w:r>
      <w:r>
        <w:t>ění povinností školy, zejména povinnosti reagovat na žádosti o výkon práv subjektů údajů, povinnosti ohlašovat případy porušení zabezpečení osobních údajů dozorovému úřadu dle čl. 33 nařízení, povinnosti oznamovat případy porušení zabezpečení osobních údaj</w:t>
      </w:r>
      <w:r>
        <w:t>ů subjektu údajů dle čl. 34 nařízení, povinnosti posoudit vliv na ochranu osobních údajů dle čl. 35 nařízení a povinnosti provádět předchozí konzultace dle čl. 36 nařízení, a že za tímto účelem zajistí nebo přijme vhodná technická a organizační opatření, o</w:t>
      </w:r>
      <w:r>
        <w:t xml:space="preserve"> kterých ihned informuje školu,</w:t>
      </w:r>
    </w:p>
    <w:p w:rsidR="000A41AE" w:rsidRDefault="00CB0517">
      <w:pPr>
        <w:pStyle w:val="Zkladntext30"/>
        <w:shd w:val="clear" w:color="auto" w:fill="auto"/>
        <w:spacing w:after="0" w:line="288" w:lineRule="exact"/>
        <w:ind w:left="720" w:right="20" w:firstLine="0"/>
        <w:jc w:val="both"/>
      </w:pPr>
      <w:r>
        <w:t>po ukončení smlouvy řádně naložit se zpracovávanými osobními údaji, např. že všechny osobní údaje vymaže, nebo je vrátí škole a vymaže existující kopie apod.,</w:t>
      </w:r>
    </w:p>
    <w:p w:rsidR="000A41AE" w:rsidRDefault="00CB0517">
      <w:pPr>
        <w:pStyle w:val="Zkladntext30"/>
        <w:shd w:val="clear" w:color="auto" w:fill="auto"/>
        <w:spacing w:after="0" w:line="288" w:lineRule="exact"/>
        <w:ind w:left="720" w:right="20" w:firstLine="0"/>
        <w:jc w:val="both"/>
      </w:pPr>
      <w:r>
        <w:t>poskytnout škole veškeré informace potřebné k doložení toho, že b</w:t>
      </w:r>
      <w:r>
        <w:t>yly splněny povinnosti stanovené škole právními předpisy,</w:t>
      </w:r>
    </w:p>
    <w:p w:rsidR="000A41AE" w:rsidRDefault="00CB0517">
      <w:pPr>
        <w:pStyle w:val="Zkladntext30"/>
        <w:shd w:val="clear" w:color="auto" w:fill="auto"/>
        <w:spacing w:after="0" w:line="288" w:lineRule="exact"/>
        <w:ind w:left="720" w:firstLine="0"/>
        <w:jc w:val="both"/>
      </w:pPr>
      <w:r>
        <w:t>umožnit kontrolu, audit či inspekci prováděné školou nebo příslušným orgánem dle právních předpisů,</w:t>
      </w:r>
    </w:p>
    <w:p w:rsidR="000A41AE" w:rsidRDefault="00CB0517">
      <w:pPr>
        <w:pStyle w:val="Zkladntext30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88" w:lineRule="exact"/>
        <w:ind w:left="720" w:right="20"/>
        <w:jc w:val="both"/>
      </w:pPr>
      <w:r>
        <w:t>poskytnout bez zbytečného odkladu nebo ve lhůtě, kterou stanoví škola, součinnost potřebnou pro pl</w:t>
      </w:r>
      <w:r>
        <w:t>nění zákonných povinností školy spojených s ochranou osobních údajů, jejich zpracováním,</w:t>
      </w:r>
    </w:p>
    <w:p w:rsidR="000A41AE" w:rsidRDefault="00CB0517">
      <w:pPr>
        <w:pStyle w:val="Zkladntext30"/>
        <w:shd w:val="clear" w:color="auto" w:fill="auto"/>
        <w:spacing w:after="0" w:line="288" w:lineRule="exact"/>
        <w:ind w:left="720" w:firstLine="0"/>
        <w:jc w:val="both"/>
      </w:pPr>
      <w:r>
        <w:t>poskytnuté osobní údaje chránit v souladu s právními předpisy,</w:t>
      </w:r>
    </w:p>
    <w:p w:rsidR="000A41AE" w:rsidRDefault="00CB0517">
      <w:pPr>
        <w:pStyle w:val="Zkladntext30"/>
        <w:numPr>
          <w:ilvl w:val="0"/>
          <w:numId w:val="2"/>
        </w:numPr>
        <w:shd w:val="clear" w:color="auto" w:fill="auto"/>
        <w:tabs>
          <w:tab w:val="left" w:pos="710"/>
        </w:tabs>
        <w:spacing w:after="1562" w:line="288" w:lineRule="exact"/>
        <w:ind w:left="720"/>
        <w:jc w:val="both"/>
      </w:pPr>
      <w:r>
        <w:t>přiměřeně postupovat podle těchto bodů, které jsou součástí smlouvy.</w:t>
      </w:r>
    </w:p>
    <w:p w:rsidR="000A41AE" w:rsidRDefault="006C3C48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666875" cy="398145"/>
            <wp:effectExtent l="0" t="0" r="9525" b="1905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AE" w:rsidRDefault="00CB0517">
      <w:pPr>
        <w:pStyle w:val="Titulekobrzku20"/>
        <w:framePr w:wrap="notBeside" w:vAnchor="text" w:hAnchor="text" w:xAlign="center" w:y="1"/>
        <w:shd w:val="clear" w:color="auto" w:fill="auto"/>
        <w:spacing w:line="110" w:lineRule="exact"/>
        <w:jc w:val="center"/>
      </w:pPr>
      <w:r>
        <w:t>DIČ. CZ6952170434</w:t>
      </w:r>
    </w:p>
    <w:p w:rsidR="000A41AE" w:rsidRDefault="000A41AE">
      <w:pPr>
        <w:rPr>
          <w:sz w:val="2"/>
          <w:szCs w:val="2"/>
        </w:rPr>
      </w:pPr>
    </w:p>
    <w:p w:rsidR="000A41AE" w:rsidRDefault="000A41AE">
      <w:pPr>
        <w:spacing w:line="60" w:lineRule="exact"/>
      </w:pPr>
    </w:p>
    <w:p w:rsidR="000A41AE" w:rsidRDefault="006C3C48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416050" cy="280035"/>
            <wp:effectExtent l="0" t="0" r="0" b="5715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AE" w:rsidRDefault="000A41AE">
      <w:pPr>
        <w:rPr>
          <w:sz w:val="2"/>
          <w:szCs w:val="2"/>
        </w:rPr>
      </w:pPr>
    </w:p>
    <w:p w:rsidR="000A41AE" w:rsidRDefault="00CB0517">
      <w:pPr>
        <w:pStyle w:val="Zkladntext1"/>
        <w:shd w:val="clear" w:color="auto" w:fill="auto"/>
        <w:spacing w:after="294" w:line="160" w:lineRule="exact"/>
        <w:ind w:left="20"/>
        <w:jc w:val="left"/>
      </w:pPr>
      <w:r>
        <w:t>Dne: 22.10.2018</w:t>
      </w:r>
    </w:p>
    <w:p w:rsidR="000A41AE" w:rsidRDefault="00CB0517">
      <w:pPr>
        <w:pStyle w:val="Zkladntext1"/>
        <w:shd w:val="clear" w:color="auto" w:fill="auto"/>
        <w:spacing w:line="160" w:lineRule="exact"/>
        <w:ind w:left="1400"/>
        <w:jc w:val="left"/>
      </w:pPr>
      <w:r>
        <w:t>dodavatel</w:t>
      </w:r>
    </w:p>
    <w:p w:rsidR="000A41AE" w:rsidRDefault="00CB0517">
      <w:pPr>
        <w:pStyle w:val="Titulekobrzku30"/>
        <w:framePr w:wrap="notBeside" w:vAnchor="text" w:hAnchor="text" w:xAlign="center" w:y="1"/>
        <w:shd w:val="clear" w:color="auto" w:fill="auto"/>
        <w:spacing w:line="160" w:lineRule="exact"/>
        <w:jc w:val="center"/>
      </w:pPr>
      <w:r>
        <w:t>objednavatel</w:t>
      </w:r>
    </w:p>
    <w:p w:rsidR="000A41AE" w:rsidRDefault="006C3C48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475105" cy="663575"/>
            <wp:effectExtent l="0" t="0" r="0" b="3175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AE" w:rsidRDefault="000A41AE">
      <w:pPr>
        <w:rPr>
          <w:sz w:val="2"/>
          <w:szCs w:val="2"/>
        </w:rPr>
      </w:pPr>
    </w:p>
    <w:p w:rsidR="000A41AE" w:rsidRDefault="000A41AE">
      <w:pPr>
        <w:spacing w:line="60" w:lineRule="exact"/>
      </w:pPr>
    </w:p>
    <w:p w:rsidR="000A41AE" w:rsidRDefault="006C3C48">
      <w:pPr>
        <w:framePr w:w="1022" w:h="926" w:wrap="notBeside" w:vAnchor="text" w:hAnchor="text" w:y="1"/>
        <w:rPr>
          <w:sz w:val="0"/>
          <w:szCs w:val="0"/>
        </w:rPr>
      </w:pPr>
      <w:r>
        <w:rPr>
          <w:noProof/>
          <w:lang w:val="cs-CZ"/>
        </w:rPr>
        <w:lastRenderedPageBreak/>
        <w:drawing>
          <wp:inline distT="0" distB="0" distL="0" distR="0">
            <wp:extent cx="648970" cy="589915"/>
            <wp:effectExtent l="0" t="0" r="0" b="635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AE" w:rsidRDefault="00CB0517">
      <w:pPr>
        <w:pStyle w:val="Titulekobrzku40"/>
        <w:framePr w:w="2141" w:h="1012" w:wrap="notBeside" w:vAnchor="text" w:hAnchor="text" w:x="1091" w:y="9"/>
        <w:shd w:val="clear" w:color="auto" w:fill="auto"/>
        <w:spacing w:line="260" w:lineRule="exact"/>
      </w:pPr>
      <w:r>
        <w:rPr>
          <w:rStyle w:val="Titulekobrzku41"/>
        </w:rPr>
        <w:t>GYMNÁZIUM</w:t>
      </w:r>
    </w:p>
    <w:p w:rsidR="000A41AE" w:rsidRDefault="00CB0517">
      <w:pPr>
        <w:pStyle w:val="Titulekobrzku50"/>
        <w:framePr w:w="2141" w:h="1012" w:wrap="notBeside" w:vAnchor="text" w:hAnchor="text" w:x="1091" w:y="9"/>
        <w:shd w:val="clear" w:color="auto" w:fill="auto"/>
        <w:spacing w:line="160" w:lineRule="exact"/>
      </w:pPr>
      <w:r>
        <w:rPr>
          <w:rStyle w:val="Titulekobrzku5dkovn1pt"/>
        </w:rPr>
        <w:t>VODERADSKÁ2</w:t>
      </w:r>
    </w:p>
    <w:p w:rsidR="000A41AE" w:rsidRDefault="00CB0517">
      <w:pPr>
        <w:pStyle w:val="Titulekobrzku0"/>
        <w:framePr w:w="2141" w:h="1012" w:wrap="notBeside" w:vAnchor="text" w:hAnchor="text" w:x="1091" w:y="9"/>
        <w:shd w:val="clear" w:color="auto" w:fill="auto"/>
      </w:pPr>
      <w:r>
        <w:rPr>
          <w:rStyle w:val="Titulekobrzku1"/>
        </w:rPr>
        <w:t>100 00 PRAHA 10 TEL.: 274 817 655</w:t>
      </w:r>
    </w:p>
    <w:p w:rsidR="000A41AE" w:rsidRDefault="000A41AE">
      <w:pPr>
        <w:rPr>
          <w:sz w:val="2"/>
          <w:szCs w:val="2"/>
        </w:rPr>
      </w:pPr>
    </w:p>
    <w:sectPr w:rsidR="000A41AE">
      <w:type w:val="continuous"/>
      <w:pgSz w:w="11905" w:h="16837"/>
      <w:pgMar w:top="1276" w:right="370" w:bottom="3758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17" w:rsidRDefault="00CB0517">
      <w:r>
        <w:separator/>
      </w:r>
    </w:p>
  </w:endnote>
  <w:endnote w:type="continuationSeparator" w:id="0">
    <w:p w:rsidR="00CB0517" w:rsidRDefault="00CB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17" w:rsidRDefault="00CB0517"/>
  </w:footnote>
  <w:footnote w:type="continuationSeparator" w:id="0">
    <w:p w:rsidR="00CB0517" w:rsidRDefault="00CB05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48B0"/>
    <w:multiLevelType w:val="multilevel"/>
    <w:tmpl w:val="ABF4656E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4C0401"/>
    <w:multiLevelType w:val="multilevel"/>
    <w:tmpl w:val="731698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AE"/>
    <w:rsid w:val="000A41AE"/>
    <w:rsid w:val="006C3C48"/>
    <w:rsid w:val="00C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obrzku4">
    <w:name w:val="Titulek obrázku (4)_"/>
    <w:basedOn w:val="Standardnpsmoodstavce"/>
    <w:link w:val="Titulekobrzku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Titulekobrzku41">
    <w:name w:val="Titulek obrázku (4)"/>
    <w:basedOn w:val="Titulekobrzku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Titulekobrzku5">
    <w:name w:val="Titulek obrázku (5)_"/>
    <w:basedOn w:val="Standardnpsmoodstavce"/>
    <w:link w:val="Titulekobrzku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obrzku5dkovn1pt">
    <w:name w:val="Titulek obrázku (5) + Řádkování 1 pt"/>
    <w:basedOn w:val="Titulekobrzku5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Titulekobrzku1">
    <w:name w:val="Titulek obrázku"/>
    <w:basedOn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5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ind w:hanging="360"/>
    </w:pPr>
    <w:rPr>
      <w:rFonts w:ascii="Arial" w:eastAsia="Arial" w:hAnsi="Arial" w:cs="Arial"/>
      <w:i/>
      <w:iCs/>
      <w:sz w:val="17"/>
      <w:szCs w:val="17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Tahoma" w:eastAsia="Tahoma" w:hAnsi="Tahoma" w:cs="Tahoma"/>
      <w:spacing w:val="20"/>
      <w:sz w:val="26"/>
      <w:szCs w:val="26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exact"/>
    </w:pPr>
    <w:rPr>
      <w:rFonts w:ascii="Tahoma" w:eastAsia="Tahoma" w:hAnsi="Tahoma" w:cs="Tahoma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obrzku4">
    <w:name w:val="Titulek obrázku (4)_"/>
    <w:basedOn w:val="Standardnpsmoodstavce"/>
    <w:link w:val="Titulekobrzku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Titulekobrzku41">
    <w:name w:val="Titulek obrázku (4)"/>
    <w:basedOn w:val="Titulekobrzku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Titulekobrzku5">
    <w:name w:val="Titulek obrázku (5)_"/>
    <w:basedOn w:val="Standardnpsmoodstavce"/>
    <w:link w:val="Titulekobrzku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obrzku5dkovn1pt">
    <w:name w:val="Titulek obrázku (5) + Řádkování 1 pt"/>
    <w:basedOn w:val="Titulekobrzku5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Titulekobrzku1">
    <w:name w:val="Titulek obrázku"/>
    <w:basedOn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5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ind w:hanging="360"/>
    </w:pPr>
    <w:rPr>
      <w:rFonts w:ascii="Arial" w:eastAsia="Arial" w:hAnsi="Arial" w:cs="Arial"/>
      <w:i/>
      <w:iCs/>
      <w:sz w:val="17"/>
      <w:szCs w:val="17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Tahoma" w:eastAsia="Tahoma" w:hAnsi="Tahoma" w:cs="Tahoma"/>
      <w:spacing w:val="20"/>
      <w:sz w:val="26"/>
      <w:szCs w:val="26"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exact"/>
    </w:pPr>
    <w:rPr>
      <w:rFonts w:ascii="Tahoma" w:eastAsia="Tahoma" w:hAnsi="Tahoma" w:cs="Tahoma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2018-10-24T06:31:00Z</dcterms:created>
  <dcterms:modified xsi:type="dcterms:W3CDTF">2018-10-24T06:32:00Z</dcterms:modified>
</cp:coreProperties>
</file>