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64F" w:rsidRDefault="001A5353">
      <w:pPr>
        <w:pStyle w:val="Style3"/>
        <w:widowControl/>
        <w:ind w:left="6451"/>
        <w:rPr>
          <w:rStyle w:val="FontStyle25"/>
        </w:rPr>
      </w:pPr>
      <w:r w:rsidRPr="00B74DDB">
        <w:rPr>
          <w:noProof/>
        </w:rPr>
        <w:drawing>
          <wp:inline distT="0" distB="0" distL="0" distR="0">
            <wp:extent cx="4610100" cy="1028700"/>
            <wp:effectExtent l="0" t="0" r="0" b="0"/>
            <wp:docPr id="3" name="Obrázek 3" descr="logolink_MSMT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logolink_MSMT_VVV_hor_barva_c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0100" cy="1028700"/>
                    </a:xfrm>
                    <a:prstGeom prst="rect">
                      <a:avLst/>
                    </a:prstGeom>
                    <a:noFill/>
                    <a:ln>
                      <a:noFill/>
                    </a:ln>
                  </pic:spPr>
                </pic:pic>
              </a:graphicData>
            </a:graphic>
          </wp:inline>
        </w:drawing>
      </w:r>
      <w:r w:rsidR="0038764F">
        <w:rPr>
          <w:rStyle w:val="FontStyle25"/>
        </w:rPr>
        <w:t>ID T004/16V/00026398 Počet stran: 7</w:t>
      </w:r>
    </w:p>
    <w:p w:rsidR="0038764F" w:rsidRDefault="0038764F">
      <w:pPr>
        <w:pStyle w:val="Style1"/>
        <w:widowControl/>
        <w:spacing w:line="240" w:lineRule="exact"/>
        <w:ind w:left="2902"/>
        <w:rPr>
          <w:sz w:val="20"/>
          <w:szCs w:val="20"/>
        </w:rPr>
      </w:pPr>
    </w:p>
    <w:p w:rsidR="0038764F" w:rsidRDefault="0038764F">
      <w:pPr>
        <w:pStyle w:val="Style1"/>
        <w:widowControl/>
        <w:spacing w:before="34"/>
        <w:ind w:left="2902"/>
        <w:rPr>
          <w:rStyle w:val="FontStyle24"/>
        </w:rPr>
      </w:pPr>
      <w:r>
        <w:rPr>
          <w:rStyle w:val="FontStyle24"/>
        </w:rPr>
        <w:t>KUPNÍ SMLOUVA č. 20160925</w:t>
      </w:r>
    </w:p>
    <w:p w:rsidR="0038764F" w:rsidRDefault="0038764F">
      <w:pPr>
        <w:pStyle w:val="Style6"/>
        <w:widowControl/>
        <w:spacing w:line="240" w:lineRule="exact"/>
        <w:rPr>
          <w:sz w:val="20"/>
          <w:szCs w:val="20"/>
        </w:rPr>
      </w:pPr>
    </w:p>
    <w:p w:rsidR="0038764F" w:rsidRDefault="0038764F">
      <w:pPr>
        <w:pStyle w:val="Style6"/>
        <w:widowControl/>
        <w:spacing w:before="55" w:line="240" w:lineRule="auto"/>
        <w:rPr>
          <w:rStyle w:val="FontStyle25"/>
        </w:rPr>
      </w:pPr>
      <w:r>
        <w:rPr>
          <w:rStyle w:val="FontStyle25"/>
        </w:rPr>
        <w:t>Níže uvedeného dne, měsíce a roku smluvní strany:</w:t>
      </w:r>
    </w:p>
    <w:p w:rsidR="0038764F" w:rsidRDefault="0038764F">
      <w:pPr>
        <w:pStyle w:val="Style1"/>
        <w:widowControl/>
        <w:spacing w:line="240" w:lineRule="exact"/>
        <w:rPr>
          <w:sz w:val="20"/>
          <w:szCs w:val="20"/>
        </w:rPr>
      </w:pPr>
    </w:p>
    <w:p w:rsidR="0038764F" w:rsidRDefault="0038764F">
      <w:pPr>
        <w:pStyle w:val="Style1"/>
        <w:widowControl/>
        <w:spacing w:before="41" w:line="274" w:lineRule="exact"/>
        <w:rPr>
          <w:rStyle w:val="FontStyle24"/>
        </w:rPr>
      </w:pPr>
      <w:r>
        <w:rPr>
          <w:rStyle w:val="FontStyle24"/>
        </w:rPr>
        <w:t>1. Národní institut pro další vzdělávání</w:t>
      </w:r>
    </w:p>
    <w:p w:rsidR="0038764F" w:rsidRDefault="0038764F">
      <w:pPr>
        <w:pStyle w:val="Style6"/>
        <w:widowControl/>
        <w:spacing w:line="274" w:lineRule="exact"/>
        <w:jc w:val="left"/>
        <w:rPr>
          <w:rStyle w:val="FontStyle25"/>
        </w:rPr>
      </w:pPr>
      <w:r>
        <w:rPr>
          <w:rStyle w:val="FontStyle25"/>
        </w:rPr>
        <w:t>(zařízení pro další vzdělávání pedagogických pracovníků)</w:t>
      </w:r>
    </w:p>
    <w:p w:rsidR="0038764F" w:rsidRDefault="0038764F">
      <w:pPr>
        <w:pStyle w:val="Style6"/>
        <w:widowControl/>
        <w:tabs>
          <w:tab w:val="left" w:pos="2822"/>
        </w:tabs>
        <w:spacing w:line="274" w:lineRule="exact"/>
        <w:jc w:val="left"/>
        <w:rPr>
          <w:rStyle w:val="FontStyle25"/>
        </w:rPr>
      </w:pPr>
      <w:r>
        <w:rPr>
          <w:rStyle w:val="FontStyle25"/>
        </w:rPr>
        <w:t>Se sídlem:</w:t>
      </w:r>
      <w:r>
        <w:rPr>
          <w:rStyle w:val="FontStyle25"/>
        </w:rPr>
        <w:tab/>
        <w:t>Senovážné nám. 872/25, 110 00 Praha 1</w:t>
      </w:r>
    </w:p>
    <w:p w:rsidR="0038764F" w:rsidRDefault="0038764F">
      <w:pPr>
        <w:pStyle w:val="Style6"/>
        <w:widowControl/>
        <w:tabs>
          <w:tab w:val="left" w:pos="2815"/>
        </w:tabs>
        <w:spacing w:line="274" w:lineRule="exact"/>
        <w:jc w:val="left"/>
        <w:rPr>
          <w:rStyle w:val="FontStyle25"/>
        </w:rPr>
      </w:pPr>
      <w:r>
        <w:rPr>
          <w:rStyle w:val="FontStyle25"/>
        </w:rPr>
        <w:t>Jejímž jménem jedná:</w:t>
      </w:r>
      <w:r>
        <w:rPr>
          <w:rStyle w:val="FontStyle25"/>
        </w:rPr>
        <w:tab/>
        <w:t xml:space="preserve">ředitelka Mgr. et Mgr. Helena </w:t>
      </w:r>
      <w:proofErr w:type="spellStart"/>
      <w:r>
        <w:rPr>
          <w:rStyle w:val="FontStyle25"/>
        </w:rPr>
        <w:t>Plitzová</w:t>
      </w:r>
      <w:proofErr w:type="spellEnd"/>
    </w:p>
    <w:p w:rsidR="0038764F" w:rsidRDefault="0038764F">
      <w:pPr>
        <w:pStyle w:val="Style6"/>
        <w:widowControl/>
        <w:tabs>
          <w:tab w:val="left" w:pos="2815"/>
        </w:tabs>
        <w:spacing w:line="274" w:lineRule="exact"/>
        <w:jc w:val="left"/>
        <w:rPr>
          <w:rStyle w:val="FontStyle25"/>
        </w:rPr>
      </w:pPr>
      <w:r>
        <w:rPr>
          <w:rStyle w:val="FontStyle25"/>
        </w:rPr>
        <w:t>IČO:</w:t>
      </w:r>
      <w:r>
        <w:rPr>
          <w:rStyle w:val="FontStyle25"/>
        </w:rPr>
        <w:tab/>
        <w:t>457 68 455</w:t>
      </w:r>
    </w:p>
    <w:p w:rsidR="0038764F" w:rsidRDefault="0038764F">
      <w:pPr>
        <w:pStyle w:val="Style6"/>
        <w:widowControl/>
        <w:spacing w:line="274" w:lineRule="exact"/>
        <w:jc w:val="left"/>
        <w:rPr>
          <w:rStyle w:val="FontStyle25"/>
        </w:rPr>
      </w:pPr>
      <w:r>
        <w:rPr>
          <w:rStyle w:val="FontStyle25"/>
        </w:rPr>
        <w:t>DIČ: CZ45768455</w:t>
      </w:r>
    </w:p>
    <w:p w:rsidR="0038764F" w:rsidRDefault="0038764F">
      <w:pPr>
        <w:pStyle w:val="Style6"/>
        <w:widowControl/>
        <w:tabs>
          <w:tab w:val="left" w:pos="2815"/>
        </w:tabs>
        <w:spacing w:line="274" w:lineRule="exact"/>
        <w:jc w:val="left"/>
        <w:rPr>
          <w:rStyle w:val="FontStyle25"/>
        </w:rPr>
      </w:pPr>
      <w:r>
        <w:rPr>
          <w:rStyle w:val="FontStyle25"/>
        </w:rPr>
        <w:t>Bankovní spojení:</w:t>
      </w:r>
      <w:r>
        <w:rPr>
          <w:rStyle w:val="FontStyle25"/>
        </w:rPr>
        <w:tab/>
        <w:t>Komerční banka a.s.</w:t>
      </w:r>
    </w:p>
    <w:p w:rsidR="0038764F" w:rsidRDefault="0038764F">
      <w:pPr>
        <w:pStyle w:val="Style6"/>
        <w:widowControl/>
        <w:tabs>
          <w:tab w:val="left" w:pos="2837"/>
        </w:tabs>
        <w:spacing w:line="274" w:lineRule="exact"/>
        <w:jc w:val="left"/>
        <w:rPr>
          <w:rStyle w:val="FontStyle25"/>
        </w:rPr>
      </w:pPr>
      <w:r>
        <w:rPr>
          <w:rStyle w:val="FontStyle25"/>
        </w:rPr>
        <w:t>Číslo účtu projektu:</w:t>
      </w:r>
      <w:r>
        <w:rPr>
          <w:rStyle w:val="FontStyle25"/>
        </w:rPr>
        <w:tab/>
      </w:r>
      <w:proofErr w:type="spellStart"/>
      <w:r w:rsidR="008E7B07">
        <w:rPr>
          <w:rStyle w:val="FontStyle25"/>
        </w:rPr>
        <w:t>xxxxxxxxxxxxxxx</w:t>
      </w:r>
      <w:proofErr w:type="spellEnd"/>
    </w:p>
    <w:p w:rsidR="0038764F" w:rsidRDefault="0038764F">
      <w:pPr>
        <w:pStyle w:val="Style6"/>
        <w:widowControl/>
        <w:spacing w:line="274" w:lineRule="exact"/>
        <w:jc w:val="left"/>
        <w:rPr>
          <w:rStyle w:val="FontStyle25"/>
        </w:rPr>
      </w:pPr>
      <w:r>
        <w:rPr>
          <w:rStyle w:val="FontStyle25"/>
        </w:rPr>
        <w:t>Kontaktní osoba ve věcech smluvních:</w:t>
      </w:r>
      <w:r w:rsidR="008E7B07">
        <w:rPr>
          <w:rStyle w:val="FontStyle25"/>
        </w:rPr>
        <w:t xml:space="preserve"> </w:t>
      </w:r>
      <w:proofErr w:type="spellStart"/>
      <w:r w:rsidR="008E7B07">
        <w:rPr>
          <w:rStyle w:val="FontStyle25"/>
        </w:rPr>
        <w:t>xxxxxxxxxx</w:t>
      </w:r>
      <w:proofErr w:type="spellEnd"/>
    </w:p>
    <w:p w:rsidR="0038764F" w:rsidRDefault="0038764F" w:rsidP="008E7B07">
      <w:pPr>
        <w:pStyle w:val="Style5"/>
        <w:widowControl/>
        <w:spacing w:line="274" w:lineRule="exact"/>
        <w:ind w:right="4608" w:firstLine="0"/>
        <w:rPr>
          <w:rStyle w:val="FontStyle25"/>
        </w:rPr>
      </w:pPr>
      <w:r>
        <w:rPr>
          <w:rStyle w:val="FontStyle25"/>
        </w:rPr>
        <w:t>Telefonické, faxové a e-mailové spojení:</w:t>
      </w:r>
    </w:p>
    <w:p w:rsidR="0038764F" w:rsidRDefault="0038764F">
      <w:pPr>
        <w:pStyle w:val="Style5"/>
        <w:widowControl/>
        <w:spacing w:line="274" w:lineRule="exact"/>
        <w:ind w:left="2830" w:firstLine="0"/>
        <w:rPr>
          <w:rStyle w:val="FontStyle25"/>
        </w:rPr>
      </w:pPr>
      <w:r>
        <w:rPr>
          <w:rStyle w:val="FontStyle25"/>
        </w:rPr>
        <w:t xml:space="preserve">telefon: </w:t>
      </w:r>
      <w:proofErr w:type="spellStart"/>
      <w:r w:rsidR="008E7B07">
        <w:rPr>
          <w:rStyle w:val="FontStyle25"/>
        </w:rPr>
        <w:t>xxxxxxxxxxxxxx</w:t>
      </w:r>
      <w:proofErr w:type="spellEnd"/>
    </w:p>
    <w:p w:rsidR="008E7B07" w:rsidRDefault="0038764F">
      <w:pPr>
        <w:pStyle w:val="Style5"/>
        <w:widowControl/>
        <w:spacing w:line="274" w:lineRule="exact"/>
        <w:ind w:right="3686" w:firstLine="2815"/>
        <w:rPr>
          <w:rStyle w:val="FontStyle25"/>
          <w:lang w:val="en-US"/>
        </w:rPr>
      </w:pPr>
      <w:r>
        <w:rPr>
          <w:rStyle w:val="FontStyle25"/>
        </w:rPr>
        <w:t>e-mail:</w:t>
      </w:r>
      <w:r>
        <w:rPr>
          <w:rStyle w:val="FontStyle25"/>
          <w:lang w:val="en-US"/>
        </w:rPr>
        <w:t xml:space="preserve"> </w:t>
      </w:r>
      <w:proofErr w:type="spellStart"/>
      <w:r w:rsidR="008E7B07">
        <w:rPr>
          <w:rStyle w:val="FontStyle25"/>
          <w:lang w:val="en-US"/>
        </w:rPr>
        <w:t>xxxxxxxxxxxx</w:t>
      </w:r>
      <w:proofErr w:type="spellEnd"/>
    </w:p>
    <w:p w:rsidR="0038764F" w:rsidRDefault="0038764F" w:rsidP="008E7B07">
      <w:pPr>
        <w:pStyle w:val="Style5"/>
        <w:widowControl/>
        <w:spacing w:line="274" w:lineRule="exact"/>
        <w:ind w:right="3686" w:firstLine="0"/>
        <w:rPr>
          <w:rStyle w:val="FontStyle25"/>
        </w:rPr>
      </w:pPr>
      <w:r>
        <w:rPr>
          <w:rStyle w:val="FontStyle25"/>
        </w:rPr>
        <w:t>Kontaktní osoba ve věcech technických:</w:t>
      </w:r>
    </w:p>
    <w:p w:rsidR="0038764F" w:rsidRDefault="008E7B07">
      <w:pPr>
        <w:pStyle w:val="Style5"/>
        <w:widowControl/>
        <w:tabs>
          <w:tab w:val="left" w:pos="2822"/>
        </w:tabs>
        <w:spacing w:line="274" w:lineRule="exact"/>
        <w:ind w:right="3686"/>
        <w:rPr>
          <w:rStyle w:val="FontStyle25"/>
        </w:rPr>
      </w:pPr>
      <w:proofErr w:type="spellStart"/>
      <w:r>
        <w:rPr>
          <w:rStyle w:val="FontStyle25"/>
        </w:rPr>
        <w:t>xxxxxxxxxxxx</w:t>
      </w:r>
      <w:proofErr w:type="spellEnd"/>
      <w:r w:rsidR="0038764F">
        <w:rPr>
          <w:rStyle w:val="FontStyle25"/>
        </w:rPr>
        <w:br/>
        <w:t>Telefonické spojení:</w:t>
      </w:r>
      <w:r w:rsidR="0038764F">
        <w:rPr>
          <w:rStyle w:val="FontStyle25"/>
        </w:rPr>
        <w:tab/>
      </w:r>
      <w:proofErr w:type="spellStart"/>
      <w:r>
        <w:rPr>
          <w:rStyle w:val="FontStyle25"/>
        </w:rPr>
        <w:t>xxxxxxxxxxxx</w:t>
      </w:r>
      <w:proofErr w:type="spellEnd"/>
      <w:r>
        <w:rPr>
          <w:rStyle w:val="FontStyle25"/>
        </w:rPr>
        <w:t xml:space="preserve"> </w:t>
      </w:r>
    </w:p>
    <w:p w:rsidR="0038764F" w:rsidRDefault="0038764F">
      <w:pPr>
        <w:pStyle w:val="Style6"/>
        <w:widowControl/>
        <w:spacing w:line="240" w:lineRule="exact"/>
        <w:ind w:right="7121"/>
        <w:rPr>
          <w:sz w:val="20"/>
          <w:szCs w:val="20"/>
        </w:rPr>
      </w:pPr>
    </w:p>
    <w:p w:rsidR="0038764F" w:rsidRDefault="0038764F">
      <w:pPr>
        <w:pStyle w:val="Style6"/>
        <w:widowControl/>
        <w:spacing w:before="41"/>
        <w:ind w:right="7121"/>
        <w:rPr>
          <w:rStyle w:val="FontStyle25"/>
        </w:rPr>
      </w:pPr>
      <w:r>
        <w:rPr>
          <w:rStyle w:val="FontStyle25"/>
        </w:rPr>
        <w:t>(dále jen „kupující") a</w:t>
      </w:r>
    </w:p>
    <w:p w:rsidR="0038764F" w:rsidRDefault="0038764F">
      <w:pPr>
        <w:pStyle w:val="Style1"/>
        <w:widowControl/>
        <w:spacing w:line="240" w:lineRule="exact"/>
        <w:rPr>
          <w:sz w:val="20"/>
          <w:szCs w:val="20"/>
        </w:rPr>
      </w:pPr>
    </w:p>
    <w:p w:rsidR="0038764F" w:rsidRDefault="0038764F">
      <w:pPr>
        <w:pStyle w:val="Style1"/>
        <w:widowControl/>
        <w:spacing w:before="62"/>
        <w:rPr>
          <w:rStyle w:val="FontStyle24"/>
        </w:rPr>
      </w:pPr>
      <w:r>
        <w:rPr>
          <w:rStyle w:val="FontStyle24"/>
        </w:rPr>
        <w:t xml:space="preserve">2. </w:t>
      </w:r>
      <w:proofErr w:type="spellStart"/>
      <w:r>
        <w:rPr>
          <w:rStyle w:val="FontStyle24"/>
        </w:rPr>
        <w:t>Beryko</w:t>
      </w:r>
      <w:proofErr w:type="spellEnd"/>
      <w:r>
        <w:rPr>
          <w:rStyle w:val="FontStyle24"/>
        </w:rPr>
        <w:t xml:space="preserve"> s.r.o.</w:t>
      </w:r>
    </w:p>
    <w:p w:rsidR="0038764F" w:rsidRDefault="0038764F">
      <w:pPr>
        <w:pStyle w:val="Style6"/>
        <w:widowControl/>
        <w:spacing w:before="22" w:line="240" w:lineRule="auto"/>
        <w:rPr>
          <w:rStyle w:val="FontStyle25"/>
        </w:rPr>
      </w:pPr>
      <w:r>
        <w:rPr>
          <w:rStyle w:val="FontStyle25"/>
        </w:rPr>
        <w:t>Se sídlem/Místem podnikání: Budilova 161/15, Plzeň, 30100 / Klatovská třída 6, Plzeň, 30100</w:t>
      </w:r>
    </w:p>
    <w:p w:rsidR="0038764F" w:rsidRDefault="0038764F">
      <w:pPr>
        <w:pStyle w:val="Style6"/>
        <w:widowControl/>
        <w:tabs>
          <w:tab w:val="left" w:pos="2038"/>
        </w:tabs>
        <w:spacing w:line="274" w:lineRule="exact"/>
        <w:rPr>
          <w:rStyle w:val="FontStyle25"/>
        </w:rPr>
      </w:pPr>
      <w:r>
        <w:rPr>
          <w:rStyle w:val="FontStyle25"/>
        </w:rPr>
        <w:t>Zapsaný:</w:t>
      </w:r>
      <w:r>
        <w:rPr>
          <w:rStyle w:val="FontStyle25"/>
        </w:rPr>
        <w:tab/>
        <w:t>Spisová značka C 29637 vedená u Krajského soudu v Plzni</w:t>
      </w:r>
    </w:p>
    <w:p w:rsidR="0038764F" w:rsidRDefault="0038764F">
      <w:pPr>
        <w:pStyle w:val="Style6"/>
        <w:widowControl/>
        <w:tabs>
          <w:tab w:val="left" w:pos="2038"/>
        </w:tabs>
        <w:spacing w:line="274" w:lineRule="exact"/>
        <w:jc w:val="left"/>
        <w:rPr>
          <w:rStyle w:val="FontStyle25"/>
        </w:rPr>
      </w:pPr>
      <w:r>
        <w:rPr>
          <w:rStyle w:val="FontStyle25"/>
        </w:rPr>
        <w:t>Zastoupený:</w:t>
      </w:r>
      <w:r>
        <w:rPr>
          <w:rStyle w:val="FontStyle25"/>
        </w:rPr>
        <w:tab/>
        <w:t>Ondřejem Jírovcem</w:t>
      </w:r>
    </w:p>
    <w:p w:rsidR="0038764F" w:rsidRDefault="0038764F">
      <w:pPr>
        <w:pStyle w:val="Style6"/>
        <w:widowControl/>
        <w:tabs>
          <w:tab w:val="left" w:pos="2038"/>
        </w:tabs>
        <w:spacing w:line="274" w:lineRule="exact"/>
        <w:jc w:val="left"/>
        <w:rPr>
          <w:rStyle w:val="FontStyle25"/>
        </w:rPr>
      </w:pPr>
      <w:r>
        <w:rPr>
          <w:rStyle w:val="FontStyle25"/>
        </w:rPr>
        <w:t>IČO:</w:t>
      </w:r>
      <w:r>
        <w:rPr>
          <w:rStyle w:val="FontStyle25"/>
        </w:rPr>
        <w:tab/>
        <w:t>02852152</w:t>
      </w:r>
    </w:p>
    <w:p w:rsidR="0038764F" w:rsidRDefault="0038764F">
      <w:pPr>
        <w:pStyle w:val="Style6"/>
        <w:widowControl/>
        <w:tabs>
          <w:tab w:val="left" w:pos="2038"/>
        </w:tabs>
        <w:spacing w:line="274" w:lineRule="exact"/>
        <w:jc w:val="left"/>
        <w:rPr>
          <w:rStyle w:val="FontStyle25"/>
        </w:rPr>
      </w:pPr>
      <w:r>
        <w:rPr>
          <w:rStyle w:val="FontStyle25"/>
        </w:rPr>
        <w:t>DIČ:</w:t>
      </w:r>
      <w:r>
        <w:rPr>
          <w:rStyle w:val="FontStyle25"/>
        </w:rPr>
        <w:tab/>
        <w:t>CZ02852152</w:t>
      </w:r>
    </w:p>
    <w:p w:rsidR="0038764F" w:rsidRDefault="0038764F">
      <w:pPr>
        <w:pStyle w:val="Style6"/>
        <w:widowControl/>
        <w:tabs>
          <w:tab w:val="left" w:pos="2038"/>
        </w:tabs>
        <w:spacing w:line="274" w:lineRule="exact"/>
        <w:jc w:val="left"/>
        <w:rPr>
          <w:rStyle w:val="FontStyle25"/>
        </w:rPr>
      </w:pPr>
      <w:r>
        <w:rPr>
          <w:rStyle w:val="FontStyle25"/>
        </w:rPr>
        <w:t>Bankovní spojení:</w:t>
      </w:r>
      <w:r>
        <w:rPr>
          <w:rStyle w:val="FontStyle25"/>
        </w:rPr>
        <w:tab/>
        <w:t>FIO banka</w:t>
      </w:r>
    </w:p>
    <w:p w:rsidR="0038764F" w:rsidRDefault="0038764F">
      <w:pPr>
        <w:pStyle w:val="Style6"/>
        <w:widowControl/>
        <w:tabs>
          <w:tab w:val="left" w:pos="2038"/>
        </w:tabs>
        <w:spacing w:line="274" w:lineRule="exact"/>
        <w:jc w:val="left"/>
        <w:rPr>
          <w:rStyle w:val="FontStyle25"/>
        </w:rPr>
      </w:pPr>
      <w:r>
        <w:rPr>
          <w:rStyle w:val="FontStyle25"/>
        </w:rPr>
        <w:t>Číslo účtu:</w:t>
      </w:r>
      <w:r>
        <w:rPr>
          <w:rStyle w:val="FontStyle25"/>
        </w:rPr>
        <w:tab/>
      </w:r>
      <w:proofErr w:type="spellStart"/>
      <w:r w:rsidR="008E7B07">
        <w:rPr>
          <w:rStyle w:val="FontStyle25"/>
        </w:rPr>
        <w:t>xxxxxxxxxxxx</w:t>
      </w:r>
      <w:proofErr w:type="spellEnd"/>
    </w:p>
    <w:p w:rsidR="0038764F" w:rsidRDefault="0038764F">
      <w:pPr>
        <w:pStyle w:val="Style6"/>
        <w:widowControl/>
        <w:tabs>
          <w:tab w:val="left" w:pos="2030"/>
        </w:tabs>
        <w:spacing w:line="274" w:lineRule="exact"/>
        <w:jc w:val="left"/>
        <w:rPr>
          <w:rStyle w:val="FontStyle25"/>
        </w:rPr>
      </w:pPr>
      <w:r>
        <w:rPr>
          <w:rStyle w:val="FontStyle25"/>
        </w:rPr>
        <w:t>IB AN:</w:t>
      </w:r>
      <w:r>
        <w:rPr>
          <w:rStyle w:val="FontStyle25"/>
        </w:rPr>
        <w:tab/>
      </w:r>
      <w:proofErr w:type="spellStart"/>
      <w:r w:rsidR="008E7B07">
        <w:rPr>
          <w:rStyle w:val="FontStyle25"/>
        </w:rPr>
        <w:t>xxxxxxxxxxxx</w:t>
      </w:r>
      <w:proofErr w:type="spellEnd"/>
    </w:p>
    <w:p w:rsidR="0038764F" w:rsidRDefault="0038764F">
      <w:pPr>
        <w:pStyle w:val="Style6"/>
        <w:widowControl/>
        <w:tabs>
          <w:tab w:val="left" w:pos="2030"/>
        </w:tabs>
        <w:spacing w:line="274" w:lineRule="exact"/>
        <w:jc w:val="left"/>
        <w:rPr>
          <w:rStyle w:val="FontStyle25"/>
        </w:rPr>
      </w:pPr>
      <w:r>
        <w:rPr>
          <w:rStyle w:val="FontStyle25"/>
        </w:rPr>
        <w:t>SWIFT:</w:t>
      </w:r>
      <w:r>
        <w:rPr>
          <w:rStyle w:val="FontStyle25"/>
        </w:rPr>
        <w:tab/>
      </w:r>
      <w:proofErr w:type="spellStart"/>
      <w:r w:rsidR="008E7B07">
        <w:rPr>
          <w:rStyle w:val="FontStyle25"/>
        </w:rPr>
        <w:t>xxxxxxxxxxxx</w:t>
      </w:r>
      <w:proofErr w:type="spellEnd"/>
    </w:p>
    <w:p w:rsidR="0038764F" w:rsidRDefault="0038764F">
      <w:pPr>
        <w:pStyle w:val="Style6"/>
        <w:widowControl/>
        <w:tabs>
          <w:tab w:val="left" w:pos="2354"/>
        </w:tabs>
        <w:spacing w:line="274" w:lineRule="exact"/>
        <w:jc w:val="left"/>
        <w:rPr>
          <w:rStyle w:val="FontStyle25"/>
        </w:rPr>
      </w:pPr>
      <w:r>
        <w:rPr>
          <w:rStyle w:val="FontStyle25"/>
        </w:rPr>
        <w:t>Kontaktní osoba:</w:t>
      </w:r>
      <w:r>
        <w:rPr>
          <w:rStyle w:val="FontStyle25"/>
        </w:rPr>
        <w:tab/>
        <w:t>Ondřej Jírovec</w:t>
      </w:r>
    </w:p>
    <w:p w:rsidR="0038764F" w:rsidRDefault="0038764F">
      <w:pPr>
        <w:pStyle w:val="Style6"/>
        <w:widowControl/>
        <w:spacing w:before="22" w:line="240" w:lineRule="auto"/>
        <w:jc w:val="left"/>
        <w:rPr>
          <w:rStyle w:val="FontStyle25"/>
        </w:rPr>
      </w:pPr>
      <w:r>
        <w:rPr>
          <w:rStyle w:val="FontStyle25"/>
        </w:rPr>
        <w:t>Telefonické, faxové a popř. e-mailové spojení:</w:t>
      </w:r>
    </w:p>
    <w:p w:rsidR="008E7B07" w:rsidRDefault="008E7B07">
      <w:pPr>
        <w:pStyle w:val="Style6"/>
        <w:widowControl/>
        <w:spacing w:line="274" w:lineRule="exact"/>
        <w:ind w:left="2174" w:right="4147"/>
        <w:jc w:val="left"/>
        <w:rPr>
          <w:rStyle w:val="FontStyle25"/>
        </w:rPr>
      </w:pPr>
      <w:r>
        <w:rPr>
          <w:rStyle w:val="FontStyle25"/>
        </w:rPr>
        <w:t>T</w:t>
      </w:r>
      <w:r w:rsidR="0038764F">
        <w:rPr>
          <w:rStyle w:val="FontStyle25"/>
        </w:rPr>
        <w:t>elefon</w:t>
      </w:r>
      <w:r>
        <w:rPr>
          <w:rStyle w:val="FontStyle25"/>
        </w:rPr>
        <w:t xml:space="preserve">: </w:t>
      </w:r>
      <w:proofErr w:type="spellStart"/>
      <w:r>
        <w:rPr>
          <w:rStyle w:val="FontStyle25"/>
        </w:rPr>
        <w:t>xxxxxxxxxx</w:t>
      </w:r>
      <w:proofErr w:type="spellEnd"/>
    </w:p>
    <w:p w:rsidR="0038764F" w:rsidRDefault="0038764F">
      <w:pPr>
        <w:pStyle w:val="Style6"/>
        <w:widowControl/>
        <w:spacing w:line="274" w:lineRule="exact"/>
        <w:ind w:left="2174" w:right="4147"/>
        <w:jc w:val="left"/>
        <w:rPr>
          <w:rStyle w:val="FontStyle25"/>
          <w:u w:val="single"/>
          <w:lang w:val="en-US"/>
        </w:rPr>
      </w:pPr>
      <w:r>
        <w:rPr>
          <w:rStyle w:val="FontStyle25"/>
        </w:rPr>
        <w:t>e-mail:</w:t>
      </w:r>
      <w:r>
        <w:rPr>
          <w:rStyle w:val="FontStyle25"/>
          <w:lang w:val="en-US"/>
        </w:rPr>
        <w:t xml:space="preserve"> </w:t>
      </w:r>
      <w:proofErr w:type="spellStart"/>
      <w:r w:rsidR="008E7B07">
        <w:rPr>
          <w:rStyle w:val="FontStyle25"/>
          <w:lang w:val="en-US"/>
        </w:rPr>
        <w:t>xxxxxxxxxxx</w:t>
      </w:r>
      <w:proofErr w:type="spellEnd"/>
    </w:p>
    <w:p w:rsidR="0038764F" w:rsidRDefault="0038764F">
      <w:pPr>
        <w:pStyle w:val="Style6"/>
        <w:widowControl/>
        <w:spacing w:line="240" w:lineRule="exact"/>
        <w:ind w:right="900"/>
        <w:rPr>
          <w:sz w:val="20"/>
          <w:szCs w:val="20"/>
        </w:rPr>
      </w:pPr>
    </w:p>
    <w:p w:rsidR="0038764F" w:rsidRDefault="0038764F">
      <w:pPr>
        <w:pStyle w:val="Style6"/>
        <w:widowControl/>
        <w:spacing w:before="34" w:line="274" w:lineRule="exact"/>
        <w:ind w:right="900"/>
        <w:rPr>
          <w:rStyle w:val="FontStyle25"/>
        </w:rPr>
      </w:pPr>
      <w:r>
        <w:rPr>
          <w:rStyle w:val="FontStyle25"/>
        </w:rPr>
        <w:t xml:space="preserve">Adresa pro doručování korespondence: </w:t>
      </w:r>
      <w:proofErr w:type="spellStart"/>
      <w:r>
        <w:rPr>
          <w:rStyle w:val="FontStyle25"/>
        </w:rPr>
        <w:t>Beryko</w:t>
      </w:r>
      <w:proofErr w:type="spellEnd"/>
      <w:r>
        <w:rPr>
          <w:rStyle w:val="FontStyle25"/>
        </w:rPr>
        <w:t xml:space="preserve"> s.r.o., Klatovská třída 6, Plzeň, 30100 (dále jen „prodávající")</w:t>
      </w:r>
    </w:p>
    <w:p w:rsidR="0038764F" w:rsidRDefault="0038764F">
      <w:pPr>
        <w:pStyle w:val="Style6"/>
        <w:widowControl/>
        <w:spacing w:line="240" w:lineRule="exact"/>
        <w:ind w:right="43"/>
        <w:rPr>
          <w:sz w:val="20"/>
          <w:szCs w:val="20"/>
        </w:rPr>
      </w:pPr>
    </w:p>
    <w:p w:rsidR="0038764F" w:rsidRDefault="0038764F">
      <w:pPr>
        <w:pStyle w:val="Style6"/>
        <w:widowControl/>
        <w:spacing w:before="48" w:line="240" w:lineRule="auto"/>
        <w:ind w:right="43"/>
        <w:rPr>
          <w:rStyle w:val="FontStyle25"/>
        </w:rPr>
      </w:pPr>
      <w:r>
        <w:rPr>
          <w:rStyle w:val="FontStyle25"/>
        </w:rPr>
        <w:t>uzavřely s použitím § 2079 a násl. zákona č. 89/2012 Sb., občanský zákoník, v platném znění (dále jen „OZ") tuto kupní smlouvu (dále jen „smlouva").</w:t>
      </w:r>
    </w:p>
    <w:p w:rsidR="0038764F" w:rsidRDefault="0038764F">
      <w:pPr>
        <w:pStyle w:val="Style1"/>
        <w:widowControl/>
        <w:spacing w:line="240" w:lineRule="exact"/>
        <w:ind w:right="7"/>
        <w:jc w:val="center"/>
        <w:rPr>
          <w:sz w:val="20"/>
          <w:szCs w:val="20"/>
        </w:rPr>
      </w:pPr>
    </w:p>
    <w:p w:rsidR="0038764F" w:rsidRDefault="0038764F">
      <w:pPr>
        <w:pStyle w:val="Style1"/>
        <w:widowControl/>
        <w:spacing w:before="62"/>
        <w:ind w:right="7"/>
        <w:jc w:val="center"/>
        <w:rPr>
          <w:rStyle w:val="FontStyle24"/>
        </w:rPr>
      </w:pPr>
      <w:r>
        <w:rPr>
          <w:rStyle w:val="FontStyle24"/>
        </w:rPr>
        <w:lastRenderedPageBreak/>
        <w:t>I. Předmět smlouvy</w:t>
      </w:r>
    </w:p>
    <w:p w:rsidR="0038764F" w:rsidRDefault="0038764F" w:rsidP="008E7B07">
      <w:pPr>
        <w:pStyle w:val="Style9"/>
        <w:widowControl/>
        <w:numPr>
          <w:ilvl w:val="0"/>
          <w:numId w:val="1"/>
        </w:numPr>
        <w:tabs>
          <w:tab w:val="left" w:pos="698"/>
        </w:tabs>
        <w:spacing w:before="108"/>
        <w:ind w:left="698"/>
        <w:rPr>
          <w:rStyle w:val="FontStyle24"/>
        </w:rPr>
      </w:pPr>
      <w:r>
        <w:rPr>
          <w:rStyle w:val="FontStyle25"/>
        </w:rPr>
        <w:t xml:space="preserve">Prodávající se zavazuje odevzdat kupujícímu za podmínek stanovených touto smlouvou </w:t>
      </w:r>
      <w:r>
        <w:rPr>
          <w:rStyle w:val="FontStyle24"/>
        </w:rPr>
        <w:t xml:space="preserve">celkem 30 ks mobilních telefonů, označení </w:t>
      </w:r>
      <w:proofErr w:type="spellStart"/>
      <w:r>
        <w:rPr>
          <w:rStyle w:val="FontStyle24"/>
        </w:rPr>
        <w:t>Xiaomi</w:t>
      </w:r>
      <w:proofErr w:type="spellEnd"/>
      <w:r>
        <w:rPr>
          <w:rStyle w:val="FontStyle24"/>
        </w:rPr>
        <w:t xml:space="preserve"> </w:t>
      </w:r>
      <w:proofErr w:type="spellStart"/>
      <w:r>
        <w:rPr>
          <w:rStyle w:val="FontStyle24"/>
        </w:rPr>
        <w:t>Redmi</w:t>
      </w:r>
      <w:proofErr w:type="spellEnd"/>
      <w:r>
        <w:rPr>
          <w:rStyle w:val="FontStyle24"/>
        </w:rPr>
        <w:t xml:space="preserve"> </w:t>
      </w:r>
      <w:proofErr w:type="spellStart"/>
      <w:r>
        <w:rPr>
          <w:rStyle w:val="FontStyle24"/>
        </w:rPr>
        <w:t>Note</w:t>
      </w:r>
      <w:proofErr w:type="spellEnd"/>
      <w:r>
        <w:rPr>
          <w:rStyle w:val="FontStyle24"/>
        </w:rPr>
        <w:t xml:space="preserve"> 3 Pro </w:t>
      </w:r>
      <w:r>
        <w:rPr>
          <w:rStyle w:val="FontStyle25"/>
        </w:rPr>
        <w:t>(2</w:t>
      </w:r>
      <w:r>
        <w:rPr>
          <w:rStyle w:val="FontStyle24"/>
        </w:rPr>
        <w:t>GB/l 6GB),</w:t>
      </w:r>
    </w:p>
    <w:p w:rsidR="0038764F" w:rsidRDefault="0038764F">
      <w:pPr>
        <w:pStyle w:val="Style6"/>
        <w:widowControl/>
        <w:spacing w:line="274" w:lineRule="exact"/>
        <w:ind w:left="713"/>
        <w:rPr>
          <w:rStyle w:val="FontStyle25"/>
        </w:rPr>
      </w:pPr>
      <w:r>
        <w:rPr>
          <w:rStyle w:val="FontStyle25"/>
        </w:rPr>
        <w:t xml:space="preserve">pro účely projektu Strategické řízení a plánování ve školách a v územích, </w:t>
      </w:r>
      <w:proofErr w:type="spellStart"/>
      <w:r>
        <w:rPr>
          <w:rStyle w:val="FontStyle25"/>
        </w:rPr>
        <w:t>reg</w:t>
      </w:r>
      <w:proofErr w:type="spellEnd"/>
      <w:r>
        <w:rPr>
          <w:rStyle w:val="FontStyle25"/>
        </w:rPr>
        <w:t xml:space="preserve">. </w:t>
      </w:r>
      <w:proofErr w:type="gramStart"/>
      <w:r>
        <w:rPr>
          <w:rStyle w:val="FontStyle25"/>
        </w:rPr>
        <w:t>č.</w:t>
      </w:r>
      <w:proofErr w:type="gramEnd"/>
      <w:r>
        <w:rPr>
          <w:rStyle w:val="FontStyle25"/>
        </w:rPr>
        <w:t xml:space="preserve"> CZ.02.3.68/0.0/0.0/15_001/0000283, a to včetně nezbytné dokumentace blíže specifikované v odst. 2 tohoto článku (dále jen „zboží") a umožnit kupujícímu nabytí vlastnického práva ke zboží. Podrobná technická specifikace zboží je uvedena v příloze č. 1 této smlouvy.</w:t>
      </w:r>
    </w:p>
    <w:p w:rsidR="0038764F" w:rsidRDefault="0038764F" w:rsidP="008E7B07">
      <w:pPr>
        <w:pStyle w:val="Style9"/>
        <w:widowControl/>
        <w:numPr>
          <w:ilvl w:val="0"/>
          <w:numId w:val="2"/>
        </w:numPr>
        <w:tabs>
          <w:tab w:val="left" w:pos="698"/>
        </w:tabs>
        <w:spacing w:before="108" w:line="274" w:lineRule="exact"/>
        <w:ind w:left="698"/>
        <w:rPr>
          <w:rStyle w:val="FontStyle24"/>
        </w:rPr>
      </w:pPr>
      <w:r>
        <w:rPr>
          <w:rStyle w:val="FontStyle25"/>
        </w:rPr>
        <w:t>Prodávající se zavazuje předat kupujícímu při přejímce zboží zejm. kompletní technickou dokumentaci včetně návodu k obsluze zboží, záruční listy se záručními podmínkami, prohlášení o shodě výrobku podle zákona č. 22/1997 Sb., o technických požadavcích na výrobky a o změně a doplnění některých zákonů, ve znění pozdějších předpisů, seznam servisních míst v ČR, popř. další dokumentaci související se zbožím. Prodávající je povinen předat kupujícímu veškerou dokumentaci v listinné podobě v českém jazyce.</w:t>
      </w:r>
    </w:p>
    <w:p w:rsidR="0038764F" w:rsidRDefault="0038764F" w:rsidP="008E7B07">
      <w:pPr>
        <w:pStyle w:val="Style9"/>
        <w:widowControl/>
        <w:numPr>
          <w:ilvl w:val="0"/>
          <w:numId w:val="2"/>
        </w:numPr>
        <w:tabs>
          <w:tab w:val="left" w:pos="698"/>
        </w:tabs>
        <w:spacing w:before="274" w:line="274" w:lineRule="exact"/>
        <w:ind w:left="698"/>
        <w:rPr>
          <w:rStyle w:val="FontStyle24"/>
        </w:rPr>
      </w:pPr>
      <w:r>
        <w:rPr>
          <w:rStyle w:val="FontStyle25"/>
        </w:rPr>
        <w:t>Zboží musí být nové, vyrobené maximálně 1 rok před datem přejímky dle čl. IV smlouvy, nepoužité, nerenovované, kompletní, nepoškozené a funkční. Tyto skutečnosti prodávající doloží příslušným dokladem od výrobce.</w:t>
      </w:r>
    </w:p>
    <w:p w:rsidR="0038764F" w:rsidRDefault="0038764F" w:rsidP="008E7B07">
      <w:pPr>
        <w:pStyle w:val="Style9"/>
        <w:widowControl/>
        <w:numPr>
          <w:ilvl w:val="0"/>
          <w:numId w:val="2"/>
        </w:numPr>
        <w:tabs>
          <w:tab w:val="left" w:pos="698"/>
        </w:tabs>
        <w:spacing w:before="274" w:line="274" w:lineRule="exact"/>
        <w:ind w:left="698"/>
        <w:rPr>
          <w:rStyle w:val="FontStyle24"/>
        </w:rPr>
      </w:pPr>
      <w:r>
        <w:rPr>
          <w:rStyle w:val="FontStyle25"/>
        </w:rPr>
        <w:t>Kupující se zavazuje zboží převzít a zaplatit prodávajícímu dohodnutou kupní cenu dle čl. II. odst. 1 smlouvy.</w:t>
      </w:r>
    </w:p>
    <w:p w:rsidR="0038764F" w:rsidRDefault="0038764F">
      <w:pPr>
        <w:pStyle w:val="Style1"/>
        <w:widowControl/>
        <w:spacing w:line="240" w:lineRule="exact"/>
        <w:ind w:right="22"/>
        <w:jc w:val="center"/>
        <w:rPr>
          <w:sz w:val="20"/>
          <w:szCs w:val="20"/>
        </w:rPr>
      </w:pPr>
    </w:p>
    <w:p w:rsidR="0038764F" w:rsidRDefault="0038764F">
      <w:pPr>
        <w:pStyle w:val="Style1"/>
        <w:widowControl/>
        <w:spacing w:before="235"/>
        <w:ind w:right="22"/>
        <w:jc w:val="center"/>
        <w:rPr>
          <w:rStyle w:val="FontStyle24"/>
        </w:rPr>
      </w:pPr>
      <w:r>
        <w:rPr>
          <w:rStyle w:val="FontStyle24"/>
        </w:rPr>
        <w:t>II. Kupní cena</w:t>
      </w:r>
    </w:p>
    <w:p w:rsidR="0038764F" w:rsidRDefault="0038764F" w:rsidP="008E7B07">
      <w:pPr>
        <w:pStyle w:val="Style9"/>
        <w:widowControl/>
        <w:numPr>
          <w:ilvl w:val="0"/>
          <w:numId w:val="3"/>
        </w:numPr>
        <w:tabs>
          <w:tab w:val="left" w:pos="706"/>
        </w:tabs>
        <w:spacing w:before="266"/>
        <w:ind w:left="706" w:right="14" w:hanging="706"/>
        <w:rPr>
          <w:rStyle w:val="FontStyle25"/>
        </w:rPr>
      </w:pPr>
      <w:r>
        <w:rPr>
          <w:rStyle w:val="FontStyle25"/>
        </w:rPr>
        <w:t>Smluvní strany se ve smyslu zákona č. 526/1990 Sb., o cenách, ve znění pozdějších předpisů, dohodly na této kupní ceně zboží:</w:t>
      </w:r>
    </w:p>
    <w:p w:rsidR="0038764F" w:rsidRDefault="0038764F">
      <w:pPr>
        <w:pStyle w:val="Style1"/>
        <w:widowControl/>
        <w:spacing w:line="240" w:lineRule="exact"/>
        <w:ind w:left="713"/>
        <w:rPr>
          <w:sz w:val="20"/>
          <w:szCs w:val="20"/>
        </w:rPr>
      </w:pPr>
    </w:p>
    <w:p w:rsidR="0038764F" w:rsidRDefault="0038764F">
      <w:pPr>
        <w:pStyle w:val="Style1"/>
        <w:widowControl/>
        <w:spacing w:before="26" w:line="274" w:lineRule="exact"/>
        <w:ind w:left="713"/>
        <w:rPr>
          <w:rStyle w:val="FontStyle24"/>
        </w:rPr>
      </w:pPr>
      <w:r>
        <w:rPr>
          <w:rStyle w:val="FontStyle24"/>
        </w:rPr>
        <w:t xml:space="preserve">Kupní cena za 1 ks zboží (označení </w:t>
      </w:r>
      <w:proofErr w:type="spellStart"/>
      <w:r>
        <w:rPr>
          <w:rStyle w:val="FontStyle24"/>
        </w:rPr>
        <w:t>Xiaomi</w:t>
      </w:r>
      <w:proofErr w:type="spellEnd"/>
      <w:r>
        <w:rPr>
          <w:rStyle w:val="FontStyle24"/>
        </w:rPr>
        <w:t xml:space="preserve"> </w:t>
      </w:r>
      <w:proofErr w:type="spellStart"/>
      <w:r>
        <w:rPr>
          <w:rStyle w:val="FontStyle24"/>
        </w:rPr>
        <w:t>Redmi</w:t>
      </w:r>
      <w:proofErr w:type="spellEnd"/>
      <w:r>
        <w:rPr>
          <w:rStyle w:val="FontStyle24"/>
        </w:rPr>
        <w:t xml:space="preserve"> </w:t>
      </w:r>
      <w:proofErr w:type="spellStart"/>
      <w:r>
        <w:rPr>
          <w:rStyle w:val="FontStyle24"/>
        </w:rPr>
        <w:t>Note</w:t>
      </w:r>
      <w:proofErr w:type="spellEnd"/>
      <w:r>
        <w:rPr>
          <w:rStyle w:val="FontStyle24"/>
        </w:rPr>
        <w:t xml:space="preserve"> 3 Pro (2GB/16GB)) v Kč:</w:t>
      </w:r>
    </w:p>
    <w:p w:rsidR="0038764F" w:rsidRDefault="0038764F">
      <w:pPr>
        <w:pStyle w:val="Style6"/>
        <w:widowControl/>
        <w:tabs>
          <w:tab w:val="left" w:pos="5630"/>
        </w:tabs>
        <w:spacing w:line="274" w:lineRule="exact"/>
        <w:ind w:left="713"/>
        <w:jc w:val="left"/>
        <w:rPr>
          <w:rStyle w:val="FontStyle25"/>
        </w:rPr>
      </w:pPr>
      <w:r>
        <w:rPr>
          <w:rStyle w:val="FontStyle25"/>
        </w:rPr>
        <w:t>Kupní cena bez DPH</w:t>
      </w:r>
      <w:r>
        <w:rPr>
          <w:rStyle w:val="FontStyle25"/>
        </w:rPr>
        <w:tab/>
      </w:r>
      <w:proofErr w:type="gramStart"/>
      <w:r>
        <w:rPr>
          <w:rStyle w:val="FontStyle25"/>
        </w:rPr>
        <w:t>4132,23        ,- Kč</w:t>
      </w:r>
      <w:proofErr w:type="gramEnd"/>
    </w:p>
    <w:p w:rsidR="0038764F" w:rsidRDefault="0038764F">
      <w:pPr>
        <w:pStyle w:val="Style6"/>
        <w:widowControl/>
        <w:tabs>
          <w:tab w:val="left" w:pos="5645"/>
          <w:tab w:val="left" w:pos="7056"/>
        </w:tabs>
        <w:spacing w:line="274" w:lineRule="exact"/>
        <w:ind w:left="713"/>
        <w:jc w:val="left"/>
        <w:rPr>
          <w:rStyle w:val="FontStyle25"/>
        </w:rPr>
      </w:pPr>
      <w:r>
        <w:rPr>
          <w:rStyle w:val="FontStyle25"/>
        </w:rPr>
        <w:t>DPH ... %</w:t>
      </w:r>
      <w:r>
        <w:rPr>
          <w:rStyle w:val="FontStyle25"/>
        </w:rPr>
        <w:tab/>
      </w:r>
      <w:proofErr w:type="gramStart"/>
      <w:r>
        <w:rPr>
          <w:rStyle w:val="FontStyle25"/>
        </w:rPr>
        <w:t>867,77</w:t>
      </w:r>
      <w:r>
        <w:rPr>
          <w:rStyle w:val="FontStyle25"/>
        </w:rPr>
        <w:tab/>
        <w:t>,-Kč</w:t>
      </w:r>
      <w:proofErr w:type="gramEnd"/>
    </w:p>
    <w:p w:rsidR="0038764F" w:rsidRDefault="0038764F">
      <w:pPr>
        <w:pStyle w:val="Style6"/>
        <w:widowControl/>
        <w:tabs>
          <w:tab w:val="left" w:pos="5638"/>
          <w:tab w:val="left" w:pos="7056"/>
        </w:tabs>
        <w:spacing w:line="274" w:lineRule="exact"/>
        <w:ind w:left="713"/>
        <w:jc w:val="left"/>
        <w:rPr>
          <w:rStyle w:val="FontStyle25"/>
        </w:rPr>
      </w:pPr>
      <w:r>
        <w:rPr>
          <w:rStyle w:val="FontStyle25"/>
        </w:rPr>
        <w:t>Kupní cena včetně DPH</w:t>
      </w:r>
      <w:r>
        <w:rPr>
          <w:rStyle w:val="FontStyle25"/>
        </w:rPr>
        <w:tab/>
        <w:t>5000</w:t>
      </w:r>
      <w:r>
        <w:rPr>
          <w:rStyle w:val="FontStyle25"/>
        </w:rPr>
        <w:tab/>
        <w:t>,- Kč</w:t>
      </w:r>
    </w:p>
    <w:p w:rsidR="0038764F" w:rsidRDefault="0038764F">
      <w:pPr>
        <w:pStyle w:val="Style1"/>
        <w:widowControl/>
        <w:spacing w:line="240" w:lineRule="exact"/>
        <w:ind w:left="713"/>
        <w:rPr>
          <w:sz w:val="20"/>
          <w:szCs w:val="20"/>
        </w:rPr>
      </w:pPr>
    </w:p>
    <w:p w:rsidR="0038764F" w:rsidRDefault="0038764F">
      <w:pPr>
        <w:pStyle w:val="Style1"/>
        <w:widowControl/>
        <w:spacing w:before="34" w:line="274" w:lineRule="exact"/>
        <w:ind w:left="713"/>
        <w:rPr>
          <w:rStyle w:val="FontStyle24"/>
        </w:rPr>
      </w:pPr>
      <w:r>
        <w:rPr>
          <w:rStyle w:val="FontStyle24"/>
        </w:rPr>
        <w:t>Celková cena za 30 ks zboží v Kč:</w:t>
      </w:r>
    </w:p>
    <w:p w:rsidR="0038764F" w:rsidRDefault="0038764F">
      <w:pPr>
        <w:pStyle w:val="Style1"/>
        <w:widowControl/>
        <w:tabs>
          <w:tab w:val="left" w:pos="5594"/>
          <w:tab w:val="right" w:pos="7603"/>
        </w:tabs>
        <w:spacing w:line="274" w:lineRule="exact"/>
        <w:ind w:left="713"/>
        <w:rPr>
          <w:rStyle w:val="FontStyle24"/>
        </w:rPr>
      </w:pPr>
      <w:r>
        <w:rPr>
          <w:rStyle w:val="FontStyle24"/>
        </w:rPr>
        <w:t>Kupní cena bez DPH</w:t>
      </w:r>
      <w:r>
        <w:rPr>
          <w:rStyle w:val="FontStyle24"/>
        </w:rPr>
        <w:tab/>
        <w:t>123966,94</w:t>
      </w:r>
      <w:r>
        <w:rPr>
          <w:rStyle w:val="FontStyle24"/>
        </w:rPr>
        <w:tab/>
        <w:t>Kč</w:t>
      </w:r>
    </w:p>
    <w:p w:rsidR="0038764F" w:rsidRDefault="0038764F">
      <w:pPr>
        <w:pStyle w:val="Style1"/>
        <w:widowControl/>
        <w:tabs>
          <w:tab w:val="left" w:pos="5594"/>
          <w:tab w:val="right" w:pos="7603"/>
        </w:tabs>
        <w:spacing w:line="274" w:lineRule="exact"/>
        <w:ind w:left="713"/>
        <w:rPr>
          <w:rStyle w:val="FontStyle24"/>
        </w:rPr>
      </w:pPr>
      <w:r>
        <w:rPr>
          <w:rStyle w:val="FontStyle24"/>
        </w:rPr>
        <w:t>DPH... %</w:t>
      </w:r>
      <w:r>
        <w:rPr>
          <w:rStyle w:val="FontStyle24"/>
        </w:rPr>
        <w:tab/>
      </w:r>
      <w:proofErr w:type="gramStart"/>
      <w:r>
        <w:rPr>
          <w:rStyle w:val="FontStyle24"/>
        </w:rPr>
        <w:t>26033,06</w:t>
      </w:r>
      <w:r>
        <w:rPr>
          <w:rStyle w:val="FontStyle24"/>
        </w:rPr>
        <w:tab/>
        <w:t>,-Kč</w:t>
      </w:r>
      <w:proofErr w:type="gramEnd"/>
    </w:p>
    <w:p w:rsidR="0038764F" w:rsidRDefault="0038764F">
      <w:pPr>
        <w:pStyle w:val="Style1"/>
        <w:widowControl/>
        <w:tabs>
          <w:tab w:val="left" w:pos="5594"/>
          <w:tab w:val="right" w:pos="7603"/>
        </w:tabs>
        <w:spacing w:line="274" w:lineRule="exact"/>
        <w:ind w:left="706"/>
        <w:rPr>
          <w:rStyle w:val="FontStyle24"/>
        </w:rPr>
      </w:pPr>
      <w:r>
        <w:rPr>
          <w:rStyle w:val="FontStyle24"/>
        </w:rPr>
        <w:t>Kupní cena včetně DPH</w:t>
      </w:r>
      <w:r>
        <w:rPr>
          <w:rStyle w:val="FontStyle24"/>
        </w:rPr>
        <w:tab/>
        <w:t>150000</w:t>
      </w:r>
      <w:r>
        <w:rPr>
          <w:rStyle w:val="FontStyle24"/>
        </w:rPr>
        <w:tab/>
        <w:t>,- Kč</w:t>
      </w:r>
    </w:p>
    <w:p w:rsidR="0038764F" w:rsidRDefault="0038764F">
      <w:pPr>
        <w:pStyle w:val="Style6"/>
        <w:widowControl/>
        <w:spacing w:line="240" w:lineRule="exact"/>
        <w:ind w:left="713"/>
        <w:jc w:val="left"/>
        <w:rPr>
          <w:sz w:val="20"/>
          <w:szCs w:val="20"/>
        </w:rPr>
      </w:pPr>
    </w:p>
    <w:p w:rsidR="0038764F" w:rsidRDefault="0038764F">
      <w:pPr>
        <w:pStyle w:val="Style6"/>
        <w:widowControl/>
        <w:spacing w:before="41" w:line="240" w:lineRule="auto"/>
        <w:ind w:left="713"/>
        <w:jc w:val="left"/>
        <w:rPr>
          <w:rStyle w:val="FontStyle25"/>
        </w:rPr>
      </w:pPr>
      <w:r>
        <w:rPr>
          <w:rStyle w:val="FontStyle25"/>
        </w:rPr>
        <w:t xml:space="preserve">Slovy: </w:t>
      </w:r>
      <w:proofErr w:type="spellStart"/>
      <w:r>
        <w:rPr>
          <w:rStyle w:val="FontStyle25"/>
        </w:rPr>
        <w:t>stopadesáttisíc</w:t>
      </w:r>
      <w:proofErr w:type="spellEnd"/>
      <w:r>
        <w:rPr>
          <w:rStyle w:val="FontStyle25"/>
        </w:rPr>
        <w:t xml:space="preserve"> korun českých.</w:t>
      </w:r>
    </w:p>
    <w:p w:rsidR="0038764F" w:rsidRDefault="0038764F" w:rsidP="008E7B07">
      <w:pPr>
        <w:pStyle w:val="Style9"/>
        <w:widowControl/>
        <w:numPr>
          <w:ilvl w:val="0"/>
          <w:numId w:val="4"/>
        </w:numPr>
        <w:tabs>
          <w:tab w:val="left" w:pos="706"/>
        </w:tabs>
        <w:spacing w:before="266" w:line="274" w:lineRule="exact"/>
        <w:ind w:left="706" w:right="22" w:hanging="706"/>
        <w:rPr>
          <w:rStyle w:val="FontStyle25"/>
        </w:rPr>
      </w:pPr>
      <w:r>
        <w:rPr>
          <w:rStyle w:val="FontStyle25"/>
        </w:rPr>
        <w:t>Ceny uvedené v čl. II. odst. 1 smlouvy jsou cenami nejvýše přípustnými za zboží a jsou v nich zahrnuty veškeré náklady prodávajícího spojené s plněním povinností dle této smlouvy (náklady na dopravu atd.).</w:t>
      </w:r>
    </w:p>
    <w:p w:rsidR="0038764F" w:rsidRDefault="0038764F">
      <w:pPr>
        <w:pStyle w:val="Style1"/>
        <w:widowControl/>
        <w:spacing w:line="240" w:lineRule="exact"/>
        <w:ind w:right="36"/>
        <w:jc w:val="center"/>
        <w:rPr>
          <w:sz w:val="20"/>
          <w:szCs w:val="20"/>
        </w:rPr>
      </w:pPr>
    </w:p>
    <w:p w:rsidR="0038764F" w:rsidRDefault="0038764F">
      <w:pPr>
        <w:pStyle w:val="Style1"/>
        <w:widowControl/>
        <w:spacing w:before="55"/>
        <w:ind w:right="36"/>
        <w:jc w:val="center"/>
        <w:rPr>
          <w:rStyle w:val="FontStyle24"/>
        </w:rPr>
      </w:pPr>
      <w:r>
        <w:rPr>
          <w:rStyle w:val="FontStyle24"/>
        </w:rPr>
        <w:t>III. Místo a čas plnění</w:t>
      </w:r>
    </w:p>
    <w:p w:rsidR="0038764F" w:rsidRDefault="0038764F">
      <w:pPr>
        <w:pStyle w:val="Style6"/>
        <w:widowControl/>
        <w:spacing w:before="137" w:line="240" w:lineRule="auto"/>
        <w:rPr>
          <w:rStyle w:val="FontStyle25"/>
        </w:rPr>
      </w:pPr>
      <w:r>
        <w:rPr>
          <w:rStyle w:val="FontStyle25"/>
        </w:rPr>
        <w:t>1.      Místem plnění je Národní institut pro další vzdělávání, Senovážné náměstí 25, 110 00</w:t>
      </w:r>
    </w:p>
    <w:p w:rsidR="0038764F" w:rsidRDefault="0038764F">
      <w:pPr>
        <w:pStyle w:val="Style6"/>
        <w:widowControl/>
        <w:spacing w:before="58" w:line="274" w:lineRule="exact"/>
        <w:ind w:left="742"/>
        <w:rPr>
          <w:rStyle w:val="FontStyle25"/>
        </w:rPr>
      </w:pPr>
      <w:r>
        <w:rPr>
          <w:rStyle w:val="FontStyle25"/>
        </w:rPr>
        <w:t xml:space="preserve">Praha 1. Osobou, kterou kupující pověřil k převzetí zboží je Ing. Ivo Hodný, tel.: +420 222 122 254, nebojím pověřená </w:t>
      </w:r>
      <w:proofErr w:type="gramStart"/>
      <w:r>
        <w:rPr>
          <w:rStyle w:val="FontStyle25"/>
        </w:rPr>
        <w:t>osoba</w:t>
      </w:r>
      <w:proofErr w:type="gramEnd"/>
      <w:r>
        <w:rPr>
          <w:rStyle w:val="FontStyle25"/>
        </w:rPr>
        <w:t xml:space="preserve"> (dále jen „příjemce").</w:t>
      </w:r>
    </w:p>
    <w:p w:rsidR="0038764F" w:rsidRDefault="0038764F" w:rsidP="008E7B07">
      <w:pPr>
        <w:pStyle w:val="Style9"/>
        <w:widowControl/>
        <w:numPr>
          <w:ilvl w:val="0"/>
          <w:numId w:val="5"/>
        </w:numPr>
        <w:tabs>
          <w:tab w:val="left" w:pos="698"/>
        </w:tabs>
        <w:spacing w:before="274" w:line="274" w:lineRule="exact"/>
        <w:ind w:left="698"/>
        <w:rPr>
          <w:rStyle w:val="FontStyle25"/>
        </w:rPr>
      </w:pPr>
      <w:r>
        <w:rPr>
          <w:rStyle w:val="FontStyle25"/>
        </w:rPr>
        <w:t>Prodávající je povinen odevzdat kupujícímu zboží nejpozději do 20-ti pracovních dnů od podpisu smlouvy.</w:t>
      </w:r>
    </w:p>
    <w:p w:rsidR="0038764F" w:rsidRDefault="0038764F" w:rsidP="008E7B07">
      <w:pPr>
        <w:pStyle w:val="Style9"/>
        <w:widowControl/>
        <w:numPr>
          <w:ilvl w:val="0"/>
          <w:numId w:val="5"/>
        </w:numPr>
        <w:tabs>
          <w:tab w:val="left" w:pos="698"/>
        </w:tabs>
        <w:spacing w:before="274" w:line="274" w:lineRule="exact"/>
        <w:ind w:left="698"/>
        <w:rPr>
          <w:rStyle w:val="FontStyle25"/>
        </w:rPr>
      </w:pPr>
      <w:r>
        <w:rPr>
          <w:rStyle w:val="FontStyle25"/>
        </w:rPr>
        <w:lastRenderedPageBreak/>
        <w:t>Prodávající je povinen odevzdat kupujícímu zboží v místě plnění v pracovních dnech od 09:00 hod. do 14:00 hod., mimo tuto dobu pouze ve výjimečných případech a po předchozí dohodě s příjemcem. Dále je prodávající povinen telefonicky vyrozumět kupujícího - příjemce o připravenosti odevzdat zboží nejméně 3 pracovní dny předem.</w:t>
      </w:r>
    </w:p>
    <w:p w:rsidR="0038764F" w:rsidRDefault="0038764F">
      <w:pPr>
        <w:pStyle w:val="Style1"/>
        <w:widowControl/>
        <w:spacing w:line="240" w:lineRule="exact"/>
        <w:jc w:val="center"/>
        <w:rPr>
          <w:sz w:val="20"/>
          <w:szCs w:val="20"/>
        </w:rPr>
      </w:pPr>
    </w:p>
    <w:p w:rsidR="0038764F" w:rsidRDefault="0038764F">
      <w:pPr>
        <w:pStyle w:val="Style1"/>
        <w:widowControl/>
        <w:spacing w:before="55"/>
        <w:jc w:val="center"/>
        <w:rPr>
          <w:rStyle w:val="FontStyle24"/>
        </w:rPr>
      </w:pPr>
      <w:r>
        <w:rPr>
          <w:rStyle w:val="FontStyle24"/>
        </w:rPr>
        <w:t>IV. Předání a převzetí zboží</w:t>
      </w:r>
    </w:p>
    <w:p w:rsidR="0038764F" w:rsidRDefault="0038764F" w:rsidP="008E7B07">
      <w:pPr>
        <w:pStyle w:val="Style9"/>
        <w:widowControl/>
        <w:numPr>
          <w:ilvl w:val="0"/>
          <w:numId w:val="6"/>
        </w:numPr>
        <w:tabs>
          <w:tab w:val="left" w:pos="698"/>
        </w:tabs>
        <w:spacing w:before="274" w:line="274" w:lineRule="exact"/>
        <w:ind w:left="698"/>
        <w:rPr>
          <w:rStyle w:val="FontStyle25"/>
        </w:rPr>
      </w:pPr>
      <w:r>
        <w:rPr>
          <w:rStyle w:val="FontStyle25"/>
        </w:rPr>
        <w:t xml:space="preserve">Povinnost prodávajícího dle </w:t>
      </w:r>
      <w:r>
        <w:rPr>
          <w:rStyle w:val="FontStyle25"/>
          <w:spacing w:val="-20"/>
        </w:rPr>
        <w:t>51.1.</w:t>
      </w:r>
      <w:r>
        <w:rPr>
          <w:rStyle w:val="FontStyle25"/>
        </w:rPr>
        <w:t xml:space="preserve"> odst. 1 smlouvy je považována za splněnou převzetím zboží kupujícím od prodávajícího či od jeho pověřeného zástupce v místě plnění dle </w:t>
      </w:r>
      <w:r>
        <w:rPr>
          <w:rStyle w:val="FontStyle25"/>
          <w:spacing w:val="-20"/>
        </w:rPr>
        <w:t xml:space="preserve">61. </w:t>
      </w:r>
      <w:r>
        <w:rPr>
          <w:rStyle w:val="FontStyle25"/>
        </w:rPr>
        <w:t>III. odst. 1 smlouvy.</w:t>
      </w:r>
    </w:p>
    <w:p w:rsidR="0038764F" w:rsidRDefault="0038764F" w:rsidP="008E7B07">
      <w:pPr>
        <w:pStyle w:val="Style9"/>
        <w:widowControl/>
        <w:numPr>
          <w:ilvl w:val="0"/>
          <w:numId w:val="6"/>
        </w:numPr>
        <w:tabs>
          <w:tab w:val="left" w:pos="698"/>
        </w:tabs>
        <w:spacing w:before="274" w:line="274" w:lineRule="exact"/>
        <w:ind w:left="698"/>
        <w:rPr>
          <w:rStyle w:val="FontStyle25"/>
        </w:rPr>
      </w:pPr>
      <w:r>
        <w:rPr>
          <w:rStyle w:val="FontStyle25"/>
        </w:rPr>
        <w:t xml:space="preserve">Přejímkou se rozumí předání zboží včetně splnění všech podmínek stanovených </w:t>
      </w:r>
      <w:r>
        <w:rPr>
          <w:rStyle w:val="FontStyle25"/>
          <w:spacing w:val="-20"/>
        </w:rPr>
        <w:t>v</w:t>
      </w:r>
      <w:r>
        <w:rPr>
          <w:rStyle w:val="FontStyle25"/>
        </w:rPr>
        <w:t xml:space="preserve"> </w:t>
      </w:r>
      <w:r>
        <w:rPr>
          <w:rStyle w:val="FontStyle25"/>
          <w:spacing w:val="-20"/>
        </w:rPr>
        <w:t>61.1.</w:t>
      </w:r>
      <w:r>
        <w:rPr>
          <w:rStyle w:val="FontStyle25"/>
        </w:rPr>
        <w:t xml:space="preserve"> smlouvy prodávajícím a převzetí zboží příjemcem. Zjistí - </w:t>
      </w:r>
      <w:proofErr w:type="spellStart"/>
      <w:r>
        <w:rPr>
          <w:rStyle w:val="FontStyle25"/>
        </w:rPr>
        <w:t>li</w:t>
      </w:r>
      <w:proofErr w:type="spellEnd"/>
      <w:r>
        <w:rPr>
          <w:rStyle w:val="FontStyle25"/>
        </w:rPr>
        <w:t xml:space="preserve"> kupující - příjemce, že zboží trpí vadami, odmítne jeho převzetí s vytčením vad. O takovém odmítnutí sepíší smluvní strany zápis. Povinnost prodávajícího dle </w:t>
      </w:r>
      <w:r>
        <w:rPr>
          <w:rStyle w:val="FontStyle25"/>
          <w:spacing w:val="-20"/>
        </w:rPr>
        <w:t>51.</w:t>
      </w:r>
      <w:r>
        <w:rPr>
          <w:rStyle w:val="FontStyle25"/>
        </w:rPr>
        <w:t xml:space="preserve"> III. odst. 2 smlouvy tím není dotčena.</w:t>
      </w:r>
    </w:p>
    <w:p w:rsidR="0038764F" w:rsidRDefault="0038764F" w:rsidP="008E7B07">
      <w:pPr>
        <w:pStyle w:val="Style9"/>
        <w:widowControl/>
        <w:numPr>
          <w:ilvl w:val="0"/>
          <w:numId w:val="6"/>
        </w:numPr>
        <w:tabs>
          <w:tab w:val="left" w:pos="698"/>
        </w:tabs>
        <w:spacing w:before="266" w:line="274" w:lineRule="exact"/>
        <w:ind w:left="698"/>
        <w:rPr>
          <w:rStyle w:val="FontStyle25"/>
        </w:rPr>
      </w:pPr>
      <w:r>
        <w:rPr>
          <w:rStyle w:val="FontStyle25"/>
        </w:rPr>
        <w:t xml:space="preserve">O provedení přejímky bude prodávajícím a příjemcem sepsán přejímací protokol (dále též „dodací list") s uvedením data provedení přejímky. Toto datum je dnem odevzdání zboží a je rozhodné pro splnění povinnosti prodávajícího dle </w:t>
      </w:r>
      <w:r>
        <w:rPr>
          <w:rStyle w:val="FontStyle25"/>
          <w:spacing w:val="-20"/>
        </w:rPr>
        <w:t>61.</w:t>
      </w:r>
      <w:r>
        <w:rPr>
          <w:rStyle w:val="FontStyle25"/>
        </w:rPr>
        <w:t xml:space="preserve"> III. odst. 2 smlouvy. V přejímacím protokolu (ve třech vyhotoveních) prodávající uvede označení zboží, jeho množství a cenu, čitelné jméno a podpis, příjemce uvede též své čitelné jméno a podpis. Prodávající obdrží dvě vyhotovení dodacího listu, z nichž jeden (originál) přiloží jako přílohu k faktuře - daňovému dokladu.</w:t>
      </w:r>
    </w:p>
    <w:p w:rsidR="0038764F" w:rsidRDefault="0038764F">
      <w:pPr>
        <w:pStyle w:val="Style1"/>
        <w:widowControl/>
        <w:spacing w:line="240" w:lineRule="exact"/>
        <w:ind w:right="22"/>
        <w:jc w:val="center"/>
        <w:rPr>
          <w:sz w:val="20"/>
          <w:szCs w:val="20"/>
        </w:rPr>
      </w:pPr>
    </w:p>
    <w:p w:rsidR="0038764F" w:rsidRDefault="0038764F">
      <w:pPr>
        <w:pStyle w:val="Style1"/>
        <w:widowControl/>
        <w:spacing w:before="55"/>
        <w:ind w:right="22"/>
        <w:jc w:val="center"/>
        <w:rPr>
          <w:rStyle w:val="FontStyle24"/>
        </w:rPr>
      </w:pPr>
      <w:r>
        <w:rPr>
          <w:rStyle w:val="FontStyle24"/>
        </w:rPr>
        <w:t>V. Fakturační a platební podmínky</w:t>
      </w:r>
    </w:p>
    <w:p w:rsidR="0038764F" w:rsidRDefault="0038764F" w:rsidP="008E7B07">
      <w:pPr>
        <w:pStyle w:val="Style9"/>
        <w:widowControl/>
        <w:numPr>
          <w:ilvl w:val="0"/>
          <w:numId w:val="7"/>
        </w:numPr>
        <w:tabs>
          <w:tab w:val="left" w:pos="698"/>
        </w:tabs>
        <w:spacing w:before="274" w:line="274" w:lineRule="exact"/>
        <w:ind w:left="698" w:right="29"/>
        <w:rPr>
          <w:rStyle w:val="FontStyle25"/>
        </w:rPr>
      </w:pPr>
      <w:r>
        <w:rPr>
          <w:rStyle w:val="FontStyle25"/>
        </w:rPr>
        <w:t>Právo fakturovat vzniká prodávajícímu dnem řádného odevzdání zboží ve sjednaném množství.</w:t>
      </w:r>
    </w:p>
    <w:p w:rsidR="0038764F" w:rsidRDefault="0038764F" w:rsidP="008E7B07">
      <w:pPr>
        <w:pStyle w:val="Style9"/>
        <w:widowControl/>
        <w:numPr>
          <w:ilvl w:val="0"/>
          <w:numId w:val="7"/>
        </w:numPr>
        <w:tabs>
          <w:tab w:val="left" w:pos="698"/>
        </w:tabs>
        <w:spacing w:before="274" w:line="274" w:lineRule="exact"/>
        <w:ind w:left="698" w:right="29"/>
        <w:rPr>
          <w:rStyle w:val="FontStyle25"/>
        </w:rPr>
      </w:pPr>
      <w:r>
        <w:rPr>
          <w:rStyle w:val="FontStyle25"/>
        </w:rPr>
        <w:t xml:space="preserve">Prodávající je povinen po vzniku práva fakturovat vystavit a do 5-ti pracovních dnů doručit kupujícímu originál daňového dokladu (dále jen „faktura") za odevzdané zboží na dohodnutou smluvní cenu s rozepsáním jednotlivých položek podle § 29 z. </w:t>
      </w:r>
      <w:proofErr w:type="gramStart"/>
      <w:r>
        <w:rPr>
          <w:rStyle w:val="FontStyle25"/>
        </w:rPr>
        <w:t>č.</w:t>
      </w:r>
      <w:proofErr w:type="gramEnd"/>
      <w:r>
        <w:rPr>
          <w:rStyle w:val="FontStyle25"/>
        </w:rPr>
        <w:t xml:space="preserve"> 235/2004 Sb., o dani z přidané hodnoty, ve znění pozdějších předpisů (dále jen „zákon o dani z přidané hodnoty").</w:t>
      </w:r>
    </w:p>
    <w:p w:rsidR="0038764F" w:rsidRDefault="0038764F" w:rsidP="008E7B07">
      <w:pPr>
        <w:pStyle w:val="Style9"/>
        <w:widowControl/>
        <w:numPr>
          <w:ilvl w:val="0"/>
          <w:numId w:val="7"/>
        </w:numPr>
        <w:tabs>
          <w:tab w:val="left" w:pos="698"/>
        </w:tabs>
        <w:spacing w:before="281" w:line="266" w:lineRule="exact"/>
        <w:ind w:left="698" w:right="36"/>
        <w:rPr>
          <w:rStyle w:val="FontStyle25"/>
        </w:rPr>
      </w:pPr>
      <w:r>
        <w:rPr>
          <w:rStyle w:val="FontStyle25"/>
        </w:rPr>
        <w:t>Kromě náležitostí uvedených v zákoně o dani z přidané hodnoty musí faktura obsahovat též následující údaje:</w:t>
      </w:r>
    </w:p>
    <w:p w:rsidR="0038764F" w:rsidRDefault="0038764F">
      <w:pPr>
        <w:widowControl/>
        <w:rPr>
          <w:sz w:val="2"/>
          <w:szCs w:val="2"/>
        </w:rPr>
      </w:pPr>
    </w:p>
    <w:p w:rsidR="0038764F" w:rsidRDefault="0038764F" w:rsidP="008E7B07">
      <w:pPr>
        <w:pStyle w:val="Style19"/>
        <w:widowControl/>
        <w:numPr>
          <w:ilvl w:val="0"/>
          <w:numId w:val="8"/>
        </w:numPr>
        <w:tabs>
          <w:tab w:val="left" w:pos="706"/>
        </w:tabs>
        <w:spacing w:before="266"/>
        <w:ind w:left="346" w:firstLine="0"/>
        <w:rPr>
          <w:rStyle w:val="FontStyle25"/>
        </w:rPr>
      </w:pPr>
      <w:r>
        <w:rPr>
          <w:rStyle w:val="FontStyle25"/>
        </w:rPr>
        <w:t>označení dokladu jako faktura,</w:t>
      </w:r>
    </w:p>
    <w:p w:rsidR="0038764F" w:rsidRDefault="0038764F" w:rsidP="008E7B07">
      <w:pPr>
        <w:pStyle w:val="Style19"/>
        <w:widowControl/>
        <w:numPr>
          <w:ilvl w:val="0"/>
          <w:numId w:val="8"/>
        </w:numPr>
        <w:tabs>
          <w:tab w:val="left" w:pos="706"/>
        </w:tabs>
        <w:ind w:left="346" w:firstLine="0"/>
        <w:rPr>
          <w:rStyle w:val="FontStyle25"/>
        </w:rPr>
      </w:pPr>
      <w:r>
        <w:rPr>
          <w:rStyle w:val="FontStyle25"/>
        </w:rPr>
        <w:t>číslo smlouvy dle číslování kupujícího,</w:t>
      </w:r>
    </w:p>
    <w:p w:rsidR="0038764F" w:rsidRDefault="0038764F" w:rsidP="008E7B07">
      <w:pPr>
        <w:pStyle w:val="Style19"/>
        <w:widowControl/>
        <w:numPr>
          <w:ilvl w:val="0"/>
          <w:numId w:val="8"/>
        </w:numPr>
        <w:tabs>
          <w:tab w:val="left" w:pos="706"/>
        </w:tabs>
        <w:ind w:left="346" w:firstLine="0"/>
        <w:rPr>
          <w:rStyle w:val="FontStyle25"/>
        </w:rPr>
      </w:pPr>
      <w:r>
        <w:rPr>
          <w:rStyle w:val="FontStyle25"/>
        </w:rPr>
        <w:t>den vystavení, den odeslání a den (lhůta) splatnosti faktury,</w:t>
      </w:r>
    </w:p>
    <w:p w:rsidR="0038764F" w:rsidRDefault="0038764F" w:rsidP="008E7B07">
      <w:pPr>
        <w:pStyle w:val="Style19"/>
        <w:widowControl/>
        <w:numPr>
          <w:ilvl w:val="0"/>
          <w:numId w:val="8"/>
        </w:numPr>
        <w:tabs>
          <w:tab w:val="left" w:pos="706"/>
        </w:tabs>
        <w:ind w:left="706"/>
        <w:rPr>
          <w:rStyle w:val="FontStyle25"/>
        </w:rPr>
      </w:pPr>
      <w:r>
        <w:rPr>
          <w:rStyle w:val="FontStyle25"/>
        </w:rPr>
        <w:t xml:space="preserve">na faktuře bude uveden název projektu: Strategické řízení a plánování ve školách a v územích a </w:t>
      </w:r>
      <w:proofErr w:type="spellStart"/>
      <w:r>
        <w:rPr>
          <w:rStyle w:val="FontStyle25"/>
        </w:rPr>
        <w:t>reg</w:t>
      </w:r>
      <w:proofErr w:type="spellEnd"/>
      <w:r>
        <w:rPr>
          <w:rStyle w:val="FontStyle25"/>
        </w:rPr>
        <w:t xml:space="preserve">. </w:t>
      </w:r>
      <w:proofErr w:type="gramStart"/>
      <w:r>
        <w:rPr>
          <w:rStyle w:val="FontStyle25"/>
        </w:rPr>
        <w:t>číslo</w:t>
      </w:r>
      <w:proofErr w:type="gramEnd"/>
      <w:r>
        <w:rPr>
          <w:rStyle w:val="FontStyle25"/>
        </w:rPr>
        <w:t xml:space="preserve"> CZ.02.3.68/0.0/0.0/15 001/0000283,</w:t>
      </w:r>
    </w:p>
    <w:p w:rsidR="0038764F" w:rsidRDefault="0038764F">
      <w:pPr>
        <w:pStyle w:val="Style6"/>
        <w:widowControl/>
        <w:spacing w:before="58" w:line="274" w:lineRule="exact"/>
        <w:ind w:left="374" w:right="4608"/>
        <w:jc w:val="left"/>
        <w:rPr>
          <w:rStyle w:val="FontStyle25"/>
        </w:rPr>
      </w:pPr>
      <w:r>
        <w:rPr>
          <w:rStyle w:val="FontStyle25"/>
        </w:rPr>
        <w:t>e) příjemce a místo odevzdání zboží, ť) IČO a DIČ smluvních stran,</w:t>
      </w:r>
    </w:p>
    <w:p w:rsidR="0038764F" w:rsidRDefault="0038764F" w:rsidP="008E7B07">
      <w:pPr>
        <w:pStyle w:val="Style19"/>
        <w:widowControl/>
        <w:numPr>
          <w:ilvl w:val="0"/>
          <w:numId w:val="9"/>
        </w:numPr>
        <w:tabs>
          <w:tab w:val="left" w:pos="698"/>
        </w:tabs>
        <w:ind w:left="367" w:firstLine="0"/>
        <w:rPr>
          <w:rStyle w:val="FontStyle25"/>
        </w:rPr>
      </w:pPr>
      <w:r>
        <w:rPr>
          <w:rStyle w:val="FontStyle25"/>
        </w:rPr>
        <w:t>označení peněžního ústavu a čísla účtu, na který má být placeno,</w:t>
      </w:r>
    </w:p>
    <w:p w:rsidR="0038764F" w:rsidRDefault="0038764F" w:rsidP="008E7B07">
      <w:pPr>
        <w:pStyle w:val="Style19"/>
        <w:widowControl/>
        <w:numPr>
          <w:ilvl w:val="0"/>
          <w:numId w:val="9"/>
        </w:numPr>
        <w:tabs>
          <w:tab w:val="left" w:pos="698"/>
        </w:tabs>
        <w:spacing w:before="7"/>
        <w:ind w:left="367" w:firstLine="0"/>
        <w:rPr>
          <w:rStyle w:val="FontStyle25"/>
        </w:rPr>
      </w:pPr>
      <w:r>
        <w:rPr>
          <w:rStyle w:val="FontStyle25"/>
        </w:rPr>
        <w:t>počet příloh,</w:t>
      </w:r>
    </w:p>
    <w:p w:rsidR="0038764F" w:rsidRDefault="0038764F">
      <w:pPr>
        <w:pStyle w:val="Style19"/>
        <w:widowControl/>
        <w:tabs>
          <w:tab w:val="left" w:pos="698"/>
        </w:tabs>
        <w:ind w:left="698" w:right="4608" w:hanging="331"/>
        <w:rPr>
          <w:rStyle w:val="FontStyle25"/>
        </w:rPr>
      </w:pPr>
      <w:r>
        <w:rPr>
          <w:rStyle w:val="FontStyle25"/>
        </w:rPr>
        <w:t>i)</w:t>
      </w:r>
      <w:r>
        <w:rPr>
          <w:rStyle w:val="FontStyle25"/>
        </w:rPr>
        <w:tab/>
        <w:t>jako kupující bude uveden:</w:t>
      </w:r>
      <w:r>
        <w:rPr>
          <w:rStyle w:val="FontStyle25"/>
        </w:rPr>
        <w:br/>
        <w:t>Národní institut pro další vzdělávání</w:t>
      </w:r>
      <w:r>
        <w:rPr>
          <w:rStyle w:val="FontStyle25"/>
        </w:rPr>
        <w:br/>
        <w:t>Seno vážné nám. 872/25</w:t>
      </w:r>
    </w:p>
    <w:p w:rsidR="0038764F" w:rsidRDefault="0038764F">
      <w:pPr>
        <w:pStyle w:val="Style6"/>
        <w:widowControl/>
        <w:spacing w:line="274" w:lineRule="exact"/>
        <w:ind w:left="742"/>
        <w:jc w:val="left"/>
        <w:rPr>
          <w:rStyle w:val="FontStyle25"/>
        </w:rPr>
      </w:pPr>
      <w:r>
        <w:rPr>
          <w:rStyle w:val="FontStyle25"/>
        </w:rPr>
        <w:t>110 00 Praha</w:t>
      </w:r>
    </w:p>
    <w:p w:rsidR="0038764F" w:rsidRDefault="0038764F" w:rsidP="008E7B07">
      <w:pPr>
        <w:pStyle w:val="Style9"/>
        <w:widowControl/>
        <w:numPr>
          <w:ilvl w:val="0"/>
          <w:numId w:val="10"/>
        </w:numPr>
        <w:tabs>
          <w:tab w:val="left" w:pos="691"/>
        </w:tabs>
        <w:spacing w:before="266" w:line="274" w:lineRule="exact"/>
        <w:ind w:left="691" w:hanging="691"/>
        <w:rPr>
          <w:rStyle w:val="FontStyle25"/>
        </w:rPr>
      </w:pPr>
      <w:r>
        <w:rPr>
          <w:rStyle w:val="FontStyle25"/>
        </w:rPr>
        <w:t>Společně s fakturou je prodávající povinen předložit též originál přejímacího protokolu potvrzeného kupujícím - příjemcem.</w:t>
      </w:r>
    </w:p>
    <w:p w:rsidR="0038764F" w:rsidRDefault="0038764F" w:rsidP="008E7B07">
      <w:pPr>
        <w:pStyle w:val="Style9"/>
        <w:widowControl/>
        <w:numPr>
          <w:ilvl w:val="0"/>
          <w:numId w:val="10"/>
        </w:numPr>
        <w:tabs>
          <w:tab w:val="left" w:pos="691"/>
        </w:tabs>
        <w:spacing w:before="288" w:line="240" w:lineRule="auto"/>
        <w:ind w:firstLine="0"/>
        <w:jc w:val="left"/>
        <w:rPr>
          <w:rStyle w:val="FontStyle25"/>
        </w:rPr>
      </w:pPr>
      <w:r>
        <w:rPr>
          <w:rStyle w:val="FontStyle25"/>
        </w:rPr>
        <w:lastRenderedPageBreak/>
        <w:t>Splatnost faktury činí 30 dnů ode dne jejího doručení kupujícímu.</w:t>
      </w:r>
    </w:p>
    <w:p w:rsidR="0038764F" w:rsidRDefault="0038764F" w:rsidP="008E7B07">
      <w:pPr>
        <w:pStyle w:val="Style9"/>
        <w:widowControl/>
        <w:numPr>
          <w:ilvl w:val="0"/>
          <w:numId w:val="10"/>
        </w:numPr>
        <w:tabs>
          <w:tab w:val="left" w:pos="691"/>
        </w:tabs>
        <w:spacing w:before="274" w:line="274" w:lineRule="exact"/>
        <w:ind w:left="691" w:hanging="691"/>
        <w:rPr>
          <w:rStyle w:val="FontStyle25"/>
        </w:rPr>
      </w:pPr>
      <w:r>
        <w:rPr>
          <w:rStyle w:val="FontStyle25"/>
        </w:rPr>
        <w:t xml:space="preserve">V případě, že faktura bude obsahovat nesprávné nebo neúplné údaje nebo k ní nebudou přiloženy požadované doklady, je kupující oprávněn vrátit ji do data její splatnosti prodávajícímu. Prodávající vrácenou fakturu opraví, eventuálně vyhotoví novou, bezvadnou. V takovém případě běží kupujícímu nová lhůta splatnosti dle </w:t>
      </w:r>
      <w:r>
        <w:rPr>
          <w:rStyle w:val="FontStyle25"/>
          <w:spacing w:val="-20"/>
        </w:rPr>
        <w:t>61.</w:t>
      </w:r>
      <w:r>
        <w:rPr>
          <w:rStyle w:val="FontStyle25"/>
        </w:rPr>
        <w:t xml:space="preserve"> V. odst. 5. smlouvy ode dne doručení opravené nebo nové faktury.</w:t>
      </w:r>
    </w:p>
    <w:p w:rsidR="0038764F" w:rsidRDefault="0038764F" w:rsidP="008E7B07">
      <w:pPr>
        <w:pStyle w:val="Style9"/>
        <w:widowControl/>
        <w:numPr>
          <w:ilvl w:val="0"/>
          <w:numId w:val="10"/>
        </w:numPr>
        <w:tabs>
          <w:tab w:val="left" w:pos="691"/>
        </w:tabs>
        <w:spacing w:before="259" w:line="288" w:lineRule="exact"/>
        <w:ind w:left="691" w:right="7" w:hanging="691"/>
        <w:rPr>
          <w:rStyle w:val="FontStyle25"/>
        </w:rPr>
      </w:pPr>
      <w:r>
        <w:rPr>
          <w:rStyle w:val="FontStyle25"/>
        </w:rPr>
        <w:t>Zaplacením kupní ceny se rozumí odepsání částky z účtu kupujícího a její směrování na účet prodávajícího.</w:t>
      </w:r>
    </w:p>
    <w:p w:rsidR="0038764F" w:rsidRDefault="0038764F" w:rsidP="008E7B07">
      <w:pPr>
        <w:pStyle w:val="Style9"/>
        <w:widowControl/>
        <w:numPr>
          <w:ilvl w:val="0"/>
          <w:numId w:val="10"/>
        </w:numPr>
        <w:tabs>
          <w:tab w:val="left" w:pos="691"/>
        </w:tabs>
        <w:spacing w:before="288" w:line="240" w:lineRule="auto"/>
        <w:ind w:firstLine="0"/>
        <w:jc w:val="left"/>
        <w:rPr>
          <w:rStyle w:val="FontStyle24"/>
        </w:rPr>
      </w:pPr>
      <w:r>
        <w:rPr>
          <w:rStyle w:val="FontStyle25"/>
        </w:rPr>
        <w:t>Kupující neposkytuje zálohové platby.</w:t>
      </w:r>
    </w:p>
    <w:p w:rsidR="0038764F" w:rsidRDefault="0038764F" w:rsidP="008E7B07">
      <w:pPr>
        <w:pStyle w:val="Style9"/>
        <w:widowControl/>
        <w:numPr>
          <w:ilvl w:val="0"/>
          <w:numId w:val="10"/>
        </w:numPr>
        <w:tabs>
          <w:tab w:val="left" w:pos="691"/>
        </w:tabs>
        <w:spacing w:before="274" w:line="274" w:lineRule="exact"/>
        <w:ind w:left="691" w:right="7" w:hanging="691"/>
        <w:rPr>
          <w:rStyle w:val="FontStyle25"/>
        </w:rPr>
      </w:pPr>
      <w:r>
        <w:rPr>
          <w:rStyle w:val="FontStyle25"/>
        </w:rPr>
        <w:t>Pokud budou u prodávajícího zdanitelného plnění shledány důvody k naplnění institutu ručení za daň podle § 109 zákona č. 235/2004 Sb., o dani z přidané hodnoty, ve znění pozdějších předpisů, bude kupující při zasílání úplaty vždy postupovat zvláštním způsobem zajištění daně podle § 109a tohoto zákona.</w:t>
      </w:r>
    </w:p>
    <w:p w:rsidR="0038764F" w:rsidRDefault="0038764F">
      <w:pPr>
        <w:pStyle w:val="Style1"/>
        <w:widowControl/>
        <w:spacing w:line="240" w:lineRule="exact"/>
        <w:ind w:right="22"/>
        <w:jc w:val="center"/>
        <w:rPr>
          <w:sz w:val="20"/>
          <w:szCs w:val="20"/>
        </w:rPr>
      </w:pPr>
    </w:p>
    <w:p w:rsidR="0038764F" w:rsidRDefault="0038764F">
      <w:pPr>
        <w:pStyle w:val="Style1"/>
        <w:widowControl/>
        <w:spacing w:before="55"/>
        <w:ind w:right="22"/>
        <w:jc w:val="center"/>
        <w:rPr>
          <w:rStyle w:val="FontStyle24"/>
        </w:rPr>
      </w:pPr>
      <w:r>
        <w:rPr>
          <w:rStyle w:val="FontStyle24"/>
        </w:rPr>
        <w:t>VI. Práva a povinností smluvních stran</w:t>
      </w:r>
    </w:p>
    <w:p w:rsidR="0038764F" w:rsidRDefault="0038764F" w:rsidP="008E7B07">
      <w:pPr>
        <w:pStyle w:val="Style9"/>
        <w:widowControl/>
        <w:numPr>
          <w:ilvl w:val="0"/>
          <w:numId w:val="11"/>
        </w:numPr>
        <w:tabs>
          <w:tab w:val="left" w:pos="691"/>
        </w:tabs>
        <w:spacing w:before="259"/>
        <w:ind w:left="691" w:right="14" w:hanging="691"/>
        <w:rPr>
          <w:rStyle w:val="FontStyle25"/>
        </w:rPr>
      </w:pPr>
      <w:r>
        <w:rPr>
          <w:rStyle w:val="FontStyle25"/>
        </w:rPr>
        <w:t>Prodávající je povinen při plnění smlouvy postupovat s odbornou péčí, dodržovat obecně závazné právní předpisy, technické normy, podmínky této smlouvy a pokyny kupujícího.</w:t>
      </w:r>
    </w:p>
    <w:p w:rsidR="0038764F" w:rsidRDefault="0038764F" w:rsidP="008E7B07">
      <w:pPr>
        <w:pStyle w:val="Style9"/>
        <w:widowControl/>
        <w:numPr>
          <w:ilvl w:val="0"/>
          <w:numId w:val="11"/>
        </w:numPr>
        <w:tabs>
          <w:tab w:val="left" w:pos="691"/>
        </w:tabs>
        <w:spacing w:before="252"/>
        <w:ind w:left="691" w:right="14" w:hanging="691"/>
        <w:rPr>
          <w:rStyle w:val="FontStyle25"/>
        </w:rPr>
      </w:pPr>
      <w:r>
        <w:rPr>
          <w:rStyle w:val="FontStyle25"/>
        </w:rPr>
        <w:t xml:space="preserve">Vlastnické právo ke zboží přechází z prodávajícího na kupujícího provedením přejímky zboží dle </w:t>
      </w:r>
      <w:r>
        <w:rPr>
          <w:rStyle w:val="FontStyle25"/>
          <w:spacing w:val="-20"/>
        </w:rPr>
        <w:t>61.</w:t>
      </w:r>
      <w:r>
        <w:rPr>
          <w:rStyle w:val="FontStyle25"/>
        </w:rPr>
        <w:t xml:space="preserve"> IV. smlouvy.</w:t>
      </w:r>
    </w:p>
    <w:p w:rsidR="0038764F" w:rsidRDefault="0038764F" w:rsidP="008E7B07">
      <w:pPr>
        <w:pStyle w:val="Style9"/>
        <w:widowControl/>
        <w:numPr>
          <w:ilvl w:val="0"/>
          <w:numId w:val="11"/>
        </w:numPr>
        <w:tabs>
          <w:tab w:val="left" w:pos="691"/>
        </w:tabs>
        <w:spacing w:before="266" w:line="274" w:lineRule="exact"/>
        <w:ind w:left="691" w:right="43" w:hanging="691"/>
        <w:rPr>
          <w:rStyle w:val="FontStyle25"/>
        </w:rPr>
      </w:pPr>
      <w:r>
        <w:rPr>
          <w:rStyle w:val="FontStyle25"/>
        </w:rPr>
        <w:t xml:space="preserve">Nebezpečí škody na zboží přechází na kupujícího ve smyslu ustanovení § 2121 odst. 1 OZ provedením přejímky zboží dle </w:t>
      </w:r>
      <w:r>
        <w:rPr>
          <w:rStyle w:val="FontStyle25"/>
          <w:spacing w:val="-20"/>
        </w:rPr>
        <w:t>61.</w:t>
      </w:r>
      <w:r>
        <w:rPr>
          <w:rStyle w:val="FontStyle25"/>
        </w:rPr>
        <w:t xml:space="preserve"> IV. smlouvy.</w:t>
      </w:r>
    </w:p>
    <w:p w:rsidR="0038764F" w:rsidRDefault="0038764F">
      <w:pPr>
        <w:pStyle w:val="Style1"/>
        <w:widowControl/>
        <w:spacing w:line="240" w:lineRule="exact"/>
        <w:ind w:right="14"/>
        <w:jc w:val="center"/>
        <w:rPr>
          <w:sz w:val="20"/>
          <w:szCs w:val="20"/>
        </w:rPr>
      </w:pPr>
    </w:p>
    <w:p w:rsidR="0038764F" w:rsidRDefault="0038764F">
      <w:pPr>
        <w:pStyle w:val="Style1"/>
        <w:widowControl/>
        <w:spacing w:line="240" w:lineRule="exact"/>
        <w:ind w:right="14"/>
        <w:jc w:val="center"/>
        <w:rPr>
          <w:sz w:val="20"/>
          <w:szCs w:val="20"/>
        </w:rPr>
      </w:pPr>
    </w:p>
    <w:p w:rsidR="0038764F" w:rsidRDefault="0038764F">
      <w:pPr>
        <w:pStyle w:val="Style1"/>
        <w:widowControl/>
        <w:spacing w:before="82"/>
        <w:ind w:right="14"/>
        <w:jc w:val="center"/>
        <w:rPr>
          <w:rStyle w:val="FontStyle24"/>
        </w:rPr>
      </w:pPr>
      <w:r>
        <w:rPr>
          <w:rStyle w:val="FontStyle24"/>
        </w:rPr>
        <w:t>VII. Záruka a reklamační podmínky</w:t>
      </w:r>
    </w:p>
    <w:p w:rsidR="0038764F" w:rsidRDefault="0038764F">
      <w:pPr>
        <w:pStyle w:val="Style21"/>
        <w:widowControl/>
        <w:spacing w:line="240" w:lineRule="exact"/>
        <w:ind w:left="662"/>
        <w:rPr>
          <w:sz w:val="20"/>
          <w:szCs w:val="20"/>
        </w:rPr>
      </w:pPr>
    </w:p>
    <w:p w:rsidR="0038764F" w:rsidRDefault="0038764F">
      <w:pPr>
        <w:pStyle w:val="Style21"/>
        <w:widowControl/>
        <w:spacing w:before="34" w:line="274" w:lineRule="exact"/>
        <w:ind w:left="662"/>
        <w:rPr>
          <w:rStyle w:val="FontStyle25"/>
        </w:rPr>
      </w:pPr>
      <w:r>
        <w:rPr>
          <w:rStyle w:val="FontStyle25"/>
        </w:rPr>
        <w:t xml:space="preserve">1. </w:t>
      </w:r>
      <w:r w:rsidR="006C6A77">
        <w:rPr>
          <w:rStyle w:val="FontStyle25"/>
        </w:rPr>
        <w:tab/>
      </w:r>
      <w:r>
        <w:rPr>
          <w:rStyle w:val="FontStyle25"/>
        </w:rPr>
        <w:t>Prodávající poskytuje kupujícímu na zboží záruku za jakost a vlastnosti zboží, jež odpovídají předmětu a účelu této smlouvy, po dobu 24 měsíců ode dne provedení přejímky zboží. Sjednaná záruční doba neplatí pro zboží, na které je výrobcem tohoto zboží stanovena záruční doba delší. Záruční doba neběží po dobu, po kterou kupující nemůže užívat zboží pro jeho vady, za které odpovídá prodávající.</w:t>
      </w:r>
    </w:p>
    <w:p w:rsidR="0038764F" w:rsidRDefault="0038764F" w:rsidP="008E7B07">
      <w:pPr>
        <w:pStyle w:val="Style9"/>
        <w:widowControl/>
        <w:numPr>
          <w:ilvl w:val="0"/>
          <w:numId w:val="12"/>
        </w:numPr>
        <w:tabs>
          <w:tab w:val="left" w:pos="684"/>
        </w:tabs>
        <w:spacing w:before="58" w:line="274" w:lineRule="exact"/>
        <w:ind w:left="684" w:hanging="684"/>
        <w:rPr>
          <w:rStyle w:val="FontStyle25"/>
        </w:rPr>
      </w:pPr>
      <w:r>
        <w:rPr>
          <w:rStyle w:val="FontStyle25"/>
        </w:rPr>
        <w:t>Kupující je povinen u prodávajícího písemně uplatnit zjištěné vady zboží (dále jen „reklamace" resp. „oznámení o reklamaci") bez zbytečného odkladu poté, co je zjistil. Prodávající je povinen kupujícímu doručit písemné vyjádření k reklamaci do 10 dnů po jejím obdržení. Pokud během tohoto termínu nebude kupujícímu doručeno písemné vyjádření prodávajícího k reklamované vadě, platí, že prodávající uznává reklamaci v plném rozsahu.</w:t>
      </w:r>
    </w:p>
    <w:p w:rsidR="0038764F" w:rsidRDefault="0038764F" w:rsidP="008E7B07">
      <w:pPr>
        <w:pStyle w:val="Style9"/>
        <w:widowControl/>
        <w:numPr>
          <w:ilvl w:val="0"/>
          <w:numId w:val="12"/>
        </w:numPr>
        <w:tabs>
          <w:tab w:val="left" w:pos="684"/>
        </w:tabs>
        <w:spacing w:before="266" w:line="274" w:lineRule="exact"/>
        <w:ind w:left="684" w:hanging="684"/>
        <w:rPr>
          <w:rStyle w:val="FontStyle25"/>
        </w:rPr>
      </w:pPr>
      <w:r>
        <w:rPr>
          <w:rStyle w:val="FontStyle25"/>
        </w:rPr>
        <w:t xml:space="preserve">Prodávající je povinen bezplatně odstranit reklamované vady, které uznal nebo ke kterým se nevyjádřil podle </w:t>
      </w:r>
      <w:r>
        <w:rPr>
          <w:rStyle w:val="FontStyle25"/>
          <w:spacing w:val="-20"/>
        </w:rPr>
        <w:t>61.</w:t>
      </w:r>
      <w:r>
        <w:rPr>
          <w:rStyle w:val="FontStyle25"/>
        </w:rPr>
        <w:t xml:space="preserve"> VII. odst. 2 smlouvy nejpozději do 30 dnů ode dne doručení oznámení o reklamaci. Doprava zboží do servisního zařízení prodávajícího bude, za předpokladu, že půjde o záruční vadu, provedena na náklady prodávajícího. Způsob vyřízení reklamace určuje kupující.</w:t>
      </w:r>
    </w:p>
    <w:p w:rsidR="0038764F" w:rsidRDefault="0038764F">
      <w:pPr>
        <w:pStyle w:val="Style1"/>
        <w:widowControl/>
        <w:spacing w:line="240" w:lineRule="exact"/>
        <w:ind w:right="14"/>
        <w:jc w:val="center"/>
        <w:rPr>
          <w:sz w:val="20"/>
          <w:szCs w:val="20"/>
        </w:rPr>
      </w:pPr>
    </w:p>
    <w:p w:rsidR="0038764F" w:rsidRDefault="0038764F">
      <w:pPr>
        <w:pStyle w:val="Style1"/>
        <w:widowControl/>
        <w:spacing w:line="240" w:lineRule="exact"/>
        <w:ind w:right="14"/>
        <w:jc w:val="center"/>
        <w:rPr>
          <w:sz w:val="20"/>
          <w:szCs w:val="20"/>
        </w:rPr>
      </w:pPr>
    </w:p>
    <w:p w:rsidR="0038764F" w:rsidRDefault="0038764F">
      <w:pPr>
        <w:pStyle w:val="Style1"/>
        <w:widowControl/>
        <w:spacing w:before="89"/>
        <w:ind w:right="14"/>
        <w:jc w:val="center"/>
        <w:rPr>
          <w:rStyle w:val="FontStyle24"/>
        </w:rPr>
      </w:pPr>
      <w:r>
        <w:rPr>
          <w:rStyle w:val="FontStyle24"/>
        </w:rPr>
        <w:t>VIII. Smluvní pokuty a úrok z prodlení</w:t>
      </w:r>
    </w:p>
    <w:p w:rsidR="0038764F" w:rsidRDefault="0038764F" w:rsidP="008E7B07">
      <w:pPr>
        <w:pStyle w:val="Style9"/>
        <w:widowControl/>
        <w:numPr>
          <w:ilvl w:val="0"/>
          <w:numId w:val="13"/>
        </w:numPr>
        <w:tabs>
          <w:tab w:val="left" w:pos="706"/>
        </w:tabs>
        <w:spacing w:before="274" w:line="274" w:lineRule="exact"/>
        <w:ind w:left="706" w:right="22" w:hanging="706"/>
        <w:rPr>
          <w:rStyle w:val="FontStyle24"/>
        </w:rPr>
      </w:pPr>
      <w:r>
        <w:rPr>
          <w:rStyle w:val="FontStyle25"/>
        </w:rPr>
        <w:lastRenderedPageBreak/>
        <w:t>V případě prodlení prodávajícího s odevzdáním zboží ve sjednaném termínu dle čl. III. odst. 2 smlouvy je prodávající povinen zaplatit kupujícímu smluvní pokutu ve výši 100,-Kč za každý i započatý den prodlení.</w:t>
      </w:r>
    </w:p>
    <w:p w:rsidR="0038764F" w:rsidRDefault="0038764F" w:rsidP="008E7B07">
      <w:pPr>
        <w:pStyle w:val="Style9"/>
        <w:widowControl/>
        <w:numPr>
          <w:ilvl w:val="0"/>
          <w:numId w:val="13"/>
        </w:numPr>
        <w:tabs>
          <w:tab w:val="left" w:pos="706"/>
        </w:tabs>
        <w:spacing w:before="259"/>
        <w:ind w:left="706" w:right="14" w:hanging="706"/>
        <w:rPr>
          <w:rStyle w:val="FontStyle24"/>
        </w:rPr>
      </w:pPr>
      <w:r>
        <w:rPr>
          <w:rStyle w:val="FontStyle25"/>
        </w:rPr>
        <w:t>V případě neodevzdání zboží z důvodu ukončení smluvního vztahu před sjednaným termínem plnění dle čl. III. odst. 2 smlouvy z důvodu nikoliv na straně kupujícího je prodávající povinen zaplatit kupujícímu jednorázovou smluvní pokutu ve výši 1 000,-Kč.</w:t>
      </w:r>
    </w:p>
    <w:p w:rsidR="0038764F" w:rsidRDefault="0038764F" w:rsidP="008E7B07">
      <w:pPr>
        <w:pStyle w:val="Style9"/>
        <w:widowControl/>
        <w:numPr>
          <w:ilvl w:val="0"/>
          <w:numId w:val="13"/>
        </w:numPr>
        <w:tabs>
          <w:tab w:val="left" w:pos="706"/>
        </w:tabs>
        <w:spacing w:before="259" w:line="274" w:lineRule="exact"/>
        <w:ind w:left="706" w:right="14" w:hanging="706"/>
        <w:rPr>
          <w:rStyle w:val="FontStyle24"/>
        </w:rPr>
      </w:pPr>
      <w:r>
        <w:rPr>
          <w:rStyle w:val="FontStyle25"/>
        </w:rPr>
        <w:t>V případě prodlení prodávajícího s odstraněním vad zboží uplatněných v záruční době v termínu dle čl. VII. odst. 3 smlouvy je prodávající povinen zaplatit kupujícímu smluvní pokutu ve výši 100,- Kč za každý i započatý den prodlení.</w:t>
      </w:r>
    </w:p>
    <w:p w:rsidR="0038764F" w:rsidRDefault="0038764F" w:rsidP="008E7B07">
      <w:pPr>
        <w:pStyle w:val="Style9"/>
        <w:widowControl/>
        <w:numPr>
          <w:ilvl w:val="0"/>
          <w:numId w:val="13"/>
        </w:numPr>
        <w:tabs>
          <w:tab w:val="left" w:pos="706"/>
        </w:tabs>
        <w:spacing w:before="266" w:line="274" w:lineRule="exact"/>
        <w:ind w:left="706" w:right="14" w:hanging="706"/>
        <w:rPr>
          <w:rStyle w:val="FontStyle24"/>
        </w:rPr>
      </w:pPr>
      <w:r>
        <w:rPr>
          <w:rStyle w:val="FontStyle25"/>
        </w:rPr>
        <w:t>V případě porušení povinnosti prodávajícího uvedené v čl. IX. odst. 2 nebo čl. IX. odst. 3 smlouvy je prodávající povinen zaplatit kupujícímu jednorázovou smluvní pokutu ve výši 1 000,- Kč, a to za každé jednotlivé porušení.</w:t>
      </w:r>
    </w:p>
    <w:p w:rsidR="0038764F" w:rsidRDefault="0038764F" w:rsidP="008E7B07">
      <w:pPr>
        <w:pStyle w:val="Style9"/>
        <w:widowControl/>
        <w:numPr>
          <w:ilvl w:val="0"/>
          <w:numId w:val="13"/>
        </w:numPr>
        <w:tabs>
          <w:tab w:val="left" w:pos="706"/>
        </w:tabs>
        <w:spacing w:before="223" w:line="274" w:lineRule="exact"/>
        <w:ind w:left="706" w:right="14" w:hanging="706"/>
        <w:rPr>
          <w:rStyle w:val="FontStyle24"/>
        </w:rPr>
      </w:pPr>
      <w:r>
        <w:rPr>
          <w:rStyle w:val="FontStyle25"/>
        </w:rPr>
        <w:t>Právo fakturovat a vymáhat smluvní pokutu a zákonný úrok z prodlení vzniká kupujícímu prvním dnem následujícím po marném uplynutí doby určené jako čas k plnění nebo dnem následujícím po porušení povinnosti prodávajícím a prodávajícímu prvním dnem následujícím po marném uplynutí lhůty splatnosti faktury.</w:t>
      </w:r>
    </w:p>
    <w:p w:rsidR="0038764F" w:rsidRDefault="0038764F" w:rsidP="008E7B07">
      <w:pPr>
        <w:pStyle w:val="Style9"/>
        <w:widowControl/>
        <w:numPr>
          <w:ilvl w:val="0"/>
          <w:numId w:val="13"/>
        </w:numPr>
        <w:tabs>
          <w:tab w:val="left" w:pos="706"/>
        </w:tabs>
        <w:spacing w:before="259"/>
        <w:ind w:left="706" w:right="22" w:hanging="706"/>
        <w:rPr>
          <w:rStyle w:val="FontStyle24"/>
        </w:rPr>
      </w:pPr>
      <w:r>
        <w:rPr>
          <w:rStyle w:val="FontStyle25"/>
        </w:rPr>
        <w:t>Smluvní pokuty a zákonné úroky z prodlení jsou splatné do 30 dnů ode dne doručení písemného oznámení o jejich uplatnění.</w:t>
      </w:r>
    </w:p>
    <w:p w:rsidR="0038764F" w:rsidRDefault="0038764F" w:rsidP="008E7B07">
      <w:pPr>
        <w:pStyle w:val="Style9"/>
        <w:widowControl/>
        <w:numPr>
          <w:ilvl w:val="0"/>
          <w:numId w:val="13"/>
        </w:numPr>
        <w:tabs>
          <w:tab w:val="left" w:pos="706"/>
        </w:tabs>
        <w:spacing w:before="266" w:line="274" w:lineRule="exact"/>
        <w:ind w:left="706" w:right="22" w:hanging="706"/>
        <w:rPr>
          <w:rStyle w:val="FontStyle25"/>
        </w:rPr>
      </w:pPr>
      <w:r>
        <w:rPr>
          <w:rStyle w:val="FontStyle25"/>
        </w:rPr>
        <w:t>Smluvní strany se dohodly, že zaplacením smluvní pokuty není dotčeno právo na náhradu škody, a to i ve výši přesahující vyúčtovanou, resp. uhrazenou smluvní pokutu, a rovněž není dotčeno plnit řádně povinnosti vyplývající z této smlouvy.</w:t>
      </w:r>
    </w:p>
    <w:p w:rsidR="0038764F" w:rsidRDefault="0038764F">
      <w:pPr>
        <w:pStyle w:val="Style1"/>
        <w:widowControl/>
        <w:spacing w:line="240" w:lineRule="exact"/>
        <w:jc w:val="center"/>
        <w:rPr>
          <w:sz w:val="20"/>
          <w:szCs w:val="20"/>
        </w:rPr>
      </w:pPr>
    </w:p>
    <w:p w:rsidR="0038764F" w:rsidRDefault="0038764F">
      <w:pPr>
        <w:pStyle w:val="Style1"/>
        <w:widowControl/>
        <w:spacing w:line="240" w:lineRule="exact"/>
        <w:jc w:val="center"/>
        <w:rPr>
          <w:sz w:val="20"/>
          <w:szCs w:val="20"/>
        </w:rPr>
      </w:pPr>
    </w:p>
    <w:p w:rsidR="0038764F" w:rsidRDefault="0038764F">
      <w:pPr>
        <w:pStyle w:val="Style1"/>
        <w:widowControl/>
        <w:spacing w:before="89"/>
        <w:jc w:val="center"/>
        <w:rPr>
          <w:rStyle w:val="FontStyle24"/>
        </w:rPr>
      </w:pPr>
      <w:r>
        <w:rPr>
          <w:rStyle w:val="FontStyle24"/>
        </w:rPr>
        <w:t>IX. Zvláštní ujednání</w:t>
      </w:r>
    </w:p>
    <w:p w:rsidR="0038764F" w:rsidRDefault="0038764F">
      <w:pPr>
        <w:pStyle w:val="Style6"/>
        <w:widowControl/>
        <w:spacing w:line="240" w:lineRule="exact"/>
        <w:jc w:val="left"/>
        <w:rPr>
          <w:sz w:val="20"/>
          <w:szCs w:val="20"/>
        </w:rPr>
      </w:pPr>
    </w:p>
    <w:p w:rsidR="0038764F" w:rsidRDefault="0038764F">
      <w:pPr>
        <w:pStyle w:val="Style6"/>
        <w:widowControl/>
        <w:spacing w:before="55" w:line="240" w:lineRule="auto"/>
        <w:jc w:val="left"/>
        <w:rPr>
          <w:rStyle w:val="FontStyle25"/>
        </w:rPr>
      </w:pPr>
      <w:r>
        <w:rPr>
          <w:rStyle w:val="FontStyle25"/>
        </w:rPr>
        <w:t>1.      Prodávající prohlašuje, že zboží není zatíženo právy třetích osob.</w:t>
      </w:r>
    </w:p>
    <w:p w:rsidR="0038764F" w:rsidRDefault="0038764F" w:rsidP="008E7B07">
      <w:pPr>
        <w:pStyle w:val="Style9"/>
        <w:widowControl/>
        <w:numPr>
          <w:ilvl w:val="0"/>
          <w:numId w:val="14"/>
        </w:numPr>
        <w:tabs>
          <w:tab w:val="left" w:pos="706"/>
        </w:tabs>
        <w:spacing w:before="58" w:line="274" w:lineRule="exact"/>
        <w:ind w:left="706" w:right="7" w:hanging="706"/>
        <w:rPr>
          <w:rStyle w:val="FontStyle25"/>
        </w:rPr>
      </w:pPr>
      <w:r>
        <w:rPr>
          <w:rStyle w:val="FontStyle25"/>
        </w:rPr>
        <w:t>Prodávající se zavazuje zachovávat mlčenlivost ohledně všech skutečností, se kterými se seznámí při plnění této smlouvy. Tato povinnost zavazuje zmocněnce, zaměstnance nebo jiné pomocníky prodávajícího (dále jen „pracovníci"), kteří se podílejí na plnění této smlouvy.</w:t>
      </w:r>
    </w:p>
    <w:p w:rsidR="0038764F" w:rsidRDefault="0038764F" w:rsidP="008E7B07">
      <w:pPr>
        <w:pStyle w:val="Style9"/>
        <w:widowControl/>
        <w:numPr>
          <w:ilvl w:val="0"/>
          <w:numId w:val="14"/>
        </w:numPr>
        <w:tabs>
          <w:tab w:val="left" w:pos="706"/>
        </w:tabs>
        <w:spacing w:before="266" w:line="274" w:lineRule="exact"/>
        <w:ind w:left="706" w:hanging="706"/>
        <w:rPr>
          <w:rStyle w:val="FontStyle25"/>
        </w:rPr>
      </w:pPr>
      <w:r>
        <w:rPr>
          <w:rStyle w:val="FontStyle25"/>
        </w:rPr>
        <w:t>Prodávající nesmí postoupit pohledávku nebo její část vyplývající z této smlouvy vůči kupujícímu třetí osobě bez předchozího písemného souhlasu kupujícího.</w:t>
      </w:r>
    </w:p>
    <w:p w:rsidR="0038764F" w:rsidRDefault="0038764F" w:rsidP="008E7B07">
      <w:pPr>
        <w:pStyle w:val="Style9"/>
        <w:widowControl/>
        <w:numPr>
          <w:ilvl w:val="0"/>
          <w:numId w:val="14"/>
        </w:numPr>
        <w:tabs>
          <w:tab w:val="left" w:pos="706"/>
        </w:tabs>
        <w:spacing w:before="274" w:line="274" w:lineRule="exact"/>
        <w:ind w:left="706" w:right="7" w:hanging="706"/>
        <w:rPr>
          <w:rStyle w:val="FontStyle25"/>
        </w:rPr>
      </w:pPr>
      <w:r>
        <w:rPr>
          <w:rStyle w:val="FontStyle25"/>
        </w:rPr>
        <w:t>Obě smluvní strany jsou povinny si bez zbytečného odkladu písemně sdělit veškeré skutečnosti, které se dotýkají změn některého z jejich základních identifikačních nebo kontaktních údajů včetně právního nástupnictví.</w:t>
      </w:r>
    </w:p>
    <w:p w:rsidR="0038764F" w:rsidRDefault="0038764F" w:rsidP="008E7B07">
      <w:pPr>
        <w:pStyle w:val="Style9"/>
        <w:widowControl/>
        <w:numPr>
          <w:ilvl w:val="0"/>
          <w:numId w:val="14"/>
        </w:numPr>
        <w:tabs>
          <w:tab w:val="left" w:pos="706"/>
        </w:tabs>
        <w:spacing w:before="259" w:line="274" w:lineRule="exact"/>
        <w:ind w:left="706" w:right="7" w:hanging="706"/>
        <w:rPr>
          <w:rStyle w:val="FontStyle25"/>
        </w:rPr>
      </w:pPr>
      <w:r>
        <w:rPr>
          <w:rStyle w:val="FontStyle25"/>
        </w:rPr>
        <w:t>Kupující zveřejní uzavřenou smlouvu v Registru smluv a současně je oprávněn ji uveřejnit na profilu Národního institutu pro další vzdělávání jako zadavatele a na internetových stránkách Národního institutu pro další vzdělávání.</w:t>
      </w:r>
    </w:p>
    <w:p w:rsidR="0038764F" w:rsidRDefault="0038764F">
      <w:pPr>
        <w:widowControl/>
        <w:rPr>
          <w:sz w:val="2"/>
          <w:szCs w:val="2"/>
        </w:rPr>
      </w:pPr>
    </w:p>
    <w:p w:rsidR="0038764F" w:rsidRDefault="0038764F" w:rsidP="008E7B07">
      <w:pPr>
        <w:pStyle w:val="Style9"/>
        <w:widowControl/>
        <w:numPr>
          <w:ilvl w:val="0"/>
          <w:numId w:val="15"/>
        </w:numPr>
        <w:tabs>
          <w:tab w:val="left" w:pos="698"/>
        </w:tabs>
        <w:spacing w:before="266" w:line="274" w:lineRule="exact"/>
        <w:ind w:left="698" w:right="7"/>
        <w:rPr>
          <w:rStyle w:val="FontStyle25"/>
        </w:rPr>
      </w:pPr>
      <w:r>
        <w:rPr>
          <w:rStyle w:val="FontStyle25"/>
        </w:rPr>
        <w:t xml:space="preserve">Smluvní strany se dohodly, že všechny závazné projevy vůle je třeba činit písemnou formou a prokazatelně doručit druhé smluvní straně na adresu pro doručování korespondence uvedenou v úvodních ustanoveních této smlouvy. Pokud smluvní strana, které je písemnost adresována, její přijetí odmítne nebo jiným způsobem zmaří, má se za to, že došlá zásilka odeslaná s využitím provozovatele poštovních služeb došla třetí pracovní den po odeslání, byla-li však odeslána na </w:t>
      </w:r>
      <w:r>
        <w:rPr>
          <w:rStyle w:val="FontStyle25"/>
        </w:rPr>
        <w:lastRenderedPageBreak/>
        <w:t>adresu v jiném státu, pak patnáctý pracovní den po odeslání. Pokud je na doručení druhé smluvní straně vázán počátek běhu doby určené touto smlouvou a smluvní strana, které je písemnost adresována, její přijetí odmítne nebo jiným způsobem zmaří, počíná taková doba běžet následujícího dne po uplynutí třetího pracovního dne od uložení písemnosti na poště. Toto však neplatí, využije-li některá ze smluvních stran pro doručení písemnosti datovou schránku ve smyslu zákona č. 300/2008 Sb., o elektronických úkonech a autorizované konverzi dokumentů, ve znění pozdějších předpisů.</w:t>
      </w:r>
    </w:p>
    <w:p w:rsidR="0038764F" w:rsidRDefault="0038764F" w:rsidP="008E7B07">
      <w:pPr>
        <w:pStyle w:val="Style9"/>
        <w:widowControl/>
        <w:numPr>
          <w:ilvl w:val="0"/>
          <w:numId w:val="15"/>
        </w:numPr>
        <w:tabs>
          <w:tab w:val="left" w:pos="698"/>
        </w:tabs>
        <w:spacing w:before="259" w:line="274" w:lineRule="exact"/>
        <w:ind w:left="698" w:right="14"/>
        <w:rPr>
          <w:rStyle w:val="FontStyle25"/>
        </w:rPr>
      </w:pPr>
      <w:r>
        <w:rPr>
          <w:rStyle w:val="FontStyle25"/>
        </w:rPr>
        <w:t>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38764F" w:rsidRDefault="0038764F" w:rsidP="008E7B07">
      <w:pPr>
        <w:pStyle w:val="Style9"/>
        <w:widowControl/>
        <w:numPr>
          <w:ilvl w:val="0"/>
          <w:numId w:val="15"/>
        </w:numPr>
        <w:tabs>
          <w:tab w:val="left" w:pos="698"/>
        </w:tabs>
        <w:spacing w:before="274" w:line="274" w:lineRule="exact"/>
        <w:ind w:left="698" w:right="7"/>
        <w:rPr>
          <w:rStyle w:val="FontStyle25"/>
        </w:rPr>
      </w:pPr>
      <w:r>
        <w:rPr>
          <w:rStyle w:val="FontStyle25"/>
        </w:rPr>
        <w:t>Prodávající je povinen umožnit všem subjektům oprávněným k výkonu kontroly projektu, z jehož prostředků je tato veřejná zakázka hrazena, provést kontrolu dokladů souvisejících s plněním zakázky, a to po dobu danou právními předpisy České republiky k jejich archivaci (zákon č. 563/1991 Sb., o účetnictví, ve znění pozdějších předpisů a zákon č. 235/2004 Sb., o dani z přidané hodnoty, ve znění pozdějších předpisů).</w:t>
      </w:r>
    </w:p>
    <w:p w:rsidR="0038764F" w:rsidRDefault="0038764F" w:rsidP="008E7B07">
      <w:pPr>
        <w:pStyle w:val="Style9"/>
        <w:widowControl/>
        <w:numPr>
          <w:ilvl w:val="0"/>
          <w:numId w:val="15"/>
        </w:numPr>
        <w:tabs>
          <w:tab w:val="left" w:pos="698"/>
        </w:tabs>
        <w:spacing w:before="281" w:line="266" w:lineRule="exact"/>
        <w:ind w:left="698" w:right="7"/>
        <w:rPr>
          <w:rStyle w:val="FontStyle25"/>
        </w:rPr>
      </w:pPr>
      <w:r>
        <w:rPr>
          <w:rStyle w:val="FontStyle25"/>
        </w:rPr>
        <w:t>Prodávající je povinen pro účely kontroly ze strany Evropské komise, Evropského účetního dvora, Nejvyššího kontrolního úřadu a dalších oprávněných osob archivovat veškerou dokumentaci související s plněním smlouvy minimálně do konce roku 2032.</w:t>
      </w:r>
    </w:p>
    <w:p w:rsidR="0038764F" w:rsidRDefault="0038764F">
      <w:pPr>
        <w:pStyle w:val="Style1"/>
        <w:widowControl/>
        <w:spacing w:line="240" w:lineRule="exact"/>
        <w:ind w:right="22"/>
        <w:jc w:val="center"/>
        <w:rPr>
          <w:sz w:val="20"/>
          <w:szCs w:val="20"/>
        </w:rPr>
      </w:pPr>
    </w:p>
    <w:p w:rsidR="0038764F" w:rsidRDefault="0038764F">
      <w:pPr>
        <w:pStyle w:val="Style1"/>
        <w:widowControl/>
        <w:spacing w:line="240" w:lineRule="exact"/>
        <w:ind w:right="22"/>
        <w:jc w:val="center"/>
        <w:rPr>
          <w:sz w:val="20"/>
          <w:szCs w:val="20"/>
        </w:rPr>
      </w:pPr>
    </w:p>
    <w:p w:rsidR="0038764F" w:rsidRDefault="0038764F">
      <w:pPr>
        <w:pStyle w:val="Style1"/>
        <w:widowControl/>
        <w:spacing w:before="89"/>
        <w:ind w:right="22"/>
        <w:jc w:val="center"/>
        <w:rPr>
          <w:rStyle w:val="FontStyle24"/>
        </w:rPr>
      </w:pPr>
      <w:r>
        <w:rPr>
          <w:rStyle w:val="FontStyle24"/>
        </w:rPr>
        <w:t>X. Zánik závazků</w:t>
      </w:r>
    </w:p>
    <w:p w:rsidR="0038764F" w:rsidRDefault="0038764F">
      <w:pPr>
        <w:pStyle w:val="Style6"/>
        <w:widowControl/>
        <w:spacing w:line="240" w:lineRule="exact"/>
        <w:jc w:val="left"/>
        <w:rPr>
          <w:sz w:val="20"/>
          <w:szCs w:val="20"/>
        </w:rPr>
      </w:pPr>
    </w:p>
    <w:p w:rsidR="0038764F" w:rsidRDefault="0038764F">
      <w:pPr>
        <w:pStyle w:val="Style6"/>
        <w:widowControl/>
        <w:spacing w:before="55" w:line="240" w:lineRule="auto"/>
        <w:jc w:val="left"/>
        <w:rPr>
          <w:rStyle w:val="FontStyle25"/>
        </w:rPr>
      </w:pPr>
      <w:r>
        <w:rPr>
          <w:rStyle w:val="FontStyle25"/>
        </w:rPr>
        <w:t>1.      Zánik závazků z této smlouvy se ř</w:t>
      </w:r>
      <w:r w:rsidR="0006616F">
        <w:rPr>
          <w:rStyle w:val="FontStyle25"/>
        </w:rPr>
        <w:t>ídí příslušnými ustanovením OZ.</w:t>
      </w:r>
    </w:p>
    <w:p w:rsidR="0006616F" w:rsidRDefault="0006616F">
      <w:pPr>
        <w:pStyle w:val="Style6"/>
        <w:widowControl/>
        <w:spacing w:before="55" w:line="240" w:lineRule="auto"/>
        <w:jc w:val="left"/>
        <w:rPr>
          <w:rStyle w:val="FontStyle25"/>
        </w:rPr>
      </w:pPr>
    </w:p>
    <w:p w:rsidR="0006616F" w:rsidRDefault="0006616F" w:rsidP="0006616F">
      <w:pPr>
        <w:pStyle w:val="Style6"/>
        <w:widowControl/>
        <w:spacing w:before="58" w:line="274" w:lineRule="exact"/>
        <w:ind w:left="720"/>
        <w:rPr>
          <w:rStyle w:val="FontStyle25"/>
        </w:rPr>
      </w:pPr>
      <w:r>
        <w:rPr>
          <w:rStyle w:val="FontStyle25"/>
        </w:rPr>
        <w:t>Smluvní strany se dohodly, že podstatným porušením smlouvy ve smyslu ustanovení § 2002 odst. 1 OZ se rozumí i:</w:t>
      </w:r>
    </w:p>
    <w:p w:rsidR="0006616F" w:rsidRDefault="0006616F" w:rsidP="0006616F">
      <w:pPr>
        <w:pStyle w:val="Style15"/>
        <w:widowControl/>
        <w:numPr>
          <w:ilvl w:val="0"/>
          <w:numId w:val="16"/>
        </w:numPr>
        <w:tabs>
          <w:tab w:val="left" w:pos="986"/>
        </w:tabs>
        <w:ind w:left="986"/>
        <w:rPr>
          <w:rStyle w:val="FontStyle25"/>
        </w:rPr>
      </w:pPr>
      <w:r>
        <w:rPr>
          <w:rStyle w:val="FontStyle25"/>
        </w:rPr>
        <w:t xml:space="preserve">prodlení prodávajícího s poskytnutím plnění v termínu dle </w:t>
      </w:r>
      <w:r>
        <w:rPr>
          <w:rStyle w:val="FontStyle25"/>
          <w:spacing w:val="-20"/>
        </w:rPr>
        <w:t>51.</w:t>
      </w:r>
      <w:r>
        <w:rPr>
          <w:rStyle w:val="FontStyle25"/>
        </w:rPr>
        <w:t xml:space="preserve"> III. odst. 2 smlouvy delší než 10 dní;</w:t>
      </w:r>
    </w:p>
    <w:p w:rsidR="0006616F" w:rsidRDefault="0006616F" w:rsidP="0006616F">
      <w:pPr>
        <w:pStyle w:val="Style15"/>
        <w:widowControl/>
        <w:numPr>
          <w:ilvl w:val="0"/>
          <w:numId w:val="16"/>
        </w:numPr>
        <w:tabs>
          <w:tab w:val="left" w:pos="986"/>
        </w:tabs>
        <w:ind w:left="986"/>
        <w:rPr>
          <w:rStyle w:val="FontStyle25"/>
        </w:rPr>
      </w:pPr>
      <w:r>
        <w:rPr>
          <w:rStyle w:val="FontStyle25"/>
        </w:rPr>
        <w:t>opakované (dva a vícekrát) prodlení prodávajícího s odstraněním reklamové vady v termínu dle čl. VII. odst. 3 smlouvy;</w:t>
      </w:r>
    </w:p>
    <w:p w:rsidR="0006616F" w:rsidRDefault="0006616F" w:rsidP="0006616F">
      <w:pPr>
        <w:pStyle w:val="Style15"/>
        <w:widowControl/>
        <w:numPr>
          <w:ilvl w:val="0"/>
          <w:numId w:val="16"/>
        </w:numPr>
        <w:tabs>
          <w:tab w:val="left" w:pos="986"/>
        </w:tabs>
        <w:ind w:left="986"/>
        <w:rPr>
          <w:rStyle w:val="FontStyle25"/>
        </w:rPr>
      </w:pPr>
      <w:r>
        <w:rPr>
          <w:rStyle w:val="FontStyle25"/>
        </w:rPr>
        <w:t>výskyt třech a více vad u téhož kusu zboží bránících v jeho užívání během záruční doby dle č. VII. odst. 1 smlouvy.</w:t>
      </w:r>
    </w:p>
    <w:p w:rsidR="0006616F" w:rsidRDefault="0006616F" w:rsidP="0006616F">
      <w:pPr>
        <w:pStyle w:val="Style15"/>
        <w:widowControl/>
        <w:numPr>
          <w:ilvl w:val="0"/>
          <w:numId w:val="16"/>
        </w:numPr>
        <w:tabs>
          <w:tab w:val="left" w:pos="986"/>
        </w:tabs>
        <w:ind w:left="986"/>
        <w:rPr>
          <w:rStyle w:val="FontStyle25"/>
        </w:rPr>
      </w:pPr>
      <w:r>
        <w:rPr>
          <w:rStyle w:val="FontStyle25"/>
        </w:rPr>
        <w:t>případ, kdy prodávající uvedl ve své nabídce (která vedla k uzavření této smlouvy) informace nebo doklady, které neodpovídají skutečnosti a zároveň měly nebo mohly mít vliv na výsledek výběrového řízení (tj. jde o nepravdivé údaje k prokázání kvalifikace, v případě, že prodávající ve skutečnosti kvalifikaci nesplňuje, tak i údaje věcné či technické povahy, jimiž prodávající deklaroval splnění zadávacích podmínek, které však jím skutečně odevzdávané zboží nesplňuje nebo případ, kdy je prokázáno, že prodávající uzavřel v souvislosti s veřejnou zakázkou zakázanou kartelovou dohodu podle zákona č. 143/2001 Sb.),</w:t>
      </w:r>
    </w:p>
    <w:p w:rsidR="0006616F" w:rsidRDefault="0006616F" w:rsidP="0006616F">
      <w:pPr>
        <w:pStyle w:val="Style15"/>
        <w:widowControl/>
        <w:numPr>
          <w:ilvl w:val="0"/>
          <w:numId w:val="16"/>
        </w:numPr>
        <w:tabs>
          <w:tab w:val="left" w:pos="986"/>
        </w:tabs>
        <w:ind w:left="727" w:firstLine="0"/>
        <w:jc w:val="left"/>
        <w:rPr>
          <w:rStyle w:val="FontStyle25"/>
        </w:rPr>
      </w:pPr>
      <w:r>
        <w:rPr>
          <w:rStyle w:val="FontStyle25"/>
        </w:rPr>
        <w:t>zahájení insolvenčního řízení na návrh prodávajícího,</w:t>
      </w:r>
    </w:p>
    <w:p w:rsidR="0006616F" w:rsidRDefault="0006616F" w:rsidP="0006616F">
      <w:pPr>
        <w:pStyle w:val="Style15"/>
        <w:widowControl/>
        <w:numPr>
          <w:ilvl w:val="0"/>
          <w:numId w:val="16"/>
        </w:numPr>
        <w:tabs>
          <w:tab w:val="left" w:pos="986"/>
        </w:tabs>
        <w:ind w:left="727" w:firstLine="0"/>
        <w:jc w:val="left"/>
        <w:rPr>
          <w:rStyle w:val="FontStyle25"/>
        </w:rPr>
      </w:pPr>
      <w:r>
        <w:rPr>
          <w:rStyle w:val="FontStyle25"/>
        </w:rPr>
        <w:t>vstup prodávajícího do likvidace.</w:t>
      </w:r>
    </w:p>
    <w:p w:rsidR="0006616F" w:rsidRDefault="0006616F" w:rsidP="0006616F">
      <w:pPr>
        <w:pStyle w:val="Style1"/>
        <w:widowControl/>
        <w:spacing w:line="240" w:lineRule="exact"/>
        <w:ind w:left="3319"/>
        <w:jc w:val="both"/>
        <w:rPr>
          <w:sz w:val="20"/>
          <w:szCs w:val="20"/>
        </w:rPr>
      </w:pPr>
    </w:p>
    <w:p w:rsidR="001F7410" w:rsidRDefault="001F7410" w:rsidP="0006616F">
      <w:pPr>
        <w:pStyle w:val="Style1"/>
        <w:widowControl/>
        <w:spacing w:before="48" w:after="281"/>
        <w:ind w:left="3319"/>
        <w:jc w:val="both"/>
        <w:rPr>
          <w:rStyle w:val="FontStyle24"/>
        </w:rPr>
      </w:pPr>
    </w:p>
    <w:p w:rsidR="001F7410" w:rsidRDefault="001F7410" w:rsidP="0006616F">
      <w:pPr>
        <w:pStyle w:val="Style1"/>
        <w:widowControl/>
        <w:spacing w:before="48" w:after="281"/>
        <w:ind w:left="3319"/>
        <w:jc w:val="both"/>
        <w:rPr>
          <w:rStyle w:val="FontStyle24"/>
        </w:rPr>
      </w:pPr>
    </w:p>
    <w:p w:rsidR="0006616F" w:rsidRDefault="0006616F" w:rsidP="0006616F">
      <w:pPr>
        <w:pStyle w:val="Style1"/>
        <w:widowControl/>
        <w:spacing w:before="48" w:after="281"/>
        <w:ind w:left="3319"/>
        <w:jc w:val="both"/>
        <w:rPr>
          <w:rStyle w:val="FontStyle24"/>
        </w:rPr>
      </w:pPr>
      <w:r>
        <w:rPr>
          <w:rStyle w:val="FontStyle24"/>
        </w:rPr>
        <w:t>XI. Závěrečná ujednání</w:t>
      </w:r>
    </w:p>
    <w:p w:rsidR="0006616F" w:rsidRDefault="0006616F" w:rsidP="0006616F">
      <w:pPr>
        <w:pStyle w:val="Style1"/>
        <w:widowControl/>
        <w:spacing w:before="48" w:after="281"/>
        <w:ind w:left="3319"/>
        <w:jc w:val="both"/>
        <w:rPr>
          <w:rStyle w:val="FontStyle24"/>
        </w:rPr>
        <w:sectPr w:rsidR="0006616F" w:rsidSect="001F7410">
          <w:footerReference w:type="default" r:id="rId8"/>
          <w:headerReference w:type="first" r:id="rId9"/>
          <w:type w:val="continuous"/>
          <w:pgSz w:w="11905" w:h="16837"/>
          <w:pgMar w:top="1074" w:right="1441" w:bottom="1440" w:left="1391" w:header="708" w:footer="708" w:gutter="0"/>
          <w:cols w:space="60"/>
          <w:noEndnote/>
          <w:titlePg/>
          <w:docGrid w:linePitch="326"/>
        </w:sectPr>
      </w:pPr>
    </w:p>
    <w:p w:rsidR="0006616F" w:rsidRDefault="0006616F" w:rsidP="0006616F">
      <w:pPr>
        <w:pStyle w:val="Style10"/>
        <w:widowControl/>
        <w:spacing w:before="58"/>
        <w:jc w:val="both"/>
        <w:rPr>
          <w:rStyle w:val="FontStyle26"/>
        </w:rPr>
      </w:pPr>
      <w:r>
        <w:rPr>
          <w:rStyle w:val="FontStyle26"/>
        </w:rPr>
        <w:lastRenderedPageBreak/>
        <w:t>1.</w:t>
      </w:r>
    </w:p>
    <w:p w:rsidR="0006616F" w:rsidRDefault="0006616F" w:rsidP="0006616F">
      <w:pPr>
        <w:pStyle w:val="Style20"/>
        <w:widowControl/>
        <w:spacing w:line="240" w:lineRule="exact"/>
        <w:rPr>
          <w:sz w:val="20"/>
          <w:szCs w:val="20"/>
        </w:rPr>
      </w:pPr>
    </w:p>
    <w:p w:rsidR="0006616F" w:rsidRDefault="0006616F" w:rsidP="0006616F">
      <w:pPr>
        <w:pStyle w:val="Style20"/>
        <w:widowControl/>
        <w:spacing w:line="240" w:lineRule="exact"/>
        <w:rPr>
          <w:sz w:val="20"/>
          <w:szCs w:val="20"/>
        </w:rPr>
      </w:pPr>
    </w:p>
    <w:p w:rsidR="0006616F" w:rsidRDefault="0006616F" w:rsidP="0006616F">
      <w:pPr>
        <w:pStyle w:val="Style20"/>
        <w:widowControl/>
        <w:spacing w:line="240" w:lineRule="exact"/>
        <w:rPr>
          <w:sz w:val="20"/>
          <w:szCs w:val="20"/>
        </w:rPr>
      </w:pPr>
    </w:p>
    <w:p w:rsidR="0006616F" w:rsidRDefault="0006616F" w:rsidP="0006616F">
      <w:pPr>
        <w:pStyle w:val="Style20"/>
        <w:widowControl/>
        <w:spacing w:line="240" w:lineRule="exact"/>
        <w:rPr>
          <w:sz w:val="20"/>
          <w:szCs w:val="20"/>
        </w:rPr>
      </w:pPr>
    </w:p>
    <w:p w:rsidR="0006616F" w:rsidRDefault="001F7410" w:rsidP="0006616F">
      <w:pPr>
        <w:pStyle w:val="Style20"/>
        <w:widowControl/>
        <w:spacing w:before="235" w:line="842" w:lineRule="exact"/>
        <w:rPr>
          <w:rStyle w:val="FontStyle35"/>
        </w:rPr>
      </w:pPr>
      <w:r>
        <w:rPr>
          <w:rStyle w:val="FontStyle35"/>
        </w:rPr>
        <w:t>2.</w:t>
      </w:r>
    </w:p>
    <w:p w:rsidR="0006616F" w:rsidRDefault="0006616F" w:rsidP="0006616F">
      <w:pPr>
        <w:pStyle w:val="Style14"/>
        <w:widowControl/>
        <w:spacing w:line="240" w:lineRule="exact"/>
        <w:jc w:val="both"/>
        <w:rPr>
          <w:sz w:val="20"/>
          <w:szCs w:val="20"/>
        </w:rPr>
      </w:pPr>
    </w:p>
    <w:p w:rsidR="0006616F" w:rsidRDefault="001F7410" w:rsidP="0006616F">
      <w:pPr>
        <w:pStyle w:val="Style14"/>
        <w:widowControl/>
        <w:spacing w:line="240" w:lineRule="exact"/>
        <w:jc w:val="both"/>
        <w:rPr>
          <w:sz w:val="20"/>
          <w:szCs w:val="20"/>
        </w:rPr>
      </w:pPr>
      <w:r>
        <w:rPr>
          <w:sz w:val="20"/>
          <w:szCs w:val="20"/>
        </w:rPr>
        <w:t>3.</w:t>
      </w:r>
    </w:p>
    <w:p w:rsidR="0006616F" w:rsidRDefault="0006616F" w:rsidP="0006616F">
      <w:pPr>
        <w:pStyle w:val="Style14"/>
        <w:widowControl/>
        <w:spacing w:line="240" w:lineRule="exact"/>
        <w:jc w:val="both"/>
        <w:rPr>
          <w:sz w:val="20"/>
          <w:szCs w:val="20"/>
        </w:rPr>
      </w:pPr>
    </w:p>
    <w:p w:rsidR="0006616F" w:rsidRDefault="0006616F" w:rsidP="0006616F">
      <w:pPr>
        <w:pStyle w:val="Style20"/>
        <w:widowControl/>
        <w:spacing w:line="240" w:lineRule="exact"/>
        <w:rPr>
          <w:sz w:val="20"/>
          <w:szCs w:val="20"/>
        </w:rPr>
      </w:pPr>
    </w:p>
    <w:p w:rsidR="0006616F" w:rsidRDefault="0006616F" w:rsidP="0006616F">
      <w:pPr>
        <w:pStyle w:val="Style20"/>
        <w:widowControl/>
        <w:spacing w:before="84"/>
        <w:rPr>
          <w:rStyle w:val="FontStyle35"/>
        </w:rPr>
      </w:pPr>
    </w:p>
    <w:p w:rsidR="0006616F" w:rsidRDefault="0006616F" w:rsidP="0006616F">
      <w:pPr>
        <w:pStyle w:val="Style6"/>
        <w:widowControl/>
        <w:spacing w:line="274" w:lineRule="exact"/>
        <w:rPr>
          <w:rStyle w:val="FontStyle25"/>
        </w:rPr>
      </w:pPr>
      <w:r>
        <w:rPr>
          <w:rStyle w:val="FontStyle35"/>
        </w:rPr>
        <w:br w:type="column"/>
      </w:r>
      <w:r>
        <w:rPr>
          <w:rStyle w:val="FontStyle25"/>
        </w:rPr>
        <w:t>Právní vztahy vzniklé na základě této smlouvy, a to i ty které nejsou ve smlouvě upraveny, se řídí příslušnými ustanoveními OZ, zákonem č. 137/2006 Sb., o veřejných zakázkách, v platném znění, zákonem č. 340/2015 Sb., o zvláštních podmínkách účinnosti některých smluv, uveřejňování těchto smluv a o registru smluv (zákon o registru smluv), věznění pozdějších předpisů a ostatními právními předpisy vztahujícími se k předmětu této smlouvy.</w:t>
      </w:r>
    </w:p>
    <w:p w:rsidR="0006616F" w:rsidRDefault="0006616F" w:rsidP="0006616F">
      <w:pPr>
        <w:pStyle w:val="Style6"/>
        <w:widowControl/>
        <w:spacing w:line="240" w:lineRule="exact"/>
        <w:rPr>
          <w:sz w:val="20"/>
          <w:szCs w:val="20"/>
        </w:rPr>
      </w:pPr>
    </w:p>
    <w:p w:rsidR="0006616F" w:rsidRDefault="0006616F" w:rsidP="0006616F">
      <w:pPr>
        <w:pStyle w:val="Style6"/>
        <w:widowControl/>
        <w:spacing w:before="19" w:line="281" w:lineRule="exact"/>
        <w:rPr>
          <w:rStyle w:val="FontStyle25"/>
        </w:rPr>
      </w:pPr>
      <w:r>
        <w:rPr>
          <w:rStyle w:val="FontStyle25"/>
        </w:rPr>
        <w:t>Smlouva je vyhotovena ve 3 stejnopisech, každý o 7 stranách. Každý stejnopis má platnost originálu. Dva stejnopisy obdrží kupující a jeden stejnopis obdrží prodávající.</w:t>
      </w:r>
    </w:p>
    <w:p w:rsidR="0006616F" w:rsidRDefault="0006616F" w:rsidP="0006616F">
      <w:pPr>
        <w:pStyle w:val="Style6"/>
        <w:widowControl/>
        <w:spacing w:line="240" w:lineRule="exact"/>
        <w:rPr>
          <w:sz w:val="20"/>
          <w:szCs w:val="20"/>
        </w:rPr>
      </w:pPr>
    </w:p>
    <w:p w:rsidR="001F7410" w:rsidRDefault="0006616F" w:rsidP="001F7410">
      <w:pPr>
        <w:pStyle w:val="Style6"/>
        <w:widowControl/>
        <w:spacing w:before="26" w:line="274" w:lineRule="exact"/>
        <w:rPr>
          <w:rStyle w:val="FontStyle25"/>
        </w:rPr>
      </w:pPr>
      <w:r>
        <w:rPr>
          <w:rStyle w:val="FontStyle25"/>
        </w:rPr>
        <w:t>Smlouva může být měněna či doplňována písemnými, oboustranně dohodnutými, vzestupně číslovanými dodatky, které se stávají její nedílnou součástí. Za změnu smlouvy se nepovažuje změna identifika</w:t>
      </w:r>
      <w:r w:rsidR="001F7410">
        <w:rPr>
          <w:rStyle w:val="FontStyle25"/>
        </w:rPr>
        <w:t>čních nebo kontaktních údajů.</w:t>
      </w:r>
    </w:p>
    <w:p w:rsidR="001F7410" w:rsidRDefault="001F7410" w:rsidP="001F7410">
      <w:pPr>
        <w:pStyle w:val="Style6"/>
        <w:widowControl/>
        <w:spacing w:before="26" w:line="274" w:lineRule="exact"/>
        <w:rPr>
          <w:rStyle w:val="FontStyle25"/>
        </w:rPr>
      </w:pPr>
    </w:p>
    <w:p w:rsidR="0006616F" w:rsidRDefault="0006616F" w:rsidP="001F7410">
      <w:pPr>
        <w:pStyle w:val="Style6"/>
        <w:widowControl/>
        <w:spacing w:before="26" w:line="274" w:lineRule="exact"/>
        <w:rPr>
          <w:rStyle w:val="FontStyle25"/>
        </w:rPr>
      </w:pPr>
      <w:r>
        <w:rPr>
          <w:rStyle w:val="FontStyle25"/>
        </w:rPr>
        <w:t>Smlouva nabývá účinnosti dnem jejího podpisu poslední smluvní stranou.</w:t>
      </w:r>
    </w:p>
    <w:p w:rsidR="0006616F" w:rsidRDefault="0006616F" w:rsidP="0006616F">
      <w:pPr>
        <w:pStyle w:val="Style6"/>
        <w:widowControl/>
        <w:spacing w:line="547" w:lineRule="exact"/>
        <w:jc w:val="left"/>
        <w:rPr>
          <w:rStyle w:val="FontStyle25"/>
        </w:rPr>
      </w:pPr>
      <w:r>
        <w:rPr>
          <w:rStyle w:val="FontStyle25"/>
        </w:rPr>
        <w:t>Nedílnou součástí této smlouvy je následující příloha:</w:t>
      </w:r>
    </w:p>
    <w:p w:rsidR="0006616F" w:rsidRDefault="0006616F" w:rsidP="0006616F">
      <w:pPr>
        <w:pStyle w:val="Style6"/>
        <w:widowControl/>
        <w:spacing w:line="547" w:lineRule="exact"/>
        <w:jc w:val="left"/>
        <w:rPr>
          <w:rStyle w:val="FontStyle25"/>
        </w:rPr>
      </w:pPr>
      <w:r>
        <w:rPr>
          <w:rStyle w:val="FontStyle25"/>
        </w:rPr>
        <w:t>č. 1 - Specifikace zboží</w:t>
      </w:r>
    </w:p>
    <w:p w:rsidR="0006616F" w:rsidRDefault="0006616F" w:rsidP="0006616F">
      <w:pPr>
        <w:pStyle w:val="Style6"/>
        <w:widowControl/>
        <w:spacing w:line="547" w:lineRule="exact"/>
        <w:jc w:val="left"/>
        <w:rPr>
          <w:rStyle w:val="FontStyle25"/>
        </w:rPr>
        <w:sectPr w:rsidR="0006616F">
          <w:type w:val="continuous"/>
          <w:pgSz w:w="11905" w:h="16837"/>
          <w:pgMar w:top="1074" w:right="1463" w:bottom="1440" w:left="1398" w:header="708" w:footer="708" w:gutter="0"/>
          <w:cols w:num="2" w:space="708" w:equalWidth="0">
            <w:col w:w="720" w:space="7"/>
            <w:col w:w="8344"/>
          </w:cols>
          <w:noEndnote/>
        </w:sectPr>
      </w:pPr>
    </w:p>
    <w:p w:rsidR="0006616F" w:rsidRDefault="001A5353" w:rsidP="0006616F">
      <w:pPr>
        <w:pStyle w:val="Style6"/>
        <w:widowControl/>
        <w:spacing w:before="187" w:line="281" w:lineRule="exact"/>
        <w:jc w:val="left"/>
        <w:rPr>
          <w:rStyle w:val="FontStyle25"/>
        </w:rPr>
      </w:pPr>
      <w:r>
        <w:rPr>
          <w:noProof/>
        </w:rPr>
        <mc:AlternateContent>
          <mc:Choice Requires="wps">
            <w:drawing>
              <wp:anchor distT="0" distB="0" distL="22860" distR="22860" simplePos="0" relativeHeight="251664384" behindDoc="0" locked="0" layoutInCell="1" allowOverlap="1">
                <wp:simplePos x="0" y="0"/>
                <wp:positionH relativeFrom="margin">
                  <wp:posOffset>900430</wp:posOffset>
                </wp:positionH>
                <wp:positionV relativeFrom="paragraph">
                  <wp:posOffset>68580</wp:posOffset>
                </wp:positionV>
                <wp:extent cx="827405" cy="224155"/>
                <wp:effectExtent l="2540" t="0" r="0" b="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16F" w:rsidRDefault="001A5353" w:rsidP="0006616F">
                            <w:pPr>
                              <w:widowControl/>
                            </w:pPr>
                            <w:r>
                              <w:rPr>
                                <w:noProof/>
                              </w:rPr>
                              <w:drawing>
                                <wp:inline distT="0" distB="0" distL="0" distR="0">
                                  <wp:extent cx="828675" cy="21907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8675" cy="2190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0.9pt;margin-top:5.4pt;width:65.15pt;height:17.65pt;z-index:251664384;visibility:visible;mso-wrap-style:square;mso-width-percent:0;mso-height-percent:0;mso-wrap-distance-left:1.8pt;mso-wrap-distance-top:0;mso-wrap-distance-right:1.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" filled="f" stroked="f">
                <v:textbox inset="0,0,0,0">
                  <w:txbxContent>
                    <w:p w:rsidR="0006616F" w:rsidRDefault="001A5353" w:rsidP="0006616F">
                      <w:pPr>
                        <w:widowControl/>
                      </w:pPr>
                      <w:r>
                        <w:rPr>
                          <w:noProof/>
                        </w:rPr>
                        <w:drawing>
                          <wp:inline distT="0" distB="0" distL="0" distR="0">
                            <wp:extent cx="828675" cy="21907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8675" cy="219075"/>
                                    </a:xfrm>
                                    <a:prstGeom prst="rect">
                                      <a:avLst/>
                                    </a:prstGeom>
                                    <a:noFill/>
                                    <a:ln>
                                      <a:noFill/>
                                    </a:ln>
                                  </pic:spPr>
                                </pic:pic>
                              </a:graphicData>
                            </a:graphic>
                          </wp:inline>
                        </w:drawing>
                      </w:r>
                    </w:p>
                  </w:txbxContent>
                </v:textbox>
                <w10:wrap type="topAndBottom" anchorx="margin"/>
              </v:shape>
            </w:pict>
          </mc:Fallback>
        </mc:AlternateContent>
      </w:r>
      <w:r>
        <w:rPr>
          <w:noProof/>
        </w:rPr>
        <mc:AlternateContent>
          <mc:Choice Requires="wps">
            <w:drawing>
              <wp:anchor distT="822960" distB="0" distL="22860" distR="22860" simplePos="0" relativeHeight="251665408" behindDoc="0" locked="0" layoutInCell="1" allowOverlap="1">
                <wp:simplePos x="0" y="0"/>
                <wp:positionH relativeFrom="margin">
                  <wp:posOffset>0</wp:posOffset>
                </wp:positionH>
                <wp:positionV relativeFrom="paragraph">
                  <wp:posOffset>1362710</wp:posOffset>
                </wp:positionV>
                <wp:extent cx="1837690" cy="160020"/>
                <wp:effectExtent l="0" t="0" r="3175" b="381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69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16F" w:rsidRDefault="0006616F" w:rsidP="0006616F">
                            <w:pPr>
                              <w:pStyle w:val="Style6"/>
                              <w:widowControl/>
                              <w:spacing w:line="240" w:lineRule="auto"/>
                              <w:rPr>
                                <w:rStyle w:val="FontStyle25"/>
                                <w:lang w:eastAsia="en-US"/>
                              </w:rPr>
                            </w:pPr>
                            <w:r>
                              <w:rPr>
                                <w:rStyle w:val="FontStyle25"/>
                                <w:lang w:val="en-US" w:eastAsia="en-US"/>
                              </w:rPr>
                              <w:t>Mgr.</w:t>
                            </w:r>
                            <w:r>
                              <w:rPr>
                                <w:rStyle w:val="FontStyle25"/>
                                <w:lang w:eastAsia="en-US"/>
                              </w:rPr>
                              <w:t xml:space="preserve"> et</w:t>
                            </w:r>
                            <w:r>
                              <w:rPr>
                                <w:rStyle w:val="FontStyle25"/>
                                <w:lang w:val="en-US" w:eastAsia="en-US"/>
                              </w:rPr>
                              <w:t xml:space="preserve"> Mgr.</w:t>
                            </w:r>
                            <w:r>
                              <w:rPr>
                                <w:rStyle w:val="FontStyle25"/>
                                <w:lang w:eastAsia="en-US"/>
                              </w:rPr>
                              <w:t xml:space="preserve"> Helena </w:t>
                            </w:r>
                            <w:proofErr w:type="spellStart"/>
                            <w:r>
                              <w:rPr>
                                <w:rStyle w:val="FontStyle25"/>
                                <w:lang w:eastAsia="en-US"/>
                              </w:rPr>
                              <w:t>Plitzová</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0;margin-top:107.3pt;width:144.7pt;height:12.6pt;z-index:251665408;visibility:visible;mso-wrap-style:square;mso-width-percent:0;mso-height-percent:0;mso-wrap-distance-left:1.8pt;mso-wrap-distance-top:64.8pt;mso-wrap-distance-right:1.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MfsQIAALA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" filled="f" stroked="f">
                <v:textbox inset="0,0,0,0">
                  <w:txbxContent>
                    <w:p w:rsidR="0006616F" w:rsidRDefault="0006616F" w:rsidP="0006616F">
                      <w:pPr>
                        <w:pStyle w:val="Style6"/>
                        <w:widowControl/>
                        <w:spacing w:line="240" w:lineRule="auto"/>
                        <w:rPr>
                          <w:rStyle w:val="FontStyle25"/>
                          <w:lang w:eastAsia="en-US"/>
                        </w:rPr>
                      </w:pPr>
                      <w:r>
                        <w:rPr>
                          <w:rStyle w:val="FontStyle25"/>
                          <w:lang w:val="en-US" w:eastAsia="en-US"/>
                        </w:rPr>
                        <w:t>Mgr.</w:t>
                      </w:r>
                      <w:r>
                        <w:rPr>
                          <w:rStyle w:val="FontStyle25"/>
                          <w:lang w:eastAsia="en-US"/>
                        </w:rPr>
                        <w:t xml:space="preserve"> et</w:t>
                      </w:r>
                      <w:r>
                        <w:rPr>
                          <w:rStyle w:val="FontStyle25"/>
                          <w:lang w:val="en-US" w:eastAsia="en-US"/>
                        </w:rPr>
                        <w:t xml:space="preserve"> Mgr.</w:t>
                      </w:r>
                      <w:r>
                        <w:rPr>
                          <w:rStyle w:val="FontStyle25"/>
                          <w:lang w:eastAsia="en-US"/>
                        </w:rPr>
                        <w:t xml:space="preserve"> Helena Plitzová</w:t>
                      </w:r>
                    </w:p>
                  </w:txbxContent>
                </v:textbox>
                <w10:wrap type="topAndBottom" anchorx="margin"/>
              </v:shape>
            </w:pict>
          </mc:Fallback>
        </mc:AlternateContent>
      </w:r>
      <w:r>
        <w:rPr>
          <w:noProof/>
        </w:rPr>
        <mc:AlternateContent>
          <mc:Choice Requires="wps">
            <w:drawing>
              <wp:anchor distT="494030" distB="0" distL="22860" distR="22860" simplePos="0" relativeHeight="251666432" behindDoc="0" locked="0" layoutInCell="1" allowOverlap="1">
                <wp:simplePos x="0" y="0"/>
                <wp:positionH relativeFrom="margin">
                  <wp:posOffset>3465830</wp:posOffset>
                </wp:positionH>
                <wp:positionV relativeFrom="paragraph">
                  <wp:posOffset>1362710</wp:posOffset>
                </wp:positionV>
                <wp:extent cx="575945" cy="160020"/>
                <wp:effectExtent l="0" t="0" r="0" b="381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616F" w:rsidRDefault="0006616F" w:rsidP="0006616F">
                            <w:pPr>
                              <w:pStyle w:val="Style6"/>
                              <w:widowControl/>
                              <w:spacing w:line="240" w:lineRule="auto"/>
                              <w:rPr>
                                <w:rStyle w:val="FontStyle25"/>
                              </w:rPr>
                            </w:pPr>
                            <w:r>
                              <w:rPr>
                                <w:rStyle w:val="FontStyle25"/>
                              </w:rPr>
                              <w:t>jednatel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72.9pt;margin-top:107.3pt;width:45.35pt;height:12.6pt;z-index:251666432;visibility:visible;mso-wrap-style:square;mso-width-percent:0;mso-height-percent:0;mso-wrap-distance-left:1.8pt;mso-wrap-distance-top:38.9pt;mso-wrap-distance-right:1.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" filled="f" stroked="f">
                <v:textbox inset="0,0,0,0">
                  <w:txbxContent>
                    <w:p w:rsidR="0006616F" w:rsidRDefault="0006616F" w:rsidP="0006616F">
                      <w:pPr>
                        <w:pStyle w:val="Style6"/>
                        <w:widowControl/>
                        <w:spacing w:line="240" w:lineRule="auto"/>
                        <w:rPr>
                          <w:rStyle w:val="FontStyle25"/>
                        </w:rPr>
                      </w:pPr>
                      <w:r>
                        <w:rPr>
                          <w:rStyle w:val="FontStyle25"/>
                        </w:rPr>
                        <w:t>jednatel</w:t>
                      </w:r>
                    </w:p>
                  </w:txbxContent>
                </v:textbox>
                <w10:wrap type="topAndBottom" anchorx="margin"/>
              </v:shape>
            </w:pict>
          </mc:Fallback>
        </mc:AlternateContent>
      </w:r>
      <w:r w:rsidR="0006616F">
        <w:rPr>
          <w:rStyle w:val="FontStyle25"/>
        </w:rPr>
        <w:t>V Praze dne za kupujícího</w:t>
      </w:r>
    </w:p>
    <w:p w:rsidR="0006616F" w:rsidRDefault="0006616F" w:rsidP="0006616F">
      <w:pPr>
        <w:pStyle w:val="Style6"/>
        <w:widowControl/>
        <w:spacing w:before="166" w:line="310" w:lineRule="exact"/>
        <w:rPr>
          <w:rStyle w:val="FontStyle25"/>
        </w:rPr>
      </w:pPr>
      <w:r>
        <w:rPr>
          <w:rStyle w:val="FontStyle25"/>
        </w:rPr>
        <w:br w:type="column"/>
      </w:r>
      <w:r>
        <w:rPr>
          <w:rStyle w:val="FontStyle25"/>
        </w:rPr>
        <w:t>V Plzni dne f*.</w:t>
      </w:r>
    </w:p>
    <w:p w:rsidR="0006616F" w:rsidRDefault="0006616F" w:rsidP="0006616F">
      <w:pPr>
        <w:pStyle w:val="Style6"/>
        <w:widowControl/>
        <w:spacing w:before="14" w:line="240" w:lineRule="auto"/>
        <w:jc w:val="left"/>
        <w:rPr>
          <w:rStyle w:val="FontStyle25"/>
        </w:rPr>
      </w:pPr>
      <w:r>
        <w:rPr>
          <w:rStyle w:val="FontStyle25"/>
        </w:rPr>
        <w:t>za prodávajícího</w:t>
      </w:r>
    </w:p>
    <w:p w:rsidR="0006616F" w:rsidRDefault="0006616F" w:rsidP="0006616F">
      <w:pPr>
        <w:pStyle w:val="Style12"/>
        <w:widowControl/>
        <w:tabs>
          <w:tab w:val="left" w:pos="1814"/>
        </w:tabs>
        <w:spacing w:before="29"/>
        <w:rPr>
          <w:rStyle w:val="FontStyle23"/>
        </w:rPr>
      </w:pPr>
      <w:proofErr w:type="spellStart"/>
      <w:r>
        <w:rPr>
          <w:rStyle w:val="FontStyle29"/>
        </w:rPr>
        <w:t>Beryko</w:t>
      </w:r>
      <w:proofErr w:type="spellEnd"/>
      <w:r>
        <w:rPr>
          <w:rStyle w:val="FontStyle29"/>
        </w:rPr>
        <w:t xml:space="preserve"> s.r.o.</w:t>
      </w:r>
      <w:r>
        <w:rPr>
          <w:rStyle w:val="FontStyle29"/>
        </w:rPr>
        <w:br/>
      </w:r>
      <w:r>
        <w:rPr>
          <w:rStyle w:val="FontStyle28"/>
        </w:rPr>
        <w:t>I</w:t>
      </w:r>
      <w:r>
        <w:rPr>
          <w:rStyle w:val="FontStyle28"/>
        </w:rPr>
        <w:tab/>
      </w:r>
      <w:r>
        <w:rPr>
          <w:rStyle w:val="FontStyle23"/>
          <w:lang w:val="en-US"/>
        </w:rPr>
        <w:t>tel.:</w:t>
      </w:r>
      <w:r>
        <w:rPr>
          <w:rStyle w:val="FontStyle23"/>
        </w:rPr>
        <w:t xml:space="preserve"> 603763566</w:t>
      </w:r>
    </w:p>
    <w:p w:rsidR="0006616F" w:rsidRDefault="0006616F" w:rsidP="0006616F">
      <w:pPr>
        <w:pStyle w:val="Style12"/>
        <w:widowControl/>
        <w:tabs>
          <w:tab w:val="left" w:pos="1814"/>
        </w:tabs>
        <w:spacing w:before="29"/>
        <w:rPr>
          <w:rStyle w:val="FontStyle23"/>
        </w:rPr>
        <w:sectPr w:rsidR="0006616F">
          <w:type w:val="continuous"/>
          <w:pgSz w:w="11905" w:h="16837"/>
          <w:pgMar w:top="1074" w:right="2154" w:bottom="1440" w:left="1391" w:header="708" w:footer="708" w:gutter="0"/>
          <w:cols w:num="2" w:space="708" w:equalWidth="0">
            <w:col w:w="1288" w:space="4270"/>
            <w:col w:w="2800"/>
          </w:cols>
          <w:noEndnote/>
        </w:sectPr>
      </w:pPr>
    </w:p>
    <w:p w:rsidR="0006616F" w:rsidRDefault="0006616F" w:rsidP="0006616F">
      <w:pPr>
        <w:widowControl/>
        <w:spacing w:before="233" w:line="240" w:lineRule="exact"/>
        <w:rPr>
          <w:sz w:val="20"/>
          <w:szCs w:val="20"/>
        </w:rPr>
      </w:pPr>
    </w:p>
    <w:p w:rsidR="0006616F" w:rsidRDefault="0006616F">
      <w:pPr>
        <w:pStyle w:val="Style6"/>
        <w:widowControl/>
        <w:spacing w:before="55" w:line="240" w:lineRule="auto"/>
        <w:jc w:val="left"/>
        <w:rPr>
          <w:rStyle w:val="FontStyle25"/>
        </w:rPr>
        <w:sectPr w:rsidR="0006616F">
          <w:footerReference w:type="default" r:id="rId12"/>
          <w:footerReference w:type="first" r:id="rId13"/>
          <w:type w:val="continuous"/>
          <w:pgSz w:w="11905" w:h="16837"/>
          <w:pgMar w:top="760" w:right="1473" w:bottom="1194" w:left="1359" w:header="708" w:footer="708" w:gutter="0"/>
          <w:cols w:space="60"/>
          <w:noEndnote/>
          <w:titlePg/>
        </w:sectPr>
      </w:pPr>
    </w:p>
    <w:p w:rsidR="0006616F" w:rsidRDefault="0006616F">
      <w:pPr>
        <w:pStyle w:val="Style6"/>
        <w:widowControl/>
        <w:spacing w:before="58" w:line="240" w:lineRule="auto"/>
        <w:ind w:left="5760"/>
        <w:rPr>
          <w:rStyle w:val="FontStyle25"/>
        </w:rPr>
      </w:pPr>
    </w:p>
    <w:p w:rsidR="0006616F" w:rsidRDefault="0006616F">
      <w:pPr>
        <w:pStyle w:val="Style6"/>
        <w:widowControl/>
        <w:spacing w:before="58" w:line="240" w:lineRule="auto"/>
        <w:ind w:left="5760"/>
        <w:rPr>
          <w:rStyle w:val="FontStyle25"/>
        </w:rPr>
      </w:pPr>
    </w:p>
    <w:p w:rsidR="0006616F" w:rsidRDefault="0006616F">
      <w:pPr>
        <w:pStyle w:val="Style6"/>
        <w:widowControl/>
        <w:spacing w:before="58" w:line="240" w:lineRule="auto"/>
        <w:ind w:left="5760"/>
        <w:rPr>
          <w:rStyle w:val="FontStyle25"/>
        </w:rPr>
      </w:pPr>
    </w:p>
    <w:p w:rsidR="0006616F" w:rsidRDefault="0006616F">
      <w:pPr>
        <w:pStyle w:val="Style6"/>
        <w:widowControl/>
        <w:spacing w:before="58" w:line="240" w:lineRule="auto"/>
        <w:ind w:left="5760"/>
        <w:rPr>
          <w:rStyle w:val="FontStyle25"/>
        </w:rPr>
      </w:pPr>
    </w:p>
    <w:p w:rsidR="0006616F" w:rsidRDefault="0006616F">
      <w:pPr>
        <w:pStyle w:val="Style6"/>
        <w:widowControl/>
        <w:spacing w:before="58" w:line="240" w:lineRule="auto"/>
        <w:ind w:left="5760"/>
        <w:rPr>
          <w:rStyle w:val="FontStyle25"/>
        </w:rPr>
      </w:pPr>
    </w:p>
    <w:p w:rsidR="0006616F" w:rsidRDefault="0006616F">
      <w:pPr>
        <w:pStyle w:val="Style6"/>
        <w:widowControl/>
        <w:spacing w:before="58" w:line="240" w:lineRule="auto"/>
        <w:ind w:left="5760"/>
        <w:rPr>
          <w:rStyle w:val="FontStyle25"/>
        </w:rPr>
      </w:pPr>
    </w:p>
    <w:p w:rsidR="0006616F" w:rsidRDefault="0006616F">
      <w:pPr>
        <w:pStyle w:val="Style6"/>
        <w:widowControl/>
        <w:spacing w:before="58" w:line="240" w:lineRule="auto"/>
        <w:ind w:left="5760"/>
        <w:rPr>
          <w:rStyle w:val="FontStyle25"/>
        </w:rPr>
      </w:pPr>
    </w:p>
    <w:p w:rsidR="0006616F" w:rsidRDefault="0006616F">
      <w:pPr>
        <w:pStyle w:val="Style6"/>
        <w:widowControl/>
        <w:spacing w:before="58" w:line="240" w:lineRule="auto"/>
        <w:ind w:left="5760"/>
        <w:rPr>
          <w:rStyle w:val="FontStyle25"/>
        </w:rPr>
      </w:pPr>
    </w:p>
    <w:p w:rsidR="0006616F" w:rsidRDefault="0006616F">
      <w:pPr>
        <w:pStyle w:val="Style6"/>
        <w:widowControl/>
        <w:spacing w:before="58" w:line="240" w:lineRule="auto"/>
        <w:ind w:left="5760"/>
        <w:rPr>
          <w:rStyle w:val="FontStyle25"/>
        </w:rPr>
      </w:pPr>
    </w:p>
    <w:p w:rsidR="0006616F" w:rsidRDefault="0006616F">
      <w:pPr>
        <w:pStyle w:val="Style6"/>
        <w:widowControl/>
        <w:spacing w:before="58" w:line="240" w:lineRule="auto"/>
        <w:ind w:left="5760"/>
        <w:rPr>
          <w:rStyle w:val="FontStyle25"/>
        </w:rPr>
      </w:pPr>
    </w:p>
    <w:p w:rsidR="0006616F" w:rsidRDefault="0006616F">
      <w:pPr>
        <w:pStyle w:val="Style6"/>
        <w:widowControl/>
        <w:spacing w:before="58" w:line="240" w:lineRule="auto"/>
        <w:ind w:left="5760"/>
        <w:rPr>
          <w:rStyle w:val="FontStyle25"/>
        </w:rPr>
      </w:pPr>
    </w:p>
    <w:p w:rsidR="0006616F" w:rsidRDefault="0006616F">
      <w:pPr>
        <w:pStyle w:val="Style6"/>
        <w:widowControl/>
        <w:spacing w:before="58" w:line="240" w:lineRule="auto"/>
        <w:ind w:left="5760"/>
        <w:rPr>
          <w:rStyle w:val="FontStyle25"/>
        </w:rPr>
      </w:pPr>
    </w:p>
    <w:p w:rsidR="0006616F" w:rsidRDefault="0006616F">
      <w:pPr>
        <w:pStyle w:val="Style6"/>
        <w:widowControl/>
        <w:spacing w:before="58" w:line="240" w:lineRule="auto"/>
        <w:ind w:left="5760"/>
        <w:rPr>
          <w:rStyle w:val="FontStyle25"/>
        </w:rPr>
      </w:pPr>
    </w:p>
    <w:p w:rsidR="0006616F" w:rsidRDefault="0006616F">
      <w:pPr>
        <w:pStyle w:val="Style6"/>
        <w:widowControl/>
        <w:spacing w:before="58" w:line="240" w:lineRule="auto"/>
        <w:ind w:left="5760"/>
        <w:rPr>
          <w:rStyle w:val="FontStyle25"/>
        </w:rPr>
      </w:pPr>
    </w:p>
    <w:p w:rsidR="0006616F" w:rsidRDefault="0006616F">
      <w:pPr>
        <w:pStyle w:val="Style6"/>
        <w:widowControl/>
        <w:spacing w:before="58" w:line="240" w:lineRule="auto"/>
        <w:ind w:left="5760"/>
        <w:rPr>
          <w:rStyle w:val="FontStyle25"/>
        </w:rPr>
      </w:pPr>
    </w:p>
    <w:p w:rsidR="0006616F" w:rsidRDefault="0006616F">
      <w:pPr>
        <w:pStyle w:val="Style6"/>
        <w:widowControl/>
        <w:spacing w:before="58" w:line="240" w:lineRule="auto"/>
        <w:ind w:left="5760"/>
        <w:rPr>
          <w:rStyle w:val="FontStyle25"/>
        </w:rPr>
      </w:pPr>
    </w:p>
    <w:p w:rsidR="0006616F" w:rsidRDefault="0006616F">
      <w:pPr>
        <w:pStyle w:val="Style6"/>
        <w:widowControl/>
        <w:spacing w:before="58" w:line="240" w:lineRule="auto"/>
        <w:ind w:left="5760"/>
        <w:rPr>
          <w:rStyle w:val="FontStyle25"/>
        </w:rPr>
      </w:pPr>
    </w:p>
    <w:p w:rsidR="001F7410" w:rsidRDefault="001F7410">
      <w:pPr>
        <w:pStyle w:val="Style6"/>
        <w:widowControl/>
        <w:spacing w:before="58" w:line="240" w:lineRule="auto"/>
        <w:ind w:left="5760"/>
        <w:rPr>
          <w:rStyle w:val="FontStyle25"/>
        </w:rPr>
      </w:pPr>
    </w:p>
    <w:p w:rsidR="00864B4C" w:rsidRDefault="00864B4C">
      <w:pPr>
        <w:pStyle w:val="Style6"/>
        <w:widowControl/>
        <w:spacing w:before="58" w:line="240" w:lineRule="auto"/>
        <w:ind w:left="5760"/>
        <w:rPr>
          <w:rStyle w:val="FontStyle25"/>
        </w:rPr>
      </w:pPr>
    </w:p>
    <w:p w:rsidR="00864B4C" w:rsidRDefault="00864B4C">
      <w:pPr>
        <w:pStyle w:val="Style6"/>
        <w:widowControl/>
        <w:spacing w:before="58" w:line="240" w:lineRule="auto"/>
        <w:ind w:left="5760"/>
        <w:rPr>
          <w:rStyle w:val="FontStyle25"/>
        </w:rPr>
      </w:pPr>
    </w:p>
    <w:p w:rsidR="0038764F" w:rsidRDefault="0038764F">
      <w:pPr>
        <w:pStyle w:val="Style6"/>
        <w:widowControl/>
        <w:spacing w:before="58" w:line="240" w:lineRule="auto"/>
        <w:ind w:left="5760"/>
        <w:rPr>
          <w:rStyle w:val="FontStyle25"/>
        </w:rPr>
      </w:pPr>
      <w:bookmarkStart w:id="0" w:name="_GoBack"/>
      <w:bookmarkEnd w:id="0"/>
      <w:r>
        <w:rPr>
          <w:rStyle w:val="FontStyle25"/>
        </w:rPr>
        <w:lastRenderedPageBreak/>
        <w:t>Příloha č. 1 b) výzvy ID T004/16V/00026398</w:t>
      </w:r>
    </w:p>
    <w:p w:rsidR="0038764F" w:rsidRDefault="0038764F">
      <w:pPr>
        <w:pStyle w:val="Style6"/>
        <w:widowControl/>
        <w:spacing w:before="36" w:line="240" w:lineRule="auto"/>
        <w:ind w:right="72"/>
        <w:jc w:val="right"/>
        <w:rPr>
          <w:rStyle w:val="FontStyle25"/>
        </w:rPr>
      </w:pPr>
      <w:r>
        <w:rPr>
          <w:rStyle w:val="FontStyle25"/>
        </w:rPr>
        <w:t>Počet listů: 1</w:t>
      </w:r>
    </w:p>
    <w:p w:rsidR="0038764F" w:rsidRDefault="0038764F">
      <w:pPr>
        <w:widowControl/>
        <w:spacing w:after="295"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694"/>
        <w:gridCol w:w="2095"/>
        <w:gridCol w:w="3182"/>
      </w:tblGrid>
      <w:tr w:rsidR="0038764F">
        <w:tc>
          <w:tcPr>
            <w:tcW w:w="4694" w:type="dxa"/>
            <w:tcBorders>
              <w:top w:val="single" w:sz="6" w:space="0" w:color="auto"/>
              <w:left w:val="single" w:sz="6" w:space="0" w:color="auto"/>
              <w:bottom w:val="single" w:sz="6" w:space="0" w:color="auto"/>
              <w:right w:val="single" w:sz="6" w:space="0" w:color="auto"/>
            </w:tcBorders>
            <w:vAlign w:val="center"/>
          </w:tcPr>
          <w:p w:rsidR="0038764F" w:rsidRDefault="0038764F">
            <w:pPr>
              <w:pStyle w:val="Style7"/>
              <w:widowControl/>
              <w:spacing w:line="240" w:lineRule="auto"/>
              <w:ind w:left="1202"/>
              <w:rPr>
                <w:rStyle w:val="FontStyle29"/>
              </w:rPr>
            </w:pPr>
            <w:r>
              <w:rPr>
                <w:rStyle w:val="FontStyle29"/>
              </w:rPr>
              <w:t>mobilní telefony - 30 ks</w:t>
            </w:r>
          </w:p>
        </w:tc>
        <w:tc>
          <w:tcPr>
            <w:tcW w:w="2095" w:type="dxa"/>
            <w:tcBorders>
              <w:top w:val="single" w:sz="6" w:space="0" w:color="auto"/>
              <w:left w:val="single" w:sz="6" w:space="0" w:color="auto"/>
              <w:bottom w:val="single" w:sz="6" w:space="0" w:color="auto"/>
              <w:right w:val="single" w:sz="6" w:space="0" w:color="auto"/>
            </w:tcBorders>
            <w:vAlign w:val="center"/>
          </w:tcPr>
          <w:p w:rsidR="0038764F" w:rsidRDefault="0038764F">
            <w:pPr>
              <w:pStyle w:val="Style13"/>
              <w:widowControl/>
              <w:spacing w:line="216" w:lineRule="exact"/>
              <w:rPr>
                <w:rStyle w:val="FontStyle30"/>
              </w:rPr>
            </w:pPr>
            <w:r>
              <w:rPr>
                <w:rStyle w:val="FontStyle30"/>
              </w:rPr>
              <w:t>(Uvést konkrétní název -označení nabízeného zboží)</w:t>
            </w:r>
          </w:p>
        </w:tc>
        <w:tc>
          <w:tcPr>
            <w:tcW w:w="3182" w:type="dxa"/>
            <w:tcBorders>
              <w:top w:val="single" w:sz="6" w:space="0" w:color="auto"/>
              <w:left w:val="single" w:sz="6" w:space="0" w:color="auto"/>
              <w:bottom w:val="single" w:sz="6" w:space="0" w:color="auto"/>
              <w:right w:val="single" w:sz="6" w:space="0" w:color="auto"/>
            </w:tcBorders>
            <w:vAlign w:val="center"/>
          </w:tcPr>
          <w:p w:rsidR="0038764F" w:rsidRDefault="0038764F">
            <w:pPr>
              <w:pStyle w:val="Style7"/>
              <w:widowControl/>
              <w:ind w:left="425"/>
              <w:rPr>
                <w:rStyle w:val="FontStyle29"/>
              </w:rPr>
            </w:pPr>
            <w:proofErr w:type="spellStart"/>
            <w:r>
              <w:rPr>
                <w:rStyle w:val="FontStyle29"/>
              </w:rPr>
              <w:t>Xiaomi</w:t>
            </w:r>
            <w:proofErr w:type="spellEnd"/>
            <w:r>
              <w:rPr>
                <w:rStyle w:val="FontStyle29"/>
              </w:rPr>
              <w:t xml:space="preserve"> </w:t>
            </w:r>
            <w:proofErr w:type="spellStart"/>
            <w:r>
              <w:rPr>
                <w:rStyle w:val="FontStyle29"/>
              </w:rPr>
              <w:t>Redmi</w:t>
            </w:r>
            <w:proofErr w:type="spellEnd"/>
            <w:r>
              <w:rPr>
                <w:rStyle w:val="FontStyle29"/>
              </w:rPr>
              <w:t xml:space="preserve"> </w:t>
            </w:r>
            <w:proofErr w:type="spellStart"/>
            <w:r>
              <w:rPr>
                <w:rStyle w:val="FontStyle29"/>
              </w:rPr>
              <w:t>Note</w:t>
            </w:r>
            <w:proofErr w:type="spellEnd"/>
            <w:r>
              <w:rPr>
                <w:rStyle w:val="FontStyle29"/>
              </w:rPr>
              <w:t xml:space="preserve"> 3 Pro (2G B/l 6GB)</w:t>
            </w:r>
          </w:p>
        </w:tc>
      </w:tr>
      <w:tr w:rsidR="0038764F">
        <w:tc>
          <w:tcPr>
            <w:tcW w:w="4694" w:type="dxa"/>
            <w:tcBorders>
              <w:top w:val="single" w:sz="6" w:space="0" w:color="auto"/>
              <w:left w:val="single" w:sz="6" w:space="0" w:color="auto"/>
              <w:bottom w:val="nil"/>
              <w:right w:val="single" w:sz="6" w:space="0" w:color="auto"/>
            </w:tcBorders>
          </w:tcPr>
          <w:p w:rsidR="0038764F" w:rsidRDefault="0038764F">
            <w:pPr>
              <w:pStyle w:val="Style17"/>
              <w:widowControl/>
            </w:pPr>
          </w:p>
        </w:tc>
        <w:tc>
          <w:tcPr>
            <w:tcW w:w="2095" w:type="dxa"/>
            <w:tcBorders>
              <w:top w:val="single" w:sz="6" w:space="0" w:color="auto"/>
              <w:left w:val="single" w:sz="6" w:space="0" w:color="auto"/>
              <w:bottom w:val="nil"/>
              <w:right w:val="single" w:sz="6" w:space="0" w:color="auto"/>
            </w:tcBorders>
          </w:tcPr>
          <w:p w:rsidR="0038764F" w:rsidRDefault="0038764F">
            <w:pPr>
              <w:pStyle w:val="Style17"/>
              <w:widowControl/>
            </w:pPr>
          </w:p>
        </w:tc>
        <w:tc>
          <w:tcPr>
            <w:tcW w:w="3182" w:type="dxa"/>
            <w:tcBorders>
              <w:top w:val="single" w:sz="6" w:space="0" w:color="auto"/>
              <w:left w:val="single" w:sz="6" w:space="0" w:color="auto"/>
              <w:bottom w:val="single" w:sz="6" w:space="0" w:color="auto"/>
              <w:right w:val="single" w:sz="6" w:space="0" w:color="auto"/>
            </w:tcBorders>
          </w:tcPr>
          <w:p w:rsidR="0038764F" w:rsidRDefault="0038764F">
            <w:pPr>
              <w:pStyle w:val="Style7"/>
              <w:widowControl/>
              <w:spacing w:line="240" w:lineRule="auto"/>
              <w:ind w:left="994"/>
              <w:rPr>
                <w:rStyle w:val="FontStyle29"/>
              </w:rPr>
            </w:pPr>
            <w:r>
              <w:rPr>
                <w:rStyle w:val="FontStyle29"/>
              </w:rPr>
              <w:t>Poznámka</w:t>
            </w:r>
          </w:p>
        </w:tc>
      </w:tr>
      <w:tr w:rsidR="0038764F">
        <w:tc>
          <w:tcPr>
            <w:tcW w:w="4694" w:type="dxa"/>
            <w:tcBorders>
              <w:top w:val="nil"/>
              <w:left w:val="single" w:sz="6" w:space="0" w:color="auto"/>
              <w:bottom w:val="single" w:sz="6" w:space="0" w:color="auto"/>
              <w:right w:val="single" w:sz="6" w:space="0" w:color="auto"/>
            </w:tcBorders>
          </w:tcPr>
          <w:p w:rsidR="0038764F" w:rsidRDefault="0038764F">
            <w:pPr>
              <w:pStyle w:val="Style7"/>
              <w:widowControl/>
              <w:spacing w:line="240" w:lineRule="auto"/>
              <w:ind w:left="223"/>
              <w:rPr>
                <w:rStyle w:val="FontStyle29"/>
              </w:rPr>
            </w:pPr>
            <w:r>
              <w:rPr>
                <w:rStyle w:val="FontStyle29"/>
              </w:rPr>
              <w:t>Požadavky zadavatele - technické parametry</w:t>
            </w:r>
          </w:p>
        </w:tc>
        <w:tc>
          <w:tcPr>
            <w:tcW w:w="2095" w:type="dxa"/>
            <w:tcBorders>
              <w:top w:val="nil"/>
              <w:left w:val="single" w:sz="6" w:space="0" w:color="auto"/>
              <w:bottom w:val="single" w:sz="6" w:space="0" w:color="auto"/>
              <w:right w:val="single" w:sz="6" w:space="0" w:color="auto"/>
            </w:tcBorders>
          </w:tcPr>
          <w:p w:rsidR="0038764F" w:rsidRDefault="0038764F">
            <w:pPr>
              <w:pStyle w:val="Style11"/>
              <w:widowControl/>
              <w:rPr>
                <w:rStyle w:val="FontStyle29"/>
              </w:rPr>
            </w:pPr>
            <w:r>
              <w:rPr>
                <w:rStyle w:val="FontStyle29"/>
              </w:rPr>
              <w:t>Dodavatelem deklarované údaje</w:t>
            </w:r>
          </w:p>
        </w:tc>
        <w:tc>
          <w:tcPr>
            <w:tcW w:w="3182" w:type="dxa"/>
            <w:tcBorders>
              <w:top w:val="single" w:sz="6" w:space="0" w:color="auto"/>
              <w:left w:val="single" w:sz="6" w:space="0" w:color="auto"/>
              <w:bottom w:val="single" w:sz="6" w:space="0" w:color="auto"/>
              <w:right w:val="single" w:sz="6" w:space="0" w:color="auto"/>
            </w:tcBorders>
          </w:tcPr>
          <w:p w:rsidR="0038764F" w:rsidRDefault="0038764F">
            <w:pPr>
              <w:pStyle w:val="Style13"/>
              <w:widowControl/>
              <w:spacing w:line="216" w:lineRule="exact"/>
              <w:rPr>
                <w:rStyle w:val="FontStyle30"/>
              </w:rPr>
            </w:pPr>
            <w:r>
              <w:rPr>
                <w:rStyle w:val="FontStyle30"/>
              </w:rPr>
              <w:t xml:space="preserve">Ve sloupci POZNÁMKA musí dodavatel uvést konkrétní informace </w:t>
            </w:r>
            <w:r>
              <w:rPr>
                <w:rStyle w:val="FontStyle35"/>
              </w:rPr>
              <w:t xml:space="preserve">v </w:t>
            </w:r>
            <w:r>
              <w:rPr>
                <w:rStyle w:val="FontStyle30"/>
              </w:rPr>
              <w:t>polích, kde zadavatel požaduje upřesnit údaje (tj.</w:t>
            </w:r>
          </w:p>
          <w:p w:rsidR="0038764F" w:rsidRDefault="0038764F">
            <w:pPr>
              <w:pStyle w:val="Style13"/>
              <w:widowControl/>
              <w:spacing w:line="216" w:lineRule="exact"/>
              <w:rPr>
                <w:rStyle w:val="FontStyle30"/>
              </w:rPr>
            </w:pPr>
            <w:r>
              <w:rPr>
                <w:rStyle w:val="FontStyle30"/>
              </w:rPr>
              <w:t>tam kde je předvyplněný text). Dodavatel může uvést případně další doplňující údaje v prázdných polích.</w:t>
            </w:r>
          </w:p>
        </w:tc>
      </w:tr>
      <w:tr w:rsidR="0038764F">
        <w:tc>
          <w:tcPr>
            <w:tcW w:w="4694" w:type="dxa"/>
            <w:tcBorders>
              <w:top w:val="single" w:sz="6" w:space="0" w:color="auto"/>
              <w:left w:val="single" w:sz="6" w:space="0" w:color="auto"/>
              <w:bottom w:val="single" w:sz="6" w:space="0" w:color="auto"/>
              <w:right w:val="single" w:sz="6" w:space="0" w:color="auto"/>
            </w:tcBorders>
          </w:tcPr>
          <w:p w:rsidR="0038764F" w:rsidRDefault="0038764F">
            <w:pPr>
              <w:pStyle w:val="Style7"/>
              <w:widowControl/>
              <w:spacing w:line="240" w:lineRule="auto"/>
              <w:rPr>
                <w:rStyle w:val="FontStyle29"/>
              </w:rPr>
            </w:pPr>
            <w:r>
              <w:rPr>
                <w:rStyle w:val="FontStyle29"/>
              </w:rPr>
              <w:t>Mobilní telefon s dotykovým displejem min. 5"</w:t>
            </w:r>
          </w:p>
        </w:tc>
        <w:tc>
          <w:tcPr>
            <w:tcW w:w="2095" w:type="dxa"/>
            <w:tcBorders>
              <w:top w:val="single" w:sz="6" w:space="0" w:color="auto"/>
              <w:left w:val="single" w:sz="6" w:space="0" w:color="auto"/>
              <w:bottom w:val="nil"/>
              <w:right w:val="single" w:sz="6" w:space="0" w:color="auto"/>
            </w:tcBorders>
          </w:tcPr>
          <w:p w:rsidR="0038764F" w:rsidRDefault="0038764F">
            <w:pPr>
              <w:pStyle w:val="Style7"/>
              <w:widowControl/>
              <w:spacing w:line="240" w:lineRule="auto"/>
              <w:ind w:right="641"/>
              <w:jc w:val="right"/>
              <w:rPr>
                <w:rStyle w:val="FontStyle29"/>
              </w:rPr>
            </w:pPr>
            <w:r>
              <w:rPr>
                <w:rStyle w:val="FontStyle29"/>
              </w:rPr>
              <w:t>ANO/NE</w:t>
            </w:r>
          </w:p>
        </w:tc>
        <w:tc>
          <w:tcPr>
            <w:tcW w:w="3182" w:type="dxa"/>
            <w:tcBorders>
              <w:top w:val="single" w:sz="6" w:space="0" w:color="auto"/>
              <w:left w:val="single" w:sz="6" w:space="0" w:color="auto"/>
              <w:bottom w:val="single" w:sz="6" w:space="0" w:color="auto"/>
              <w:right w:val="single" w:sz="6" w:space="0" w:color="auto"/>
            </w:tcBorders>
          </w:tcPr>
          <w:p w:rsidR="0038764F" w:rsidRDefault="0038764F">
            <w:pPr>
              <w:pStyle w:val="Style7"/>
              <w:widowControl/>
              <w:spacing w:line="240" w:lineRule="auto"/>
              <w:rPr>
                <w:rStyle w:val="FontStyle29"/>
              </w:rPr>
            </w:pPr>
            <w:r>
              <w:rPr>
                <w:rStyle w:val="FontStyle29"/>
              </w:rPr>
              <w:t>Velikost displeje: 5,5</w:t>
            </w:r>
          </w:p>
        </w:tc>
      </w:tr>
      <w:tr w:rsidR="0038764F">
        <w:tc>
          <w:tcPr>
            <w:tcW w:w="4694" w:type="dxa"/>
            <w:tcBorders>
              <w:top w:val="single" w:sz="6" w:space="0" w:color="auto"/>
              <w:left w:val="single" w:sz="6" w:space="0" w:color="auto"/>
              <w:bottom w:val="single" w:sz="6" w:space="0" w:color="auto"/>
              <w:right w:val="single" w:sz="6" w:space="0" w:color="auto"/>
            </w:tcBorders>
          </w:tcPr>
          <w:p w:rsidR="0038764F" w:rsidRDefault="0038764F">
            <w:pPr>
              <w:pStyle w:val="Style7"/>
              <w:widowControl/>
              <w:spacing w:line="240" w:lineRule="auto"/>
              <w:rPr>
                <w:rStyle w:val="FontStyle29"/>
              </w:rPr>
            </w:pPr>
            <w:r>
              <w:rPr>
                <w:rStyle w:val="FontStyle29"/>
              </w:rPr>
              <w:t>min. Full HD</w:t>
            </w:r>
          </w:p>
        </w:tc>
        <w:tc>
          <w:tcPr>
            <w:tcW w:w="2095" w:type="dxa"/>
            <w:tcBorders>
              <w:top w:val="nil"/>
              <w:left w:val="single" w:sz="6" w:space="0" w:color="auto"/>
              <w:bottom w:val="nil"/>
              <w:right w:val="single" w:sz="6" w:space="0" w:color="auto"/>
            </w:tcBorders>
          </w:tcPr>
          <w:p w:rsidR="0038764F" w:rsidRDefault="0038764F">
            <w:pPr>
              <w:pStyle w:val="Style7"/>
              <w:widowControl/>
              <w:spacing w:line="240" w:lineRule="auto"/>
              <w:ind w:right="641"/>
              <w:jc w:val="right"/>
              <w:rPr>
                <w:rStyle w:val="FontStyle29"/>
              </w:rPr>
            </w:pPr>
            <w:r>
              <w:rPr>
                <w:rStyle w:val="FontStyle29"/>
              </w:rPr>
              <w:t>ANO/NE</w:t>
            </w:r>
          </w:p>
        </w:tc>
        <w:tc>
          <w:tcPr>
            <w:tcW w:w="3182" w:type="dxa"/>
            <w:tcBorders>
              <w:top w:val="single" w:sz="6" w:space="0" w:color="auto"/>
              <w:left w:val="single" w:sz="6" w:space="0" w:color="auto"/>
              <w:bottom w:val="single" w:sz="6" w:space="0" w:color="auto"/>
              <w:right w:val="single" w:sz="6" w:space="0" w:color="auto"/>
            </w:tcBorders>
          </w:tcPr>
          <w:p w:rsidR="0038764F" w:rsidRDefault="0038764F">
            <w:pPr>
              <w:pStyle w:val="Style7"/>
              <w:widowControl/>
              <w:spacing w:line="240" w:lineRule="auto"/>
              <w:rPr>
                <w:rStyle w:val="FontStyle29"/>
              </w:rPr>
            </w:pPr>
            <w:r>
              <w:rPr>
                <w:rStyle w:val="FontStyle29"/>
              </w:rPr>
              <w:t>(nehodící se Škrtněte)</w:t>
            </w:r>
          </w:p>
        </w:tc>
      </w:tr>
      <w:tr w:rsidR="0038764F">
        <w:tc>
          <w:tcPr>
            <w:tcW w:w="4694" w:type="dxa"/>
            <w:tcBorders>
              <w:top w:val="single" w:sz="6" w:space="0" w:color="auto"/>
              <w:left w:val="single" w:sz="6" w:space="0" w:color="auto"/>
              <w:bottom w:val="single" w:sz="6" w:space="0" w:color="auto"/>
              <w:right w:val="single" w:sz="6" w:space="0" w:color="auto"/>
            </w:tcBorders>
          </w:tcPr>
          <w:p w:rsidR="0038764F" w:rsidRDefault="0038764F">
            <w:pPr>
              <w:pStyle w:val="Style7"/>
              <w:widowControl/>
              <w:spacing w:line="240" w:lineRule="auto"/>
              <w:rPr>
                <w:rStyle w:val="FontStyle29"/>
              </w:rPr>
            </w:pPr>
            <w:r>
              <w:rPr>
                <w:rStyle w:val="FontStyle29"/>
              </w:rPr>
              <w:t>IPS s tvrzeným sklem</w:t>
            </w:r>
          </w:p>
        </w:tc>
        <w:tc>
          <w:tcPr>
            <w:tcW w:w="2095" w:type="dxa"/>
            <w:tcBorders>
              <w:top w:val="nil"/>
              <w:left w:val="single" w:sz="6" w:space="0" w:color="auto"/>
              <w:bottom w:val="nil"/>
              <w:right w:val="single" w:sz="6" w:space="0" w:color="auto"/>
            </w:tcBorders>
          </w:tcPr>
          <w:p w:rsidR="0038764F" w:rsidRDefault="0038764F">
            <w:pPr>
              <w:pStyle w:val="Style7"/>
              <w:widowControl/>
              <w:spacing w:line="240" w:lineRule="auto"/>
              <w:ind w:right="648"/>
              <w:jc w:val="right"/>
              <w:rPr>
                <w:rStyle w:val="FontStyle29"/>
              </w:rPr>
            </w:pPr>
            <w:r>
              <w:rPr>
                <w:rStyle w:val="FontStyle29"/>
              </w:rPr>
              <w:t>ANO/NE</w:t>
            </w:r>
          </w:p>
        </w:tc>
        <w:tc>
          <w:tcPr>
            <w:tcW w:w="3182" w:type="dxa"/>
            <w:tcBorders>
              <w:top w:val="single" w:sz="6" w:space="0" w:color="auto"/>
              <w:left w:val="single" w:sz="6" w:space="0" w:color="auto"/>
              <w:bottom w:val="single" w:sz="6" w:space="0" w:color="auto"/>
              <w:right w:val="single" w:sz="6" w:space="0" w:color="auto"/>
            </w:tcBorders>
          </w:tcPr>
          <w:p w:rsidR="0038764F" w:rsidRDefault="0038764F">
            <w:pPr>
              <w:pStyle w:val="Style7"/>
              <w:widowControl/>
              <w:spacing w:line="240" w:lineRule="auto"/>
              <w:rPr>
                <w:rStyle w:val="FontStyle29"/>
              </w:rPr>
            </w:pPr>
            <w:r>
              <w:rPr>
                <w:rStyle w:val="FontStyle29"/>
              </w:rPr>
              <w:t>(nehodící se škrtněte)</w:t>
            </w:r>
          </w:p>
        </w:tc>
      </w:tr>
      <w:tr w:rsidR="0038764F">
        <w:tc>
          <w:tcPr>
            <w:tcW w:w="4694" w:type="dxa"/>
            <w:tcBorders>
              <w:top w:val="single" w:sz="6" w:space="0" w:color="auto"/>
              <w:left w:val="single" w:sz="6" w:space="0" w:color="auto"/>
              <w:bottom w:val="single" w:sz="6" w:space="0" w:color="auto"/>
              <w:right w:val="single" w:sz="6" w:space="0" w:color="auto"/>
            </w:tcBorders>
          </w:tcPr>
          <w:p w:rsidR="0038764F" w:rsidRDefault="0038764F">
            <w:pPr>
              <w:pStyle w:val="Style7"/>
              <w:widowControl/>
              <w:spacing w:line="240" w:lineRule="auto"/>
              <w:rPr>
                <w:rStyle w:val="FontStyle29"/>
              </w:rPr>
            </w:pPr>
            <w:r>
              <w:rPr>
                <w:rStyle w:val="FontStyle29"/>
              </w:rPr>
              <w:t>procesor 64 bitový s min. 4 jádry</w:t>
            </w:r>
          </w:p>
        </w:tc>
        <w:tc>
          <w:tcPr>
            <w:tcW w:w="2095" w:type="dxa"/>
            <w:tcBorders>
              <w:top w:val="nil"/>
              <w:left w:val="single" w:sz="6" w:space="0" w:color="auto"/>
              <w:bottom w:val="nil"/>
              <w:right w:val="single" w:sz="6" w:space="0" w:color="auto"/>
            </w:tcBorders>
          </w:tcPr>
          <w:p w:rsidR="0038764F" w:rsidRDefault="0038764F">
            <w:pPr>
              <w:pStyle w:val="Style7"/>
              <w:widowControl/>
              <w:spacing w:line="240" w:lineRule="auto"/>
              <w:ind w:right="648"/>
              <w:jc w:val="right"/>
              <w:rPr>
                <w:rStyle w:val="FontStyle29"/>
              </w:rPr>
            </w:pPr>
            <w:r>
              <w:rPr>
                <w:rStyle w:val="FontStyle29"/>
              </w:rPr>
              <w:t>ANO/NE</w:t>
            </w:r>
          </w:p>
        </w:tc>
        <w:tc>
          <w:tcPr>
            <w:tcW w:w="3182" w:type="dxa"/>
            <w:tcBorders>
              <w:top w:val="single" w:sz="6" w:space="0" w:color="auto"/>
              <w:left w:val="single" w:sz="6" w:space="0" w:color="auto"/>
              <w:bottom w:val="single" w:sz="6" w:space="0" w:color="auto"/>
              <w:right w:val="single" w:sz="6" w:space="0" w:color="auto"/>
            </w:tcBorders>
          </w:tcPr>
          <w:p w:rsidR="0038764F" w:rsidRDefault="0038764F">
            <w:pPr>
              <w:pStyle w:val="Style7"/>
              <w:widowControl/>
              <w:spacing w:line="240" w:lineRule="auto"/>
              <w:rPr>
                <w:rStyle w:val="FontStyle29"/>
              </w:rPr>
            </w:pPr>
            <w:r>
              <w:rPr>
                <w:rStyle w:val="FontStyle29"/>
              </w:rPr>
              <w:t>Počet jader: 6</w:t>
            </w:r>
          </w:p>
        </w:tc>
      </w:tr>
      <w:tr w:rsidR="0038764F">
        <w:tc>
          <w:tcPr>
            <w:tcW w:w="4694" w:type="dxa"/>
            <w:tcBorders>
              <w:top w:val="single" w:sz="6" w:space="0" w:color="auto"/>
              <w:left w:val="single" w:sz="6" w:space="0" w:color="auto"/>
              <w:bottom w:val="single" w:sz="6" w:space="0" w:color="auto"/>
              <w:right w:val="single" w:sz="6" w:space="0" w:color="auto"/>
            </w:tcBorders>
          </w:tcPr>
          <w:p w:rsidR="0038764F" w:rsidRDefault="0038764F">
            <w:pPr>
              <w:pStyle w:val="Style7"/>
              <w:widowControl/>
              <w:spacing w:line="240" w:lineRule="auto"/>
              <w:rPr>
                <w:rStyle w:val="FontStyle29"/>
              </w:rPr>
            </w:pPr>
            <w:r>
              <w:rPr>
                <w:rStyle w:val="FontStyle29"/>
              </w:rPr>
              <w:t>Duál SIM</w:t>
            </w:r>
          </w:p>
        </w:tc>
        <w:tc>
          <w:tcPr>
            <w:tcW w:w="2095" w:type="dxa"/>
            <w:tcBorders>
              <w:top w:val="nil"/>
              <w:left w:val="single" w:sz="6" w:space="0" w:color="auto"/>
              <w:bottom w:val="nil"/>
              <w:right w:val="single" w:sz="6" w:space="0" w:color="auto"/>
            </w:tcBorders>
          </w:tcPr>
          <w:p w:rsidR="0038764F" w:rsidRDefault="0038764F">
            <w:pPr>
              <w:pStyle w:val="Style7"/>
              <w:widowControl/>
              <w:spacing w:line="240" w:lineRule="auto"/>
              <w:ind w:right="648"/>
              <w:jc w:val="right"/>
              <w:rPr>
                <w:rStyle w:val="FontStyle29"/>
              </w:rPr>
            </w:pPr>
            <w:r>
              <w:rPr>
                <w:rStyle w:val="FontStyle29"/>
              </w:rPr>
              <w:t>ANO/NE</w:t>
            </w:r>
          </w:p>
        </w:tc>
        <w:tc>
          <w:tcPr>
            <w:tcW w:w="3182" w:type="dxa"/>
            <w:tcBorders>
              <w:top w:val="single" w:sz="6" w:space="0" w:color="auto"/>
              <w:left w:val="single" w:sz="6" w:space="0" w:color="auto"/>
              <w:bottom w:val="single" w:sz="6" w:space="0" w:color="auto"/>
              <w:right w:val="single" w:sz="6" w:space="0" w:color="auto"/>
            </w:tcBorders>
          </w:tcPr>
          <w:p w:rsidR="0038764F" w:rsidRDefault="0038764F">
            <w:pPr>
              <w:pStyle w:val="Style7"/>
              <w:widowControl/>
              <w:spacing w:line="240" w:lineRule="auto"/>
              <w:rPr>
                <w:rStyle w:val="FontStyle29"/>
              </w:rPr>
            </w:pPr>
            <w:r>
              <w:rPr>
                <w:rStyle w:val="FontStyle29"/>
              </w:rPr>
              <w:t>(nehodící se škrtněte)</w:t>
            </w:r>
          </w:p>
        </w:tc>
      </w:tr>
      <w:tr w:rsidR="0038764F">
        <w:tc>
          <w:tcPr>
            <w:tcW w:w="4694" w:type="dxa"/>
            <w:tcBorders>
              <w:top w:val="single" w:sz="6" w:space="0" w:color="auto"/>
              <w:left w:val="single" w:sz="6" w:space="0" w:color="auto"/>
              <w:bottom w:val="single" w:sz="6" w:space="0" w:color="auto"/>
              <w:right w:val="single" w:sz="6" w:space="0" w:color="auto"/>
            </w:tcBorders>
          </w:tcPr>
          <w:p w:rsidR="0038764F" w:rsidRDefault="0038764F">
            <w:pPr>
              <w:pStyle w:val="Style7"/>
              <w:widowControl/>
              <w:spacing w:line="240" w:lineRule="auto"/>
              <w:rPr>
                <w:rStyle w:val="FontStyle29"/>
              </w:rPr>
            </w:pPr>
            <w:r>
              <w:rPr>
                <w:rStyle w:val="FontStyle29"/>
              </w:rPr>
              <w:t>LTE podpora českých frekvencí</w:t>
            </w:r>
          </w:p>
        </w:tc>
        <w:tc>
          <w:tcPr>
            <w:tcW w:w="2095" w:type="dxa"/>
            <w:tcBorders>
              <w:top w:val="nil"/>
              <w:left w:val="single" w:sz="6" w:space="0" w:color="auto"/>
              <w:bottom w:val="nil"/>
              <w:right w:val="single" w:sz="6" w:space="0" w:color="auto"/>
            </w:tcBorders>
          </w:tcPr>
          <w:p w:rsidR="0038764F" w:rsidRDefault="0038764F">
            <w:pPr>
              <w:pStyle w:val="Style7"/>
              <w:widowControl/>
              <w:spacing w:line="240" w:lineRule="auto"/>
              <w:ind w:right="648"/>
              <w:jc w:val="right"/>
              <w:rPr>
                <w:rStyle w:val="FontStyle29"/>
              </w:rPr>
            </w:pPr>
            <w:r>
              <w:rPr>
                <w:rStyle w:val="FontStyle29"/>
              </w:rPr>
              <w:t>ANO/NE</w:t>
            </w:r>
          </w:p>
        </w:tc>
        <w:tc>
          <w:tcPr>
            <w:tcW w:w="3182" w:type="dxa"/>
            <w:tcBorders>
              <w:top w:val="single" w:sz="6" w:space="0" w:color="auto"/>
              <w:left w:val="single" w:sz="6" w:space="0" w:color="auto"/>
              <w:bottom w:val="single" w:sz="6" w:space="0" w:color="auto"/>
              <w:right w:val="single" w:sz="6" w:space="0" w:color="auto"/>
            </w:tcBorders>
          </w:tcPr>
          <w:p w:rsidR="0038764F" w:rsidRDefault="0038764F">
            <w:pPr>
              <w:pStyle w:val="Style7"/>
              <w:widowControl/>
              <w:spacing w:line="238" w:lineRule="exact"/>
              <w:ind w:right="331"/>
              <w:rPr>
                <w:rStyle w:val="FontStyle29"/>
              </w:rPr>
            </w:pPr>
            <w:r>
              <w:rPr>
                <w:rStyle w:val="FontStyle29"/>
              </w:rPr>
              <w:t xml:space="preserve">Podpora 1800,2100 a 2600 </w:t>
            </w:r>
            <w:proofErr w:type="spellStart"/>
            <w:r>
              <w:rPr>
                <w:rStyle w:val="FontStyle29"/>
              </w:rPr>
              <w:t>Mhz</w:t>
            </w:r>
            <w:proofErr w:type="spellEnd"/>
            <w:r>
              <w:rPr>
                <w:rStyle w:val="FontStyle29"/>
              </w:rPr>
              <w:t xml:space="preserve"> (velká města). 2G a 3G plné.</w:t>
            </w:r>
          </w:p>
        </w:tc>
      </w:tr>
      <w:tr w:rsidR="0038764F">
        <w:tc>
          <w:tcPr>
            <w:tcW w:w="4694" w:type="dxa"/>
            <w:tcBorders>
              <w:top w:val="single" w:sz="6" w:space="0" w:color="auto"/>
              <w:left w:val="single" w:sz="6" w:space="0" w:color="auto"/>
              <w:bottom w:val="single" w:sz="6" w:space="0" w:color="auto"/>
              <w:right w:val="single" w:sz="6" w:space="0" w:color="auto"/>
            </w:tcBorders>
          </w:tcPr>
          <w:p w:rsidR="0038764F" w:rsidRDefault="0038764F">
            <w:pPr>
              <w:pStyle w:val="Style7"/>
              <w:widowControl/>
              <w:spacing w:line="240" w:lineRule="auto"/>
              <w:rPr>
                <w:rStyle w:val="FontStyle29"/>
              </w:rPr>
            </w:pPr>
            <w:r>
              <w:rPr>
                <w:rStyle w:val="FontStyle29"/>
              </w:rPr>
              <w:t>GPS</w:t>
            </w:r>
          </w:p>
        </w:tc>
        <w:tc>
          <w:tcPr>
            <w:tcW w:w="2095" w:type="dxa"/>
            <w:tcBorders>
              <w:top w:val="nil"/>
              <w:left w:val="single" w:sz="6" w:space="0" w:color="auto"/>
              <w:bottom w:val="nil"/>
              <w:right w:val="single" w:sz="6" w:space="0" w:color="auto"/>
            </w:tcBorders>
          </w:tcPr>
          <w:p w:rsidR="0038764F" w:rsidRDefault="0038764F">
            <w:pPr>
              <w:pStyle w:val="Style7"/>
              <w:widowControl/>
              <w:spacing w:line="240" w:lineRule="auto"/>
              <w:ind w:right="648"/>
              <w:jc w:val="right"/>
              <w:rPr>
                <w:rStyle w:val="FontStyle29"/>
              </w:rPr>
            </w:pPr>
            <w:r>
              <w:rPr>
                <w:rStyle w:val="FontStyle29"/>
              </w:rPr>
              <w:t>ANO/NE</w:t>
            </w:r>
          </w:p>
        </w:tc>
        <w:tc>
          <w:tcPr>
            <w:tcW w:w="3182" w:type="dxa"/>
            <w:tcBorders>
              <w:top w:val="single" w:sz="6" w:space="0" w:color="auto"/>
              <w:left w:val="single" w:sz="6" w:space="0" w:color="auto"/>
              <w:bottom w:val="single" w:sz="6" w:space="0" w:color="auto"/>
              <w:right w:val="single" w:sz="6" w:space="0" w:color="auto"/>
            </w:tcBorders>
          </w:tcPr>
          <w:p w:rsidR="0038764F" w:rsidRDefault="0038764F">
            <w:pPr>
              <w:pStyle w:val="Style7"/>
              <w:widowControl/>
              <w:spacing w:line="240" w:lineRule="auto"/>
              <w:rPr>
                <w:rStyle w:val="FontStyle29"/>
              </w:rPr>
            </w:pPr>
            <w:r>
              <w:rPr>
                <w:rStyle w:val="FontStyle29"/>
              </w:rPr>
              <w:t>(nehodící se škrtněte)</w:t>
            </w:r>
          </w:p>
        </w:tc>
      </w:tr>
      <w:tr w:rsidR="0038764F">
        <w:tc>
          <w:tcPr>
            <w:tcW w:w="4694" w:type="dxa"/>
            <w:tcBorders>
              <w:top w:val="single" w:sz="6" w:space="0" w:color="auto"/>
              <w:left w:val="single" w:sz="6" w:space="0" w:color="auto"/>
              <w:bottom w:val="single" w:sz="6" w:space="0" w:color="auto"/>
              <w:right w:val="single" w:sz="6" w:space="0" w:color="auto"/>
            </w:tcBorders>
          </w:tcPr>
          <w:p w:rsidR="0038764F" w:rsidRDefault="0038764F">
            <w:pPr>
              <w:pStyle w:val="Style7"/>
              <w:widowControl/>
              <w:spacing w:line="240" w:lineRule="auto"/>
              <w:rPr>
                <w:rStyle w:val="FontStyle29"/>
              </w:rPr>
            </w:pPr>
            <w:proofErr w:type="spellStart"/>
            <w:r>
              <w:rPr>
                <w:rStyle w:val="FontStyle29"/>
              </w:rPr>
              <w:t>WiFi</w:t>
            </w:r>
            <w:proofErr w:type="spellEnd"/>
          </w:p>
        </w:tc>
        <w:tc>
          <w:tcPr>
            <w:tcW w:w="2095" w:type="dxa"/>
            <w:tcBorders>
              <w:top w:val="nil"/>
              <w:left w:val="single" w:sz="6" w:space="0" w:color="auto"/>
              <w:bottom w:val="nil"/>
              <w:right w:val="single" w:sz="6" w:space="0" w:color="auto"/>
            </w:tcBorders>
          </w:tcPr>
          <w:p w:rsidR="0038764F" w:rsidRDefault="0038764F">
            <w:pPr>
              <w:pStyle w:val="Style7"/>
              <w:widowControl/>
              <w:spacing w:line="240" w:lineRule="auto"/>
              <w:ind w:right="648"/>
              <w:jc w:val="right"/>
              <w:rPr>
                <w:rStyle w:val="FontStyle29"/>
              </w:rPr>
            </w:pPr>
            <w:r>
              <w:rPr>
                <w:rStyle w:val="FontStyle29"/>
              </w:rPr>
              <w:t>ANO/NE</w:t>
            </w:r>
          </w:p>
        </w:tc>
        <w:tc>
          <w:tcPr>
            <w:tcW w:w="3182" w:type="dxa"/>
            <w:tcBorders>
              <w:top w:val="single" w:sz="6" w:space="0" w:color="auto"/>
              <w:left w:val="single" w:sz="6" w:space="0" w:color="auto"/>
              <w:bottom w:val="single" w:sz="6" w:space="0" w:color="auto"/>
              <w:right w:val="single" w:sz="6" w:space="0" w:color="auto"/>
            </w:tcBorders>
          </w:tcPr>
          <w:p w:rsidR="0038764F" w:rsidRDefault="0038764F">
            <w:pPr>
              <w:pStyle w:val="Style7"/>
              <w:widowControl/>
              <w:spacing w:line="240" w:lineRule="auto"/>
              <w:rPr>
                <w:rStyle w:val="FontStyle29"/>
              </w:rPr>
            </w:pPr>
            <w:r>
              <w:rPr>
                <w:rStyle w:val="FontStyle29"/>
              </w:rPr>
              <w:t>(nehodící se škrtněte)</w:t>
            </w:r>
          </w:p>
        </w:tc>
      </w:tr>
      <w:tr w:rsidR="0038764F">
        <w:tc>
          <w:tcPr>
            <w:tcW w:w="4694" w:type="dxa"/>
            <w:tcBorders>
              <w:top w:val="single" w:sz="6" w:space="0" w:color="auto"/>
              <w:left w:val="single" w:sz="6" w:space="0" w:color="auto"/>
              <w:bottom w:val="single" w:sz="6" w:space="0" w:color="auto"/>
              <w:right w:val="single" w:sz="6" w:space="0" w:color="auto"/>
            </w:tcBorders>
          </w:tcPr>
          <w:p w:rsidR="0038764F" w:rsidRDefault="0038764F">
            <w:pPr>
              <w:pStyle w:val="Style7"/>
              <w:widowControl/>
              <w:spacing w:line="240" w:lineRule="auto"/>
              <w:rPr>
                <w:rStyle w:val="FontStyle29"/>
              </w:rPr>
            </w:pPr>
            <w:proofErr w:type="spellStart"/>
            <w:r>
              <w:rPr>
                <w:rStyle w:val="FontStyle29"/>
              </w:rPr>
              <w:t>Bluetooth</w:t>
            </w:r>
            <w:proofErr w:type="spellEnd"/>
          </w:p>
        </w:tc>
        <w:tc>
          <w:tcPr>
            <w:tcW w:w="2095" w:type="dxa"/>
            <w:tcBorders>
              <w:top w:val="nil"/>
              <w:left w:val="single" w:sz="6" w:space="0" w:color="auto"/>
              <w:bottom w:val="nil"/>
              <w:right w:val="single" w:sz="6" w:space="0" w:color="auto"/>
            </w:tcBorders>
          </w:tcPr>
          <w:p w:rsidR="0038764F" w:rsidRDefault="0038764F">
            <w:pPr>
              <w:pStyle w:val="Style7"/>
              <w:widowControl/>
              <w:spacing w:line="240" w:lineRule="auto"/>
              <w:ind w:right="655"/>
              <w:jc w:val="right"/>
              <w:rPr>
                <w:rStyle w:val="FontStyle29"/>
              </w:rPr>
            </w:pPr>
            <w:r>
              <w:rPr>
                <w:rStyle w:val="FontStyle29"/>
              </w:rPr>
              <w:t>ANO/NE</w:t>
            </w:r>
          </w:p>
        </w:tc>
        <w:tc>
          <w:tcPr>
            <w:tcW w:w="3182" w:type="dxa"/>
            <w:tcBorders>
              <w:top w:val="single" w:sz="6" w:space="0" w:color="auto"/>
              <w:left w:val="single" w:sz="6" w:space="0" w:color="auto"/>
              <w:bottom w:val="single" w:sz="6" w:space="0" w:color="auto"/>
              <w:right w:val="single" w:sz="6" w:space="0" w:color="auto"/>
            </w:tcBorders>
          </w:tcPr>
          <w:p w:rsidR="0038764F" w:rsidRDefault="0038764F">
            <w:pPr>
              <w:pStyle w:val="Style7"/>
              <w:widowControl/>
              <w:spacing w:line="240" w:lineRule="auto"/>
              <w:rPr>
                <w:rStyle w:val="FontStyle29"/>
              </w:rPr>
            </w:pPr>
            <w:r>
              <w:rPr>
                <w:rStyle w:val="FontStyle29"/>
              </w:rPr>
              <w:t>(nehodící se škrtněte)</w:t>
            </w:r>
          </w:p>
        </w:tc>
      </w:tr>
      <w:tr w:rsidR="0038764F">
        <w:tc>
          <w:tcPr>
            <w:tcW w:w="4694" w:type="dxa"/>
            <w:tcBorders>
              <w:top w:val="single" w:sz="6" w:space="0" w:color="auto"/>
              <w:left w:val="single" w:sz="6" w:space="0" w:color="auto"/>
              <w:bottom w:val="single" w:sz="6" w:space="0" w:color="auto"/>
              <w:right w:val="single" w:sz="6" w:space="0" w:color="auto"/>
            </w:tcBorders>
          </w:tcPr>
          <w:p w:rsidR="0038764F" w:rsidRDefault="0038764F">
            <w:pPr>
              <w:pStyle w:val="Style7"/>
              <w:widowControl/>
              <w:spacing w:line="240" w:lineRule="auto"/>
              <w:rPr>
                <w:rStyle w:val="FontStyle29"/>
              </w:rPr>
            </w:pPr>
            <w:r>
              <w:rPr>
                <w:rStyle w:val="FontStyle29"/>
              </w:rPr>
              <w:t>operační paměť RAM min. 2GB</w:t>
            </w:r>
          </w:p>
        </w:tc>
        <w:tc>
          <w:tcPr>
            <w:tcW w:w="2095" w:type="dxa"/>
            <w:tcBorders>
              <w:top w:val="nil"/>
              <w:left w:val="single" w:sz="6" w:space="0" w:color="auto"/>
              <w:bottom w:val="nil"/>
              <w:right w:val="single" w:sz="6" w:space="0" w:color="auto"/>
            </w:tcBorders>
          </w:tcPr>
          <w:p w:rsidR="0038764F" w:rsidRDefault="0038764F">
            <w:pPr>
              <w:pStyle w:val="Style7"/>
              <w:widowControl/>
              <w:spacing w:line="240" w:lineRule="auto"/>
              <w:ind w:right="648"/>
              <w:jc w:val="right"/>
              <w:rPr>
                <w:rStyle w:val="FontStyle29"/>
              </w:rPr>
            </w:pPr>
            <w:r>
              <w:rPr>
                <w:rStyle w:val="FontStyle29"/>
              </w:rPr>
              <w:t>ANO/NE</w:t>
            </w:r>
          </w:p>
        </w:tc>
        <w:tc>
          <w:tcPr>
            <w:tcW w:w="3182" w:type="dxa"/>
            <w:tcBorders>
              <w:top w:val="single" w:sz="6" w:space="0" w:color="auto"/>
              <w:left w:val="single" w:sz="6" w:space="0" w:color="auto"/>
              <w:bottom w:val="single" w:sz="6" w:space="0" w:color="auto"/>
              <w:right w:val="single" w:sz="6" w:space="0" w:color="auto"/>
            </w:tcBorders>
          </w:tcPr>
          <w:p w:rsidR="0038764F" w:rsidRDefault="0038764F">
            <w:pPr>
              <w:pStyle w:val="Style7"/>
              <w:widowControl/>
              <w:spacing w:line="240" w:lineRule="auto"/>
              <w:rPr>
                <w:rStyle w:val="FontStyle29"/>
              </w:rPr>
            </w:pPr>
            <w:r>
              <w:rPr>
                <w:rStyle w:val="FontStyle29"/>
              </w:rPr>
              <w:t>Operační paměť v GB: 2</w:t>
            </w:r>
          </w:p>
        </w:tc>
      </w:tr>
      <w:tr w:rsidR="0038764F">
        <w:tc>
          <w:tcPr>
            <w:tcW w:w="4694" w:type="dxa"/>
            <w:tcBorders>
              <w:top w:val="single" w:sz="6" w:space="0" w:color="auto"/>
              <w:left w:val="single" w:sz="6" w:space="0" w:color="auto"/>
              <w:bottom w:val="single" w:sz="6" w:space="0" w:color="auto"/>
              <w:right w:val="single" w:sz="6" w:space="0" w:color="auto"/>
            </w:tcBorders>
          </w:tcPr>
          <w:p w:rsidR="0038764F" w:rsidRDefault="0038764F">
            <w:pPr>
              <w:pStyle w:val="Style7"/>
              <w:widowControl/>
              <w:spacing w:line="240" w:lineRule="auto"/>
              <w:rPr>
                <w:rStyle w:val="FontStyle29"/>
              </w:rPr>
            </w:pPr>
            <w:r>
              <w:rPr>
                <w:rStyle w:val="FontStyle29"/>
              </w:rPr>
              <w:t>uživatelská paměť min. 16GB</w:t>
            </w:r>
          </w:p>
        </w:tc>
        <w:tc>
          <w:tcPr>
            <w:tcW w:w="2095" w:type="dxa"/>
            <w:tcBorders>
              <w:top w:val="nil"/>
              <w:left w:val="single" w:sz="6" w:space="0" w:color="auto"/>
              <w:bottom w:val="nil"/>
              <w:right w:val="single" w:sz="6" w:space="0" w:color="auto"/>
            </w:tcBorders>
          </w:tcPr>
          <w:p w:rsidR="0038764F" w:rsidRDefault="0038764F">
            <w:pPr>
              <w:pStyle w:val="Style7"/>
              <w:widowControl/>
              <w:spacing w:line="240" w:lineRule="auto"/>
              <w:ind w:right="648"/>
              <w:jc w:val="right"/>
              <w:rPr>
                <w:rStyle w:val="FontStyle29"/>
              </w:rPr>
            </w:pPr>
            <w:r>
              <w:rPr>
                <w:rStyle w:val="FontStyle29"/>
              </w:rPr>
              <w:t>ANO/NE</w:t>
            </w:r>
          </w:p>
        </w:tc>
        <w:tc>
          <w:tcPr>
            <w:tcW w:w="3182" w:type="dxa"/>
            <w:tcBorders>
              <w:top w:val="single" w:sz="6" w:space="0" w:color="auto"/>
              <w:left w:val="single" w:sz="6" w:space="0" w:color="auto"/>
              <w:bottom w:val="single" w:sz="6" w:space="0" w:color="auto"/>
              <w:right w:val="single" w:sz="6" w:space="0" w:color="auto"/>
            </w:tcBorders>
          </w:tcPr>
          <w:p w:rsidR="0038764F" w:rsidRDefault="0038764F">
            <w:pPr>
              <w:pStyle w:val="Style7"/>
              <w:widowControl/>
              <w:spacing w:line="240" w:lineRule="auto"/>
              <w:rPr>
                <w:rStyle w:val="FontStyle29"/>
              </w:rPr>
            </w:pPr>
            <w:r>
              <w:rPr>
                <w:rStyle w:val="FontStyle29"/>
              </w:rPr>
              <w:t>Uživatelská paměť v GB: 16</w:t>
            </w:r>
          </w:p>
        </w:tc>
      </w:tr>
      <w:tr w:rsidR="0038764F">
        <w:tc>
          <w:tcPr>
            <w:tcW w:w="4694" w:type="dxa"/>
            <w:tcBorders>
              <w:top w:val="single" w:sz="6" w:space="0" w:color="auto"/>
              <w:left w:val="single" w:sz="6" w:space="0" w:color="auto"/>
              <w:bottom w:val="single" w:sz="6" w:space="0" w:color="auto"/>
              <w:right w:val="single" w:sz="6" w:space="0" w:color="auto"/>
            </w:tcBorders>
          </w:tcPr>
          <w:p w:rsidR="0038764F" w:rsidRDefault="0038764F">
            <w:pPr>
              <w:pStyle w:val="Style7"/>
              <w:widowControl/>
              <w:spacing w:line="240" w:lineRule="auto"/>
              <w:rPr>
                <w:rStyle w:val="FontStyle29"/>
              </w:rPr>
            </w:pPr>
            <w:r>
              <w:rPr>
                <w:rStyle w:val="FontStyle29"/>
              </w:rPr>
              <w:t>podpora paměťových karet min. 32GB</w:t>
            </w:r>
          </w:p>
        </w:tc>
        <w:tc>
          <w:tcPr>
            <w:tcW w:w="2095" w:type="dxa"/>
            <w:tcBorders>
              <w:top w:val="nil"/>
              <w:left w:val="single" w:sz="6" w:space="0" w:color="auto"/>
              <w:bottom w:val="nil"/>
              <w:right w:val="single" w:sz="6" w:space="0" w:color="auto"/>
            </w:tcBorders>
          </w:tcPr>
          <w:p w:rsidR="0038764F" w:rsidRDefault="0038764F">
            <w:pPr>
              <w:pStyle w:val="Style7"/>
              <w:widowControl/>
              <w:spacing w:line="240" w:lineRule="auto"/>
              <w:ind w:right="648"/>
              <w:jc w:val="right"/>
              <w:rPr>
                <w:rStyle w:val="FontStyle29"/>
              </w:rPr>
            </w:pPr>
            <w:r>
              <w:rPr>
                <w:rStyle w:val="FontStyle29"/>
              </w:rPr>
              <w:t>ANO/NE</w:t>
            </w:r>
          </w:p>
        </w:tc>
        <w:tc>
          <w:tcPr>
            <w:tcW w:w="3182" w:type="dxa"/>
            <w:tcBorders>
              <w:top w:val="single" w:sz="6" w:space="0" w:color="auto"/>
              <w:left w:val="single" w:sz="6" w:space="0" w:color="auto"/>
              <w:bottom w:val="single" w:sz="6" w:space="0" w:color="auto"/>
              <w:right w:val="single" w:sz="6" w:space="0" w:color="auto"/>
            </w:tcBorders>
          </w:tcPr>
          <w:p w:rsidR="0038764F" w:rsidRDefault="0038764F">
            <w:pPr>
              <w:pStyle w:val="Style7"/>
              <w:widowControl/>
              <w:spacing w:line="245" w:lineRule="exact"/>
              <w:ind w:right="216"/>
              <w:rPr>
                <w:rStyle w:val="FontStyle29"/>
              </w:rPr>
            </w:pPr>
            <w:r>
              <w:rPr>
                <w:rStyle w:val="FontStyle29"/>
              </w:rPr>
              <w:t>Podpora paměťových karet v GB: 128</w:t>
            </w:r>
          </w:p>
        </w:tc>
      </w:tr>
      <w:tr w:rsidR="0038764F">
        <w:tc>
          <w:tcPr>
            <w:tcW w:w="4694" w:type="dxa"/>
            <w:tcBorders>
              <w:top w:val="single" w:sz="6" w:space="0" w:color="auto"/>
              <w:left w:val="single" w:sz="6" w:space="0" w:color="auto"/>
              <w:bottom w:val="single" w:sz="6" w:space="0" w:color="auto"/>
              <w:right w:val="single" w:sz="6" w:space="0" w:color="auto"/>
            </w:tcBorders>
          </w:tcPr>
          <w:p w:rsidR="0038764F" w:rsidRDefault="0038764F">
            <w:pPr>
              <w:pStyle w:val="Style7"/>
              <w:widowControl/>
              <w:spacing w:line="240" w:lineRule="auto"/>
              <w:rPr>
                <w:rStyle w:val="FontStyle29"/>
              </w:rPr>
            </w:pPr>
            <w:r>
              <w:rPr>
                <w:rStyle w:val="FontStyle29"/>
              </w:rPr>
              <w:t xml:space="preserve">přední fotoaparát min. 5 </w:t>
            </w:r>
            <w:proofErr w:type="spellStart"/>
            <w:r>
              <w:rPr>
                <w:rStyle w:val="FontStyle29"/>
              </w:rPr>
              <w:t>Mpx</w:t>
            </w:r>
            <w:proofErr w:type="spellEnd"/>
          </w:p>
        </w:tc>
        <w:tc>
          <w:tcPr>
            <w:tcW w:w="2095" w:type="dxa"/>
            <w:tcBorders>
              <w:top w:val="nil"/>
              <w:left w:val="single" w:sz="6" w:space="0" w:color="auto"/>
              <w:bottom w:val="nil"/>
              <w:right w:val="single" w:sz="6" w:space="0" w:color="auto"/>
            </w:tcBorders>
          </w:tcPr>
          <w:p w:rsidR="0038764F" w:rsidRDefault="0038764F">
            <w:pPr>
              <w:pStyle w:val="Style7"/>
              <w:widowControl/>
              <w:spacing w:line="240" w:lineRule="auto"/>
              <w:ind w:right="648"/>
              <w:jc w:val="right"/>
              <w:rPr>
                <w:rStyle w:val="FontStyle29"/>
              </w:rPr>
            </w:pPr>
            <w:r>
              <w:rPr>
                <w:rStyle w:val="FontStyle29"/>
              </w:rPr>
              <w:t>ANO/NE</w:t>
            </w:r>
          </w:p>
        </w:tc>
        <w:tc>
          <w:tcPr>
            <w:tcW w:w="3182" w:type="dxa"/>
            <w:tcBorders>
              <w:top w:val="single" w:sz="6" w:space="0" w:color="auto"/>
              <w:left w:val="single" w:sz="6" w:space="0" w:color="auto"/>
              <w:bottom w:val="single" w:sz="6" w:space="0" w:color="auto"/>
              <w:right w:val="single" w:sz="6" w:space="0" w:color="auto"/>
            </w:tcBorders>
          </w:tcPr>
          <w:p w:rsidR="0038764F" w:rsidRDefault="0038764F">
            <w:pPr>
              <w:pStyle w:val="Style7"/>
              <w:widowControl/>
              <w:spacing w:line="240" w:lineRule="auto"/>
              <w:rPr>
                <w:rStyle w:val="FontStyle29"/>
              </w:rPr>
            </w:pPr>
            <w:r>
              <w:rPr>
                <w:rStyle w:val="FontStyle29"/>
              </w:rPr>
              <w:t xml:space="preserve">Přední fotoaparát v </w:t>
            </w:r>
            <w:proofErr w:type="spellStart"/>
            <w:r>
              <w:rPr>
                <w:rStyle w:val="FontStyle29"/>
              </w:rPr>
              <w:t>Mpx</w:t>
            </w:r>
            <w:proofErr w:type="spellEnd"/>
            <w:r>
              <w:rPr>
                <w:rStyle w:val="FontStyle29"/>
              </w:rPr>
              <w:t>: 5</w:t>
            </w:r>
          </w:p>
        </w:tc>
      </w:tr>
      <w:tr w:rsidR="0038764F">
        <w:tc>
          <w:tcPr>
            <w:tcW w:w="4694" w:type="dxa"/>
            <w:tcBorders>
              <w:top w:val="single" w:sz="6" w:space="0" w:color="auto"/>
              <w:left w:val="single" w:sz="6" w:space="0" w:color="auto"/>
              <w:bottom w:val="single" w:sz="6" w:space="0" w:color="auto"/>
              <w:right w:val="single" w:sz="6" w:space="0" w:color="auto"/>
            </w:tcBorders>
          </w:tcPr>
          <w:p w:rsidR="0038764F" w:rsidRDefault="0038764F">
            <w:pPr>
              <w:pStyle w:val="Style7"/>
              <w:widowControl/>
              <w:spacing w:line="238" w:lineRule="exact"/>
              <w:ind w:right="713"/>
              <w:rPr>
                <w:rStyle w:val="FontStyle29"/>
              </w:rPr>
            </w:pPr>
            <w:r>
              <w:rPr>
                <w:rStyle w:val="FontStyle29"/>
              </w:rPr>
              <w:t>zadní fotoaparát min. 13Mpx s automatickým ostřením a vestavěným bleskem</w:t>
            </w:r>
          </w:p>
        </w:tc>
        <w:tc>
          <w:tcPr>
            <w:tcW w:w="2095" w:type="dxa"/>
            <w:tcBorders>
              <w:top w:val="nil"/>
              <w:left w:val="single" w:sz="6" w:space="0" w:color="auto"/>
              <w:bottom w:val="nil"/>
              <w:right w:val="single" w:sz="6" w:space="0" w:color="auto"/>
            </w:tcBorders>
          </w:tcPr>
          <w:p w:rsidR="0038764F" w:rsidRDefault="0038764F">
            <w:pPr>
              <w:pStyle w:val="Style7"/>
              <w:widowControl/>
              <w:spacing w:line="240" w:lineRule="auto"/>
              <w:ind w:right="648"/>
              <w:jc w:val="right"/>
              <w:rPr>
                <w:rStyle w:val="FontStyle29"/>
              </w:rPr>
            </w:pPr>
            <w:r>
              <w:rPr>
                <w:rStyle w:val="FontStyle29"/>
              </w:rPr>
              <w:t>ANO/NE</w:t>
            </w:r>
          </w:p>
        </w:tc>
        <w:tc>
          <w:tcPr>
            <w:tcW w:w="3182" w:type="dxa"/>
            <w:tcBorders>
              <w:top w:val="single" w:sz="6" w:space="0" w:color="auto"/>
              <w:left w:val="single" w:sz="6" w:space="0" w:color="auto"/>
              <w:bottom w:val="single" w:sz="6" w:space="0" w:color="auto"/>
              <w:right w:val="single" w:sz="6" w:space="0" w:color="auto"/>
            </w:tcBorders>
          </w:tcPr>
          <w:p w:rsidR="0038764F" w:rsidRDefault="0038764F">
            <w:pPr>
              <w:pStyle w:val="Style7"/>
              <w:widowControl/>
              <w:spacing w:line="240" w:lineRule="auto"/>
              <w:rPr>
                <w:rStyle w:val="FontStyle29"/>
              </w:rPr>
            </w:pPr>
            <w:r>
              <w:rPr>
                <w:rStyle w:val="FontStyle29"/>
              </w:rPr>
              <w:t xml:space="preserve">Zadní fotoaparát v </w:t>
            </w:r>
            <w:proofErr w:type="spellStart"/>
            <w:r>
              <w:rPr>
                <w:rStyle w:val="FontStyle29"/>
              </w:rPr>
              <w:t>Mpx</w:t>
            </w:r>
            <w:proofErr w:type="spellEnd"/>
            <w:r>
              <w:rPr>
                <w:rStyle w:val="FontStyle29"/>
              </w:rPr>
              <w:t>: 16</w:t>
            </w:r>
          </w:p>
        </w:tc>
      </w:tr>
      <w:tr w:rsidR="0038764F">
        <w:tc>
          <w:tcPr>
            <w:tcW w:w="4694" w:type="dxa"/>
            <w:tcBorders>
              <w:top w:val="single" w:sz="6" w:space="0" w:color="auto"/>
              <w:left w:val="single" w:sz="6" w:space="0" w:color="auto"/>
              <w:bottom w:val="single" w:sz="6" w:space="0" w:color="auto"/>
              <w:right w:val="single" w:sz="6" w:space="0" w:color="auto"/>
            </w:tcBorders>
          </w:tcPr>
          <w:p w:rsidR="0038764F" w:rsidRDefault="0038764F">
            <w:pPr>
              <w:pStyle w:val="Style7"/>
              <w:widowControl/>
              <w:spacing w:line="240" w:lineRule="auto"/>
              <w:rPr>
                <w:rStyle w:val="FontStyle29"/>
              </w:rPr>
            </w:pPr>
            <w:r>
              <w:rPr>
                <w:rStyle w:val="FontStyle29"/>
              </w:rPr>
              <w:t>kapacita baterie min. 3000mAh</w:t>
            </w:r>
          </w:p>
        </w:tc>
        <w:tc>
          <w:tcPr>
            <w:tcW w:w="2095" w:type="dxa"/>
            <w:tcBorders>
              <w:top w:val="nil"/>
              <w:left w:val="single" w:sz="6" w:space="0" w:color="auto"/>
              <w:bottom w:val="nil"/>
              <w:right w:val="single" w:sz="6" w:space="0" w:color="auto"/>
            </w:tcBorders>
          </w:tcPr>
          <w:p w:rsidR="0038764F" w:rsidRDefault="0038764F">
            <w:pPr>
              <w:pStyle w:val="Style7"/>
              <w:widowControl/>
              <w:spacing w:line="240" w:lineRule="auto"/>
              <w:ind w:right="655"/>
              <w:jc w:val="right"/>
              <w:rPr>
                <w:rStyle w:val="FontStyle29"/>
              </w:rPr>
            </w:pPr>
            <w:r>
              <w:rPr>
                <w:rStyle w:val="FontStyle29"/>
              </w:rPr>
              <w:t>ANO/NE</w:t>
            </w:r>
          </w:p>
        </w:tc>
        <w:tc>
          <w:tcPr>
            <w:tcW w:w="3182" w:type="dxa"/>
            <w:tcBorders>
              <w:top w:val="single" w:sz="6" w:space="0" w:color="auto"/>
              <w:left w:val="single" w:sz="6" w:space="0" w:color="auto"/>
              <w:bottom w:val="single" w:sz="6" w:space="0" w:color="auto"/>
              <w:right w:val="single" w:sz="6" w:space="0" w:color="auto"/>
            </w:tcBorders>
          </w:tcPr>
          <w:p w:rsidR="0038764F" w:rsidRDefault="0038764F">
            <w:pPr>
              <w:pStyle w:val="Style7"/>
              <w:widowControl/>
              <w:spacing w:line="240" w:lineRule="auto"/>
              <w:rPr>
                <w:rStyle w:val="FontStyle29"/>
              </w:rPr>
            </w:pPr>
            <w:r>
              <w:rPr>
                <w:rStyle w:val="FontStyle29"/>
              </w:rPr>
              <w:t xml:space="preserve">Kapacita baterie v </w:t>
            </w:r>
            <w:proofErr w:type="spellStart"/>
            <w:r>
              <w:rPr>
                <w:rStyle w:val="FontStyle29"/>
              </w:rPr>
              <w:t>mAh</w:t>
            </w:r>
            <w:proofErr w:type="spellEnd"/>
            <w:r>
              <w:rPr>
                <w:rStyle w:val="FontStyle29"/>
              </w:rPr>
              <w:t>: 4050</w:t>
            </w:r>
          </w:p>
        </w:tc>
      </w:tr>
      <w:tr w:rsidR="0038764F">
        <w:tc>
          <w:tcPr>
            <w:tcW w:w="4694" w:type="dxa"/>
            <w:tcBorders>
              <w:top w:val="single" w:sz="6" w:space="0" w:color="auto"/>
              <w:left w:val="single" w:sz="6" w:space="0" w:color="auto"/>
              <w:bottom w:val="single" w:sz="6" w:space="0" w:color="auto"/>
              <w:right w:val="single" w:sz="6" w:space="0" w:color="auto"/>
            </w:tcBorders>
          </w:tcPr>
          <w:p w:rsidR="0038764F" w:rsidRDefault="0038764F">
            <w:pPr>
              <w:pStyle w:val="Style7"/>
              <w:widowControl/>
              <w:spacing w:line="240" w:lineRule="auto"/>
              <w:rPr>
                <w:rStyle w:val="FontStyle29"/>
              </w:rPr>
            </w:pPr>
            <w:r>
              <w:rPr>
                <w:rStyle w:val="FontStyle29"/>
              </w:rPr>
              <w:t>hmotnost do 225g</w:t>
            </w:r>
          </w:p>
        </w:tc>
        <w:tc>
          <w:tcPr>
            <w:tcW w:w="2095" w:type="dxa"/>
            <w:tcBorders>
              <w:top w:val="nil"/>
              <w:left w:val="single" w:sz="6" w:space="0" w:color="auto"/>
              <w:bottom w:val="nil"/>
              <w:right w:val="single" w:sz="6" w:space="0" w:color="auto"/>
            </w:tcBorders>
          </w:tcPr>
          <w:p w:rsidR="0038764F" w:rsidRDefault="0038764F">
            <w:pPr>
              <w:pStyle w:val="Style7"/>
              <w:widowControl/>
              <w:spacing w:line="240" w:lineRule="auto"/>
              <w:ind w:right="655"/>
              <w:jc w:val="right"/>
              <w:rPr>
                <w:rStyle w:val="FontStyle29"/>
              </w:rPr>
            </w:pPr>
            <w:r>
              <w:rPr>
                <w:rStyle w:val="FontStyle29"/>
              </w:rPr>
              <w:t>ANO/NE</w:t>
            </w:r>
          </w:p>
        </w:tc>
        <w:tc>
          <w:tcPr>
            <w:tcW w:w="3182" w:type="dxa"/>
            <w:tcBorders>
              <w:top w:val="single" w:sz="6" w:space="0" w:color="auto"/>
              <w:left w:val="single" w:sz="6" w:space="0" w:color="auto"/>
              <w:bottom w:val="single" w:sz="6" w:space="0" w:color="auto"/>
              <w:right w:val="single" w:sz="6" w:space="0" w:color="auto"/>
            </w:tcBorders>
          </w:tcPr>
          <w:p w:rsidR="0038764F" w:rsidRDefault="0038764F">
            <w:pPr>
              <w:pStyle w:val="Style7"/>
              <w:widowControl/>
              <w:spacing w:line="240" w:lineRule="auto"/>
              <w:rPr>
                <w:rStyle w:val="FontStyle29"/>
              </w:rPr>
            </w:pPr>
            <w:r>
              <w:rPr>
                <w:rStyle w:val="FontStyle29"/>
              </w:rPr>
              <w:t>Hmotnost v g: 164</w:t>
            </w:r>
          </w:p>
        </w:tc>
      </w:tr>
      <w:tr w:rsidR="0038764F">
        <w:tc>
          <w:tcPr>
            <w:tcW w:w="4694" w:type="dxa"/>
            <w:tcBorders>
              <w:top w:val="single" w:sz="6" w:space="0" w:color="auto"/>
              <w:left w:val="single" w:sz="6" w:space="0" w:color="auto"/>
              <w:bottom w:val="single" w:sz="6" w:space="0" w:color="auto"/>
              <w:right w:val="single" w:sz="6" w:space="0" w:color="auto"/>
            </w:tcBorders>
          </w:tcPr>
          <w:p w:rsidR="0038764F" w:rsidRDefault="0038764F">
            <w:pPr>
              <w:pStyle w:val="Style7"/>
              <w:widowControl/>
              <w:spacing w:line="230" w:lineRule="exact"/>
              <w:ind w:right="151"/>
              <w:rPr>
                <w:rStyle w:val="FontStyle29"/>
              </w:rPr>
            </w:pPr>
            <w:r>
              <w:rPr>
                <w:rStyle w:val="FontStyle29"/>
              </w:rPr>
              <w:t>v případě operačního systému Android, požadujeme min. verzi 5.</w:t>
            </w:r>
          </w:p>
        </w:tc>
        <w:tc>
          <w:tcPr>
            <w:tcW w:w="2095" w:type="dxa"/>
            <w:tcBorders>
              <w:top w:val="nil"/>
              <w:left w:val="single" w:sz="6" w:space="0" w:color="auto"/>
              <w:bottom w:val="nil"/>
              <w:right w:val="single" w:sz="6" w:space="0" w:color="auto"/>
            </w:tcBorders>
          </w:tcPr>
          <w:p w:rsidR="0038764F" w:rsidRDefault="0038764F">
            <w:pPr>
              <w:pStyle w:val="Style7"/>
              <w:widowControl/>
              <w:spacing w:line="240" w:lineRule="auto"/>
              <w:ind w:right="648"/>
              <w:jc w:val="right"/>
              <w:rPr>
                <w:rStyle w:val="FontStyle29"/>
              </w:rPr>
            </w:pPr>
            <w:r>
              <w:rPr>
                <w:rStyle w:val="FontStyle29"/>
              </w:rPr>
              <w:t>ANO/NE</w:t>
            </w:r>
          </w:p>
        </w:tc>
        <w:tc>
          <w:tcPr>
            <w:tcW w:w="3182" w:type="dxa"/>
            <w:tcBorders>
              <w:top w:val="single" w:sz="6" w:space="0" w:color="auto"/>
              <w:left w:val="single" w:sz="6" w:space="0" w:color="auto"/>
              <w:bottom w:val="single" w:sz="6" w:space="0" w:color="auto"/>
              <w:right w:val="single" w:sz="6" w:space="0" w:color="auto"/>
            </w:tcBorders>
          </w:tcPr>
          <w:p w:rsidR="0038764F" w:rsidRDefault="0038764F">
            <w:pPr>
              <w:pStyle w:val="Style7"/>
              <w:widowControl/>
              <w:spacing w:line="240" w:lineRule="auto"/>
              <w:rPr>
                <w:rStyle w:val="FontStyle29"/>
              </w:rPr>
            </w:pPr>
            <w:r>
              <w:rPr>
                <w:rStyle w:val="FontStyle29"/>
              </w:rPr>
              <w:t>Typ operačního systému/ verze: 5.1</w:t>
            </w:r>
          </w:p>
        </w:tc>
      </w:tr>
      <w:tr w:rsidR="0038764F">
        <w:tc>
          <w:tcPr>
            <w:tcW w:w="4694" w:type="dxa"/>
            <w:tcBorders>
              <w:top w:val="single" w:sz="6" w:space="0" w:color="auto"/>
              <w:left w:val="single" w:sz="6" w:space="0" w:color="auto"/>
              <w:bottom w:val="single" w:sz="6" w:space="0" w:color="auto"/>
              <w:right w:val="single" w:sz="6" w:space="0" w:color="auto"/>
            </w:tcBorders>
          </w:tcPr>
          <w:p w:rsidR="0038764F" w:rsidRDefault="0038764F">
            <w:pPr>
              <w:pStyle w:val="Style7"/>
              <w:widowControl/>
              <w:spacing w:line="238" w:lineRule="exact"/>
              <w:ind w:left="7" w:hanging="7"/>
              <w:rPr>
                <w:rStyle w:val="FontStyle29"/>
              </w:rPr>
            </w:pPr>
            <w:r>
              <w:rPr>
                <w:rStyle w:val="FontStyle29"/>
              </w:rPr>
              <w:t>v případě operačního systému Windows Mobile, požadujeme verzi 10.</w:t>
            </w:r>
          </w:p>
        </w:tc>
        <w:tc>
          <w:tcPr>
            <w:tcW w:w="2095" w:type="dxa"/>
            <w:tcBorders>
              <w:top w:val="nil"/>
              <w:left w:val="single" w:sz="6" w:space="0" w:color="auto"/>
              <w:bottom w:val="nil"/>
              <w:right w:val="single" w:sz="6" w:space="0" w:color="auto"/>
            </w:tcBorders>
          </w:tcPr>
          <w:p w:rsidR="0038764F" w:rsidRDefault="0038764F">
            <w:pPr>
              <w:pStyle w:val="Style7"/>
              <w:widowControl/>
              <w:spacing w:line="240" w:lineRule="auto"/>
              <w:ind w:right="662"/>
              <w:jc w:val="right"/>
              <w:rPr>
                <w:rStyle w:val="FontStyle29"/>
              </w:rPr>
            </w:pPr>
            <w:r>
              <w:rPr>
                <w:rStyle w:val="FontStyle29"/>
              </w:rPr>
              <w:t>ANO/NE</w:t>
            </w:r>
          </w:p>
        </w:tc>
        <w:tc>
          <w:tcPr>
            <w:tcW w:w="3182" w:type="dxa"/>
            <w:tcBorders>
              <w:top w:val="single" w:sz="6" w:space="0" w:color="auto"/>
              <w:left w:val="single" w:sz="6" w:space="0" w:color="auto"/>
              <w:bottom w:val="single" w:sz="6" w:space="0" w:color="auto"/>
              <w:right w:val="single" w:sz="6" w:space="0" w:color="auto"/>
            </w:tcBorders>
          </w:tcPr>
          <w:p w:rsidR="0038764F" w:rsidRDefault="0038764F">
            <w:pPr>
              <w:pStyle w:val="Style7"/>
              <w:widowControl/>
              <w:spacing w:line="240" w:lineRule="auto"/>
              <w:rPr>
                <w:rStyle w:val="FontStyle29"/>
              </w:rPr>
            </w:pPr>
            <w:r>
              <w:rPr>
                <w:rStyle w:val="FontStyle29"/>
              </w:rPr>
              <w:t>Typ operačního systému/ verze:</w:t>
            </w:r>
          </w:p>
        </w:tc>
      </w:tr>
      <w:tr w:rsidR="0038764F">
        <w:tc>
          <w:tcPr>
            <w:tcW w:w="4694" w:type="dxa"/>
            <w:tcBorders>
              <w:top w:val="single" w:sz="6" w:space="0" w:color="auto"/>
              <w:left w:val="single" w:sz="6" w:space="0" w:color="auto"/>
              <w:bottom w:val="single" w:sz="6" w:space="0" w:color="auto"/>
              <w:right w:val="single" w:sz="6" w:space="0" w:color="auto"/>
            </w:tcBorders>
            <w:vAlign w:val="bottom"/>
          </w:tcPr>
          <w:p w:rsidR="0038764F" w:rsidRDefault="0038764F">
            <w:pPr>
              <w:pStyle w:val="Style7"/>
              <w:widowControl/>
              <w:spacing w:line="238" w:lineRule="exact"/>
              <w:ind w:right="202"/>
              <w:rPr>
                <w:rStyle w:val="FontStyle29"/>
              </w:rPr>
            </w:pPr>
            <w:r>
              <w:rPr>
                <w:rStyle w:val="FontStyle29"/>
              </w:rPr>
              <w:t>zařízení pochází z oficiální české distribuce s plnou podporou autorizovaného servisu na dva roky</w:t>
            </w:r>
          </w:p>
        </w:tc>
        <w:tc>
          <w:tcPr>
            <w:tcW w:w="2095" w:type="dxa"/>
            <w:tcBorders>
              <w:top w:val="nil"/>
              <w:left w:val="single" w:sz="6" w:space="0" w:color="auto"/>
              <w:bottom w:val="nil"/>
              <w:right w:val="single" w:sz="6" w:space="0" w:color="auto"/>
            </w:tcBorders>
            <w:vAlign w:val="bottom"/>
          </w:tcPr>
          <w:p w:rsidR="0038764F" w:rsidRDefault="0038764F">
            <w:pPr>
              <w:pStyle w:val="Style7"/>
              <w:widowControl/>
              <w:spacing w:line="240" w:lineRule="auto"/>
              <w:ind w:right="655"/>
              <w:jc w:val="right"/>
              <w:rPr>
                <w:rStyle w:val="FontStyle29"/>
              </w:rPr>
            </w:pPr>
            <w:r>
              <w:rPr>
                <w:rStyle w:val="FontStyle29"/>
              </w:rPr>
              <w:t>ANO/NE</w:t>
            </w:r>
          </w:p>
        </w:tc>
        <w:tc>
          <w:tcPr>
            <w:tcW w:w="3182" w:type="dxa"/>
            <w:tcBorders>
              <w:top w:val="single" w:sz="6" w:space="0" w:color="auto"/>
              <w:left w:val="single" w:sz="6" w:space="0" w:color="auto"/>
              <w:bottom w:val="single" w:sz="6" w:space="0" w:color="auto"/>
              <w:right w:val="single" w:sz="6" w:space="0" w:color="auto"/>
            </w:tcBorders>
            <w:vAlign w:val="bottom"/>
          </w:tcPr>
          <w:p w:rsidR="0038764F" w:rsidRDefault="0038764F">
            <w:pPr>
              <w:pStyle w:val="Style7"/>
              <w:widowControl/>
              <w:spacing w:line="240" w:lineRule="auto"/>
              <w:rPr>
                <w:rStyle w:val="FontStyle29"/>
              </w:rPr>
            </w:pPr>
            <w:r>
              <w:rPr>
                <w:rStyle w:val="FontStyle29"/>
              </w:rPr>
              <w:t>(nehodící se škrtněte)</w:t>
            </w:r>
          </w:p>
        </w:tc>
      </w:tr>
      <w:tr w:rsidR="0038764F">
        <w:tc>
          <w:tcPr>
            <w:tcW w:w="4694" w:type="dxa"/>
            <w:tcBorders>
              <w:top w:val="single" w:sz="6" w:space="0" w:color="auto"/>
              <w:left w:val="single" w:sz="6" w:space="0" w:color="auto"/>
              <w:bottom w:val="single" w:sz="6" w:space="0" w:color="auto"/>
              <w:right w:val="single" w:sz="6" w:space="0" w:color="auto"/>
            </w:tcBorders>
          </w:tcPr>
          <w:p w:rsidR="0038764F" w:rsidRDefault="0038764F">
            <w:pPr>
              <w:pStyle w:val="Style7"/>
              <w:widowControl/>
              <w:spacing w:line="240" w:lineRule="auto"/>
              <w:rPr>
                <w:rStyle w:val="FontStyle29"/>
              </w:rPr>
            </w:pPr>
            <w:r>
              <w:rPr>
                <w:rStyle w:val="FontStyle29"/>
              </w:rPr>
              <w:t>menu v českém jazyce</w:t>
            </w:r>
          </w:p>
        </w:tc>
        <w:tc>
          <w:tcPr>
            <w:tcW w:w="2095" w:type="dxa"/>
            <w:tcBorders>
              <w:top w:val="nil"/>
              <w:left w:val="single" w:sz="6" w:space="0" w:color="auto"/>
              <w:bottom w:val="nil"/>
              <w:right w:val="single" w:sz="6" w:space="0" w:color="auto"/>
            </w:tcBorders>
          </w:tcPr>
          <w:p w:rsidR="0038764F" w:rsidRDefault="0038764F">
            <w:pPr>
              <w:pStyle w:val="Style7"/>
              <w:widowControl/>
              <w:spacing w:line="240" w:lineRule="auto"/>
              <w:ind w:right="655"/>
              <w:jc w:val="right"/>
              <w:rPr>
                <w:rStyle w:val="FontStyle29"/>
              </w:rPr>
            </w:pPr>
            <w:r>
              <w:rPr>
                <w:rStyle w:val="FontStyle29"/>
              </w:rPr>
              <w:t>ANO/NE</w:t>
            </w:r>
          </w:p>
        </w:tc>
        <w:tc>
          <w:tcPr>
            <w:tcW w:w="3182" w:type="dxa"/>
            <w:tcBorders>
              <w:top w:val="single" w:sz="6" w:space="0" w:color="auto"/>
              <w:left w:val="single" w:sz="6" w:space="0" w:color="auto"/>
              <w:bottom w:val="single" w:sz="6" w:space="0" w:color="auto"/>
              <w:right w:val="single" w:sz="6" w:space="0" w:color="auto"/>
            </w:tcBorders>
          </w:tcPr>
          <w:p w:rsidR="0038764F" w:rsidRDefault="0038764F">
            <w:pPr>
              <w:pStyle w:val="Style7"/>
              <w:widowControl/>
              <w:spacing w:line="240" w:lineRule="auto"/>
              <w:rPr>
                <w:rStyle w:val="FontStyle29"/>
              </w:rPr>
            </w:pPr>
            <w:r>
              <w:rPr>
                <w:rStyle w:val="FontStyle29"/>
              </w:rPr>
              <w:t>(nehodící se Škrtněte)</w:t>
            </w:r>
          </w:p>
        </w:tc>
      </w:tr>
      <w:tr w:rsidR="0038764F">
        <w:tc>
          <w:tcPr>
            <w:tcW w:w="4694" w:type="dxa"/>
            <w:tcBorders>
              <w:top w:val="single" w:sz="6" w:space="0" w:color="auto"/>
              <w:left w:val="single" w:sz="6" w:space="0" w:color="auto"/>
              <w:bottom w:val="single" w:sz="6" w:space="0" w:color="auto"/>
              <w:right w:val="single" w:sz="6" w:space="0" w:color="auto"/>
            </w:tcBorders>
          </w:tcPr>
          <w:p w:rsidR="0038764F" w:rsidRDefault="0038764F">
            <w:pPr>
              <w:pStyle w:val="Style7"/>
              <w:widowControl/>
              <w:spacing w:line="240" w:lineRule="auto"/>
              <w:rPr>
                <w:rStyle w:val="FontStyle29"/>
              </w:rPr>
            </w:pPr>
            <w:r>
              <w:rPr>
                <w:rStyle w:val="FontStyle29"/>
              </w:rPr>
              <w:t xml:space="preserve">max. cena za 1 ks vč. DPH nepřesáhne </w:t>
            </w:r>
            <w:proofErr w:type="gramStart"/>
            <w:r>
              <w:rPr>
                <w:rStyle w:val="FontStyle35"/>
              </w:rPr>
              <w:t xml:space="preserve">5 </w:t>
            </w:r>
            <w:r>
              <w:rPr>
                <w:rStyle w:val="FontStyle29"/>
              </w:rPr>
              <w:t>000.- Kč</w:t>
            </w:r>
            <w:proofErr w:type="gramEnd"/>
          </w:p>
        </w:tc>
        <w:tc>
          <w:tcPr>
            <w:tcW w:w="2095" w:type="dxa"/>
            <w:tcBorders>
              <w:top w:val="nil"/>
              <w:left w:val="single" w:sz="6" w:space="0" w:color="auto"/>
              <w:bottom w:val="nil"/>
              <w:right w:val="single" w:sz="6" w:space="0" w:color="auto"/>
            </w:tcBorders>
          </w:tcPr>
          <w:p w:rsidR="0038764F" w:rsidRDefault="0038764F">
            <w:pPr>
              <w:pStyle w:val="Style7"/>
              <w:widowControl/>
              <w:spacing w:line="240" w:lineRule="auto"/>
              <w:ind w:right="655"/>
              <w:jc w:val="right"/>
              <w:rPr>
                <w:rStyle w:val="FontStyle29"/>
              </w:rPr>
            </w:pPr>
            <w:r>
              <w:rPr>
                <w:rStyle w:val="FontStyle29"/>
              </w:rPr>
              <w:t>ANO/NE</w:t>
            </w:r>
          </w:p>
        </w:tc>
        <w:tc>
          <w:tcPr>
            <w:tcW w:w="3182" w:type="dxa"/>
            <w:tcBorders>
              <w:top w:val="single" w:sz="6" w:space="0" w:color="auto"/>
              <w:left w:val="single" w:sz="6" w:space="0" w:color="auto"/>
              <w:bottom w:val="single" w:sz="6" w:space="0" w:color="auto"/>
              <w:right w:val="single" w:sz="6" w:space="0" w:color="auto"/>
            </w:tcBorders>
          </w:tcPr>
          <w:p w:rsidR="0038764F" w:rsidRDefault="0038764F">
            <w:pPr>
              <w:pStyle w:val="Style7"/>
              <w:widowControl/>
              <w:spacing w:line="240" w:lineRule="auto"/>
              <w:rPr>
                <w:rStyle w:val="FontStyle29"/>
              </w:rPr>
            </w:pPr>
            <w:r>
              <w:rPr>
                <w:rStyle w:val="FontStyle29"/>
              </w:rPr>
              <w:t>5000 Kč přesně</w:t>
            </w:r>
          </w:p>
        </w:tc>
      </w:tr>
    </w:tbl>
    <w:p w:rsidR="0038764F" w:rsidRDefault="0038764F">
      <w:pPr>
        <w:keepNext/>
        <w:framePr w:dropCap="drop" w:lines="2" w:wrap="auto" w:vAnchor="text" w:hAnchor="text"/>
        <w:widowControl/>
        <w:spacing w:before="259" w:line="573" w:lineRule="exact"/>
        <w:rPr>
          <w:rStyle w:val="FontStyle29"/>
          <w:rFonts w:ascii="Bookman Old Style" w:hAnsi="Bookman Old Style" w:cs="Bookman Old Style"/>
          <w:position w:val="-9"/>
          <w:sz w:val="72"/>
          <w:szCs w:val="72"/>
        </w:rPr>
      </w:pPr>
      <w:r>
        <w:rPr>
          <w:rStyle w:val="FontStyle29"/>
          <w:rFonts w:ascii="Bookman Old Style" w:hAnsi="Bookman Old Style" w:cs="Bookman Old Style"/>
          <w:position w:val="-9"/>
          <w:sz w:val="72"/>
          <w:szCs w:val="72"/>
        </w:rPr>
        <w:t>b</w:t>
      </w:r>
    </w:p>
    <w:p w:rsidR="0038764F" w:rsidRDefault="0038764F">
      <w:pPr>
        <w:pStyle w:val="Style4"/>
        <w:widowControl/>
        <w:spacing w:before="259"/>
        <w:ind w:left="8438" w:hanging="1490"/>
        <w:rPr>
          <w:rStyle w:val="FontStyle32"/>
        </w:rPr>
      </w:pPr>
      <w:r>
        <w:rPr>
          <w:rStyle w:val="FontStyle29"/>
        </w:rPr>
        <w:t xml:space="preserve">B/rf </w:t>
      </w:r>
      <w:proofErr w:type="spellStart"/>
      <w:r>
        <w:rPr>
          <w:rStyle w:val="FontStyle29"/>
        </w:rPr>
        <w:t>ko</w:t>
      </w:r>
      <w:proofErr w:type="spellEnd"/>
      <w:r>
        <w:rPr>
          <w:rStyle w:val="FontStyle29"/>
        </w:rPr>
        <w:t xml:space="preserve"> s.r.o. </w:t>
      </w:r>
      <w:r>
        <w:rPr>
          <w:rStyle w:val="FontStyle32"/>
        </w:rPr>
        <w:t>ZÍ03763566</w:t>
      </w:r>
    </w:p>
    <w:p w:rsidR="0038764F" w:rsidRDefault="0038764F">
      <w:pPr>
        <w:pStyle w:val="Style4"/>
        <w:widowControl/>
        <w:spacing w:before="259"/>
        <w:ind w:left="8438" w:hanging="1490"/>
        <w:rPr>
          <w:rStyle w:val="FontStyle32"/>
        </w:rPr>
        <w:sectPr w:rsidR="0038764F">
          <w:footerReference w:type="default" r:id="rId14"/>
          <w:type w:val="continuous"/>
          <w:pgSz w:w="11905" w:h="16837"/>
          <w:pgMar w:top="1291" w:right="1326" w:bottom="951" w:left="606" w:header="708" w:footer="708" w:gutter="0"/>
          <w:cols w:space="60"/>
          <w:noEndnote/>
        </w:sectPr>
      </w:pPr>
    </w:p>
    <w:p w:rsidR="0038764F" w:rsidRDefault="0038764F">
      <w:pPr>
        <w:widowControl/>
        <w:spacing w:before="23" w:line="240" w:lineRule="exact"/>
        <w:rPr>
          <w:sz w:val="20"/>
          <w:szCs w:val="20"/>
        </w:rPr>
      </w:pPr>
    </w:p>
    <w:p w:rsidR="003D2FD2" w:rsidRDefault="003D2FD2">
      <w:pPr>
        <w:pStyle w:val="Style16"/>
        <w:widowControl/>
        <w:spacing w:before="94"/>
        <w:ind w:left="3607"/>
        <w:jc w:val="both"/>
        <w:rPr>
          <w:rStyle w:val="FontStyle33"/>
        </w:rPr>
      </w:pPr>
    </w:p>
    <w:p w:rsidR="003D2FD2" w:rsidRDefault="003D2FD2">
      <w:pPr>
        <w:pStyle w:val="Style16"/>
        <w:widowControl/>
        <w:spacing w:before="94"/>
        <w:ind w:left="3607"/>
        <w:jc w:val="both"/>
        <w:rPr>
          <w:rStyle w:val="FontStyle33"/>
        </w:rPr>
      </w:pPr>
    </w:p>
    <w:p w:rsidR="003D2FD2" w:rsidRDefault="003D2FD2">
      <w:pPr>
        <w:pStyle w:val="Style16"/>
        <w:widowControl/>
        <w:spacing w:before="94"/>
        <w:ind w:left="3607"/>
        <w:jc w:val="both"/>
        <w:rPr>
          <w:rStyle w:val="FontStyle33"/>
        </w:rPr>
      </w:pPr>
    </w:p>
    <w:p w:rsidR="003D2FD2" w:rsidRDefault="003D2FD2">
      <w:pPr>
        <w:pStyle w:val="Style16"/>
        <w:widowControl/>
        <w:spacing w:before="94"/>
        <w:ind w:left="3607"/>
        <w:jc w:val="both"/>
        <w:rPr>
          <w:rStyle w:val="FontStyle33"/>
        </w:rPr>
      </w:pPr>
    </w:p>
    <w:p w:rsidR="003D2FD2" w:rsidRDefault="003D2FD2">
      <w:pPr>
        <w:pStyle w:val="Style16"/>
        <w:widowControl/>
        <w:spacing w:before="94"/>
        <w:ind w:left="3607"/>
        <w:jc w:val="both"/>
        <w:rPr>
          <w:rStyle w:val="FontStyle33"/>
        </w:rPr>
      </w:pPr>
    </w:p>
    <w:p w:rsidR="003D2FD2" w:rsidRDefault="003D2FD2">
      <w:pPr>
        <w:pStyle w:val="Style16"/>
        <w:widowControl/>
        <w:spacing w:before="94"/>
        <w:ind w:left="3607"/>
        <w:jc w:val="both"/>
        <w:rPr>
          <w:rStyle w:val="FontStyle33"/>
        </w:rPr>
      </w:pPr>
    </w:p>
    <w:p w:rsidR="003D2FD2" w:rsidRDefault="003D2FD2">
      <w:pPr>
        <w:pStyle w:val="Style16"/>
        <w:widowControl/>
        <w:spacing w:before="94"/>
        <w:ind w:left="3607"/>
        <w:jc w:val="both"/>
        <w:rPr>
          <w:rStyle w:val="FontStyle33"/>
        </w:rPr>
      </w:pPr>
    </w:p>
    <w:p w:rsidR="003D2FD2" w:rsidRDefault="003D2FD2">
      <w:pPr>
        <w:pStyle w:val="Style16"/>
        <w:widowControl/>
        <w:spacing w:before="94"/>
        <w:ind w:left="3607"/>
        <w:jc w:val="both"/>
        <w:rPr>
          <w:rStyle w:val="FontStyle33"/>
        </w:rPr>
      </w:pPr>
    </w:p>
    <w:p w:rsidR="00864B4C" w:rsidRDefault="00864B4C">
      <w:pPr>
        <w:pStyle w:val="Style16"/>
        <w:widowControl/>
        <w:spacing w:before="94"/>
        <w:ind w:left="3607"/>
        <w:jc w:val="both"/>
        <w:rPr>
          <w:rStyle w:val="FontStyle33"/>
        </w:rPr>
      </w:pPr>
    </w:p>
    <w:p w:rsidR="00864B4C" w:rsidRDefault="00864B4C">
      <w:pPr>
        <w:pStyle w:val="Style16"/>
        <w:widowControl/>
        <w:spacing w:before="94"/>
        <w:ind w:left="3607"/>
        <w:jc w:val="both"/>
        <w:rPr>
          <w:rStyle w:val="FontStyle33"/>
        </w:rPr>
      </w:pPr>
    </w:p>
    <w:p w:rsidR="0038764F" w:rsidRDefault="0038764F">
      <w:pPr>
        <w:pStyle w:val="Style16"/>
        <w:widowControl/>
        <w:spacing w:before="94"/>
        <w:ind w:left="3607"/>
        <w:jc w:val="both"/>
        <w:rPr>
          <w:rStyle w:val="FontStyle33"/>
        </w:rPr>
      </w:pPr>
      <w:r>
        <w:rPr>
          <w:rStyle w:val="FontStyle33"/>
        </w:rPr>
        <w:t>Plná moc</w:t>
      </w:r>
    </w:p>
    <w:p w:rsidR="0038764F" w:rsidRDefault="0038764F">
      <w:pPr>
        <w:pStyle w:val="Style8"/>
        <w:widowControl/>
        <w:spacing w:line="240" w:lineRule="exact"/>
        <w:ind w:right="2419"/>
        <w:rPr>
          <w:sz w:val="20"/>
          <w:szCs w:val="20"/>
        </w:rPr>
      </w:pPr>
    </w:p>
    <w:p w:rsidR="0038764F" w:rsidRDefault="0038764F">
      <w:pPr>
        <w:pStyle w:val="Style8"/>
        <w:widowControl/>
        <w:spacing w:before="5" w:line="418" w:lineRule="exact"/>
        <w:ind w:right="2419"/>
        <w:rPr>
          <w:rStyle w:val="FontStyle34"/>
        </w:rPr>
      </w:pPr>
      <w:r>
        <w:rPr>
          <w:rStyle w:val="FontStyle34"/>
          <w:u w:val="single"/>
        </w:rPr>
        <w:t>Zmocnitel</w:t>
      </w:r>
      <w:r>
        <w:rPr>
          <w:rStyle w:val="FontStyle34"/>
        </w:rPr>
        <w:t xml:space="preserve">:    </w:t>
      </w:r>
      <w:r>
        <w:rPr>
          <w:rStyle w:val="FontStyle35"/>
        </w:rPr>
        <w:t xml:space="preserve">Jméno a příjmení/název </w:t>
      </w:r>
      <w:proofErr w:type="spellStart"/>
      <w:r>
        <w:rPr>
          <w:rStyle w:val="FontStyle35"/>
        </w:rPr>
        <w:t>spol</w:t>
      </w:r>
      <w:proofErr w:type="spellEnd"/>
      <w:r>
        <w:rPr>
          <w:rStyle w:val="FontStyle35"/>
        </w:rPr>
        <w:t xml:space="preserve">: </w:t>
      </w:r>
      <w:r>
        <w:rPr>
          <w:rStyle w:val="FontStyle34"/>
        </w:rPr>
        <w:t xml:space="preserve">BERYKO </w:t>
      </w:r>
      <w:r>
        <w:rPr>
          <w:rStyle w:val="FontStyle24"/>
        </w:rPr>
        <w:t>s</w:t>
      </w:r>
      <w:r>
        <w:rPr>
          <w:rStyle w:val="FontStyle34"/>
        </w:rPr>
        <w:t xml:space="preserve">.r.o. </w:t>
      </w:r>
      <w:r>
        <w:rPr>
          <w:rStyle w:val="FontStyle35"/>
        </w:rPr>
        <w:t xml:space="preserve">Společnost zastoupená jednatelem/jednatelkou: </w:t>
      </w:r>
      <w:r>
        <w:rPr>
          <w:rStyle w:val="FontStyle34"/>
        </w:rPr>
        <w:t xml:space="preserve">Ondřej Jírovec </w:t>
      </w:r>
      <w:r>
        <w:rPr>
          <w:rStyle w:val="FontStyle35"/>
        </w:rPr>
        <w:t xml:space="preserve">R.Č/IČ: </w:t>
      </w:r>
      <w:r>
        <w:rPr>
          <w:rStyle w:val="FontStyle34"/>
        </w:rPr>
        <w:t xml:space="preserve">02852152    </w:t>
      </w:r>
      <w:proofErr w:type="spellStart"/>
      <w:r w:rsidR="003D2FD2">
        <w:rPr>
          <w:rStyle w:val="FontStyle34"/>
        </w:rPr>
        <w:t>xxxxxxxxxxxxx</w:t>
      </w:r>
      <w:proofErr w:type="spellEnd"/>
      <w:r w:rsidR="003D2FD2">
        <w:rPr>
          <w:rStyle w:val="FontStyle34"/>
        </w:rPr>
        <w:t xml:space="preserve">. </w:t>
      </w:r>
      <w:r>
        <w:rPr>
          <w:rStyle w:val="FontStyle35"/>
        </w:rPr>
        <w:t xml:space="preserve">Bytem/sídlo společnosti: </w:t>
      </w:r>
      <w:proofErr w:type="spellStart"/>
      <w:r w:rsidR="003D2FD2">
        <w:rPr>
          <w:rStyle w:val="FontStyle35"/>
        </w:rPr>
        <w:t>xxxxxxxxxxxx</w:t>
      </w:r>
      <w:proofErr w:type="spellEnd"/>
    </w:p>
    <w:p w:rsidR="0038764F" w:rsidRDefault="0038764F">
      <w:pPr>
        <w:pStyle w:val="Style8"/>
        <w:widowControl/>
        <w:spacing w:line="240" w:lineRule="exact"/>
        <w:ind w:right="2419"/>
        <w:rPr>
          <w:sz w:val="20"/>
          <w:szCs w:val="20"/>
        </w:rPr>
      </w:pPr>
    </w:p>
    <w:p w:rsidR="0038764F" w:rsidRDefault="0038764F">
      <w:pPr>
        <w:pStyle w:val="Style8"/>
        <w:widowControl/>
        <w:spacing w:line="240" w:lineRule="exact"/>
        <w:ind w:right="2419"/>
        <w:rPr>
          <w:sz w:val="20"/>
          <w:szCs w:val="20"/>
        </w:rPr>
      </w:pPr>
    </w:p>
    <w:p w:rsidR="0038764F" w:rsidRDefault="0038764F">
      <w:pPr>
        <w:pStyle w:val="Style8"/>
        <w:widowControl/>
        <w:spacing w:line="240" w:lineRule="exact"/>
        <w:ind w:right="2419"/>
        <w:rPr>
          <w:sz w:val="20"/>
          <w:szCs w:val="20"/>
        </w:rPr>
      </w:pPr>
    </w:p>
    <w:p w:rsidR="0038764F" w:rsidRDefault="0038764F">
      <w:pPr>
        <w:pStyle w:val="Style8"/>
        <w:widowControl/>
        <w:spacing w:before="101" w:line="418" w:lineRule="exact"/>
        <w:ind w:right="2419"/>
        <w:rPr>
          <w:rStyle w:val="FontStyle35"/>
        </w:rPr>
      </w:pPr>
      <w:r>
        <w:rPr>
          <w:rStyle w:val="FontStyle34"/>
          <w:u w:val="single"/>
        </w:rPr>
        <w:t>Zmocněnec</w:t>
      </w:r>
      <w:r>
        <w:rPr>
          <w:rStyle w:val="FontStyle34"/>
        </w:rPr>
        <w:t xml:space="preserve">: </w:t>
      </w:r>
      <w:r>
        <w:rPr>
          <w:rStyle w:val="FontStyle35"/>
        </w:rPr>
        <w:t xml:space="preserve">Jméno a příjmení/název spol.: </w:t>
      </w:r>
      <w:proofErr w:type="spellStart"/>
      <w:r>
        <w:rPr>
          <w:rStyle w:val="FontStyle34"/>
        </w:rPr>
        <w:t>Beryko</w:t>
      </w:r>
      <w:proofErr w:type="spellEnd"/>
      <w:r>
        <w:rPr>
          <w:rStyle w:val="FontStyle34"/>
        </w:rPr>
        <w:t xml:space="preserve"> </w:t>
      </w:r>
      <w:r>
        <w:rPr>
          <w:rStyle w:val="FontStyle24"/>
        </w:rPr>
        <w:t>s</w:t>
      </w:r>
      <w:r>
        <w:rPr>
          <w:rStyle w:val="FontStyle34"/>
        </w:rPr>
        <w:t xml:space="preserve">.r.o. </w:t>
      </w:r>
      <w:r>
        <w:rPr>
          <w:rStyle w:val="FontStyle35"/>
        </w:rPr>
        <w:t xml:space="preserve">Společnost zastoupená jednatelem/jednatelkou: </w:t>
      </w:r>
      <w:r>
        <w:rPr>
          <w:rStyle w:val="FontStyle34"/>
        </w:rPr>
        <w:t xml:space="preserve">Lukáš </w:t>
      </w:r>
      <w:proofErr w:type="spellStart"/>
      <w:r>
        <w:rPr>
          <w:rStyle w:val="FontStyle34"/>
        </w:rPr>
        <w:t>Berkovec</w:t>
      </w:r>
      <w:proofErr w:type="spellEnd"/>
      <w:r>
        <w:rPr>
          <w:rStyle w:val="FontStyle34"/>
        </w:rPr>
        <w:t xml:space="preserve"> </w:t>
      </w:r>
      <w:r>
        <w:rPr>
          <w:rStyle w:val="FontStyle35"/>
        </w:rPr>
        <w:t xml:space="preserve">R.Č/IČ: </w:t>
      </w:r>
      <w:proofErr w:type="spellStart"/>
      <w:r w:rsidR="003D2FD2">
        <w:rPr>
          <w:rStyle w:val="FontStyle35"/>
        </w:rPr>
        <w:t>xxxxxxxxxxxxx</w:t>
      </w:r>
      <w:proofErr w:type="spellEnd"/>
      <w:r w:rsidR="003D2FD2">
        <w:rPr>
          <w:rStyle w:val="FontStyle35"/>
        </w:rPr>
        <w:t xml:space="preserve">. </w:t>
      </w:r>
      <w:proofErr w:type="gramStart"/>
      <w:r>
        <w:rPr>
          <w:rStyle w:val="FontStyle35"/>
        </w:rPr>
        <w:t>Č.OP</w:t>
      </w:r>
      <w:proofErr w:type="gramEnd"/>
      <w:r>
        <w:rPr>
          <w:rStyle w:val="FontStyle35"/>
        </w:rPr>
        <w:t xml:space="preserve">: </w:t>
      </w:r>
      <w:proofErr w:type="spellStart"/>
      <w:r w:rsidR="003D2FD2">
        <w:rPr>
          <w:rStyle w:val="FontStyle35"/>
        </w:rPr>
        <w:t>xxxxxxxxxx</w:t>
      </w:r>
      <w:proofErr w:type="spellEnd"/>
      <w:r w:rsidR="003D2FD2">
        <w:rPr>
          <w:rStyle w:val="FontStyle35"/>
        </w:rPr>
        <w:t xml:space="preserve">. </w:t>
      </w:r>
      <w:r>
        <w:rPr>
          <w:rStyle w:val="FontStyle35"/>
        </w:rPr>
        <w:t xml:space="preserve">Bytem/sídlo společnosti: </w:t>
      </w:r>
      <w:proofErr w:type="spellStart"/>
      <w:r w:rsidR="003D2FD2">
        <w:rPr>
          <w:rStyle w:val="FontStyle35"/>
        </w:rPr>
        <w:t>xxxxxxxxxxxxx</w:t>
      </w:r>
      <w:proofErr w:type="spellEnd"/>
    </w:p>
    <w:p w:rsidR="0038764F" w:rsidRDefault="0038764F">
      <w:pPr>
        <w:pStyle w:val="Style8"/>
        <w:widowControl/>
        <w:spacing w:line="240" w:lineRule="exact"/>
        <w:rPr>
          <w:sz w:val="20"/>
          <w:szCs w:val="20"/>
        </w:rPr>
      </w:pPr>
    </w:p>
    <w:p w:rsidR="0038764F" w:rsidRDefault="0038764F">
      <w:pPr>
        <w:pStyle w:val="Style8"/>
        <w:widowControl/>
        <w:spacing w:line="240" w:lineRule="exact"/>
        <w:rPr>
          <w:sz w:val="20"/>
          <w:szCs w:val="20"/>
        </w:rPr>
      </w:pPr>
    </w:p>
    <w:p w:rsidR="0038764F" w:rsidRDefault="0038764F">
      <w:pPr>
        <w:pStyle w:val="Style8"/>
        <w:widowControl/>
        <w:spacing w:before="60" w:line="238" w:lineRule="exact"/>
        <w:rPr>
          <w:rStyle w:val="FontStyle35"/>
        </w:rPr>
      </w:pPr>
      <w:r>
        <w:rPr>
          <w:rStyle w:val="FontStyle35"/>
        </w:rPr>
        <w:t xml:space="preserve">Ve věci: Podepsání kupní smlouvy č. 20160925 mezi firmou </w:t>
      </w:r>
      <w:proofErr w:type="spellStart"/>
      <w:r>
        <w:rPr>
          <w:rStyle w:val="FontStyle35"/>
        </w:rPr>
        <w:t>Beryko</w:t>
      </w:r>
      <w:proofErr w:type="spellEnd"/>
      <w:r>
        <w:rPr>
          <w:rStyle w:val="FontStyle35"/>
        </w:rPr>
        <w:t xml:space="preserve"> s.r.o. a NIDV. Předání 30 Ks mobilních telefonů </w:t>
      </w:r>
      <w:proofErr w:type="spellStart"/>
      <w:r>
        <w:rPr>
          <w:rStyle w:val="FontStyle35"/>
        </w:rPr>
        <w:t>Xiaomi</w:t>
      </w:r>
      <w:proofErr w:type="spellEnd"/>
      <w:r>
        <w:rPr>
          <w:rStyle w:val="FontStyle35"/>
        </w:rPr>
        <w:t xml:space="preserve"> </w:t>
      </w:r>
      <w:proofErr w:type="spellStart"/>
      <w:r>
        <w:rPr>
          <w:rStyle w:val="FontStyle35"/>
        </w:rPr>
        <w:t>Redmi</w:t>
      </w:r>
      <w:proofErr w:type="spellEnd"/>
      <w:r>
        <w:rPr>
          <w:rStyle w:val="FontStyle35"/>
        </w:rPr>
        <w:t xml:space="preserve"> </w:t>
      </w:r>
      <w:proofErr w:type="spellStart"/>
      <w:r>
        <w:rPr>
          <w:rStyle w:val="FontStyle35"/>
        </w:rPr>
        <w:t>Note</w:t>
      </w:r>
      <w:proofErr w:type="spellEnd"/>
      <w:r>
        <w:rPr>
          <w:rStyle w:val="FontStyle35"/>
        </w:rPr>
        <w:t xml:space="preserve"> 3 Pro (2GB/16GB). Podepsání faktury </w:t>
      </w:r>
      <w:proofErr w:type="gramStart"/>
      <w:r>
        <w:rPr>
          <w:rStyle w:val="FontStyle35"/>
        </w:rPr>
        <w:t>č.2874486</w:t>
      </w:r>
      <w:proofErr w:type="gramEnd"/>
      <w:r>
        <w:rPr>
          <w:rStyle w:val="FontStyle35"/>
        </w:rPr>
        <w:t>. Podepsání dodacího listu D2874486.</w:t>
      </w:r>
    </w:p>
    <w:p w:rsidR="0038764F" w:rsidRDefault="0038764F">
      <w:pPr>
        <w:pStyle w:val="Style8"/>
        <w:widowControl/>
        <w:spacing w:before="60" w:line="238" w:lineRule="exact"/>
        <w:rPr>
          <w:rStyle w:val="FontStyle35"/>
        </w:rPr>
        <w:sectPr w:rsidR="0038764F">
          <w:footerReference w:type="default" r:id="rId15"/>
          <w:type w:val="continuous"/>
          <w:pgSz w:w="11905" w:h="16837"/>
          <w:pgMar w:top="1171" w:right="1791" w:bottom="1440" w:left="1755" w:header="708" w:footer="708" w:gutter="0"/>
          <w:cols w:space="60"/>
          <w:noEndnote/>
        </w:sectPr>
      </w:pPr>
    </w:p>
    <w:p w:rsidR="0038764F" w:rsidRDefault="001A5353">
      <w:pPr>
        <w:widowControl/>
        <w:spacing w:line="1" w:lineRule="exact"/>
        <w:rPr>
          <w:sz w:val="2"/>
          <w:szCs w:val="2"/>
        </w:rPr>
      </w:pPr>
      <w:r>
        <w:rPr>
          <w:noProof/>
        </w:rPr>
        <mc:AlternateContent>
          <mc:Choice Requires="wps">
            <w:drawing>
              <wp:anchor distT="0" distB="0" distL="22860" distR="22860" simplePos="0" relativeHeight="251662336" behindDoc="0" locked="0" layoutInCell="1" allowOverlap="1">
                <wp:simplePos x="0" y="0"/>
                <wp:positionH relativeFrom="margin">
                  <wp:posOffset>2299970</wp:posOffset>
                </wp:positionH>
                <wp:positionV relativeFrom="paragraph">
                  <wp:posOffset>1161415</wp:posOffset>
                </wp:positionV>
                <wp:extent cx="1696085" cy="822960"/>
                <wp:effectExtent l="3810" t="1270" r="0" b="4445"/>
                <wp:wrapTopAndBottom/>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085"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64F" w:rsidRDefault="0038764F">
                            <w:pPr>
                              <w:pStyle w:val="Style8"/>
                              <w:widowControl/>
                              <w:tabs>
                                <w:tab w:val="left" w:pos="1555"/>
                              </w:tabs>
                              <w:spacing w:line="230" w:lineRule="exact"/>
                              <w:jc w:val="both"/>
                              <w:rPr>
                                <w:rStyle w:val="FontStyle35"/>
                              </w:rPr>
                            </w:pPr>
                            <w:r>
                              <w:rPr>
                                <w:rStyle w:val="FontStyle35"/>
                              </w:rPr>
                              <w:t>|</w:t>
                            </w:r>
                            <w:r>
                              <w:rPr>
                                <w:rStyle w:val="FontStyle35"/>
                              </w:rPr>
                              <w:tab/>
                            </w:r>
                            <w:proofErr w:type="spellStart"/>
                            <w:r>
                              <w:rPr>
                                <w:rStyle w:val="FontStyle35"/>
                              </w:rPr>
                              <w:t>iíeryko</w:t>
                            </w:r>
                            <w:proofErr w:type="spellEnd"/>
                            <w:r>
                              <w:rPr>
                                <w:rStyle w:val="FontStyle35"/>
                              </w:rPr>
                              <w:t xml:space="preserve"> </w:t>
                            </w:r>
                            <w:r>
                              <w:rPr>
                                <w:rStyle w:val="FontStyle23"/>
                              </w:rPr>
                              <w:t>s</w:t>
                            </w:r>
                            <w:r>
                              <w:rPr>
                                <w:rStyle w:val="FontStyle35"/>
                              </w:rPr>
                              <w:t>.r.o.</w:t>
                            </w:r>
                          </w:p>
                          <w:p w:rsidR="0038764F" w:rsidRDefault="0038764F">
                            <w:pPr>
                              <w:pStyle w:val="Style2"/>
                              <w:widowControl/>
                              <w:tabs>
                                <w:tab w:val="left" w:pos="1426"/>
                              </w:tabs>
                              <w:spacing w:line="230" w:lineRule="exact"/>
                              <w:jc w:val="both"/>
                              <w:rPr>
                                <w:rStyle w:val="FontStyle23"/>
                              </w:rPr>
                            </w:pPr>
                            <w:r>
                              <w:rPr>
                                <w:rStyle w:val="FontStyle33"/>
                              </w:rPr>
                              <w:t>I</w:t>
                            </w:r>
                            <w:r>
                              <w:rPr>
                                <w:rStyle w:val="FontStyle23"/>
                              </w:rPr>
                              <w:t>'-%.)</w:t>
                            </w:r>
                            <w:r>
                              <w:rPr>
                                <w:rStyle w:val="FontStyle23"/>
                              </w:rPr>
                              <w:tab/>
                            </w:r>
                            <w:r>
                              <w:rPr>
                                <w:rStyle w:val="FontStyle23"/>
                                <w:spacing w:val="-20"/>
                              </w:rPr>
                              <w:t>/</w:t>
                            </w:r>
                            <w:proofErr w:type="spellStart"/>
                            <w:r>
                              <w:rPr>
                                <w:rStyle w:val="FontStyle23"/>
                                <w:spacing w:val="-20"/>
                              </w:rPr>
                              <w:t>tfcl</w:t>
                            </w:r>
                            <w:proofErr w:type="spellEnd"/>
                            <w:r>
                              <w:rPr>
                                <w:rStyle w:val="FontStyle23"/>
                              </w:rPr>
                              <w:t xml:space="preserve"> 603763566</w:t>
                            </w:r>
                          </w:p>
                          <w:p w:rsidR="0038764F" w:rsidRDefault="0038764F">
                            <w:pPr>
                              <w:pStyle w:val="Style2"/>
                              <w:widowControl/>
                              <w:tabs>
                                <w:tab w:val="left" w:pos="1058"/>
                              </w:tabs>
                              <w:spacing w:line="230" w:lineRule="exact"/>
                              <w:rPr>
                                <w:rStyle w:val="FontStyle23"/>
                                <w:lang w:val="en-US"/>
                              </w:rPr>
                            </w:pPr>
                            <w:r>
                              <w:rPr>
                                <w:rStyle w:val="FontStyle36"/>
                              </w:rPr>
                              <w:t>\±0</w:t>
                            </w:r>
                            <w:r>
                              <w:rPr>
                                <w:rStyle w:val="FontStyle36"/>
                                <w:spacing w:val="0"/>
                              </w:rPr>
                              <w:tab/>
                            </w:r>
                            <w:proofErr w:type="spellStart"/>
                            <w:r>
                              <w:rPr>
                                <w:rStyle w:val="FontStyle35"/>
                              </w:rPr>
                              <w:t>em</w:t>
                            </w:r>
                            <w:proofErr w:type="spellEnd"/>
                            <w:r>
                              <w:rPr>
                                <w:rStyle w:val="FontStyle35"/>
                              </w:rPr>
                              <w:t>*</w:t>
                            </w:r>
                            <w:proofErr w:type="spellStart"/>
                            <w:r>
                              <w:rPr>
                                <w:rStyle w:val="FontStyle35"/>
                              </w:rPr>
                              <w:t>l</w:t>
                            </w:r>
                            <w:r w:rsidR="003D2FD2">
                              <w:rPr>
                                <w:rStyle w:val="FontStyle35"/>
                              </w:rPr>
                              <w:t>xxxxxxxxxx</w:t>
                            </w:r>
                            <w:proofErr w:type="spellEnd"/>
                            <w:r w:rsidR="003D2FD2">
                              <w:rPr>
                                <w:rStyle w:val="FontStyle23"/>
                                <w:lang w:val="en-US"/>
                              </w:rPr>
                              <w:t xml:space="preserve"> </w:t>
                            </w:r>
                          </w:p>
                          <w:p w:rsidR="0038764F" w:rsidRDefault="0038764F">
                            <w:pPr>
                              <w:pStyle w:val="Style18"/>
                              <w:widowControl/>
                              <w:ind w:left="634"/>
                              <w:rPr>
                                <w:rStyle w:val="FontStyle37"/>
                              </w:rPr>
                            </w:pPr>
                            <w:proofErr w:type="spellStart"/>
                            <w:r>
                              <w:rPr>
                                <w:rStyle w:val="FontStyle37"/>
                              </w:rPr>
                              <w:t>bcry</w:t>
                            </w:r>
                            <w:proofErr w:type="spellEnd"/>
                            <w:r>
                              <w:rPr>
                                <w:rStyle w:val="FontStyle37"/>
                              </w:rPr>
                              <w:t>'&lt;</w:t>
                            </w:r>
                            <w:proofErr w:type="spellStart"/>
                            <w:r>
                              <w:rPr>
                                <w:rStyle w:val="FontStyle37"/>
                              </w:rPr>
                              <w:t>o.C</w:t>
                            </w:r>
                            <w:proofErr w:type="spellEnd"/>
                            <w:r>
                              <w:rPr>
                                <w:rStyle w:val="FontStyle37"/>
                              </w:rPr>
                              <w:t xml:space="preserve">/     </w:t>
                            </w:r>
                            <w:proofErr w:type="spellStart"/>
                            <w:r>
                              <w:rPr>
                                <w:rStyle w:val="FontStyle37"/>
                              </w:rPr>
                              <w:t>Budilov</w:t>
                            </w:r>
                            <w:proofErr w:type="spellEnd"/>
                            <w:r>
                              <w:rPr>
                                <w:rStyle w:val="FontStyle37"/>
                              </w:rPr>
                              <w:t>/l6f/</w:t>
                            </w:r>
                            <w:proofErr w:type="spellStart"/>
                            <w:r>
                              <w:rPr>
                                <w:rStyle w:val="FontStyle37"/>
                              </w:rPr>
                              <w:t>lS</w:t>
                            </w:r>
                            <w:proofErr w:type="spellEnd"/>
                            <w:r>
                              <w:rPr>
                                <w:rStyle w:val="FontStyle37"/>
                              </w:rPr>
                              <w:t xml:space="preserve">". 301 00. </w:t>
                            </w:r>
                            <w:proofErr w:type="spellStart"/>
                            <w:r>
                              <w:rPr>
                                <w:rStyle w:val="FontStyle37"/>
                              </w:rPr>
                              <w:t>PUeň</w:t>
                            </w:r>
                            <w:proofErr w:type="spellEnd"/>
                            <w:r>
                              <w:rPr>
                                <w:rStyle w:val="FontStyle37"/>
                              </w:rPr>
                              <w:t xml:space="preserve"> IČO: 028K152/5)IČ CZ02852152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181.1pt;margin-top:91.45pt;width:133.55pt;height:64.8pt;z-index:251662336;visibility:visible;mso-wrap-style:square;mso-width-percent:0;mso-height-percent:0;mso-wrap-distance-left:1.8pt;mso-wrap-distance-top:0;mso-wrap-distance-right:1.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CssrQIAALA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" filled="f" stroked="f">
                <v:textbox inset="0,0,0,0">
                  <w:txbxContent>
                    <w:p w:rsidR="0038764F" w:rsidRDefault="0038764F">
                      <w:pPr>
                        <w:pStyle w:val="Style8"/>
                        <w:widowControl/>
                        <w:tabs>
                          <w:tab w:val="left" w:pos="1555"/>
                        </w:tabs>
                        <w:spacing w:line="230" w:lineRule="exact"/>
                        <w:jc w:val="both"/>
                        <w:rPr>
                          <w:rStyle w:val="FontStyle35"/>
                        </w:rPr>
                      </w:pPr>
                      <w:r>
                        <w:rPr>
                          <w:rStyle w:val="FontStyle35"/>
                        </w:rPr>
                        <w:t>|</w:t>
                      </w:r>
                      <w:r>
                        <w:rPr>
                          <w:rStyle w:val="FontStyle35"/>
                        </w:rPr>
                        <w:tab/>
                        <w:t xml:space="preserve">iíeryko </w:t>
                      </w:r>
                      <w:r>
                        <w:rPr>
                          <w:rStyle w:val="FontStyle23"/>
                        </w:rPr>
                        <w:t>s</w:t>
                      </w:r>
                      <w:r>
                        <w:rPr>
                          <w:rStyle w:val="FontStyle35"/>
                        </w:rPr>
                        <w:t>.r.o.</w:t>
                      </w:r>
                    </w:p>
                    <w:p w:rsidR="0038764F" w:rsidRDefault="0038764F">
                      <w:pPr>
                        <w:pStyle w:val="Style2"/>
                        <w:widowControl/>
                        <w:tabs>
                          <w:tab w:val="left" w:pos="1426"/>
                        </w:tabs>
                        <w:spacing w:line="230" w:lineRule="exact"/>
                        <w:jc w:val="both"/>
                        <w:rPr>
                          <w:rStyle w:val="FontStyle23"/>
                        </w:rPr>
                      </w:pPr>
                      <w:r>
                        <w:rPr>
                          <w:rStyle w:val="FontStyle33"/>
                        </w:rPr>
                        <w:t>I</w:t>
                      </w:r>
                      <w:r>
                        <w:rPr>
                          <w:rStyle w:val="FontStyle23"/>
                        </w:rPr>
                        <w:t>'-%.)</w:t>
                      </w:r>
                      <w:r>
                        <w:rPr>
                          <w:rStyle w:val="FontStyle23"/>
                        </w:rPr>
                        <w:tab/>
                      </w:r>
                      <w:r>
                        <w:rPr>
                          <w:rStyle w:val="FontStyle23"/>
                          <w:spacing w:val="-20"/>
                        </w:rPr>
                        <w:t>/tfcl</w:t>
                      </w:r>
                      <w:r>
                        <w:rPr>
                          <w:rStyle w:val="FontStyle23"/>
                        </w:rPr>
                        <w:t xml:space="preserve"> 603763566</w:t>
                      </w:r>
                    </w:p>
                    <w:p w:rsidR="0038764F" w:rsidRDefault="0038764F">
                      <w:pPr>
                        <w:pStyle w:val="Style2"/>
                        <w:widowControl/>
                        <w:tabs>
                          <w:tab w:val="left" w:pos="1058"/>
                        </w:tabs>
                        <w:spacing w:line="230" w:lineRule="exact"/>
                        <w:rPr>
                          <w:rStyle w:val="FontStyle23"/>
                          <w:lang w:val="en-US"/>
                        </w:rPr>
                      </w:pPr>
                      <w:r>
                        <w:rPr>
                          <w:rStyle w:val="FontStyle36"/>
                        </w:rPr>
                        <w:t>\±0</w:t>
                      </w:r>
                      <w:r>
                        <w:rPr>
                          <w:rStyle w:val="FontStyle36"/>
                          <w:spacing w:val="0"/>
                        </w:rPr>
                        <w:tab/>
                      </w:r>
                      <w:r>
                        <w:rPr>
                          <w:rStyle w:val="FontStyle35"/>
                        </w:rPr>
                        <w:t>em*l</w:t>
                      </w:r>
                      <w:r w:rsidR="003D2FD2">
                        <w:rPr>
                          <w:rStyle w:val="FontStyle35"/>
                        </w:rPr>
                        <w:t>xxxxxxxxxx</w:t>
                      </w:r>
                      <w:r w:rsidR="003D2FD2">
                        <w:rPr>
                          <w:rStyle w:val="FontStyle23"/>
                          <w:lang w:val="en-US"/>
                        </w:rPr>
                        <w:t xml:space="preserve"> </w:t>
                      </w:r>
                    </w:p>
                    <w:p w:rsidR="0038764F" w:rsidRDefault="0038764F">
                      <w:pPr>
                        <w:pStyle w:val="Style18"/>
                        <w:widowControl/>
                        <w:ind w:left="634"/>
                        <w:rPr>
                          <w:rStyle w:val="FontStyle37"/>
                        </w:rPr>
                      </w:pPr>
                      <w:r>
                        <w:rPr>
                          <w:rStyle w:val="FontStyle37"/>
                        </w:rPr>
                        <w:t>bcry'&lt;o.C/     Budilov/l6f/lS". 301 00. PUeň IČO: 028K152/5)IČ CZ02852152</w:t>
                      </w:r>
                    </w:p>
                  </w:txbxContent>
                </v:textbox>
                <w10:wrap type="topAndBottom" anchorx="margin"/>
              </v:shape>
            </w:pict>
          </mc:Fallback>
        </mc:AlternateContent>
      </w:r>
    </w:p>
    <w:p w:rsidR="0038764F" w:rsidRDefault="0038764F">
      <w:pPr>
        <w:pStyle w:val="Style8"/>
        <w:framePr w:h="231" w:hRule="exact" w:hSpace="36" w:wrap="notBeside" w:vAnchor="text" w:hAnchor="text" w:x="1" w:y="3133"/>
        <w:widowControl/>
        <w:jc w:val="both"/>
        <w:rPr>
          <w:rStyle w:val="FontStyle35"/>
        </w:rPr>
      </w:pPr>
      <w:r>
        <w:rPr>
          <w:rStyle w:val="FontStyle35"/>
        </w:rPr>
        <w:t>Uděluji zmocnění výše uvedené osobě</w:t>
      </w:r>
    </w:p>
    <w:p w:rsidR="0038764F" w:rsidRDefault="0038764F">
      <w:pPr>
        <w:pStyle w:val="Style8"/>
        <w:widowControl/>
        <w:spacing w:line="240" w:lineRule="exact"/>
        <w:jc w:val="both"/>
        <w:rPr>
          <w:sz w:val="20"/>
          <w:szCs w:val="20"/>
        </w:rPr>
      </w:pPr>
    </w:p>
    <w:p w:rsidR="0038764F" w:rsidRDefault="0038764F">
      <w:pPr>
        <w:pStyle w:val="Style8"/>
        <w:widowControl/>
        <w:spacing w:line="240" w:lineRule="exact"/>
        <w:jc w:val="both"/>
        <w:rPr>
          <w:sz w:val="20"/>
          <w:szCs w:val="20"/>
        </w:rPr>
      </w:pPr>
    </w:p>
    <w:p w:rsidR="0038764F" w:rsidRDefault="0038764F">
      <w:pPr>
        <w:pStyle w:val="Style8"/>
        <w:widowControl/>
        <w:spacing w:line="240" w:lineRule="exact"/>
        <w:jc w:val="both"/>
        <w:rPr>
          <w:sz w:val="20"/>
          <w:szCs w:val="20"/>
        </w:rPr>
      </w:pPr>
    </w:p>
    <w:p w:rsidR="0038764F" w:rsidRDefault="0038764F">
      <w:pPr>
        <w:pStyle w:val="Style8"/>
        <w:widowControl/>
        <w:spacing w:line="240" w:lineRule="exact"/>
        <w:jc w:val="both"/>
        <w:rPr>
          <w:sz w:val="20"/>
          <w:szCs w:val="20"/>
        </w:rPr>
      </w:pPr>
    </w:p>
    <w:p w:rsidR="0038764F" w:rsidRDefault="0038764F">
      <w:pPr>
        <w:pStyle w:val="Style8"/>
        <w:widowControl/>
        <w:spacing w:line="240" w:lineRule="exact"/>
        <w:jc w:val="both"/>
        <w:rPr>
          <w:sz w:val="20"/>
          <w:szCs w:val="20"/>
        </w:rPr>
      </w:pPr>
    </w:p>
    <w:p w:rsidR="0038764F" w:rsidRDefault="0038764F">
      <w:pPr>
        <w:pStyle w:val="Style8"/>
        <w:widowControl/>
        <w:spacing w:line="240" w:lineRule="exact"/>
        <w:jc w:val="both"/>
        <w:rPr>
          <w:sz w:val="20"/>
          <w:szCs w:val="20"/>
        </w:rPr>
      </w:pPr>
    </w:p>
    <w:p w:rsidR="0038764F" w:rsidRDefault="0038764F">
      <w:pPr>
        <w:pStyle w:val="Style8"/>
        <w:widowControl/>
        <w:spacing w:line="240" w:lineRule="exact"/>
        <w:jc w:val="both"/>
        <w:rPr>
          <w:sz w:val="20"/>
          <w:szCs w:val="20"/>
        </w:rPr>
      </w:pPr>
    </w:p>
    <w:p w:rsidR="0038764F" w:rsidRDefault="0038764F">
      <w:pPr>
        <w:pStyle w:val="Style8"/>
        <w:widowControl/>
        <w:spacing w:line="240" w:lineRule="exact"/>
        <w:jc w:val="both"/>
        <w:rPr>
          <w:sz w:val="20"/>
          <w:szCs w:val="20"/>
        </w:rPr>
      </w:pPr>
    </w:p>
    <w:p w:rsidR="0038764F" w:rsidRDefault="0038764F">
      <w:pPr>
        <w:pStyle w:val="Style8"/>
        <w:widowControl/>
        <w:spacing w:before="38" w:after="871"/>
        <w:jc w:val="both"/>
        <w:rPr>
          <w:rStyle w:val="FontStyle35"/>
        </w:rPr>
      </w:pPr>
      <w:r>
        <w:rPr>
          <w:rStyle w:val="FontStyle35"/>
        </w:rPr>
        <w:t xml:space="preserve">V Plzni dne </w:t>
      </w:r>
      <w:proofErr w:type="gramStart"/>
      <w:r>
        <w:rPr>
          <w:rStyle w:val="FontStyle35"/>
        </w:rPr>
        <w:t>14.10.2016</w:t>
      </w:r>
      <w:proofErr w:type="gramEnd"/>
    </w:p>
    <w:p w:rsidR="0038764F" w:rsidRDefault="0038764F">
      <w:pPr>
        <w:pStyle w:val="Style8"/>
        <w:widowControl/>
        <w:spacing w:before="38" w:after="871"/>
        <w:jc w:val="both"/>
        <w:rPr>
          <w:rStyle w:val="FontStyle35"/>
        </w:rPr>
        <w:sectPr w:rsidR="0038764F">
          <w:footerReference w:type="default" r:id="rId16"/>
          <w:type w:val="continuous"/>
          <w:pgSz w:w="11905" w:h="16837"/>
          <w:pgMar w:top="1171" w:right="8120" w:bottom="1440" w:left="1769" w:header="708" w:footer="708" w:gutter="0"/>
          <w:cols w:space="60"/>
          <w:noEndnote/>
        </w:sectPr>
      </w:pPr>
    </w:p>
    <w:p w:rsidR="0038764F" w:rsidRDefault="0038764F">
      <w:pPr>
        <w:pStyle w:val="Style8"/>
        <w:widowControl/>
        <w:jc w:val="both"/>
        <w:rPr>
          <w:rStyle w:val="FontStyle35"/>
        </w:rPr>
      </w:pPr>
      <w:r>
        <w:rPr>
          <w:rStyle w:val="FontStyle35"/>
        </w:rPr>
        <w:t>Zmocnění přijímám v plném rozsahu</w:t>
      </w:r>
    </w:p>
    <w:p w:rsidR="0038764F" w:rsidRDefault="0038764F">
      <w:pPr>
        <w:pStyle w:val="Style8"/>
        <w:widowControl/>
        <w:spacing w:line="240" w:lineRule="exact"/>
        <w:jc w:val="both"/>
        <w:rPr>
          <w:sz w:val="20"/>
          <w:szCs w:val="20"/>
        </w:rPr>
      </w:pPr>
      <w:r>
        <w:rPr>
          <w:rStyle w:val="FontStyle35"/>
        </w:rPr>
        <w:br w:type="column"/>
      </w:r>
    </w:p>
    <w:p w:rsidR="0038764F" w:rsidRDefault="0038764F">
      <w:pPr>
        <w:pStyle w:val="Style8"/>
        <w:widowControl/>
        <w:spacing w:before="12"/>
        <w:jc w:val="both"/>
        <w:rPr>
          <w:rStyle w:val="FontStyle35"/>
        </w:rPr>
      </w:pPr>
      <w:r>
        <w:rPr>
          <w:rStyle w:val="FontStyle35"/>
        </w:rPr>
        <w:t>(podpis zmocněnce)</w:t>
      </w:r>
    </w:p>
    <w:p w:rsidR="0038764F" w:rsidRDefault="0038764F">
      <w:pPr>
        <w:pStyle w:val="Style8"/>
        <w:widowControl/>
        <w:spacing w:before="12"/>
        <w:jc w:val="both"/>
        <w:rPr>
          <w:rStyle w:val="FontStyle35"/>
        </w:rPr>
        <w:sectPr w:rsidR="0038764F">
          <w:footerReference w:type="default" r:id="rId17"/>
          <w:type w:val="continuous"/>
          <w:pgSz w:w="11905" w:h="16837"/>
          <w:pgMar w:top="1171" w:right="2727" w:bottom="1440" w:left="1755" w:header="708" w:footer="708" w:gutter="0"/>
          <w:cols w:num="2" w:space="708" w:equalWidth="0">
            <w:col w:w="3218" w:space="2448"/>
            <w:col w:w="1756"/>
          </w:cols>
          <w:noEndnote/>
        </w:sectPr>
      </w:pPr>
    </w:p>
    <w:p w:rsidR="0038764F" w:rsidRDefault="0038764F">
      <w:pPr>
        <w:widowControl/>
        <w:rPr>
          <w:rStyle w:val="FontStyle35"/>
        </w:rPr>
      </w:pPr>
    </w:p>
    <w:sectPr w:rsidR="0038764F">
      <w:type w:val="continuous"/>
      <w:pgSz w:w="11905" w:h="16837"/>
      <w:pgMar w:top="760" w:right="1473" w:bottom="1194" w:left="1359"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90A" w:rsidRDefault="0059790A">
      <w:r>
        <w:separator/>
      </w:r>
    </w:p>
  </w:endnote>
  <w:endnote w:type="continuationSeparator" w:id="0">
    <w:p w:rsidR="0059790A" w:rsidRDefault="00597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16F" w:rsidRDefault="0006616F">
    <w:pPr>
      <w:widowControl/>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64F" w:rsidRDefault="0038764F">
    <w:pPr>
      <w:pStyle w:val="Style8"/>
      <w:widowControl/>
      <w:ind w:left="76" w:right="-18"/>
      <w:jc w:val="right"/>
      <w:rPr>
        <w:rStyle w:val="FontStyle35"/>
      </w:rPr>
    </w:pPr>
    <w:r>
      <w:rPr>
        <w:rStyle w:val="FontStyle35"/>
      </w:rPr>
      <w:fldChar w:fldCharType="begin"/>
    </w:r>
    <w:r>
      <w:rPr>
        <w:rStyle w:val="FontStyle35"/>
      </w:rPr>
      <w:instrText>PAGE</w:instrText>
    </w:r>
    <w:r>
      <w:rPr>
        <w:rStyle w:val="FontStyle35"/>
      </w:rPr>
      <w:fldChar w:fldCharType="separate"/>
    </w:r>
    <w:r w:rsidR="0006616F">
      <w:rPr>
        <w:rStyle w:val="FontStyle35"/>
        <w:noProof/>
      </w:rPr>
      <w:t>6</w:t>
    </w:r>
    <w:r>
      <w:rPr>
        <w:rStyle w:val="FontStyle3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64F" w:rsidRDefault="0038764F">
    <w:pPr>
      <w:widowControl/>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64F" w:rsidRDefault="0038764F">
    <w:pPr>
      <w:widowControl/>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64F" w:rsidRDefault="0038764F">
    <w:pPr>
      <w:widowControl/>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64F" w:rsidRDefault="0038764F">
    <w:pPr>
      <w:widowControl/>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64F" w:rsidRDefault="0038764F">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90A" w:rsidRDefault="0059790A">
      <w:r>
        <w:separator/>
      </w:r>
    </w:p>
  </w:footnote>
  <w:footnote w:type="continuationSeparator" w:id="0">
    <w:p w:rsidR="0059790A" w:rsidRDefault="00597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0" w:rsidRDefault="001A5353">
    <w:pPr>
      <w:pStyle w:val="Zhlav"/>
    </w:pPr>
    <w:r w:rsidRPr="00B74DDB">
      <w:rPr>
        <w:noProof/>
      </w:rPr>
      <w:drawing>
        <wp:inline distT="0" distB="0" distL="0" distR="0">
          <wp:extent cx="4610100" cy="1028700"/>
          <wp:effectExtent l="0" t="0" r="0" b="0"/>
          <wp:docPr id="2" name="Obrázek 3" descr="logolink_MSMT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logolink_MSMT_VVV_hor_barva_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0100" cy="1028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E4317"/>
    <w:multiLevelType w:val="singleLevel"/>
    <w:tmpl w:val="52FC2908"/>
    <w:lvl w:ilvl="0">
      <w:start w:val="1"/>
      <w:numFmt w:val="decimal"/>
      <w:lvlText w:val="%1."/>
      <w:legacy w:legacy="1" w:legacySpace="0" w:legacyIndent="698"/>
      <w:lvlJc w:val="left"/>
      <w:rPr>
        <w:rFonts w:ascii="Times New Roman" w:hAnsi="Times New Roman" w:cs="Times New Roman" w:hint="default"/>
      </w:rPr>
    </w:lvl>
  </w:abstractNum>
  <w:abstractNum w:abstractNumId="1" w15:restartNumberingAfterBreak="0">
    <w:nsid w:val="0C821316"/>
    <w:multiLevelType w:val="singleLevel"/>
    <w:tmpl w:val="B07ABCA0"/>
    <w:lvl w:ilvl="0">
      <w:start w:val="4"/>
      <w:numFmt w:val="decimal"/>
      <w:lvlText w:val="%1."/>
      <w:legacy w:legacy="1" w:legacySpace="0" w:legacyIndent="691"/>
      <w:lvlJc w:val="left"/>
      <w:rPr>
        <w:rFonts w:ascii="Times New Roman" w:hAnsi="Times New Roman" w:cs="Times New Roman" w:hint="default"/>
      </w:rPr>
    </w:lvl>
  </w:abstractNum>
  <w:abstractNum w:abstractNumId="2" w15:restartNumberingAfterBreak="0">
    <w:nsid w:val="119700E4"/>
    <w:multiLevelType w:val="singleLevel"/>
    <w:tmpl w:val="8FC8713C"/>
    <w:lvl w:ilvl="0">
      <w:start w:val="1"/>
      <w:numFmt w:val="decimal"/>
      <w:lvlText w:val="%1."/>
      <w:legacy w:legacy="1" w:legacySpace="0" w:legacyIndent="706"/>
      <w:lvlJc w:val="left"/>
      <w:rPr>
        <w:rFonts w:ascii="Times New Roman" w:hAnsi="Times New Roman" w:cs="Times New Roman" w:hint="default"/>
      </w:rPr>
    </w:lvl>
  </w:abstractNum>
  <w:abstractNum w:abstractNumId="3" w15:restartNumberingAfterBreak="0">
    <w:nsid w:val="13346DCF"/>
    <w:multiLevelType w:val="singleLevel"/>
    <w:tmpl w:val="EC8C7A52"/>
    <w:lvl w:ilvl="0">
      <w:start w:val="2"/>
      <w:numFmt w:val="decimal"/>
      <w:lvlText w:val="%1."/>
      <w:legacy w:legacy="1" w:legacySpace="0" w:legacyIndent="698"/>
      <w:lvlJc w:val="left"/>
      <w:rPr>
        <w:rFonts w:ascii="Times New Roman" w:hAnsi="Times New Roman" w:cs="Times New Roman" w:hint="default"/>
      </w:rPr>
    </w:lvl>
  </w:abstractNum>
  <w:abstractNum w:abstractNumId="4" w15:restartNumberingAfterBreak="0">
    <w:nsid w:val="1D9463AB"/>
    <w:multiLevelType w:val="singleLevel"/>
    <w:tmpl w:val="B79673D4"/>
    <w:lvl w:ilvl="0">
      <w:start w:val="7"/>
      <w:numFmt w:val="lowerLetter"/>
      <w:lvlText w:val="%1)"/>
      <w:legacy w:legacy="1" w:legacySpace="0" w:legacyIndent="331"/>
      <w:lvlJc w:val="left"/>
      <w:rPr>
        <w:rFonts w:ascii="Times New Roman" w:hAnsi="Times New Roman" w:cs="Times New Roman" w:hint="default"/>
      </w:rPr>
    </w:lvl>
  </w:abstractNum>
  <w:abstractNum w:abstractNumId="5" w15:restartNumberingAfterBreak="0">
    <w:nsid w:val="24F86E91"/>
    <w:multiLevelType w:val="singleLevel"/>
    <w:tmpl w:val="52FC2908"/>
    <w:lvl w:ilvl="0">
      <w:start w:val="1"/>
      <w:numFmt w:val="decimal"/>
      <w:lvlText w:val="%1."/>
      <w:legacy w:legacy="1" w:legacySpace="0" w:legacyIndent="698"/>
      <w:lvlJc w:val="left"/>
      <w:rPr>
        <w:rFonts w:ascii="Times New Roman" w:hAnsi="Times New Roman" w:cs="Times New Roman" w:hint="default"/>
      </w:rPr>
    </w:lvl>
  </w:abstractNum>
  <w:abstractNum w:abstractNumId="6" w15:restartNumberingAfterBreak="0">
    <w:nsid w:val="440828F1"/>
    <w:multiLevelType w:val="singleLevel"/>
    <w:tmpl w:val="A1A012E4"/>
    <w:lvl w:ilvl="0">
      <w:start w:val="1"/>
      <w:numFmt w:val="lowerLetter"/>
      <w:lvlText w:val="%1)"/>
      <w:legacy w:legacy="1" w:legacySpace="0" w:legacyIndent="259"/>
      <w:lvlJc w:val="left"/>
      <w:rPr>
        <w:rFonts w:ascii="Times New Roman" w:hAnsi="Times New Roman" w:cs="Times New Roman" w:hint="default"/>
      </w:rPr>
    </w:lvl>
  </w:abstractNum>
  <w:abstractNum w:abstractNumId="7" w15:restartNumberingAfterBreak="0">
    <w:nsid w:val="47D03DC8"/>
    <w:multiLevelType w:val="singleLevel"/>
    <w:tmpl w:val="8FC8713C"/>
    <w:lvl w:ilvl="0">
      <w:start w:val="1"/>
      <w:numFmt w:val="decimal"/>
      <w:lvlText w:val="%1."/>
      <w:legacy w:legacy="1" w:legacySpace="0" w:legacyIndent="706"/>
      <w:lvlJc w:val="left"/>
      <w:rPr>
        <w:rFonts w:ascii="Times New Roman" w:hAnsi="Times New Roman" w:cs="Times New Roman" w:hint="default"/>
      </w:rPr>
    </w:lvl>
  </w:abstractNum>
  <w:abstractNum w:abstractNumId="8" w15:restartNumberingAfterBreak="0">
    <w:nsid w:val="48A4077A"/>
    <w:multiLevelType w:val="singleLevel"/>
    <w:tmpl w:val="EC8C7A52"/>
    <w:lvl w:ilvl="0">
      <w:start w:val="2"/>
      <w:numFmt w:val="decimal"/>
      <w:lvlText w:val="%1."/>
      <w:legacy w:legacy="1" w:legacySpace="0" w:legacyIndent="698"/>
      <w:lvlJc w:val="left"/>
      <w:rPr>
        <w:rFonts w:ascii="Times New Roman" w:hAnsi="Times New Roman" w:cs="Times New Roman" w:hint="default"/>
      </w:rPr>
    </w:lvl>
  </w:abstractNum>
  <w:abstractNum w:abstractNumId="9" w15:restartNumberingAfterBreak="0">
    <w:nsid w:val="4DFE481E"/>
    <w:multiLevelType w:val="singleLevel"/>
    <w:tmpl w:val="F6D04496"/>
    <w:lvl w:ilvl="0">
      <w:start w:val="2"/>
      <w:numFmt w:val="decimal"/>
      <w:lvlText w:val="%1."/>
      <w:legacy w:legacy="1" w:legacySpace="0" w:legacyIndent="706"/>
      <w:lvlJc w:val="left"/>
      <w:rPr>
        <w:rFonts w:ascii="Times New Roman" w:hAnsi="Times New Roman" w:cs="Times New Roman" w:hint="default"/>
      </w:rPr>
    </w:lvl>
  </w:abstractNum>
  <w:abstractNum w:abstractNumId="10" w15:restartNumberingAfterBreak="0">
    <w:nsid w:val="562F09AA"/>
    <w:multiLevelType w:val="singleLevel"/>
    <w:tmpl w:val="F6D04496"/>
    <w:lvl w:ilvl="0">
      <w:start w:val="2"/>
      <w:numFmt w:val="decimal"/>
      <w:lvlText w:val="%1."/>
      <w:legacy w:legacy="1" w:legacySpace="0" w:legacyIndent="706"/>
      <w:lvlJc w:val="left"/>
      <w:rPr>
        <w:rFonts w:ascii="Times New Roman" w:hAnsi="Times New Roman" w:cs="Times New Roman" w:hint="default"/>
      </w:rPr>
    </w:lvl>
  </w:abstractNum>
  <w:abstractNum w:abstractNumId="11" w15:restartNumberingAfterBreak="0">
    <w:nsid w:val="595302DA"/>
    <w:multiLevelType w:val="singleLevel"/>
    <w:tmpl w:val="38F09996"/>
    <w:lvl w:ilvl="0">
      <w:start w:val="2"/>
      <w:numFmt w:val="decimal"/>
      <w:lvlText w:val="%1."/>
      <w:legacy w:legacy="1" w:legacySpace="0" w:legacyIndent="684"/>
      <w:lvlJc w:val="left"/>
      <w:rPr>
        <w:rFonts w:ascii="Times New Roman" w:hAnsi="Times New Roman" w:cs="Times New Roman" w:hint="default"/>
      </w:rPr>
    </w:lvl>
  </w:abstractNum>
  <w:abstractNum w:abstractNumId="12" w15:restartNumberingAfterBreak="0">
    <w:nsid w:val="697C163E"/>
    <w:multiLevelType w:val="singleLevel"/>
    <w:tmpl w:val="06E4C8D8"/>
    <w:lvl w:ilvl="0">
      <w:start w:val="1"/>
      <w:numFmt w:val="decimal"/>
      <w:lvlText w:val="%1."/>
      <w:legacy w:legacy="1" w:legacySpace="0" w:legacyIndent="691"/>
      <w:lvlJc w:val="left"/>
      <w:rPr>
        <w:rFonts w:ascii="Times New Roman" w:hAnsi="Times New Roman" w:cs="Times New Roman" w:hint="default"/>
      </w:rPr>
    </w:lvl>
  </w:abstractNum>
  <w:abstractNum w:abstractNumId="13" w15:restartNumberingAfterBreak="0">
    <w:nsid w:val="71D373CA"/>
    <w:multiLevelType w:val="singleLevel"/>
    <w:tmpl w:val="D36EC7C4"/>
    <w:lvl w:ilvl="0">
      <w:start w:val="1"/>
      <w:numFmt w:val="lowerLetter"/>
      <w:lvlText w:val="%1)"/>
      <w:legacy w:legacy="1" w:legacySpace="0" w:legacyIndent="360"/>
      <w:lvlJc w:val="left"/>
      <w:rPr>
        <w:rFonts w:ascii="Times New Roman" w:hAnsi="Times New Roman" w:cs="Times New Roman" w:hint="default"/>
      </w:rPr>
    </w:lvl>
  </w:abstractNum>
  <w:abstractNum w:abstractNumId="14" w15:restartNumberingAfterBreak="0">
    <w:nsid w:val="7E6B1369"/>
    <w:multiLevelType w:val="singleLevel"/>
    <w:tmpl w:val="52FC2908"/>
    <w:lvl w:ilvl="0">
      <w:start w:val="1"/>
      <w:numFmt w:val="decimal"/>
      <w:lvlText w:val="%1."/>
      <w:legacy w:legacy="1" w:legacySpace="0" w:legacyIndent="698"/>
      <w:lvlJc w:val="left"/>
      <w:rPr>
        <w:rFonts w:ascii="Times New Roman" w:hAnsi="Times New Roman" w:cs="Times New Roman" w:hint="default"/>
      </w:rPr>
    </w:lvl>
  </w:abstractNum>
  <w:abstractNum w:abstractNumId="15" w15:restartNumberingAfterBreak="0">
    <w:nsid w:val="7F693DCE"/>
    <w:multiLevelType w:val="singleLevel"/>
    <w:tmpl w:val="973C6F12"/>
    <w:lvl w:ilvl="0">
      <w:start w:val="8"/>
      <w:numFmt w:val="decimal"/>
      <w:lvlText w:val="%1."/>
      <w:legacy w:legacy="1" w:legacySpace="0" w:legacyIndent="698"/>
      <w:lvlJc w:val="left"/>
      <w:rPr>
        <w:rFonts w:ascii="Times New Roman" w:hAnsi="Times New Roman" w:cs="Times New Roman" w:hint="default"/>
      </w:rPr>
    </w:lvl>
  </w:abstractNum>
  <w:num w:numId="1">
    <w:abstractNumId w:val="5"/>
  </w:num>
  <w:num w:numId="2">
    <w:abstractNumId w:val="3"/>
  </w:num>
  <w:num w:numId="3">
    <w:abstractNumId w:val="2"/>
  </w:num>
  <w:num w:numId="4">
    <w:abstractNumId w:val="9"/>
  </w:num>
  <w:num w:numId="5">
    <w:abstractNumId w:val="8"/>
  </w:num>
  <w:num w:numId="6">
    <w:abstractNumId w:val="14"/>
  </w:num>
  <w:num w:numId="7">
    <w:abstractNumId w:val="0"/>
  </w:num>
  <w:num w:numId="8">
    <w:abstractNumId w:val="13"/>
  </w:num>
  <w:num w:numId="9">
    <w:abstractNumId w:val="4"/>
  </w:num>
  <w:num w:numId="10">
    <w:abstractNumId w:val="1"/>
  </w:num>
  <w:num w:numId="11">
    <w:abstractNumId w:val="12"/>
  </w:num>
  <w:num w:numId="12">
    <w:abstractNumId w:val="11"/>
  </w:num>
  <w:num w:numId="13">
    <w:abstractNumId w:val="7"/>
  </w:num>
  <w:num w:numId="14">
    <w:abstractNumId w:val="10"/>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B07"/>
    <w:rsid w:val="0006616F"/>
    <w:rsid w:val="001A5353"/>
    <w:rsid w:val="001D08FA"/>
    <w:rsid w:val="001F7410"/>
    <w:rsid w:val="0038764F"/>
    <w:rsid w:val="003D2FD2"/>
    <w:rsid w:val="0059790A"/>
    <w:rsid w:val="006C6A77"/>
    <w:rsid w:val="00864B4C"/>
    <w:rsid w:val="008E7B07"/>
    <w:rsid w:val="00AC015E"/>
    <w:rsid w:val="00B74DDB"/>
    <w:rsid w:val="00C84F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5F9EC3"/>
  <w14:defaultImageDpi w14:val="0"/>
  <w15:docId w15:val="{6240E3FD-0F7C-47C2-B8FB-93B3857A9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spacing w:after="0" w:line="240" w:lineRule="auto"/>
    </w:pPr>
    <w:rPr>
      <w:rFonts w:hAnsi="Calibri" w:cs="Calibri"/>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
    <w:name w:val="Style1"/>
    <w:basedOn w:val="Normln"/>
    <w:uiPriority w:val="99"/>
  </w:style>
  <w:style w:type="paragraph" w:customStyle="1" w:styleId="Style2">
    <w:name w:val="Style2"/>
    <w:basedOn w:val="Normln"/>
    <w:uiPriority w:val="99"/>
    <w:pPr>
      <w:spacing w:line="194" w:lineRule="exact"/>
    </w:pPr>
  </w:style>
  <w:style w:type="paragraph" w:customStyle="1" w:styleId="Style3">
    <w:name w:val="Style3"/>
    <w:basedOn w:val="Normln"/>
    <w:uiPriority w:val="99"/>
    <w:pPr>
      <w:spacing w:line="281" w:lineRule="exact"/>
      <w:jc w:val="right"/>
    </w:pPr>
  </w:style>
  <w:style w:type="paragraph" w:customStyle="1" w:styleId="Style4">
    <w:name w:val="Style4"/>
    <w:basedOn w:val="Normln"/>
    <w:uiPriority w:val="99"/>
    <w:pPr>
      <w:spacing w:line="194" w:lineRule="exact"/>
      <w:jc w:val="both"/>
    </w:pPr>
  </w:style>
  <w:style w:type="paragraph" w:customStyle="1" w:styleId="Style5">
    <w:name w:val="Style5"/>
    <w:basedOn w:val="Normln"/>
    <w:uiPriority w:val="99"/>
    <w:pPr>
      <w:spacing w:line="281" w:lineRule="exact"/>
      <w:ind w:firstLine="2830"/>
    </w:pPr>
  </w:style>
  <w:style w:type="paragraph" w:customStyle="1" w:styleId="Style6">
    <w:name w:val="Style6"/>
    <w:basedOn w:val="Normln"/>
    <w:uiPriority w:val="99"/>
    <w:pPr>
      <w:spacing w:line="266" w:lineRule="exact"/>
      <w:jc w:val="both"/>
    </w:pPr>
  </w:style>
  <w:style w:type="paragraph" w:customStyle="1" w:styleId="Style7">
    <w:name w:val="Style7"/>
    <w:basedOn w:val="Normln"/>
    <w:uiPriority w:val="99"/>
    <w:pPr>
      <w:spacing w:line="216" w:lineRule="exact"/>
    </w:pPr>
  </w:style>
  <w:style w:type="paragraph" w:customStyle="1" w:styleId="Style8">
    <w:name w:val="Style8"/>
    <w:basedOn w:val="Normln"/>
    <w:uiPriority w:val="99"/>
  </w:style>
  <w:style w:type="paragraph" w:customStyle="1" w:styleId="Style9">
    <w:name w:val="Style9"/>
    <w:basedOn w:val="Normln"/>
    <w:uiPriority w:val="99"/>
    <w:pPr>
      <w:spacing w:line="281" w:lineRule="exact"/>
      <w:ind w:hanging="698"/>
      <w:jc w:val="both"/>
    </w:pPr>
  </w:style>
  <w:style w:type="paragraph" w:customStyle="1" w:styleId="Style10">
    <w:name w:val="Style10"/>
    <w:basedOn w:val="Normln"/>
    <w:uiPriority w:val="99"/>
  </w:style>
  <w:style w:type="paragraph" w:customStyle="1" w:styleId="Style11">
    <w:name w:val="Style11"/>
    <w:basedOn w:val="Normln"/>
    <w:uiPriority w:val="99"/>
    <w:pPr>
      <w:spacing w:line="238" w:lineRule="exact"/>
      <w:ind w:firstLine="266"/>
    </w:pPr>
  </w:style>
  <w:style w:type="paragraph" w:customStyle="1" w:styleId="Style12">
    <w:name w:val="Style12"/>
    <w:basedOn w:val="Normln"/>
    <w:uiPriority w:val="99"/>
    <w:pPr>
      <w:spacing w:line="238" w:lineRule="exact"/>
      <w:jc w:val="right"/>
    </w:pPr>
  </w:style>
  <w:style w:type="paragraph" w:customStyle="1" w:styleId="Style13">
    <w:name w:val="Style13"/>
    <w:basedOn w:val="Normln"/>
    <w:uiPriority w:val="99"/>
    <w:pPr>
      <w:spacing w:line="220" w:lineRule="exact"/>
    </w:pPr>
  </w:style>
  <w:style w:type="paragraph" w:customStyle="1" w:styleId="Style14">
    <w:name w:val="Style14"/>
    <w:basedOn w:val="Normln"/>
    <w:uiPriority w:val="99"/>
  </w:style>
  <w:style w:type="paragraph" w:customStyle="1" w:styleId="Style15">
    <w:name w:val="Style15"/>
    <w:basedOn w:val="Normln"/>
    <w:uiPriority w:val="99"/>
    <w:pPr>
      <w:spacing w:line="274" w:lineRule="exact"/>
      <w:ind w:hanging="259"/>
      <w:jc w:val="both"/>
    </w:pPr>
  </w:style>
  <w:style w:type="paragraph" w:customStyle="1" w:styleId="Style16">
    <w:name w:val="Style16"/>
    <w:basedOn w:val="Normln"/>
    <w:uiPriority w:val="99"/>
  </w:style>
  <w:style w:type="paragraph" w:customStyle="1" w:styleId="Style17">
    <w:name w:val="Style17"/>
    <w:basedOn w:val="Normln"/>
    <w:uiPriority w:val="99"/>
  </w:style>
  <w:style w:type="paragraph" w:customStyle="1" w:styleId="Style18">
    <w:name w:val="Style18"/>
    <w:basedOn w:val="Normln"/>
    <w:uiPriority w:val="99"/>
    <w:pPr>
      <w:spacing w:line="187" w:lineRule="exact"/>
      <w:ind w:hanging="634"/>
    </w:pPr>
  </w:style>
  <w:style w:type="paragraph" w:customStyle="1" w:styleId="Style19">
    <w:name w:val="Style19"/>
    <w:basedOn w:val="Normln"/>
    <w:uiPriority w:val="99"/>
    <w:pPr>
      <w:spacing w:line="274" w:lineRule="exact"/>
      <w:ind w:hanging="360"/>
    </w:pPr>
  </w:style>
  <w:style w:type="paragraph" w:customStyle="1" w:styleId="Style20">
    <w:name w:val="Style20"/>
    <w:basedOn w:val="Normln"/>
    <w:uiPriority w:val="99"/>
    <w:pPr>
      <w:jc w:val="both"/>
    </w:pPr>
  </w:style>
  <w:style w:type="paragraph" w:customStyle="1" w:styleId="Style21">
    <w:name w:val="Style21"/>
    <w:basedOn w:val="Normln"/>
    <w:uiPriority w:val="99"/>
    <w:pPr>
      <w:spacing w:line="275" w:lineRule="exact"/>
      <w:ind w:hanging="662"/>
      <w:jc w:val="both"/>
    </w:pPr>
  </w:style>
  <w:style w:type="character" w:customStyle="1" w:styleId="FontStyle23">
    <w:name w:val="Font Style23"/>
    <w:basedOn w:val="Standardnpsmoodstavce"/>
    <w:uiPriority w:val="99"/>
    <w:rPr>
      <w:rFonts w:ascii="Calibri" w:hAnsi="Calibri" w:cs="Calibri"/>
      <w:sz w:val="16"/>
      <w:szCs w:val="16"/>
    </w:rPr>
  </w:style>
  <w:style w:type="character" w:customStyle="1" w:styleId="FontStyle24">
    <w:name w:val="Font Style24"/>
    <w:basedOn w:val="Standardnpsmoodstavce"/>
    <w:uiPriority w:val="99"/>
    <w:rPr>
      <w:rFonts w:ascii="Times New Roman" w:hAnsi="Times New Roman" w:cs="Times New Roman"/>
      <w:b/>
      <w:bCs/>
      <w:sz w:val="22"/>
      <w:szCs w:val="22"/>
    </w:rPr>
  </w:style>
  <w:style w:type="character" w:customStyle="1" w:styleId="FontStyle25">
    <w:name w:val="Font Style25"/>
    <w:basedOn w:val="Standardnpsmoodstavce"/>
    <w:uiPriority w:val="99"/>
    <w:rPr>
      <w:rFonts w:ascii="Times New Roman" w:hAnsi="Times New Roman" w:cs="Times New Roman"/>
      <w:sz w:val="22"/>
      <w:szCs w:val="22"/>
    </w:rPr>
  </w:style>
  <w:style w:type="character" w:customStyle="1" w:styleId="FontStyle26">
    <w:name w:val="Font Style26"/>
    <w:basedOn w:val="Standardnpsmoodstavce"/>
    <w:uiPriority w:val="99"/>
    <w:rPr>
      <w:rFonts w:ascii="Century Gothic" w:hAnsi="Century Gothic" w:cs="Century Gothic"/>
      <w:sz w:val="18"/>
      <w:szCs w:val="18"/>
    </w:rPr>
  </w:style>
  <w:style w:type="character" w:customStyle="1" w:styleId="FontStyle27">
    <w:name w:val="Font Style27"/>
    <w:basedOn w:val="Standardnpsmoodstavce"/>
    <w:uiPriority w:val="99"/>
    <w:rPr>
      <w:rFonts w:ascii="Times New Roman" w:hAnsi="Times New Roman" w:cs="Times New Roman"/>
      <w:spacing w:val="10"/>
      <w:sz w:val="20"/>
      <w:szCs w:val="20"/>
    </w:rPr>
  </w:style>
  <w:style w:type="character" w:customStyle="1" w:styleId="FontStyle28">
    <w:name w:val="Font Style28"/>
    <w:basedOn w:val="Standardnpsmoodstavce"/>
    <w:uiPriority w:val="99"/>
    <w:rPr>
      <w:rFonts w:ascii="Verdana" w:hAnsi="Verdana" w:cs="Verdana"/>
      <w:b/>
      <w:bCs/>
      <w:sz w:val="28"/>
      <w:szCs w:val="28"/>
    </w:rPr>
  </w:style>
  <w:style w:type="character" w:customStyle="1" w:styleId="FontStyle29">
    <w:name w:val="Font Style29"/>
    <w:basedOn w:val="Standardnpsmoodstavce"/>
    <w:uiPriority w:val="99"/>
    <w:rPr>
      <w:rFonts w:ascii="Times New Roman" w:hAnsi="Times New Roman" w:cs="Times New Roman"/>
      <w:b/>
      <w:bCs/>
      <w:sz w:val="18"/>
      <w:szCs w:val="18"/>
    </w:rPr>
  </w:style>
  <w:style w:type="character" w:customStyle="1" w:styleId="FontStyle30">
    <w:name w:val="Font Style30"/>
    <w:basedOn w:val="Standardnpsmoodstavce"/>
    <w:uiPriority w:val="99"/>
    <w:rPr>
      <w:rFonts w:ascii="Times New Roman" w:hAnsi="Times New Roman" w:cs="Times New Roman"/>
      <w:b/>
      <w:bCs/>
      <w:i/>
      <w:iCs/>
      <w:sz w:val="16"/>
      <w:szCs w:val="16"/>
    </w:rPr>
  </w:style>
  <w:style w:type="character" w:customStyle="1" w:styleId="FontStyle31">
    <w:name w:val="Font Style31"/>
    <w:basedOn w:val="Standardnpsmoodstavce"/>
    <w:uiPriority w:val="99"/>
    <w:rPr>
      <w:rFonts w:ascii="Bookman Old Style" w:hAnsi="Bookman Old Style" w:cs="Bookman Old Style"/>
      <w:b/>
      <w:bCs/>
      <w:sz w:val="72"/>
      <w:szCs w:val="72"/>
    </w:rPr>
  </w:style>
  <w:style w:type="character" w:customStyle="1" w:styleId="FontStyle32">
    <w:name w:val="Font Style32"/>
    <w:basedOn w:val="Standardnpsmoodstavce"/>
    <w:uiPriority w:val="99"/>
    <w:rPr>
      <w:rFonts w:ascii="Times New Roman" w:hAnsi="Times New Roman" w:cs="Times New Roman"/>
      <w:b/>
      <w:bCs/>
      <w:sz w:val="16"/>
      <w:szCs w:val="16"/>
    </w:rPr>
  </w:style>
  <w:style w:type="character" w:customStyle="1" w:styleId="FontStyle33">
    <w:name w:val="Font Style33"/>
    <w:basedOn w:val="Standardnpsmoodstavce"/>
    <w:uiPriority w:val="99"/>
    <w:rPr>
      <w:rFonts w:ascii="Calibri" w:hAnsi="Calibri" w:cs="Calibri"/>
      <w:b/>
      <w:bCs/>
      <w:sz w:val="36"/>
      <w:szCs w:val="36"/>
    </w:rPr>
  </w:style>
  <w:style w:type="character" w:customStyle="1" w:styleId="FontStyle34">
    <w:name w:val="Font Style34"/>
    <w:basedOn w:val="Standardnpsmoodstavce"/>
    <w:uiPriority w:val="99"/>
    <w:rPr>
      <w:rFonts w:ascii="Calibri" w:hAnsi="Calibri" w:cs="Calibri"/>
      <w:b/>
      <w:bCs/>
      <w:sz w:val="20"/>
      <w:szCs w:val="20"/>
    </w:rPr>
  </w:style>
  <w:style w:type="character" w:customStyle="1" w:styleId="FontStyle35">
    <w:name w:val="Font Style35"/>
    <w:basedOn w:val="Standardnpsmoodstavce"/>
    <w:uiPriority w:val="99"/>
    <w:rPr>
      <w:rFonts w:ascii="Calibri" w:hAnsi="Calibri" w:cs="Calibri"/>
      <w:sz w:val="20"/>
      <w:szCs w:val="20"/>
    </w:rPr>
  </w:style>
  <w:style w:type="character" w:customStyle="1" w:styleId="FontStyle36">
    <w:name w:val="Font Style36"/>
    <w:basedOn w:val="Standardnpsmoodstavce"/>
    <w:uiPriority w:val="99"/>
    <w:rPr>
      <w:rFonts w:ascii="Georgia" w:hAnsi="Georgia" w:cs="Georgia"/>
      <w:b/>
      <w:bCs/>
      <w:i/>
      <w:iCs/>
      <w:spacing w:val="-10"/>
      <w:sz w:val="24"/>
      <w:szCs w:val="24"/>
    </w:rPr>
  </w:style>
  <w:style w:type="character" w:customStyle="1" w:styleId="FontStyle37">
    <w:name w:val="Font Style37"/>
    <w:basedOn w:val="Standardnpsmoodstavce"/>
    <w:uiPriority w:val="99"/>
    <w:rPr>
      <w:rFonts w:ascii="Calibri" w:hAnsi="Calibri" w:cs="Calibri"/>
      <w:sz w:val="14"/>
      <w:szCs w:val="14"/>
    </w:rPr>
  </w:style>
  <w:style w:type="character" w:styleId="Hypertextovodkaz">
    <w:name w:val="Hyperlink"/>
    <w:basedOn w:val="Standardnpsmoodstavce"/>
    <w:uiPriority w:val="99"/>
    <w:rPr>
      <w:rFonts w:cs="Times New Roman"/>
      <w:color w:val="0066CC"/>
      <w:u w:val="single"/>
    </w:rPr>
  </w:style>
  <w:style w:type="paragraph" w:styleId="Zhlav">
    <w:name w:val="header"/>
    <w:basedOn w:val="Normln"/>
    <w:link w:val="ZhlavChar"/>
    <w:uiPriority w:val="99"/>
    <w:unhideWhenUsed/>
    <w:rsid w:val="001F7410"/>
    <w:pPr>
      <w:tabs>
        <w:tab w:val="center" w:pos="4536"/>
        <w:tab w:val="right" w:pos="9072"/>
      </w:tabs>
    </w:pPr>
  </w:style>
  <w:style w:type="character" w:customStyle="1" w:styleId="ZhlavChar">
    <w:name w:val="Záhlaví Char"/>
    <w:basedOn w:val="Standardnpsmoodstavce"/>
    <w:link w:val="Zhlav"/>
    <w:uiPriority w:val="99"/>
    <w:locked/>
    <w:rsid w:val="001F7410"/>
    <w:rPr>
      <w:rFonts w:hAnsi="Calibri" w:cs="Calibri"/>
      <w:sz w:val="24"/>
      <w:szCs w:val="24"/>
    </w:rPr>
  </w:style>
  <w:style w:type="paragraph" w:styleId="Zpat">
    <w:name w:val="footer"/>
    <w:basedOn w:val="Normln"/>
    <w:link w:val="ZpatChar"/>
    <w:uiPriority w:val="99"/>
    <w:unhideWhenUsed/>
    <w:rsid w:val="001F7410"/>
    <w:pPr>
      <w:tabs>
        <w:tab w:val="center" w:pos="4536"/>
        <w:tab w:val="right" w:pos="9072"/>
      </w:tabs>
    </w:pPr>
  </w:style>
  <w:style w:type="character" w:customStyle="1" w:styleId="ZpatChar">
    <w:name w:val="Zápatí Char"/>
    <w:basedOn w:val="Standardnpsmoodstavce"/>
    <w:link w:val="Zpat"/>
    <w:uiPriority w:val="99"/>
    <w:locked/>
    <w:rsid w:val="001F7410"/>
    <w:rPr>
      <w:rFonts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jpeg"/><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2722</Words>
  <Characters>16060</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KM_C284e-20161122152117</vt:lpstr>
    </vt:vector>
  </TitlesOfParts>
  <Company/>
  <LinksUpToDate>false</LinksUpToDate>
  <CharactersWithSpaces>18745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KM_C284e-20161122152117</dc:title>
  <dc:subject/>
  <dc:creator>Slavatová Jaroslava</dc:creator>
  <cp:keywords/>
  <dc:description/>
  <cp:lastModifiedBy>Slavatová Jaroslava</cp:lastModifiedBy>
  <cp:revision>3</cp:revision>
  <dcterms:created xsi:type="dcterms:W3CDTF">2016-11-25T09:58:00Z</dcterms:created>
  <dcterms:modified xsi:type="dcterms:W3CDTF">2016-11-25T09:59:00Z</dcterms:modified>
</cp:coreProperties>
</file>