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EE" w:rsidRDefault="005A7ADF">
      <w:pPr>
        <w:spacing w:after="276" w:line="259" w:lineRule="auto"/>
        <w:ind w:left="322" w:right="-461" w:firstLine="0"/>
      </w:pPr>
      <w:r>
        <w:rPr>
          <w:noProof/>
        </w:rPr>
        <w:drawing>
          <wp:inline distT="0" distB="0" distL="0" distR="0">
            <wp:extent cx="6586729" cy="960394"/>
            <wp:effectExtent l="0" t="0" r="0" b="0"/>
            <wp:docPr id="5233" name="Picture 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" name="Picture 5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6729" cy="9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EE" w:rsidRDefault="005A7ADF">
      <w:pPr>
        <w:spacing w:after="0" w:line="259" w:lineRule="auto"/>
        <w:ind w:left="173" w:right="0" w:firstLine="0"/>
      </w:pPr>
      <w:r>
        <w:rPr>
          <w:sz w:val="36"/>
          <w:u w:val="single" w:color="000000"/>
        </w:rPr>
        <w:t>DODATEK 1 KE SMLOUVĚ O POSKYTOVÁNÍ LABORATORNÍCH SLUŽEB</w:t>
      </w:r>
    </w:p>
    <w:p w:rsidR="00CA34EE" w:rsidRDefault="005A7ADF">
      <w:pPr>
        <w:spacing w:after="335" w:line="259" w:lineRule="auto"/>
        <w:ind w:left="106" w:right="0" w:firstLine="0"/>
        <w:jc w:val="center"/>
      </w:pPr>
      <w:r>
        <w:rPr>
          <w:sz w:val="32"/>
          <w:u w:val="single" w:color="000000"/>
        </w:rPr>
        <w:t>č. 13/OLS/UO/AR/2018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35" w:type="dxa"/>
        <w:tblInd w:w="-96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7089"/>
      </w:tblGrid>
      <w:tr w:rsidR="00CA34EE">
        <w:trPr>
          <w:trHeight w:val="2913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A34EE" w:rsidRDefault="005A7ADF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Zhotovitel: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CA34EE" w:rsidRDefault="005A7ADF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>Zdravotní ústav se sídlem v Ústí nad Labem</w:t>
            </w:r>
          </w:p>
          <w:p w:rsidR="00CA34EE" w:rsidRDefault="005A7ADF">
            <w:pPr>
              <w:spacing w:after="25" w:line="259" w:lineRule="auto"/>
              <w:ind w:left="14" w:right="0" w:firstLine="0"/>
            </w:pPr>
            <w:r>
              <w:rPr>
                <w:sz w:val="26"/>
              </w:rPr>
              <w:t>Moskevská 15, 400 01 Ústí nad Labem</w:t>
            </w:r>
          </w:p>
          <w:p w:rsidR="00CA34EE" w:rsidRDefault="005A7ADF">
            <w:pPr>
              <w:spacing w:after="17" w:line="259" w:lineRule="auto"/>
              <w:ind w:left="14" w:right="0" w:firstLine="0"/>
              <w:jc w:val="both"/>
            </w:pPr>
            <w:r>
              <w:rPr>
                <w:sz w:val="26"/>
              </w:rPr>
              <w:t>Příspěvková organizace zřízená ustanovením S 86 odstavec 1 zákona č.</w:t>
            </w:r>
          </w:p>
          <w:p w:rsidR="00CA34EE" w:rsidRDefault="005A7ADF">
            <w:pPr>
              <w:spacing w:after="0" w:line="259" w:lineRule="auto"/>
              <w:ind w:left="5" w:right="0" w:firstLine="0"/>
              <w:jc w:val="both"/>
            </w:pPr>
            <w:r>
              <w:t>258/2000 Sb. o ochraně veřejného zdraví ve znění pozdějších předpisů.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451" name="Picture 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34EE" w:rsidRDefault="005A7ADF">
            <w:pPr>
              <w:spacing w:after="0" w:line="259" w:lineRule="auto"/>
              <w:ind w:left="0" w:right="0" w:firstLine="0"/>
            </w:pPr>
            <w:r>
              <w:t xml:space="preserve">Zastoupen: Ing. Pavlem </w:t>
            </w:r>
            <w:proofErr w:type="spellStart"/>
            <w:r>
              <w:t>Bernáthem</w:t>
            </w:r>
            <w:proofErr w:type="spellEnd"/>
            <w:r>
              <w:t>, ředitelem</w:t>
            </w:r>
          </w:p>
          <w:p w:rsidR="00CA34EE" w:rsidRDefault="005A7ADF">
            <w:pPr>
              <w:spacing w:after="0" w:line="259" w:lineRule="auto"/>
              <w:ind w:left="14" w:right="0" w:firstLine="0"/>
            </w:pPr>
            <w:r>
              <w:rPr>
                <w:sz w:val="28"/>
              </w:rPr>
              <w:t>IČO: 710 09 361</w:t>
            </w:r>
          </w:p>
          <w:p w:rsidR="00CA34EE" w:rsidRDefault="005A7ADF">
            <w:pPr>
              <w:spacing w:after="0" w:line="259" w:lineRule="auto"/>
              <w:ind w:left="10" w:right="0" w:firstLine="0"/>
            </w:pPr>
            <w:r>
              <w:t>DIČ: CZ71009361</w:t>
            </w:r>
          </w:p>
          <w:p w:rsidR="00CA34EE" w:rsidRDefault="005A7ADF">
            <w:pPr>
              <w:spacing w:after="1" w:line="259" w:lineRule="auto"/>
              <w:ind w:left="10" w:right="0" w:firstLine="0"/>
            </w:pPr>
            <w:r>
              <w:t>(dále jen zhotovitel)</w:t>
            </w:r>
          </w:p>
          <w:p w:rsidR="00CA34EE" w:rsidRDefault="005A7ADF">
            <w:pPr>
              <w:spacing w:after="0" w:line="259" w:lineRule="auto"/>
              <w:ind w:left="1699" w:right="0" w:firstLine="0"/>
              <w:jc w:val="center"/>
            </w:pPr>
            <w:r>
              <w:rPr>
                <w:sz w:val="32"/>
              </w:rPr>
              <w:t>a</w:t>
            </w:r>
          </w:p>
        </w:tc>
      </w:tr>
      <w:tr w:rsidR="00CA34EE">
        <w:trPr>
          <w:trHeight w:val="299"/>
        </w:trPr>
        <w:tc>
          <w:tcPr>
            <w:tcW w:w="8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EE" w:rsidRDefault="005A7ADF">
            <w:pPr>
              <w:spacing w:after="0" w:line="259" w:lineRule="auto"/>
              <w:ind w:left="139" w:right="0" w:firstLine="0"/>
            </w:pPr>
            <w:r>
              <w:rPr>
                <w:sz w:val="26"/>
              </w:rPr>
              <w:t xml:space="preserve">Objednatel: </w:t>
            </w:r>
            <w:proofErr w:type="spellStart"/>
            <w:r>
              <w:rPr>
                <w:sz w:val="26"/>
              </w:rPr>
              <w:t>Veba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Bazin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Riche</w:t>
            </w:r>
            <w:proofErr w:type="spellEnd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>a.s.</w:t>
            </w:r>
          </w:p>
        </w:tc>
      </w:tr>
    </w:tbl>
    <w:p w:rsidR="00CA34EE" w:rsidRDefault="005A7ADF">
      <w:r>
        <w:t>Křížová 1018/6, Smíchov, 150 00 Praha 5 Zastoupen: Jaromír Pávek, výkonný ředitel IČO: 46504648 DIČ:</w:t>
      </w:r>
    </w:p>
    <w:p w:rsidR="00CA34EE" w:rsidRDefault="005A7ADF">
      <w:pPr>
        <w:ind w:left="1416" w:right="0" w:hanging="53"/>
      </w:pPr>
      <w:r>
        <w:t>Společnost zapsaná v obchodním rejstříku vedeném Městským soudem v Praze, oddíl B, vložka 6429</w:t>
      </w:r>
    </w:p>
    <w:p w:rsidR="00CA34EE" w:rsidRDefault="005A7ADF">
      <w:pPr>
        <w:spacing w:after="356"/>
        <w:ind w:left="1364" w:right="0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(dále jen objednatel)</w:t>
      </w:r>
    </w:p>
    <w:p w:rsidR="00CA34EE" w:rsidRDefault="005A7ADF">
      <w:pPr>
        <w:ind w:left="14" w:right="0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2453" name="Picture 2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" name="Picture 24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uzavřeli dne 5. 9. 2018 podle ustano</w:t>
      </w:r>
      <w:r>
        <w:t>vení S 2652 a násl. Obchodního zákoníku výše uvedenou Smlouvu o provádění rozborů pitné a teplé vody.</w:t>
      </w:r>
    </w:p>
    <w:p w:rsidR="00CA34EE" w:rsidRDefault="005A7ADF">
      <w:pPr>
        <w:spacing w:after="282" w:line="265" w:lineRule="auto"/>
        <w:ind w:left="19" w:right="0"/>
      </w:pPr>
      <w:r>
        <w:rPr>
          <w:sz w:val="26"/>
        </w:rPr>
        <w:t>Obě smluvní strany se dohodly na změně názvu společnosti.</w:t>
      </w:r>
    </w:p>
    <w:p w:rsidR="00CA34EE" w:rsidRDefault="005A7ADF">
      <w:pPr>
        <w:spacing w:after="58"/>
        <w:ind w:left="14" w:right="0"/>
      </w:pPr>
      <w:r>
        <w:t>Ostatní ustanovení platné Smlouvy zůstávají nedotčena.</w:t>
      </w:r>
    </w:p>
    <w:p w:rsidR="00CA34EE" w:rsidRDefault="005A7ADF">
      <w:pPr>
        <w:spacing w:after="328"/>
        <w:ind w:left="14" w:right="0"/>
      </w:pPr>
      <w:r>
        <w:t>Tento dodatek je vyhotoven ve dvou stejno</w:t>
      </w:r>
      <w:r>
        <w:t>pisech, z nichž každá smluvní strana obdrží jedno vyhotovení. Účinnost tohoto dodatku je ode dne podpisu obou smluvních stran.</w:t>
      </w:r>
    </w:p>
    <w:p w:rsidR="00CA34EE" w:rsidRDefault="005A7ADF">
      <w:pPr>
        <w:ind w:left="14" w:right="0"/>
      </w:pPr>
      <w:bookmarkStart w:id="0" w:name="_GoBack"/>
      <w:bookmarkEnd w:id="0"/>
      <w:r>
        <w:t>Za objednatele:</w:t>
      </w:r>
    </w:p>
    <w:p w:rsidR="00CA34EE" w:rsidRDefault="005A7ADF">
      <w:pPr>
        <w:spacing w:after="926" w:line="265" w:lineRule="auto"/>
        <w:ind w:left="19" w:right="0"/>
      </w:pPr>
      <w:r>
        <w:rPr>
          <w:sz w:val="26"/>
        </w:rPr>
        <w:t xml:space="preserve">V </w:t>
      </w:r>
      <w:proofErr w:type="spellStart"/>
      <w:r>
        <w:rPr>
          <w:sz w:val="26"/>
        </w:rPr>
        <w:t>Králíkách</w:t>
      </w:r>
      <w:proofErr w:type="spellEnd"/>
      <w:r>
        <w:rPr>
          <w:sz w:val="26"/>
        </w:rPr>
        <w:t>, dne</w:t>
      </w:r>
    </w:p>
    <w:p w:rsidR="00CA34EE" w:rsidRDefault="005A7ADF">
      <w:pPr>
        <w:spacing w:after="0" w:line="259" w:lineRule="auto"/>
        <w:ind w:left="941" w:right="0" w:firstLine="0"/>
      </w:pPr>
      <w:r>
        <w:rPr>
          <w:sz w:val="28"/>
        </w:rPr>
        <w:t>Jaromír Pávek</w:t>
      </w:r>
    </w:p>
    <w:p w:rsidR="00CA34EE" w:rsidRDefault="005A7ADF">
      <w:pPr>
        <w:spacing w:after="30"/>
        <w:ind w:left="946" w:right="0"/>
      </w:pPr>
      <w:r>
        <w:t>Výkonný ředitel</w:t>
      </w:r>
    </w:p>
    <w:p w:rsidR="00CA34EE" w:rsidRDefault="005A7ADF">
      <w:pPr>
        <w:spacing w:after="1039" w:line="265" w:lineRule="auto"/>
        <w:ind w:left="792" w:right="0"/>
      </w:pPr>
      <w:proofErr w:type="spellStart"/>
      <w:r>
        <w:rPr>
          <w:sz w:val="26"/>
        </w:rPr>
        <w:t>Veba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Bazin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Riche</w:t>
      </w:r>
      <w:proofErr w:type="spellEnd"/>
      <w:r>
        <w:rPr>
          <w:sz w:val="26"/>
        </w:rPr>
        <w:t xml:space="preserve"> a.s.</w:t>
      </w:r>
    </w:p>
    <w:p w:rsidR="00CA34EE" w:rsidRDefault="005A7ADF">
      <w:pPr>
        <w:spacing w:after="0" w:line="259" w:lineRule="auto"/>
        <w:ind w:left="0" w:right="38" w:firstLine="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>1</w:t>
      </w:r>
    </w:p>
    <w:sectPr w:rsidR="00CA34EE">
      <w:pgSz w:w="11904" w:h="16838"/>
      <w:pgMar w:top="178" w:right="754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EE"/>
    <w:rsid w:val="005A7ADF"/>
    <w:rsid w:val="00C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48475-074C-4D77-85B7-E19EF842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56" w:lineRule="auto"/>
      <w:ind w:left="1378" w:right="4699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2018-10-23T10:43:00Z</dcterms:created>
  <dcterms:modified xsi:type="dcterms:W3CDTF">2018-10-23T10:43:00Z</dcterms:modified>
</cp:coreProperties>
</file>