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1B523" w14:textId="77777777" w:rsidR="0001136E" w:rsidRPr="009629DE" w:rsidRDefault="00AE6C86">
      <w:pPr>
        <w:pStyle w:val="Nadpis1"/>
        <w:spacing w:before="49"/>
        <w:ind w:right="875"/>
        <w:jc w:val="center"/>
        <w:rPr>
          <w:rFonts w:ascii="Tahoma" w:hAnsi="Tahoma" w:cs="Tahoma"/>
          <w:b w:val="0"/>
          <w:bCs w:val="0"/>
          <w:sz w:val="16"/>
          <w:szCs w:val="16"/>
          <w:lang w:val="cs-CZ"/>
        </w:rPr>
      </w:pPr>
      <w:bookmarkStart w:id="0" w:name="SMLOUVA_O_POSKYTNUTÍ_OBRATOVÉHO_BONUSU–_"/>
      <w:bookmarkEnd w:id="0"/>
      <w:r w:rsidRPr="009629DE">
        <w:rPr>
          <w:rFonts w:ascii="Tahoma" w:hAnsi="Tahoma" w:cs="Tahoma"/>
          <w:spacing w:val="-1"/>
          <w:sz w:val="16"/>
          <w:szCs w:val="16"/>
          <w:lang w:val="cs-CZ"/>
        </w:rPr>
        <w:t xml:space="preserve">SMLOUVA </w:t>
      </w:r>
      <w:r w:rsidRPr="009629DE">
        <w:rPr>
          <w:rFonts w:ascii="Tahoma" w:hAnsi="Tahoma" w:cs="Tahoma"/>
          <w:sz w:val="16"/>
          <w:szCs w:val="16"/>
          <w:lang w:val="cs-CZ"/>
        </w:rPr>
        <w:t>O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POSKYTNUTÍ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OBRATOVÉHO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BONUSU–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DODATEK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číslo 1</w:t>
      </w:r>
    </w:p>
    <w:p w14:paraId="016EBD3C" w14:textId="300CA84E" w:rsidR="0001136E" w:rsidRPr="009629DE" w:rsidRDefault="004E5337">
      <w:pPr>
        <w:pStyle w:val="Zkladntext"/>
        <w:spacing w:before="47"/>
        <w:ind w:left="949" w:right="873"/>
        <w:jc w:val="center"/>
        <w:rPr>
          <w:rFonts w:ascii="Tahoma" w:hAnsi="Tahoma" w:cs="Tahoma"/>
          <w:sz w:val="16"/>
          <w:szCs w:val="16"/>
          <w:lang w:val="cs-CZ"/>
        </w:rPr>
      </w:pPr>
      <w:bookmarkStart w:id="1" w:name="/obratový_bonus_2018/"/>
      <w:bookmarkEnd w:id="1"/>
      <w:r>
        <w:rPr>
          <w:rFonts w:ascii="Tahoma" w:hAnsi="Tahoma" w:cs="Tahoma"/>
          <w:spacing w:val="-1"/>
          <w:sz w:val="16"/>
          <w:szCs w:val="16"/>
          <w:lang w:val="cs-CZ"/>
        </w:rPr>
        <w:t>(</w:t>
      </w:r>
      <w:r w:rsidR="00AE6C86" w:rsidRPr="009629DE">
        <w:rPr>
          <w:rFonts w:ascii="Tahoma" w:hAnsi="Tahoma" w:cs="Tahoma"/>
          <w:spacing w:val="-1"/>
          <w:sz w:val="16"/>
          <w:szCs w:val="16"/>
          <w:lang w:val="cs-CZ"/>
        </w:rPr>
        <w:t>obratový</w:t>
      </w:r>
      <w:r w:rsidR="00AE6C86"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="00AE6C86" w:rsidRPr="009629DE">
        <w:rPr>
          <w:rFonts w:ascii="Tahoma" w:hAnsi="Tahoma" w:cs="Tahoma"/>
          <w:spacing w:val="-1"/>
          <w:sz w:val="16"/>
          <w:szCs w:val="16"/>
          <w:lang w:val="cs-CZ"/>
        </w:rPr>
        <w:t>bonus</w:t>
      </w:r>
      <w:r>
        <w:rPr>
          <w:rFonts w:ascii="Tahoma" w:hAnsi="Tahoma" w:cs="Tahoma"/>
          <w:sz w:val="16"/>
          <w:szCs w:val="16"/>
          <w:lang w:val="cs-CZ"/>
        </w:rPr>
        <w:t xml:space="preserve"> 2018)</w:t>
      </w:r>
    </w:p>
    <w:p w14:paraId="105E5F25" w14:textId="77777777" w:rsidR="0001136E" w:rsidRPr="009629DE" w:rsidRDefault="0001136E">
      <w:pPr>
        <w:rPr>
          <w:rFonts w:ascii="Tahoma" w:eastAsia="Times New Roman" w:hAnsi="Tahoma" w:cs="Tahoma"/>
          <w:sz w:val="16"/>
          <w:szCs w:val="16"/>
          <w:lang w:val="cs-CZ"/>
        </w:rPr>
      </w:pPr>
    </w:p>
    <w:p w14:paraId="0F74D8B3" w14:textId="77777777" w:rsidR="0001136E" w:rsidRPr="009629DE" w:rsidRDefault="0001136E">
      <w:pPr>
        <w:spacing w:before="8"/>
        <w:rPr>
          <w:rFonts w:ascii="Tahoma" w:eastAsia="Times New Roman" w:hAnsi="Tahoma" w:cs="Tahoma"/>
          <w:sz w:val="16"/>
          <w:szCs w:val="16"/>
          <w:lang w:val="cs-CZ"/>
        </w:rPr>
      </w:pPr>
    </w:p>
    <w:p w14:paraId="10AA0A3C" w14:textId="77777777" w:rsidR="0001136E" w:rsidRPr="009629DE" w:rsidRDefault="00AE6C86">
      <w:pPr>
        <w:pStyle w:val="Nadpis1"/>
        <w:ind w:right="820"/>
        <w:jc w:val="center"/>
        <w:rPr>
          <w:rFonts w:ascii="Tahoma" w:hAnsi="Tahoma" w:cs="Tahoma"/>
          <w:b w:val="0"/>
          <w:bCs w:val="0"/>
          <w:sz w:val="16"/>
          <w:szCs w:val="16"/>
          <w:lang w:val="cs-CZ"/>
        </w:rPr>
      </w:pPr>
      <w:bookmarkStart w:id="2" w:name="Smluvní_strany"/>
      <w:bookmarkEnd w:id="2"/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Smluvní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>strany</w:t>
      </w:r>
    </w:p>
    <w:p w14:paraId="6657484B" w14:textId="77777777" w:rsidR="0001136E" w:rsidRPr="009629DE" w:rsidRDefault="0001136E">
      <w:pPr>
        <w:spacing w:before="2"/>
        <w:rPr>
          <w:rFonts w:ascii="Tahoma" w:eastAsia="Times New Roman" w:hAnsi="Tahoma" w:cs="Tahoma"/>
          <w:b/>
          <w:bCs/>
          <w:sz w:val="16"/>
          <w:szCs w:val="16"/>
          <w:lang w:val="cs-CZ"/>
        </w:rPr>
      </w:pPr>
    </w:p>
    <w:p w14:paraId="3D7D590C" w14:textId="77777777" w:rsidR="0001136E" w:rsidRPr="009629DE" w:rsidRDefault="00AE6C86">
      <w:pPr>
        <w:numPr>
          <w:ilvl w:val="0"/>
          <w:numId w:val="1"/>
        </w:numPr>
        <w:tabs>
          <w:tab w:val="left" w:pos="337"/>
          <w:tab w:val="left" w:pos="2247"/>
        </w:tabs>
        <w:spacing w:line="252" w:lineRule="exact"/>
        <w:ind w:hanging="220"/>
        <w:rPr>
          <w:rFonts w:ascii="Tahoma" w:eastAsia="Times New Roman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Prodávající: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PROMEDICA</w:t>
      </w:r>
      <w:r w:rsidRPr="009629DE">
        <w:rPr>
          <w:rFonts w:ascii="Tahoma" w:hAnsi="Tahoma" w:cs="Tahoma"/>
          <w:b/>
          <w:spacing w:val="-4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PRAHA GROUP,</w:t>
      </w:r>
      <w:r w:rsidRPr="009629DE">
        <w:rPr>
          <w:rFonts w:ascii="Tahoma" w:hAnsi="Tahoma" w:cs="Tahoma"/>
          <w:b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sz w:val="16"/>
          <w:szCs w:val="16"/>
          <w:lang w:val="cs-CZ"/>
        </w:rPr>
        <w:t>a.s.</w:t>
      </w:r>
    </w:p>
    <w:p w14:paraId="0EE98F5F" w14:textId="77777777" w:rsidR="009629DE" w:rsidRDefault="00AE6C86">
      <w:pPr>
        <w:pStyle w:val="Zkladntext"/>
        <w:ind w:left="2240" w:right="1921" w:hanging="1"/>
        <w:rPr>
          <w:rFonts w:ascii="Tahoma" w:hAnsi="Tahoma" w:cs="Tahoma"/>
          <w:spacing w:val="31"/>
          <w:sz w:val="16"/>
          <w:szCs w:val="16"/>
          <w:lang w:val="cs-CZ"/>
        </w:rPr>
      </w:pPr>
      <w:r w:rsidRPr="009629DE">
        <w:rPr>
          <w:rFonts w:ascii="Tahoma" w:hAnsi="Tahoma" w:cs="Tahoma"/>
          <w:sz w:val="16"/>
          <w:szCs w:val="16"/>
          <w:lang w:val="cs-CZ"/>
        </w:rPr>
        <w:t>se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sídlem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proofErr w:type="spellStart"/>
      <w:r w:rsidRPr="009629DE">
        <w:rPr>
          <w:rFonts w:ascii="Tahoma" w:hAnsi="Tahoma" w:cs="Tahoma"/>
          <w:spacing w:val="-2"/>
          <w:sz w:val="16"/>
          <w:szCs w:val="16"/>
          <w:lang w:val="cs-CZ"/>
        </w:rPr>
        <w:t>Juárezova</w:t>
      </w:r>
      <w:proofErr w:type="spellEnd"/>
      <w:r w:rsidRPr="009629DE">
        <w:rPr>
          <w:rFonts w:ascii="Tahoma" w:hAnsi="Tahoma" w:cs="Tahoma"/>
          <w:sz w:val="16"/>
          <w:szCs w:val="16"/>
          <w:lang w:val="cs-CZ"/>
        </w:rPr>
        <w:t xml:space="preserve"> 1071/17,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Bubeneč,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160 00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Praha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6</w:t>
      </w:r>
      <w:r w:rsidRPr="009629DE">
        <w:rPr>
          <w:rFonts w:ascii="Tahoma" w:hAnsi="Tahoma" w:cs="Tahoma"/>
          <w:spacing w:val="31"/>
          <w:sz w:val="16"/>
          <w:szCs w:val="16"/>
          <w:lang w:val="cs-CZ"/>
        </w:rPr>
        <w:t xml:space="preserve"> </w:t>
      </w:r>
    </w:p>
    <w:p w14:paraId="0CCE03D2" w14:textId="4BBF9D8A" w:rsidR="0001136E" w:rsidRPr="009629DE" w:rsidRDefault="00AE6C86">
      <w:pPr>
        <w:pStyle w:val="Zkladntext"/>
        <w:ind w:left="2240" w:right="1921" w:hanging="1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IČ: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proofErr w:type="gramStart"/>
      <w:r w:rsidRPr="009629DE">
        <w:rPr>
          <w:rFonts w:ascii="Tahoma" w:hAnsi="Tahoma" w:cs="Tahoma"/>
          <w:sz w:val="16"/>
          <w:szCs w:val="16"/>
          <w:lang w:val="cs-CZ"/>
        </w:rPr>
        <w:t xml:space="preserve">25099019, </w:t>
      </w:r>
      <w:r w:rsidRPr="009629DE">
        <w:rPr>
          <w:rFonts w:ascii="Tahoma" w:hAnsi="Tahoma" w:cs="Tahoma"/>
          <w:spacing w:val="3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DIČ</w:t>
      </w:r>
      <w:proofErr w:type="gramEnd"/>
      <w:r w:rsidRPr="009629DE">
        <w:rPr>
          <w:rFonts w:ascii="Tahoma" w:hAnsi="Tahoma" w:cs="Tahoma"/>
          <w:spacing w:val="-1"/>
          <w:sz w:val="16"/>
          <w:szCs w:val="16"/>
          <w:lang w:val="cs-CZ"/>
        </w:rPr>
        <w:t>: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>CZ25099019</w:t>
      </w:r>
    </w:p>
    <w:p w14:paraId="56753653" w14:textId="1D0E7A48" w:rsidR="0001136E" w:rsidRPr="009629DE" w:rsidRDefault="00AE6C86" w:rsidP="009629DE">
      <w:pPr>
        <w:ind w:left="2240"/>
        <w:rPr>
          <w:rFonts w:ascii="Tahoma" w:eastAsia="Times New Roman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Bankovní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spojení:</w:t>
      </w:r>
      <w:r w:rsidRPr="009629DE">
        <w:rPr>
          <w:rFonts w:ascii="Tahoma" w:hAnsi="Tahoma" w:cs="Tahoma"/>
          <w:spacing w:val="2"/>
          <w:sz w:val="16"/>
          <w:szCs w:val="16"/>
          <w:lang w:val="cs-CZ"/>
        </w:rPr>
        <w:t xml:space="preserve"> </w:t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>MONETA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="009629DE">
        <w:rPr>
          <w:rFonts w:ascii="Tahoma" w:hAnsi="Tahoma" w:cs="Tahoma"/>
          <w:spacing w:val="1"/>
          <w:sz w:val="16"/>
          <w:szCs w:val="16"/>
          <w:lang w:val="cs-CZ"/>
        </w:rPr>
        <w:t xml:space="preserve">Money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Bank</w:t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 xml:space="preserve"> a.s.</w:t>
      </w:r>
    </w:p>
    <w:p w14:paraId="69B20057" w14:textId="77777777" w:rsidR="0001136E" w:rsidRPr="009629DE" w:rsidRDefault="00AE6C86" w:rsidP="009629DE">
      <w:pPr>
        <w:spacing w:line="276" w:lineRule="exact"/>
        <w:ind w:left="2239"/>
        <w:rPr>
          <w:rFonts w:ascii="Tahoma" w:eastAsia="Times New Roman" w:hAnsi="Tahoma" w:cs="Tahoma"/>
          <w:sz w:val="16"/>
          <w:szCs w:val="16"/>
          <w:lang w:val="cs-CZ"/>
        </w:rPr>
      </w:pPr>
      <w:proofErr w:type="spellStart"/>
      <w:r w:rsidRPr="009629DE">
        <w:rPr>
          <w:rFonts w:ascii="Tahoma" w:hAnsi="Tahoma" w:cs="Tahoma"/>
          <w:spacing w:val="-1"/>
          <w:sz w:val="16"/>
          <w:szCs w:val="16"/>
          <w:lang w:val="cs-CZ"/>
        </w:rPr>
        <w:t>č.ú</w:t>
      </w:r>
      <w:proofErr w:type="spellEnd"/>
      <w:r w:rsidRPr="009629DE">
        <w:rPr>
          <w:rFonts w:ascii="Tahoma" w:hAnsi="Tahoma" w:cs="Tahoma"/>
          <w:spacing w:val="-1"/>
          <w:sz w:val="16"/>
          <w:szCs w:val="16"/>
          <w:lang w:val="cs-CZ"/>
        </w:rPr>
        <w:t>.: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2241008-504/0600</w:t>
      </w:r>
    </w:p>
    <w:p w14:paraId="29C2B970" w14:textId="77777777" w:rsidR="009629DE" w:rsidRDefault="00AE6C86">
      <w:pPr>
        <w:pStyle w:val="Zkladntext"/>
        <w:spacing w:before="1" w:line="237" w:lineRule="auto"/>
        <w:ind w:left="2216" w:right="1697" w:firstLine="24"/>
        <w:rPr>
          <w:rFonts w:ascii="Tahoma" w:hAnsi="Tahoma" w:cs="Tahoma"/>
          <w:spacing w:val="25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zapsaná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v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OR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vedeném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u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Městského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soudu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v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Praze,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B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4492</w:t>
      </w:r>
      <w:r w:rsidRPr="009629DE">
        <w:rPr>
          <w:rFonts w:ascii="Tahoma" w:hAnsi="Tahoma" w:cs="Tahoma"/>
          <w:spacing w:val="25"/>
          <w:sz w:val="16"/>
          <w:szCs w:val="16"/>
          <w:lang w:val="cs-CZ"/>
        </w:rPr>
        <w:t xml:space="preserve"> </w:t>
      </w:r>
    </w:p>
    <w:p w14:paraId="78A22961" w14:textId="77777777" w:rsidR="009629DE" w:rsidRDefault="00AE6C86">
      <w:pPr>
        <w:pStyle w:val="Zkladntext"/>
        <w:spacing w:before="1" w:line="237" w:lineRule="auto"/>
        <w:ind w:left="2216" w:right="1697" w:firstLine="24"/>
        <w:rPr>
          <w:rFonts w:ascii="Tahoma" w:hAnsi="Tahoma" w:cs="Tahoma"/>
          <w:spacing w:val="35"/>
          <w:sz w:val="16"/>
          <w:szCs w:val="16"/>
          <w:lang w:val="cs-CZ"/>
        </w:rPr>
      </w:pPr>
      <w:r w:rsidRPr="009629DE">
        <w:rPr>
          <w:rFonts w:ascii="Tahoma" w:hAnsi="Tahoma" w:cs="Tahoma"/>
          <w:b/>
          <w:bCs/>
          <w:spacing w:val="-1"/>
          <w:sz w:val="16"/>
          <w:szCs w:val="16"/>
          <w:lang w:val="cs-CZ"/>
        </w:rPr>
        <w:t>zastoupená:</w:t>
      </w:r>
      <w:r w:rsidRPr="009629DE">
        <w:rPr>
          <w:rFonts w:ascii="Tahoma" w:hAnsi="Tahoma" w:cs="Tahoma"/>
          <w:b/>
          <w:bCs/>
          <w:spacing w:val="-4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Pavlem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Hanušem,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předsedou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představenstva</w:t>
      </w:r>
      <w:r w:rsidRPr="009629DE">
        <w:rPr>
          <w:rFonts w:ascii="Tahoma" w:hAnsi="Tahoma" w:cs="Tahoma"/>
          <w:spacing w:val="35"/>
          <w:sz w:val="16"/>
          <w:szCs w:val="16"/>
          <w:lang w:val="cs-CZ"/>
        </w:rPr>
        <w:t xml:space="preserve"> </w:t>
      </w:r>
    </w:p>
    <w:p w14:paraId="6CC402E9" w14:textId="4F75E36A" w:rsidR="0001136E" w:rsidRPr="009629DE" w:rsidRDefault="00AE6C86">
      <w:pPr>
        <w:pStyle w:val="Zkladntext"/>
        <w:spacing w:before="1" w:line="237" w:lineRule="auto"/>
        <w:ind w:left="2216" w:right="1697" w:firstLine="24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dále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jen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bCs/>
          <w:spacing w:val="-1"/>
          <w:sz w:val="16"/>
          <w:szCs w:val="16"/>
          <w:lang w:val="cs-CZ"/>
        </w:rPr>
        <w:t>„prodávající“</w:t>
      </w:r>
    </w:p>
    <w:p w14:paraId="36B0A7C5" w14:textId="77777777" w:rsidR="0001136E" w:rsidRPr="009629DE" w:rsidRDefault="00AE6C86">
      <w:pPr>
        <w:pStyle w:val="Zkladntext"/>
        <w:spacing w:line="240" w:lineRule="exact"/>
        <w:ind w:left="115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z w:val="16"/>
          <w:szCs w:val="16"/>
          <w:lang w:val="cs-CZ"/>
        </w:rPr>
        <w:t>a</w:t>
      </w:r>
    </w:p>
    <w:p w14:paraId="3221059C" w14:textId="77777777" w:rsidR="0001136E" w:rsidRPr="009629DE" w:rsidRDefault="0001136E">
      <w:pPr>
        <w:spacing w:before="9"/>
        <w:rPr>
          <w:rFonts w:ascii="Tahoma" w:eastAsia="Times New Roman" w:hAnsi="Tahoma" w:cs="Tahoma"/>
          <w:sz w:val="16"/>
          <w:szCs w:val="16"/>
          <w:lang w:val="cs-CZ"/>
        </w:rPr>
      </w:pPr>
    </w:p>
    <w:p w14:paraId="37E111BB" w14:textId="77777777" w:rsidR="0001136E" w:rsidRPr="009629DE" w:rsidRDefault="00AE6C86">
      <w:pPr>
        <w:numPr>
          <w:ilvl w:val="0"/>
          <w:numId w:val="1"/>
        </w:numPr>
        <w:tabs>
          <w:tab w:val="left" w:pos="366"/>
          <w:tab w:val="left" w:pos="2232"/>
        </w:tabs>
        <w:ind w:left="365" w:hanging="249"/>
        <w:rPr>
          <w:rFonts w:ascii="Tahoma" w:eastAsia="Times New Roman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Kupující: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Všeobecná</w:t>
      </w:r>
      <w:r w:rsidRPr="009629DE">
        <w:rPr>
          <w:rFonts w:ascii="Tahoma" w:hAnsi="Tahoma" w:cs="Tahoma"/>
          <w:b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fakultní</w:t>
      </w:r>
      <w:r w:rsidRPr="009629DE">
        <w:rPr>
          <w:rFonts w:ascii="Tahoma" w:hAnsi="Tahoma" w:cs="Tahoma"/>
          <w:b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nemocnice</w:t>
      </w:r>
      <w:r w:rsidRPr="009629DE">
        <w:rPr>
          <w:rFonts w:ascii="Tahoma" w:hAnsi="Tahoma" w:cs="Tahoma"/>
          <w:b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sz w:val="16"/>
          <w:szCs w:val="16"/>
          <w:lang w:val="cs-CZ"/>
        </w:rPr>
        <w:t>v</w:t>
      </w:r>
      <w:r w:rsidRPr="009629DE">
        <w:rPr>
          <w:rFonts w:ascii="Tahoma" w:hAnsi="Tahoma" w:cs="Tahoma"/>
          <w:b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Praze</w:t>
      </w:r>
    </w:p>
    <w:p w14:paraId="50720787" w14:textId="77777777" w:rsidR="0001136E" w:rsidRPr="009629DE" w:rsidRDefault="00AE6C86">
      <w:pPr>
        <w:pStyle w:val="Zkladntext"/>
        <w:spacing w:before="47"/>
        <w:ind w:left="2240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sídlem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U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 xml:space="preserve"> Nemocnice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499/2, 128 08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Praha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2</w:t>
      </w:r>
    </w:p>
    <w:p w14:paraId="4197A2A8" w14:textId="77777777" w:rsidR="0001136E" w:rsidRPr="009629DE" w:rsidRDefault="00AE6C86">
      <w:pPr>
        <w:pStyle w:val="Zkladntext"/>
        <w:spacing w:before="49"/>
        <w:ind w:left="2240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IČ: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00064165,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DIČ: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CZ00064165</w:t>
      </w:r>
    </w:p>
    <w:p w14:paraId="10FA6A69" w14:textId="77777777" w:rsidR="009629DE" w:rsidRDefault="00AE6C86">
      <w:pPr>
        <w:pStyle w:val="Zkladntext"/>
        <w:spacing w:before="49" w:line="287" w:lineRule="auto"/>
        <w:ind w:left="2241" w:right="4816" w:hanging="1"/>
        <w:rPr>
          <w:rFonts w:ascii="Tahoma" w:hAnsi="Tahoma" w:cs="Tahoma"/>
          <w:spacing w:val="25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Bankovní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spojení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ČNB</w:t>
      </w:r>
      <w:r w:rsidRPr="009629DE">
        <w:rPr>
          <w:rFonts w:ascii="Tahoma" w:hAnsi="Tahoma" w:cs="Tahoma"/>
          <w:spacing w:val="25"/>
          <w:sz w:val="16"/>
          <w:szCs w:val="16"/>
          <w:lang w:val="cs-CZ"/>
        </w:rPr>
        <w:t xml:space="preserve"> </w:t>
      </w:r>
    </w:p>
    <w:p w14:paraId="7147CDFC" w14:textId="1170019C" w:rsidR="0001136E" w:rsidRPr="009629DE" w:rsidRDefault="00AE6C86">
      <w:pPr>
        <w:pStyle w:val="Zkladntext"/>
        <w:spacing w:before="49" w:line="287" w:lineRule="auto"/>
        <w:ind w:left="2241" w:right="4816" w:hanging="1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z w:val="16"/>
          <w:szCs w:val="16"/>
          <w:lang w:val="cs-CZ"/>
        </w:rPr>
        <w:t xml:space="preserve">č. </w:t>
      </w:r>
      <w:proofErr w:type="spellStart"/>
      <w:r w:rsidRPr="009629DE">
        <w:rPr>
          <w:rFonts w:ascii="Tahoma" w:hAnsi="Tahoma" w:cs="Tahoma"/>
          <w:sz w:val="16"/>
          <w:szCs w:val="16"/>
          <w:lang w:val="cs-CZ"/>
        </w:rPr>
        <w:t>ú.</w:t>
      </w:r>
      <w:proofErr w:type="spellEnd"/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24035021/0710</w:t>
      </w:r>
    </w:p>
    <w:p w14:paraId="6AB63D45" w14:textId="77777777" w:rsidR="0001136E" w:rsidRPr="009629DE" w:rsidRDefault="00AE6C86">
      <w:pPr>
        <w:pStyle w:val="Zkladntext"/>
        <w:spacing w:before="1" w:line="249" w:lineRule="exact"/>
        <w:ind w:left="2241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zastoupená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: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Mgr.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Danou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Juráskovou,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gramStart"/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PH.D</w:t>
      </w:r>
      <w:proofErr w:type="gramEnd"/>
      <w:r w:rsidRPr="009629DE">
        <w:rPr>
          <w:rFonts w:ascii="Tahoma" w:hAnsi="Tahoma" w:cs="Tahoma"/>
          <w:spacing w:val="-1"/>
          <w:sz w:val="16"/>
          <w:szCs w:val="16"/>
          <w:lang w:val="cs-CZ"/>
        </w:rPr>
        <w:t>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MBA,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ředitelkou</w:t>
      </w:r>
    </w:p>
    <w:p w14:paraId="6C5982AA" w14:textId="77777777" w:rsidR="0001136E" w:rsidRPr="009629DE" w:rsidRDefault="00AE6C86">
      <w:pPr>
        <w:spacing w:line="249" w:lineRule="exact"/>
        <w:ind w:left="2249"/>
        <w:rPr>
          <w:rFonts w:ascii="Tahoma" w:eastAsia="Times New Roman" w:hAnsi="Tahoma" w:cs="Tahoma"/>
          <w:sz w:val="16"/>
          <w:szCs w:val="16"/>
          <w:lang w:val="cs-CZ"/>
        </w:rPr>
      </w:pPr>
      <w:r w:rsidRPr="009629DE">
        <w:rPr>
          <w:rFonts w:ascii="Tahoma" w:eastAsia="Times New Roman" w:hAnsi="Tahoma" w:cs="Tahoma"/>
          <w:spacing w:val="-1"/>
          <w:sz w:val="16"/>
          <w:szCs w:val="16"/>
          <w:lang w:val="cs-CZ"/>
        </w:rPr>
        <w:t>dále</w:t>
      </w:r>
      <w:r w:rsidRPr="009629DE">
        <w:rPr>
          <w:rFonts w:ascii="Tahoma" w:eastAsia="Times New Roman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eastAsia="Times New Roman" w:hAnsi="Tahoma" w:cs="Tahoma"/>
          <w:sz w:val="16"/>
          <w:szCs w:val="16"/>
          <w:lang w:val="cs-CZ"/>
        </w:rPr>
        <w:t>jen</w:t>
      </w:r>
      <w:r w:rsidRPr="009629DE">
        <w:rPr>
          <w:rFonts w:ascii="Tahoma" w:eastAsia="Times New Roman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eastAsia="Times New Roman" w:hAnsi="Tahoma" w:cs="Tahoma"/>
          <w:b/>
          <w:bCs/>
          <w:spacing w:val="-1"/>
          <w:sz w:val="16"/>
          <w:szCs w:val="16"/>
          <w:lang w:val="cs-CZ"/>
        </w:rPr>
        <w:t>„kupující“</w:t>
      </w:r>
    </w:p>
    <w:p w14:paraId="40F6A49A" w14:textId="77777777" w:rsidR="0001136E" w:rsidRPr="009629DE" w:rsidRDefault="0001136E">
      <w:pPr>
        <w:spacing w:before="9"/>
        <w:rPr>
          <w:rFonts w:ascii="Tahoma" w:eastAsia="Times New Roman" w:hAnsi="Tahoma" w:cs="Tahoma"/>
          <w:b/>
          <w:bCs/>
          <w:sz w:val="16"/>
          <w:szCs w:val="16"/>
          <w:lang w:val="cs-CZ"/>
        </w:rPr>
      </w:pPr>
    </w:p>
    <w:p w14:paraId="511570B3" w14:textId="77777777" w:rsidR="0001136E" w:rsidRPr="009629DE" w:rsidRDefault="00AE6C86">
      <w:pPr>
        <w:pStyle w:val="Zkladntext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z w:val="16"/>
          <w:szCs w:val="16"/>
          <w:lang w:val="cs-CZ"/>
        </w:rPr>
        <w:t>jako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smluvní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strany</w:t>
      </w:r>
    </w:p>
    <w:p w14:paraId="3E916B2E" w14:textId="77777777" w:rsidR="0001136E" w:rsidRPr="009629DE" w:rsidRDefault="0001136E">
      <w:pPr>
        <w:spacing w:before="9"/>
        <w:rPr>
          <w:rFonts w:ascii="Tahoma" w:eastAsia="Times New Roman" w:hAnsi="Tahoma" w:cs="Tahoma"/>
          <w:sz w:val="16"/>
          <w:szCs w:val="16"/>
          <w:lang w:val="cs-CZ"/>
        </w:rPr>
      </w:pPr>
    </w:p>
    <w:p w14:paraId="6BC9899E" w14:textId="77777777" w:rsidR="0001136E" w:rsidRPr="009629DE" w:rsidRDefault="00AE6C86">
      <w:pPr>
        <w:pStyle w:val="Nadpis1"/>
        <w:ind w:right="868"/>
        <w:jc w:val="center"/>
        <w:rPr>
          <w:rFonts w:ascii="Tahoma" w:hAnsi="Tahoma" w:cs="Tahoma"/>
          <w:b w:val="0"/>
          <w:bCs w:val="0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Nahrazují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článek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III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takto</w:t>
      </w:r>
    </w:p>
    <w:p w14:paraId="2DB15E4C" w14:textId="77777777" w:rsidR="0001136E" w:rsidRPr="009629DE" w:rsidRDefault="0001136E">
      <w:pPr>
        <w:spacing w:before="9"/>
        <w:rPr>
          <w:rFonts w:ascii="Tahoma" w:eastAsia="Times New Roman" w:hAnsi="Tahoma" w:cs="Tahoma"/>
          <w:b/>
          <w:bCs/>
          <w:sz w:val="16"/>
          <w:szCs w:val="16"/>
          <w:lang w:val="cs-CZ"/>
        </w:rPr>
      </w:pPr>
    </w:p>
    <w:p w14:paraId="087B52AB" w14:textId="77777777" w:rsidR="0001136E" w:rsidRPr="009629DE" w:rsidRDefault="00AE6C86">
      <w:pPr>
        <w:spacing w:line="252" w:lineRule="exact"/>
        <w:ind w:right="177"/>
        <w:jc w:val="center"/>
        <w:rPr>
          <w:rFonts w:ascii="Tahoma" w:eastAsia="Times New Roman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b/>
          <w:sz w:val="16"/>
          <w:szCs w:val="16"/>
          <w:lang w:val="cs-CZ"/>
        </w:rPr>
        <w:t>III.</w:t>
      </w:r>
    </w:p>
    <w:p w14:paraId="7E1F216A" w14:textId="77777777" w:rsidR="0001136E" w:rsidRPr="009629DE" w:rsidRDefault="00AE6C86">
      <w:pPr>
        <w:spacing w:line="252" w:lineRule="exact"/>
        <w:ind w:left="949" w:right="868"/>
        <w:jc w:val="center"/>
        <w:rPr>
          <w:rFonts w:ascii="Tahoma" w:eastAsia="Times New Roman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Podmínky</w:t>
      </w:r>
      <w:r w:rsidRPr="009629DE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vyplaceni</w:t>
      </w:r>
      <w:r w:rsidRPr="009629DE">
        <w:rPr>
          <w:rFonts w:ascii="Tahoma" w:hAnsi="Tahoma" w:cs="Tahoma"/>
          <w:b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b/>
          <w:spacing w:val="-1"/>
          <w:sz w:val="16"/>
          <w:szCs w:val="16"/>
          <w:lang w:val="cs-CZ"/>
        </w:rPr>
        <w:t>bonusu</w:t>
      </w:r>
    </w:p>
    <w:p w14:paraId="0B51E1A9" w14:textId="77777777" w:rsidR="0001136E" w:rsidRPr="009629DE" w:rsidRDefault="0001136E">
      <w:pPr>
        <w:spacing w:before="5"/>
        <w:rPr>
          <w:rFonts w:ascii="Tahoma" w:eastAsia="Times New Roman" w:hAnsi="Tahoma" w:cs="Tahoma"/>
          <w:b/>
          <w:bCs/>
          <w:sz w:val="16"/>
          <w:szCs w:val="16"/>
          <w:lang w:val="cs-CZ"/>
        </w:rPr>
      </w:pPr>
    </w:p>
    <w:p w14:paraId="5F4AD780" w14:textId="506D4F0B" w:rsidR="0001136E" w:rsidRPr="009629DE" w:rsidRDefault="00AE6C86" w:rsidP="004E5337">
      <w:pPr>
        <w:pStyle w:val="Zkladntext"/>
        <w:ind w:right="39"/>
        <w:jc w:val="both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Kupující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>má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nárok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vyplacení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bonusu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v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případě,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že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nakupuje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výrobky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ze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seznamu</w:t>
      </w:r>
      <w:r w:rsidRPr="009629DE">
        <w:rPr>
          <w:rFonts w:ascii="Tahoma" w:hAnsi="Tahoma" w:cs="Tahoma"/>
          <w:spacing w:val="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viz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příloha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1.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Bonus</w:t>
      </w:r>
      <w:r w:rsidRPr="009629DE">
        <w:rPr>
          <w:rFonts w:ascii="Tahoma" w:hAnsi="Tahoma" w:cs="Tahoma"/>
          <w:spacing w:val="6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se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vyplácí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>po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ukončení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každého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="00A87C3C">
        <w:rPr>
          <w:rFonts w:ascii="Tahoma" w:hAnsi="Tahoma" w:cs="Tahoma"/>
          <w:spacing w:val="-3"/>
          <w:sz w:val="16"/>
          <w:szCs w:val="16"/>
          <w:lang w:val="cs-CZ"/>
        </w:rPr>
        <w:t>kalendářního čtvrtletí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.</w:t>
      </w:r>
    </w:p>
    <w:p w14:paraId="553A31CD" w14:textId="77777777" w:rsidR="0001136E" w:rsidRPr="009629DE" w:rsidRDefault="0001136E" w:rsidP="004E5337">
      <w:pPr>
        <w:spacing w:before="9"/>
        <w:jc w:val="both"/>
        <w:rPr>
          <w:rFonts w:ascii="Tahoma" w:eastAsia="Times New Roman" w:hAnsi="Tahoma" w:cs="Tahoma"/>
          <w:sz w:val="16"/>
          <w:szCs w:val="16"/>
          <w:lang w:val="cs-CZ"/>
        </w:rPr>
      </w:pPr>
    </w:p>
    <w:p w14:paraId="34955952" w14:textId="77777777" w:rsidR="0001136E" w:rsidRPr="009629DE" w:rsidRDefault="00AE6C86" w:rsidP="004E5337">
      <w:pPr>
        <w:pStyle w:val="Zkladntext"/>
        <w:jc w:val="both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Bonusové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schéma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obsahuje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příloha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1.</w:t>
      </w:r>
    </w:p>
    <w:p w14:paraId="60905C14" w14:textId="77777777" w:rsidR="0001136E" w:rsidRPr="009629DE" w:rsidRDefault="0001136E" w:rsidP="004E5337">
      <w:pPr>
        <w:jc w:val="both"/>
        <w:rPr>
          <w:rFonts w:ascii="Tahoma" w:eastAsia="Times New Roman" w:hAnsi="Tahoma" w:cs="Tahoma"/>
          <w:sz w:val="16"/>
          <w:szCs w:val="16"/>
          <w:lang w:val="cs-CZ"/>
        </w:rPr>
      </w:pPr>
    </w:p>
    <w:p w14:paraId="56A587F1" w14:textId="2FB0BCD3" w:rsidR="0001136E" w:rsidRPr="009629DE" w:rsidRDefault="00AE6C86" w:rsidP="004E5337">
      <w:pPr>
        <w:pStyle w:val="Zkladntext"/>
        <w:jc w:val="both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z w:val="16"/>
          <w:szCs w:val="16"/>
          <w:lang w:val="cs-CZ"/>
        </w:rPr>
        <w:t>Pro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vyplacení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bonusu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>je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nezbytné,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aby</w:t>
      </w:r>
      <w:r w:rsidRPr="009629D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kupující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odebíral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od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prodávajícího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léčivé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přípravky</w:t>
      </w:r>
      <w:r w:rsidRPr="009629D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v</w:t>
      </w:r>
      <w:r w:rsidR="009629DE">
        <w:rPr>
          <w:rFonts w:ascii="Tahoma" w:hAnsi="Tahoma" w:cs="Tahoma"/>
          <w:sz w:val="16"/>
          <w:szCs w:val="16"/>
          <w:lang w:val="cs-CZ"/>
        </w:rPr>
        <w:t> 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objemu</w:t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alespoň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odpovídajícímu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odběru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v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předchozím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kalendářním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čtvrtletí.</w:t>
      </w:r>
    </w:p>
    <w:p w14:paraId="275D017E" w14:textId="77777777" w:rsidR="0001136E" w:rsidRPr="009629DE" w:rsidRDefault="0001136E" w:rsidP="004E5337">
      <w:pPr>
        <w:spacing w:before="9"/>
        <w:jc w:val="both"/>
        <w:rPr>
          <w:rFonts w:ascii="Tahoma" w:eastAsia="Times New Roman" w:hAnsi="Tahoma" w:cs="Tahoma"/>
          <w:sz w:val="16"/>
          <w:szCs w:val="16"/>
          <w:lang w:val="cs-CZ"/>
        </w:rPr>
      </w:pPr>
    </w:p>
    <w:p w14:paraId="4350D6D6" w14:textId="0C7E2B7F" w:rsidR="009629DE" w:rsidRDefault="00AE6C86" w:rsidP="004E5337">
      <w:pPr>
        <w:pStyle w:val="Zkladntext"/>
        <w:tabs>
          <w:tab w:val="left" w:pos="6490"/>
        </w:tabs>
        <w:spacing w:line="708" w:lineRule="auto"/>
        <w:ind w:right="768"/>
        <w:jc w:val="both"/>
        <w:rPr>
          <w:rFonts w:ascii="Tahoma" w:hAnsi="Tahoma" w:cs="Tahoma"/>
          <w:spacing w:val="55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Seznam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výrobků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obsahuje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příloha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1.</w:t>
      </w:r>
      <w:r w:rsidR="009629DE">
        <w:rPr>
          <w:rFonts w:ascii="Tahoma" w:hAnsi="Tahoma" w:cs="Tahoma"/>
          <w:sz w:val="16"/>
          <w:szCs w:val="16"/>
          <w:lang w:val="cs-CZ"/>
        </w:rPr>
        <w:t xml:space="preserve"> Prodávající považ</w:t>
      </w:r>
      <w:r w:rsidR="00A87C3C">
        <w:rPr>
          <w:rFonts w:ascii="Tahoma" w:hAnsi="Tahoma" w:cs="Tahoma"/>
          <w:sz w:val="16"/>
          <w:szCs w:val="16"/>
          <w:lang w:val="cs-CZ"/>
        </w:rPr>
        <w:t>u</w:t>
      </w:r>
      <w:r w:rsidR="009629DE">
        <w:rPr>
          <w:rFonts w:ascii="Tahoma" w:hAnsi="Tahoma" w:cs="Tahoma"/>
          <w:sz w:val="16"/>
          <w:szCs w:val="16"/>
          <w:lang w:val="cs-CZ"/>
        </w:rPr>
        <w:t>je údaje uvedené v příloze 1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>za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součást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obchodního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tajemství.</w:t>
      </w:r>
      <w:r w:rsidRPr="009629DE">
        <w:rPr>
          <w:rFonts w:ascii="Tahoma" w:hAnsi="Tahoma" w:cs="Tahoma"/>
          <w:spacing w:val="55"/>
          <w:sz w:val="16"/>
          <w:szCs w:val="16"/>
          <w:lang w:val="cs-CZ"/>
        </w:rPr>
        <w:t xml:space="preserve"> </w:t>
      </w:r>
    </w:p>
    <w:p w14:paraId="360F098E" w14:textId="0A1CF0EA" w:rsidR="0001136E" w:rsidRPr="009629DE" w:rsidRDefault="00AE6C86" w:rsidP="009629DE">
      <w:pPr>
        <w:pStyle w:val="Zkladntext"/>
        <w:spacing w:line="708" w:lineRule="auto"/>
        <w:ind w:right="768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z w:val="16"/>
          <w:szCs w:val="16"/>
          <w:lang w:val="cs-CZ"/>
        </w:rPr>
        <w:t>V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 xml:space="preserve"> Praze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dne:</w:t>
      </w:r>
      <w:r w:rsidRPr="009629DE">
        <w:rPr>
          <w:rFonts w:ascii="Tahoma" w:hAnsi="Tahoma" w:cs="Tahoma"/>
          <w:sz w:val="16"/>
          <w:szCs w:val="16"/>
          <w:lang w:val="cs-CZ"/>
        </w:rPr>
        <w:tab/>
      </w:r>
      <w:r w:rsidR="009629DE">
        <w:rPr>
          <w:rFonts w:ascii="Tahoma" w:hAnsi="Tahoma" w:cs="Tahoma"/>
          <w:sz w:val="16"/>
          <w:szCs w:val="16"/>
          <w:lang w:val="cs-CZ"/>
        </w:rPr>
        <w:tab/>
      </w:r>
      <w:r w:rsidR="009629DE">
        <w:rPr>
          <w:rFonts w:ascii="Tahoma" w:hAnsi="Tahoma" w:cs="Tahoma"/>
          <w:sz w:val="16"/>
          <w:szCs w:val="16"/>
          <w:lang w:val="cs-CZ"/>
        </w:rPr>
        <w:tab/>
      </w:r>
      <w:r w:rsidR="009629DE">
        <w:rPr>
          <w:rFonts w:ascii="Tahoma" w:hAnsi="Tahoma" w:cs="Tahoma"/>
          <w:sz w:val="16"/>
          <w:szCs w:val="16"/>
          <w:lang w:val="cs-CZ"/>
        </w:rPr>
        <w:tab/>
      </w:r>
      <w:r w:rsidR="009629DE">
        <w:rPr>
          <w:rFonts w:ascii="Tahoma" w:hAnsi="Tahoma" w:cs="Tahoma"/>
          <w:sz w:val="16"/>
          <w:szCs w:val="16"/>
          <w:lang w:val="cs-CZ"/>
        </w:rPr>
        <w:tab/>
      </w:r>
      <w:r w:rsidR="009629DE">
        <w:rPr>
          <w:rFonts w:ascii="Tahoma" w:hAnsi="Tahoma" w:cs="Tahoma"/>
          <w:sz w:val="16"/>
          <w:szCs w:val="16"/>
          <w:lang w:val="cs-CZ"/>
        </w:rPr>
        <w:tab/>
      </w:r>
      <w:r w:rsidRPr="009629DE">
        <w:rPr>
          <w:rFonts w:ascii="Tahoma" w:hAnsi="Tahoma" w:cs="Tahoma"/>
          <w:sz w:val="16"/>
          <w:szCs w:val="16"/>
          <w:lang w:val="cs-CZ"/>
        </w:rPr>
        <w:t>V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 xml:space="preserve"> Praze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dne:</w:t>
      </w:r>
    </w:p>
    <w:p w14:paraId="79EE4AB3" w14:textId="77777777" w:rsidR="0001136E" w:rsidRPr="009629DE" w:rsidRDefault="00AE6C86">
      <w:pPr>
        <w:pStyle w:val="Zkladntext"/>
        <w:tabs>
          <w:tab w:val="left" w:pos="5074"/>
        </w:tabs>
        <w:spacing w:before="30"/>
        <w:ind w:left="118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Prodávající: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ab/>
        <w:t>Kupující:</w:t>
      </w:r>
    </w:p>
    <w:p w14:paraId="45B4A51F" w14:textId="77777777" w:rsidR="0001136E" w:rsidRPr="009629DE" w:rsidRDefault="0001136E">
      <w:pPr>
        <w:rPr>
          <w:rFonts w:ascii="Tahoma" w:eastAsia="Times New Roman" w:hAnsi="Tahoma" w:cs="Tahoma"/>
          <w:sz w:val="16"/>
          <w:szCs w:val="16"/>
          <w:lang w:val="cs-CZ"/>
        </w:rPr>
      </w:pPr>
    </w:p>
    <w:p w14:paraId="3E2F65E9" w14:textId="1352F5FD" w:rsidR="0001136E" w:rsidRDefault="0001136E">
      <w:pPr>
        <w:rPr>
          <w:rFonts w:ascii="Tahoma" w:eastAsia="Times New Roman" w:hAnsi="Tahoma" w:cs="Tahoma"/>
          <w:sz w:val="16"/>
          <w:szCs w:val="16"/>
          <w:lang w:val="cs-CZ"/>
        </w:rPr>
      </w:pPr>
    </w:p>
    <w:p w14:paraId="70B39F20" w14:textId="77777777" w:rsidR="009629DE" w:rsidRPr="009629DE" w:rsidRDefault="009629DE">
      <w:pPr>
        <w:rPr>
          <w:rFonts w:ascii="Tahoma" w:eastAsia="Times New Roman" w:hAnsi="Tahoma" w:cs="Tahoma"/>
          <w:sz w:val="16"/>
          <w:szCs w:val="16"/>
          <w:lang w:val="cs-CZ"/>
        </w:rPr>
      </w:pPr>
    </w:p>
    <w:p w14:paraId="3B6578B5" w14:textId="77777777" w:rsidR="0001136E" w:rsidRPr="009629DE" w:rsidRDefault="0001136E">
      <w:pPr>
        <w:spacing w:before="1"/>
        <w:rPr>
          <w:rFonts w:ascii="Tahoma" w:eastAsia="Times New Roman" w:hAnsi="Tahoma" w:cs="Tahoma"/>
          <w:sz w:val="16"/>
          <w:szCs w:val="16"/>
          <w:lang w:val="cs-CZ"/>
        </w:rPr>
      </w:pPr>
    </w:p>
    <w:p w14:paraId="36C34454" w14:textId="7ED2D3DB" w:rsidR="009629DE" w:rsidRDefault="009629DE" w:rsidP="009629DE">
      <w:pPr>
        <w:pStyle w:val="Zkladntext"/>
        <w:tabs>
          <w:tab w:val="left" w:pos="4193"/>
          <w:tab w:val="left" w:pos="4678"/>
          <w:tab w:val="left" w:pos="4848"/>
        </w:tabs>
        <w:spacing w:line="265" w:lineRule="auto"/>
        <w:ind w:left="0" w:right="907"/>
        <w:rPr>
          <w:rFonts w:ascii="Tahoma" w:hAnsi="Tahoma" w:cs="Tahoma"/>
          <w:spacing w:val="25"/>
          <w:sz w:val="16"/>
          <w:szCs w:val="16"/>
          <w:lang w:val="cs-CZ"/>
        </w:rPr>
      </w:pPr>
      <w:r>
        <w:rPr>
          <w:rFonts w:ascii="Tahoma" w:hAnsi="Tahoma" w:cs="Tahoma"/>
          <w:spacing w:val="-1"/>
          <w:sz w:val="16"/>
          <w:szCs w:val="16"/>
          <w:lang w:val="cs-CZ"/>
        </w:rPr>
        <w:t>---------------------------------------</w:t>
      </w:r>
      <w:r w:rsidR="00AE6C86" w:rsidRP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="00AE6C86" w:rsidRP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="00AE6C86" w:rsidRP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>
        <w:rPr>
          <w:rFonts w:ascii="Tahoma" w:hAnsi="Tahoma" w:cs="Tahoma"/>
          <w:spacing w:val="-1"/>
          <w:sz w:val="16"/>
          <w:szCs w:val="16"/>
          <w:lang w:val="cs-CZ"/>
        </w:rPr>
        <w:tab/>
        <w:t>---------------------------------------</w:t>
      </w:r>
    </w:p>
    <w:p w14:paraId="15770CA8" w14:textId="4C56F7CA" w:rsidR="009629DE" w:rsidRDefault="00AE6C86" w:rsidP="009629DE">
      <w:pPr>
        <w:pStyle w:val="Zkladntext"/>
        <w:tabs>
          <w:tab w:val="left" w:pos="4193"/>
          <w:tab w:val="left" w:pos="4848"/>
        </w:tabs>
        <w:spacing w:line="265" w:lineRule="auto"/>
        <w:ind w:left="0" w:right="907"/>
        <w:rPr>
          <w:rFonts w:ascii="Tahoma" w:hAnsi="Tahoma" w:cs="Tahoma"/>
          <w:spacing w:val="43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PROMEDICA PRAHA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>GROUP</w:t>
      </w:r>
      <w:r w:rsidRPr="009629DE">
        <w:rPr>
          <w:rFonts w:ascii="Tahoma" w:hAnsi="Tahoma" w:cs="Tahoma"/>
          <w:spacing w:val="2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z w:val="16"/>
          <w:szCs w:val="16"/>
          <w:lang w:val="cs-CZ"/>
        </w:rPr>
        <w:t>a.s.</w:t>
      </w:r>
      <w:r w:rsidRPr="009629DE">
        <w:rPr>
          <w:rFonts w:ascii="Tahoma" w:hAnsi="Tahoma" w:cs="Tahoma"/>
          <w:sz w:val="16"/>
          <w:szCs w:val="16"/>
          <w:lang w:val="cs-CZ"/>
        </w:rPr>
        <w:tab/>
      </w:r>
      <w:r w:rsidRPr="009629DE">
        <w:rPr>
          <w:rFonts w:ascii="Tahoma" w:hAnsi="Tahoma" w:cs="Tahoma"/>
          <w:sz w:val="16"/>
          <w:szCs w:val="16"/>
          <w:lang w:val="cs-CZ"/>
        </w:rPr>
        <w:tab/>
      </w:r>
      <w:r w:rsidR="009629DE">
        <w:rPr>
          <w:rFonts w:ascii="Tahoma" w:hAnsi="Tahoma" w:cs="Tahoma"/>
          <w:sz w:val="16"/>
          <w:szCs w:val="16"/>
          <w:lang w:val="cs-CZ"/>
        </w:rPr>
        <w:tab/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>Všeobecná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fakultní</w:t>
      </w:r>
      <w:r w:rsidRPr="009629D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nemocnice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v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Praze</w:t>
      </w:r>
      <w:r w:rsidRPr="009629DE">
        <w:rPr>
          <w:rFonts w:ascii="Tahoma" w:hAnsi="Tahoma" w:cs="Tahoma"/>
          <w:spacing w:val="43"/>
          <w:sz w:val="16"/>
          <w:szCs w:val="16"/>
          <w:lang w:val="cs-CZ"/>
        </w:rPr>
        <w:t xml:space="preserve"> </w:t>
      </w:r>
    </w:p>
    <w:p w14:paraId="3ED48228" w14:textId="3AE26524" w:rsidR="0001136E" w:rsidRPr="009629DE" w:rsidRDefault="00AE6C86" w:rsidP="009629DE">
      <w:pPr>
        <w:pStyle w:val="Zkladntext"/>
        <w:tabs>
          <w:tab w:val="left" w:pos="4111"/>
          <w:tab w:val="left" w:pos="4193"/>
          <w:tab w:val="left" w:pos="4848"/>
        </w:tabs>
        <w:spacing w:line="265" w:lineRule="auto"/>
        <w:ind w:left="0" w:right="907"/>
        <w:rPr>
          <w:rFonts w:ascii="Tahoma" w:hAnsi="Tahoma" w:cs="Tahoma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Pavel</w:t>
      </w:r>
      <w:r w:rsidRPr="009629D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Hanuš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>Mgr.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Dan</w:t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>a</w:t>
      </w:r>
      <w:r w:rsidRPr="009629D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Juráskov</w:t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>á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</w:t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>h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.D</w:t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>.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,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MBA</w:t>
      </w:r>
    </w:p>
    <w:p w14:paraId="79922087" w14:textId="3FB48D80" w:rsidR="0001136E" w:rsidRPr="009629DE" w:rsidRDefault="00AE6C86" w:rsidP="009629DE">
      <w:pPr>
        <w:pStyle w:val="Zkladntext"/>
        <w:tabs>
          <w:tab w:val="left" w:pos="4536"/>
        </w:tabs>
        <w:spacing w:line="225" w:lineRule="exact"/>
        <w:ind w:left="0"/>
        <w:rPr>
          <w:rFonts w:ascii="Tahoma" w:hAnsi="Tahoma" w:cs="Tahoma"/>
          <w:spacing w:val="-1"/>
          <w:sz w:val="16"/>
          <w:szCs w:val="16"/>
          <w:lang w:val="cs-CZ"/>
        </w:rPr>
      </w:pP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předseda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>představenstva</w:t>
      </w:r>
      <w:r w:rsidRP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="009629DE">
        <w:rPr>
          <w:rFonts w:ascii="Tahoma" w:hAnsi="Tahoma" w:cs="Tahoma"/>
          <w:spacing w:val="-1"/>
          <w:sz w:val="16"/>
          <w:szCs w:val="16"/>
          <w:lang w:val="cs-CZ"/>
        </w:rPr>
        <w:tab/>
      </w:r>
      <w:r w:rsidRPr="009629DE">
        <w:rPr>
          <w:rFonts w:ascii="Tahoma" w:hAnsi="Tahoma" w:cs="Tahoma"/>
          <w:spacing w:val="-2"/>
          <w:sz w:val="16"/>
          <w:szCs w:val="16"/>
          <w:lang w:val="cs-CZ"/>
        </w:rPr>
        <w:t>ředitelka</w:t>
      </w:r>
      <w:r w:rsidRPr="009629DE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75F6DFBD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1AF249E0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5C08E5B9" w14:textId="6AB95420" w:rsidR="009B7712" w:rsidRDefault="009B7712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62DD40EA" w14:textId="5D10436C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53F76E16" w14:textId="56471264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7F995C58" w14:textId="397889E4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604EB549" w14:textId="468D99F8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4158A0E0" w14:textId="00208CCB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7BC5EBEF" w14:textId="72F925C3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5B2A8E51" w14:textId="0AA2A999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1D5102D7" w14:textId="47E6A4AF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7648985A" w14:textId="5A09992C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3D461D27" w14:textId="45D937C9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393DF2F6" w14:textId="189E9226" w:rsid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165979EC" w14:textId="77777777" w:rsidR="009629DE" w:rsidRPr="009629DE" w:rsidRDefault="009629DE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5C61D1C2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2FB8DA5E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spacing w:val="-1"/>
          <w:lang w:val="cs-CZ"/>
        </w:rPr>
      </w:pPr>
    </w:p>
    <w:p w14:paraId="619E0849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b/>
          <w:spacing w:val="-1"/>
          <w:sz w:val="18"/>
          <w:szCs w:val="18"/>
          <w:lang w:val="cs-CZ"/>
        </w:rPr>
      </w:pPr>
      <w:r w:rsidRPr="009629DE">
        <w:rPr>
          <w:rFonts w:ascii="Tahoma" w:hAnsi="Tahoma" w:cs="Tahoma"/>
          <w:b/>
          <w:spacing w:val="-1"/>
          <w:sz w:val="18"/>
          <w:szCs w:val="18"/>
          <w:lang w:val="cs-CZ"/>
        </w:rPr>
        <w:t xml:space="preserve">Příloha č.1 </w:t>
      </w:r>
    </w:p>
    <w:p w14:paraId="06B0C4F2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pacing w:val="-1"/>
          <w:sz w:val="16"/>
          <w:szCs w:val="16"/>
          <w:lang w:val="cs-CZ"/>
        </w:rPr>
      </w:pPr>
    </w:p>
    <w:p w14:paraId="0B1253D8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cs="Times New Roman"/>
          <w:lang w:val="cs-CZ"/>
        </w:rPr>
      </w:pPr>
    </w:p>
    <w:p w14:paraId="59272F34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cs="Times New Roman"/>
          <w:lang w:val="cs-CZ"/>
        </w:rPr>
      </w:pPr>
    </w:p>
    <w:p w14:paraId="4F4ABE66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cs="Times New Roman"/>
          <w:lang w:val="cs-CZ"/>
        </w:rPr>
      </w:pPr>
    </w:p>
    <w:p w14:paraId="01772719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cs="Times New Roman"/>
          <w:lang w:val="cs-CZ"/>
        </w:rPr>
      </w:pPr>
    </w:p>
    <w:p w14:paraId="5323ADF7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cs="Times New Roman"/>
          <w:lang w:val="cs-CZ"/>
        </w:rPr>
      </w:pPr>
    </w:p>
    <w:p w14:paraId="74EFE0C0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318E0EBA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31D7BB7B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3C402338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0393E467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69578B96" w14:textId="77777777" w:rsidR="009B7712" w:rsidRPr="009629DE" w:rsidRDefault="009B7712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5E92D6ED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424C2F58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7FC1165C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2D83CDFF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34826BCE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1B07DA90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17588B53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3AE5ADCB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7D3D001A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2839E0DB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4F73EB54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510710DD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171ED58A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14F2CE27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7BDDA9C0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01C628C9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2A175F24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</w:p>
    <w:p w14:paraId="11F31293" w14:textId="77777777" w:rsidR="00B25259" w:rsidRPr="009629DE" w:rsidRDefault="00B25259">
      <w:pPr>
        <w:pStyle w:val="Zkladntext"/>
        <w:tabs>
          <w:tab w:val="left" w:pos="5616"/>
        </w:tabs>
        <w:spacing w:line="225" w:lineRule="exact"/>
        <w:ind w:left="281"/>
        <w:rPr>
          <w:rFonts w:ascii="Tahoma" w:hAnsi="Tahoma" w:cs="Tahoma"/>
          <w:sz w:val="16"/>
          <w:szCs w:val="16"/>
          <w:lang w:val="cs-CZ"/>
        </w:rPr>
      </w:pPr>
      <w:bookmarkStart w:id="3" w:name="_GoBack"/>
      <w:bookmarkEnd w:id="3"/>
    </w:p>
    <w:sectPr w:rsidR="00B25259" w:rsidRPr="009629DE">
      <w:headerReference w:type="default" r:id="rId12"/>
      <w:type w:val="continuous"/>
      <w:pgSz w:w="11910" w:h="16840"/>
      <w:pgMar w:top="1400" w:right="13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BE3C9" w14:textId="77777777" w:rsidR="009629DE" w:rsidRDefault="009629DE" w:rsidP="009B7712">
      <w:r>
        <w:separator/>
      </w:r>
    </w:p>
  </w:endnote>
  <w:endnote w:type="continuationSeparator" w:id="0">
    <w:p w14:paraId="28AE5243" w14:textId="77777777" w:rsidR="009629DE" w:rsidRDefault="009629DE" w:rsidP="009B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C4148" w14:textId="77777777" w:rsidR="009629DE" w:rsidRDefault="009629DE" w:rsidP="009B7712">
      <w:r>
        <w:separator/>
      </w:r>
    </w:p>
  </w:footnote>
  <w:footnote w:type="continuationSeparator" w:id="0">
    <w:p w14:paraId="1801439F" w14:textId="77777777" w:rsidR="009629DE" w:rsidRDefault="009629DE" w:rsidP="009B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2A954" w14:textId="78FD0C47" w:rsidR="009629DE" w:rsidRPr="009629DE" w:rsidRDefault="009629DE" w:rsidP="009629DE">
    <w:pPr>
      <w:pStyle w:val="Zhlav"/>
      <w:jc w:val="right"/>
      <w:rPr>
        <w:rFonts w:ascii="Arial" w:hAnsi="Arial" w:cs="Arial"/>
        <w:b/>
        <w:sz w:val="18"/>
        <w:szCs w:val="18"/>
      </w:rPr>
    </w:pPr>
    <w:r w:rsidRPr="009629DE">
      <w:rPr>
        <w:rFonts w:ascii="Arial" w:hAnsi="Arial" w:cs="Arial"/>
        <w:b/>
        <w:sz w:val="18"/>
        <w:szCs w:val="18"/>
      </w:rPr>
      <w:t>PO 161/S/18-209/18</w:t>
    </w:r>
  </w:p>
  <w:p w14:paraId="31563EDA" w14:textId="77777777" w:rsidR="009629DE" w:rsidRDefault="009629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F5E32"/>
    <w:multiLevelType w:val="hybridMultilevel"/>
    <w:tmpl w:val="5CA0D6F4"/>
    <w:lvl w:ilvl="0" w:tplc="CAB40334">
      <w:start w:val="1"/>
      <w:numFmt w:val="decimal"/>
      <w:lvlText w:val="%1."/>
      <w:lvlJc w:val="left"/>
      <w:pPr>
        <w:ind w:left="336" w:hanging="221"/>
      </w:pPr>
      <w:rPr>
        <w:rFonts w:ascii="Tahoma" w:eastAsia="Times New Roman" w:hAnsi="Tahoma" w:hint="default"/>
        <w:sz w:val="16"/>
        <w:szCs w:val="22"/>
      </w:rPr>
    </w:lvl>
    <w:lvl w:ilvl="1" w:tplc="B464CF1C">
      <w:start w:val="1"/>
      <w:numFmt w:val="bullet"/>
      <w:lvlText w:val="•"/>
      <w:lvlJc w:val="left"/>
      <w:pPr>
        <w:ind w:left="1225" w:hanging="221"/>
      </w:pPr>
      <w:rPr>
        <w:rFonts w:hint="default"/>
      </w:rPr>
    </w:lvl>
    <w:lvl w:ilvl="2" w:tplc="1F9639D0">
      <w:start w:val="1"/>
      <w:numFmt w:val="bullet"/>
      <w:lvlText w:val="•"/>
      <w:lvlJc w:val="left"/>
      <w:pPr>
        <w:ind w:left="2114" w:hanging="221"/>
      </w:pPr>
      <w:rPr>
        <w:rFonts w:hint="default"/>
      </w:rPr>
    </w:lvl>
    <w:lvl w:ilvl="3" w:tplc="69402300">
      <w:start w:val="1"/>
      <w:numFmt w:val="bullet"/>
      <w:lvlText w:val="•"/>
      <w:lvlJc w:val="left"/>
      <w:pPr>
        <w:ind w:left="3003" w:hanging="221"/>
      </w:pPr>
      <w:rPr>
        <w:rFonts w:hint="default"/>
      </w:rPr>
    </w:lvl>
    <w:lvl w:ilvl="4" w:tplc="01F8D008">
      <w:start w:val="1"/>
      <w:numFmt w:val="bullet"/>
      <w:lvlText w:val="•"/>
      <w:lvlJc w:val="left"/>
      <w:pPr>
        <w:ind w:left="3892" w:hanging="221"/>
      </w:pPr>
      <w:rPr>
        <w:rFonts w:hint="default"/>
      </w:rPr>
    </w:lvl>
    <w:lvl w:ilvl="5" w:tplc="49FCCE8A">
      <w:start w:val="1"/>
      <w:numFmt w:val="bullet"/>
      <w:lvlText w:val="•"/>
      <w:lvlJc w:val="left"/>
      <w:pPr>
        <w:ind w:left="4781" w:hanging="221"/>
      </w:pPr>
      <w:rPr>
        <w:rFonts w:hint="default"/>
      </w:rPr>
    </w:lvl>
    <w:lvl w:ilvl="6" w:tplc="3A44C208">
      <w:start w:val="1"/>
      <w:numFmt w:val="bullet"/>
      <w:lvlText w:val="•"/>
      <w:lvlJc w:val="left"/>
      <w:pPr>
        <w:ind w:left="5670" w:hanging="221"/>
      </w:pPr>
      <w:rPr>
        <w:rFonts w:hint="default"/>
      </w:rPr>
    </w:lvl>
    <w:lvl w:ilvl="7" w:tplc="415008BA">
      <w:start w:val="1"/>
      <w:numFmt w:val="bullet"/>
      <w:lvlText w:val="•"/>
      <w:lvlJc w:val="left"/>
      <w:pPr>
        <w:ind w:left="6559" w:hanging="221"/>
      </w:pPr>
      <w:rPr>
        <w:rFonts w:hint="default"/>
      </w:rPr>
    </w:lvl>
    <w:lvl w:ilvl="8" w:tplc="2230DB42">
      <w:start w:val="1"/>
      <w:numFmt w:val="bullet"/>
      <w:lvlText w:val="•"/>
      <w:lvlJc w:val="left"/>
      <w:pPr>
        <w:ind w:left="7448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6E"/>
    <w:rsid w:val="0001136E"/>
    <w:rsid w:val="002055DD"/>
    <w:rsid w:val="0027776F"/>
    <w:rsid w:val="004E5337"/>
    <w:rsid w:val="007937DB"/>
    <w:rsid w:val="00853216"/>
    <w:rsid w:val="009629DE"/>
    <w:rsid w:val="00982960"/>
    <w:rsid w:val="009B7712"/>
    <w:rsid w:val="00A87C3C"/>
    <w:rsid w:val="00AE6C86"/>
    <w:rsid w:val="00B25259"/>
    <w:rsid w:val="00D4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26E7C4"/>
  <w15:docId w15:val="{5C59710B-411B-40AD-ADDE-9BDB36D9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949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629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9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62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29DE"/>
  </w:style>
  <w:style w:type="paragraph" w:styleId="Zpat">
    <w:name w:val="footer"/>
    <w:basedOn w:val="Normln"/>
    <w:link w:val="ZpatChar"/>
    <w:uiPriority w:val="99"/>
    <w:unhideWhenUsed/>
    <w:rsid w:val="00962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1667-161/161-2018%20D1%20RS.docx</ZkracenyRetezec>
    <Smazat xmlns="acca34e4-9ecd-41c8-99eb-d6aa654aaa55">&lt;a href="/sites/evidencesmluv/_layouts/15/IniWrkflIP.aspx?List=%7b44b44870-78c6-45e2-bbaf-ee3bbc51e808%7d&amp;amp;ID=1995&amp;amp;ItemGuid=%7b199DB262-7914-4A0F-9D53-9B755829BA9F%7d&amp;amp;TemplateID=%7bc9672366-ba83-4c7a-b3ac-82af318e27d3%7d"&gt;&lt;img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F511-0C12-4B87-9079-F0E129A70558}"/>
</file>

<file path=customXml/itemProps2.xml><?xml version="1.0" encoding="utf-8"?>
<ds:datastoreItem xmlns:ds="http://schemas.openxmlformats.org/officeDocument/2006/customXml" ds:itemID="{F66B02FB-D9FB-446C-90F4-FE71613A3CE9}"/>
</file>

<file path=customXml/itemProps3.xml><?xml version="1.0" encoding="utf-8"?>
<ds:datastoreItem xmlns:ds="http://schemas.openxmlformats.org/officeDocument/2006/customXml" ds:itemID="{CFDFE03E-8665-4370-82E4-89009304D863}"/>
</file>

<file path=customXml/itemProps4.xml><?xml version="1.0" encoding="utf-8"?>
<ds:datastoreItem xmlns:ds="http://schemas.openxmlformats.org/officeDocument/2006/customXml" ds:itemID="{C049F511-0C12-4B87-9079-F0E129A70558}"/>
</file>

<file path=customXml/itemProps5.xml><?xml version="1.0" encoding="utf-8"?>
<ds:datastoreItem xmlns:ds="http://schemas.openxmlformats.org/officeDocument/2006/customXml" ds:itemID="{1F3D008F-A82F-43C4-B685-4958CF8B0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13003 - 161-2018-D1_obratový bonus_Promedica Praha Group_OU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13003 - 161-2018-D1_obratový bonus_Promedica Praha Group_OU</dc:title>
  <dc:creator>Kandová Zuzana, Mgr.</dc:creator>
  <cp:lastModifiedBy>Kandová Zuzana, Mgr.</cp:lastModifiedBy>
  <cp:revision>2</cp:revision>
  <cp:lastPrinted>2018-09-26T08:22:00Z</cp:lastPrinted>
  <dcterms:created xsi:type="dcterms:W3CDTF">2018-09-26T08:26:00Z</dcterms:created>
  <dcterms:modified xsi:type="dcterms:W3CDTF">2018-09-26T08:26:00Z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2018-09-11T00:00:00Z</vt:filetime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iteId">
    <vt:lpwstr>00000000-0000-0000-0000-000000000000</vt:lpwstr>
  </property>
  <property fmtid="{D5CDD505-2E9C-101B-9397-08002B2CF9AE}" pid="6" name="MSIP_Label_2063cd7f-2d21-486a-9f29-9c1683fdd175_Owner">
    <vt:lpwstr>14043@vfn.cz</vt:lpwstr>
  </property>
  <property fmtid="{D5CDD505-2E9C-101B-9397-08002B2CF9AE}" pid="7" name="MSIP_Label_2063cd7f-2d21-486a-9f29-9c1683fdd175_SetDate">
    <vt:lpwstr>2018-09-11T13:04:40.9369346Z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Application">
    <vt:lpwstr>Microsoft Azure Information Protection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ContentTypeId">
    <vt:lpwstr>0x010100EFF427952D4E634383E9B8E9D938055A00FBA732E31716E2448571AD6F86FC8569</vt:lpwstr>
  </property>
  <property fmtid="{D5CDD505-2E9C-101B-9397-08002B2CF9AE}" pid="13" name="_dlc_DocIdItemGuid">
    <vt:lpwstr>5f58f98f-bf0d-44c8-8f5d-8b861656eca7</vt:lpwstr>
  </property>
  <property fmtid="{D5CDD505-2E9C-101B-9397-08002B2CF9AE}" pid="14" name="WorkflowChangePath">
    <vt:lpwstr>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5" name="Block_WF">
    <vt:r8>1</vt:r8>
  </property>
</Properties>
</file>