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59" w:rsidRDefault="004D7F59" w:rsidP="004D7F59">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Pr>
          <w:rFonts w:cs="Arial"/>
          <w:b/>
          <w:sz w:val="36"/>
          <w:szCs w:val="36"/>
        </w:rPr>
        <w:t xml:space="preserve"> – </w:t>
      </w:r>
      <w:r w:rsidR="00DA644D" w:rsidRPr="00DA644D">
        <w:rPr>
          <w:rFonts w:cs="Arial"/>
          <w:b/>
          <w:sz w:val="36"/>
          <w:szCs w:val="36"/>
        </w:rPr>
        <w:t>Z23729</w:t>
      </w:r>
    </w:p>
    <w:p w:rsidR="004D7F59" w:rsidRDefault="004D7F59" w:rsidP="004D7F59">
      <w:pPr>
        <w:tabs>
          <w:tab w:val="left" w:pos="6946"/>
        </w:tabs>
        <w:spacing w:after="0"/>
        <w:jc w:val="center"/>
        <w:rPr>
          <w:rFonts w:cs="Arial"/>
          <w:b/>
          <w:caps/>
          <w:szCs w:val="22"/>
        </w:rPr>
      </w:pPr>
    </w:p>
    <w:p w:rsidR="004D7F59" w:rsidRDefault="004D7F59" w:rsidP="004D7F59">
      <w:pPr>
        <w:spacing w:after="0"/>
        <w:jc w:val="center"/>
        <w:rPr>
          <w:rFonts w:cs="Arial"/>
          <w:b/>
          <w:caps/>
          <w:szCs w:val="22"/>
        </w:rPr>
      </w:pPr>
    </w:p>
    <w:p w:rsidR="004D7F59" w:rsidRPr="006C3557" w:rsidRDefault="004D7F59" w:rsidP="004D7F59">
      <w:pPr>
        <w:rPr>
          <w:rFonts w:cs="Arial"/>
          <w:b/>
          <w:caps/>
          <w:szCs w:val="22"/>
        </w:rPr>
      </w:pPr>
      <w:r w:rsidRPr="006C3557">
        <w:rPr>
          <w:rFonts w:cs="Arial"/>
          <w:b/>
          <w:caps/>
          <w:szCs w:val="22"/>
        </w:rPr>
        <w:t>a – věcné zadání</w:t>
      </w:r>
    </w:p>
    <w:p w:rsidR="004D7F59" w:rsidRPr="006C3557" w:rsidRDefault="004D7F59" w:rsidP="004D7F59">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4D7F59" w:rsidRPr="006C3557" w:rsidTr="004D7F59">
        <w:tc>
          <w:tcPr>
            <w:tcW w:w="1779" w:type="dxa"/>
            <w:tcBorders>
              <w:top w:val="single" w:sz="8" w:space="0" w:color="auto"/>
              <w:left w:val="single" w:sz="8" w:space="0" w:color="auto"/>
              <w:bottom w:val="single" w:sz="8" w:space="0" w:color="auto"/>
            </w:tcBorders>
            <w:vAlign w:val="center"/>
          </w:tcPr>
          <w:p w:rsidR="004D7F59" w:rsidRPr="007B2715" w:rsidRDefault="004D7F59" w:rsidP="004D7F59">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4D7F59" w:rsidRPr="007D5594" w:rsidRDefault="004D7F59" w:rsidP="004D7F59">
            <w:pPr>
              <w:pStyle w:val="Tabulka"/>
              <w:rPr>
                <w:rStyle w:val="Siln"/>
                <w:b w:val="0"/>
                <w:szCs w:val="22"/>
              </w:rPr>
            </w:pPr>
            <w:r>
              <w:rPr>
                <w:rStyle w:val="Siln"/>
                <w:b w:val="0"/>
                <w:szCs w:val="22"/>
              </w:rPr>
              <w:t>2016_0031_214</w:t>
            </w:r>
          </w:p>
        </w:tc>
        <w:tc>
          <w:tcPr>
            <w:tcW w:w="1528" w:type="dxa"/>
            <w:tcBorders>
              <w:top w:val="single" w:sz="8" w:space="0" w:color="auto"/>
              <w:left w:val="dotted" w:sz="4" w:space="0" w:color="auto"/>
              <w:bottom w:val="single" w:sz="8" w:space="0" w:color="auto"/>
            </w:tcBorders>
            <w:vAlign w:val="center"/>
          </w:tcPr>
          <w:p w:rsidR="004D7F59" w:rsidRPr="006C3557" w:rsidRDefault="004D7F59" w:rsidP="004D7F59">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4D7F59" w:rsidRPr="006C3557" w:rsidRDefault="004D7F59" w:rsidP="004D7F59">
            <w:pPr>
              <w:pStyle w:val="Tabulka"/>
              <w:jc w:val="center"/>
              <w:rPr>
                <w:szCs w:val="22"/>
              </w:rPr>
            </w:pPr>
            <w:r>
              <w:rPr>
                <w:szCs w:val="22"/>
              </w:rPr>
              <w:t>332</w:t>
            </w:r>
          </w:p>
        </w:tc>
      </w:tr>
    </w:tbl>
    <w:p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6C3557" w:rsidTr="001307A1">
        <w:tc>
          <w:tcPr>
            <w:tcW w:w="2246" w:type="dxa"/>
            <w:tcBorders>
              <w:top w:val="single" w:sz="8" w:space="0" w:color="auto"/>
              <w:left w:val="single" w:sz="8" w:space="0" w:color="auto"/>
            </w:tcBorders>
            <w:vAlign w:val="center"/>
          </w:tcPr>
          <w:p w:rsidR="008A4500" w:rsidRPr="006C3557" w:rsidRDefault="00976455" w:rsidP="007141C2">
            <w:pPr>
              <w:pStyle w:val="Tabulka"/>
              <w:rPr>
                <w:rStyle w:val="Siln"/>
                <w:b w:val="0"/>
                <w:szCs w:val="22"/>
              </w:rPr>
            </w:pPr>
            <w:r w:rsidRPr="002273D3">
              <w:rPr>
                <w:b/>
                <w:szCs w:val="22"/>
              </w:rPr>
              <w:t>Název</w:t>
            </w:r>
            <w:r w:rsidR="00A5471A" w:rsidRPr="002273D3">
              <w:rPr>
                <w:b/>
                <w:szCs w:val="22"/>
              </w:rPr>
              <w:t xml:space="preserve"> </w:t>
            </w:r>
            <w:r w:rsidR="00887312" w:rsidRPr="002273D3">
              <w:rPr>
                <w:b/>
                <w:szCs w:val="22"/>
              </w:rPr>
              <w:t>změny</w:t>
            </w:r>
            <w:r w:rsidR="00A5471A" w:rsidRPr="006C3557">
              <w:rPr>
                <w:rStyle w:val="Odkaznavysvtlivky"/>
                <w:szCs w:val="22"/>
              </w:rPr>
              <w:endnoteReference w:id="5"/>
            </w:r>
            <w:r w:rsidR="007141C2" w:rsidRPr="002D0745">
              <w:rPr>
                <w:b/>
                <w:szCs w:val="22"/>
              </w:rPr>
              <w:t>:</w:t>
            </w:r>
          </w:p>
        </w:tc>
        <w:tc>
          <w:tcPr>
            <w:tcW w:w="7672" w:type="dxa"/>
            <w:gridSpan w:val="4"/>
            <w:tcBorders>
              <w:top w:val="single" w:sz="8" w:space="0" w:color="auto"/>
              <w:right w:val="single" w:sz="8" w:space="0" w:color="auto"/>
            </w:tcBorders>
            <w:vAlign w:val="center"/>
          </w:tcPr>
          <w:p w:rsidR="008A4500" w:rsidRPr="007B2715" w:rsidRDefault="00B32E25" w:rsidP="008A4500">
            <w:pPr>
              <w:pStyle w:val="Tabulka"/>
              <w:rPr>
                <w:b/>
                <w:szCs w:val="22"/>
              </w:rPr>
            </w:pPr>
            <w:r>
              <w:rPr>
                <w:b/>
                <w:szCs w:val="22"/>
              </w:rPr>
              <w:t>Evidence a vznik ZMT ploch na základě výsledků z</w:t>
            </w:r>
            <w:r w:rsidR="007E4E5E">
              <w:rPr>
                <w:b/>
                <w:szCs w:val="22"/>
              </w:rPr>
              <w:t> kontrol na místě</w:t>
            </w:r>
          </w:p>
        </w:tc>
      </w:tr>
      <w:tr w:rsidR="00EF14C6" w:rsidRPr="006C3557" w:rsidTr="001307A1">
        <w:tc>
          <w:tcPr>
            <w:tcW w:w="3392" w:type="dxa"/>
            <w:gridSpan w:val="2"/>
            <w:tcBorders>
              <w:left w:val="single" w:sz="8"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Datum předložení požadavku</w:t>
            </w:r>
            <w:r w:rsidR="00A5471A" w:rsidRPr="002D0745">
              <w:rPr>
                <w:rStyle w:val="Siln"/>
                <w:szCs w:val="22"/>
              </w:rPr>
              <w:t>:</w:t>
            </w:r>
          </w:p>
        </w:tc>
        <w:sdt>
          <w:sdtPr>
            <w:rPr>
              <w:szCs w:val="22"/>
            </w:rPr>
            <w:id w:val="1670597228"/>
            <w:placeholder>
              <w:docPart w:val="DefaultPlaceholder_1081868576"/>
            </w:placeholder>
            <w:showingPlcHd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8A4500" w:rsidRPr="00152E30" w:rsidRDefault="00152E30" w:rsidP="008A4500">
                <w:pPr>
                  <w:pStyle w:val="Tabulka"/>
                  <w:rPr>
                    <w:szCs w:val="22"/>
                  </w:rPr>
                </w:pPr>
                <w:r w:rsidRPr="00152E30">
                  <w:rPr>
                    <w:rStyle w:val="Zstupntext"/>
                    <w:sz w:val="12"/>
                    <w:szCs w:val="12"/>
                  </w:rPr>
                  <w:t>Klikněte sem a zadejte datum.</w:t>
                </w:r>
              </w:p>
            </w:tc>
          </w:sdtContent>
        </w:sdt>
        <w:tc>
          <w:tcPr>
            <w:tcW w:w="3383" w:type="dxa"/>
            <w:tcBorders>
              <w:left w:val="dotted" w:sz="4"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Požadované datum nasazení</w:t>
            </w:r>
            <w:r w:rsidR="00A5471A" w:rsidRPr="002D0745">
              <w:rPr>
                <w:rStyle w:val="Siln"/>
                <w:szCs w:val="22"/>
              </w:rPr>
              <w:t>:</w:t>
            </w:r>
          </w:p>
        </w:tc>
        <w:sdt>
          <w:sdtPr>
            <w:rPr>
              <w:szCs w:val="22"/>
            </w:rPr>
            <w:id w:val="-1745104504"/>
            <w:placeholder>
              <w:docPart w:val="390188DC41C241DE904F1129ACB75A4C"/>
            </w:placeholder>
            <w:date w:fullDate="2018-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A4500" w:rsidRPr="006C3557" w:rsidRDefault="00D42E7A" w:rsidP="00D42E7A">
                <w:pPr>
                  <w:pStyle w:val="Tabulka"/>
                  <w:rPr>
                    <w:szCs w:val="22"/>
                  </w:rPr>
                </w:pPr>
                <w:r>
                  <w:rPr>
                    <w:szCs w:val="22"/>
                  </w:rPr>
                  <w:t>30.9.2018</w:t>
                </w:r>
              </w:p>
            </w:tc>
          </w:sdtContent>
        </w:sdt>
      </w:tr>
    </w:tbl>
    <w:p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6C3557" w:rsidTr="001307A1">
        <w:tc>
          <w:tcPr>
            <w:tcW w:w="2258" w:type="dxa"/>
            <w:tcBorders>
              <w:top w:val="single" w:sz="8" w:space="0" w:color="auto"/>
              <w:left w:val="single" w:sz="8" w:space="0" w:color="auto"/>
              <w:bottom w:val="single" w:sz="8" w:space="0" w:color="auto"/>
            </w:tcBorders>
            <w:vAlign w:val="center"/>
          </w:tcPr>
          <w:p w:rsidR="0065507A" w:rsidRPr="006C3557" w:rsidRDefault="0065507A"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65507A" w:rsidRPr="004F65E7" w:rsidRDefault="0065507A"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32E25">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65507A" w:rsidRPr="006C3557" w:rsidRDefault="0065507A"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65507A" w:rsidRPr="004F65E7" w:rsidRDefault="0065507A"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B32E2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B32E2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85582D" w:rsidRPr="006C3557" w:rsidRDefault="0085582D"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6C3557" w:rsidTr="001307A1">
        <w:tc>
          <w:tcPr>
            <w:tcW w:w="983" w:type="dxa"/>
            <w:vMerge w:val="restart"/>
            <w:tcBorders>
              <w:top w:val="single" w:sz="8" w:space="0" w:color="auto"/>
              <w:left w:val="single" w:sz="8" w:space="0" w:color="auto"/>
            </w:tcBorders>
            <w:vAlign w:val="center"/>
          </w:tcPr>
          <w:p w:rsidR="00394E3E" w:rsidRPr="006C3557" w:rsidRDefault="00394E3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394E3E" w:rsidRPr="006C3557" w:rsidRDefault="00394E3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B32E2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394E3E" w:rsidRPr="006C3557" w:rsidRDefault="00394E3E" w:rsidP="00A5471A">
            <w:pPr>
              <w:pStyle w:val="Tabulka"/>
              <w:rPr>
                <w:szCs w:val="22"/>
              </w:rPr>
            </w:pPr>
            <w:r w:rsidRPr="002D0745">
              <w:rPr>
                <w:b/>
                <w:szCs w:val="22"/>
              </w:rPr>
              <w:t>Kód</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394E3E" w:rsidRPr="006C3557" w:rsidRDefault="00394E3E" w:rsidP="00A5471A">
            <w:pPr>
              <w:pStyle w:val="Tabulka"/>
              <w:rPr>
                <w:szCs w:val="22"/>
              </w:rPr>
            </w:pPr>
          </w:p>
        </w:tc>
        <w:tc>
          <w:tcPr>
            <w:tcW w:w="897" w:type="dxa"/>
            <w:tcBorders>
              <w:top w:val="single" w:sz="8" w:space="0" w:color="auto"/>
            </w:tcBorders>
            <w:vAlign w:val="center"/>
          </w:tcPr>
          <w:p w:rsidR="00394E3E" w:rsidRPr="006C3557" w:rsidRDefault="00394E3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394E3E" w:rsidRPr="006C3557" w:rsidRDefault="00394E3E" w:rsidP="00593EFD">
            <w:pPr>
              <w:pStyle w:val="Tabulka"/>
              <w:rPr>
                <w:szCs w:val="22"/>
                <w:highlight w:val="yellow"/>
              </w:rPr>
            </w:pPr>
          </w:p>
        </w:tc>
      </w:tr>
      <w:tr w:rsidR="00394E3E" w:rsidRPr="006C3557" w:rsidTr="001307A1">
        <w:tc>
          <w:tcPr>
            <w:tcW w:w="983" w:type="dxa"/>
            <w:vMerge/>
            <w:tcBorders>
              <w:left w:val="single" w:sz="8" w:space="0" w:color="auto"/>
            </w:tcBorders>
            <w:vAlign w:val="center"/>
          </w:tcPr>
          <w:p w:rsidR="00394E3E" w:rsidRPr="006C3557" w:rsidRDefault="00394E3E" w:rsidP="00593EFD">
            <w:pPr>
              <w:pStyle w:val="Tabulka"/>
              <w:rPr>
                <w:szCs w:val="22"/>
              </w:rPr>
            </w:pPr>
          </w:p>
        </w:tc>
        <w:tc>
          <w:tcPr>
            <w:tcW w:w="1911" w:type="dxa"/>
            <w:vMerge/>
            <w:tcBorders>
              <w:bottom w:val="dotted" w:sz="4" w:space="0" w:color="auto"/>
            </w:tcBorders>
            <w:vAlign w:val="center"/>
          </w:tcPr>
          <w:p w:rsidR="00394E3E" w:rsidRPr="006C3557" w:rsidRDefault="00394E3E" w:rsidP="00593EFD">
            <w:pPr>
              <w:pStyle w:val="Tabulka"/>
              <w:rPr>
                <w:szCs w:val="22"/>
              </w:rPr>
            </w:pPr>
          </w:p>
        </w:tc>
        <w:tc>
          <w:tcPr>
            <w:tcW w:w="1491" w:type="dxa"/>
            <w:tcBorders>
              <w:bottom w:val="dotted" w:sz="4" w:space="0" w:color="auto"/>
            </w:tcBorders>
            <w:vAlign w:val="center"/>
          </w:tcPr>
          <w:p w:rsidR="00394E3E" w:rsidRPr="006C3557" w:rsidRDefault="00394E3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394E3E" w:rsidRPr="0041678A" w:rsidRDefault="00394E3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B32E25">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r>
      <w:tr w:rsidR="00EF14C6" w:rsidRPr="006C3557" w:rsidTr="001307A1">
        <w:tc>
          <w:tcPr>
            <w:tcW w:w="983" w:type="dxa"/>
            <w:vMerge/>
            <w:tcBorders>
              <w:left w:val="single" w:sz="8" w:space="0" w:color="auto"/>
              <w:bottom w:val="single" w:sz="8" w:space="0" w:color="auto"/>
            </w:tcBorders>
            <w:vAlign w:val="center"/>
          </w:tcPr>
          <w:p w:rsidR="00697C60" w:rsidRPr="006C3557" w:rsidRDefault="00697C60" w:rsidP="00697C60">
            <w:pPr>
              <w:pStyle w:val="Tabulka"/>
              <w:rPr>
                <w:szCs w:val="22"/>
              </w:rPr>
            </w:pPr>
          </w:p>
        </w:tc>
        <w:tc>
          <w:tcPr>
            <w:tcW w:w="1911" w:type="dxa"/>
            <w:tcBorders>
              <w:top w:val="dotted" w:sz="4" w:space="0" w:color="auto"/>
              <w:bottom w:val="single" w:sz="8" w:space="0" w:color="auto"/>
            </w:tcBorders>
            <w:vAlign w:val="center"/>
          </w:tcPr>
          <w:p w:rsidR="00697C60" w:rsidRPr="006C3557" w:rsidRDefault="00394E3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0015483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697C60" w:rsidRPr="006C3557" w:rsidRDefault="00697C60"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697C60" w:rsidRPr="0041678A" w:rsidRDefault="00697C60" w:rsidP="00697C60">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B32E25">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1974711225"/>
                <w14:checkbox>
                  <w14:checked w14:val="0"/>
                  <w14:checkedState w14:val="2612" w14:font="MS Gothic"/>
                  <w14:uncheckedState w14:val="2610" w14:font="MS Gothic"/>
                </w14:checkbox>
              </w:sdtPr>
              <w:sdtEndPr/>
              <w:sdtContent>
                <w:r w:rsidR="0041678A">
                  <w:rPr>
                    <w:rFonts w:ascii="MS Gothic" w:eastAsia="MS Gothic" w:hAnsi="MS Gothic" w:hint="eastAsia"/>
                    <w:sz w:val="20"/>
                    <w:szCs w:val="20"/>
                  </w:rPr>
                  <w:t>☐</w:t>
                </w:r>
              </w:sdtContent>
            </w:sdt>
          </w:p>
        </w:tc>
      </w:tr>
    </w:tbl>
    <w:p w:rsidR="004C5DDA" w:rsidRPr="006C3557" w:rsidRDefault="004C5DDA"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535"/>
        <w:gridCol w:w="2869"/>
      </w:tblGrid>
      <w:tr w:rsidR="004C5DDA" w:rsidRPr="006C3557" w:rsidTr="00C44C41">
        <w:tc>
          <w:tcPr>
            <w:tcW w:w="1686" w:type="dxa"/>
            <w:tcBorders>
              <w:top w:val="single" w:sz="8" w:space="0" w:color="auto"/>
              <w:left w:val="single" w:sz="8" w:space="0" w:color="auto"/>
              <w:bottom w:val="single" w:sz="8" w:space="0" w:color="auto"/>
            </w:tcBorders>
            <w:vAlign w:val="center"/>
          </w:tcPr>
          <w:p w:rsidR="004C5DDA" w:rsidRPr="002D0745" w:rsidRDefault="004C5DDA" w:rsidP="00091BB3">
            <w:pPr>
              <w:pStyle w:val="Tabulka"/>
              <w:rPr>
                <w:b/>
                <w:szCs w:val="22"/>
              </w:rPr>
            </w:pPr>
            <w:r>
              <w:rPr>
                <w:b/>
                <w:szCs w:val="22"/>
              </w:rPr>
              <w:t>Role</w:t>
            </w:r>
          </w:p>
        </w:tc>
        <w:tc>
          <w:tcPr>
            <w:tcW w:w="2410"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4C5DDA" w:rsidRPr="004C5DDA" w:rsidRDefault="004C5DDA" w:rsidP="00091BB3">
            <w:pPr>
              <w:pStyle w:val="Tabulka"/>
              <w:rPr>
                <w:rStyle w:val="Siln"/>
                <w:b w:val="0"/>
                <w:szCs w:val="22"/>
              </w:rPr>
            </w:pPr>
            <w:r w:rsidRPr="004C5DDA">
              <w:rPr>
                <w:b/>
                <w:szCs w:val="22"/>
              </w:rPr>
              <w:t>Organizace /útvar</w:t>
            </w:r>
          </w:p>
        </w:tc>
        <w:tc>
          <w:tcPr>
            <w:tcW w:w="1535"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rsidR="004C5DDA" w:rsidRPr="004C5DDA" w:rsidRDefault="004C5DDA" w:rsidP="00091BB3">
            <w:pPr>
              <w:pStyle w:val="Tabulka"/>
              <w:rPr>
                <w:b/>
                <w:szCs w:val="22"/>
              </w:rPr>
            </w:pPr>
            <w:r w:rsidRPr="004C5DDA">
              <w:rPr>
                <w:b/>
                <w:szCs w:val="22"/>
              </w:rPr>
              <w:t>E-mail</w:t>
            </w:r>
          </w:p>
        </w:tc>
      </w:tr>
      <w:tr w:rsidR="004C5DDA" w:rsidRPr="006C3557" w:rsidTr="00C44C41">
        <w:trPr>
          <w:trHeight w:hRule="exact" w:val="20"/>
        </w:trPr>
        <w:tc>
          <w:tcPr>
            <w:tcW w:w="1686" w:type="dxa"/>
            <w:tcBorders>
              <w:top w:val="single" w:sz="8" w:space="0" w:color="auto"/>
              <w:left w:val="dotted" w:sz="4" w:space="0" w:color="auto"/>
            </w:tcBorders>
            <w:vAlign w:val="center"/>
          </w:tcPr>
          <w:p w:rsidR="004C5DDA" w:rsidRPr="002D0745" w:rsidRDefault="004C5DDA" w:rsidP="004C5DDA">
            <w:pPr>
              <w:pStyle w:val="Tabulka"/>
              <w:rPr>
                <w:b/>
                <w:szCs w:val="22"/>
              </w:rPr>
            </w:pPr>
          </w:p>
        </w:tc>
        <w:tc>
          <w:tcPr>
            <w:tcW w:w="2410" w:type="dxa"/>
            <w:tcBorders>
              <w:top w:val="single" w:sz="8" w:space="0" w:color="auto"/>
            </w:tcBorders>
            <w:vAlign w:val="center"/>
          </w:tcPr>
          <w:p w:rsidR="004C5DDA" w:rsidRPr="004C5DDA" w:rsidRDefault="004C5DDA" w:rsidP="004C5DDA">
            <w:pPr>
              <w:pStyle w:val="Tabulka"/>
              <w:rPr>
                <w:sz w:val="20"/>
                <w:szCs w:val="20"/>
              </w:rPr>
            </w:pPr>
          </w:p>
        </w:tc>
        <w:tc>
          <w:tcPr>
            <w:tcW w:w="1418" w:type="dxa"/>
            <w:tcBorders>
              <w:top w:val="single" w:sz="8" w:space="0" w:color="auto"/>
            </w:tcBorders>
            <w:vAlign w:val="center"/>
          </w:tcPr>
          <w:p w:rsidR="004C5DDA" w:rsidRPr="004C5DDA" w:rsidRDefault="004C5DDA" w:rsidP="004C5DDA">
            <w:pPr>
              <w:pStyle w:val="Tabulka"/>
              <w:rPr>
                <w:rStyle w:val="Siln"/>
                <w:b w:val="0"/>
                <w:sz w:val="20"/>
                <w:szCs w:val="20"/>
              </w:rPr>
            </w:pPr>
          </w:p>
        </w:tc>
        <w:tc>
          <w:tcPr>
            <w:tcW w:w="1535" w:type="dxa"/>
            <w:tcBorders>
              <w:top w:val="single" w:sz="8" w:space="0" w:color="auto"/>
            </w:tcBorders>
            <w:vAlign w:val="center"/>
          </w:tcPr>
          <w:p w:rsidR="004C5DDA" w:rsidRPr="004C5DDA" w:rsidRDefault="004C5DDA" w:rsidP="004C5DDA">
            <w:pPr>
              <w:pStyle w:val="Tabulka"/>
              <w:rPr>
                <w:sz w:val="20"/>
                <w:szCs w:val="20"/>
              </w:rPr>
            </w:pPr>
          </w:p>
        </w:tc>
        <w:tc>
          <w:tcPr>
            <w:tcW w:w="2869" w:type="dxa"/>
            <w:tcBorders>
              <w:top w:val="single" w:sz="8" w:space="0" w:color="auto"/>
              <w:right w:val="dotted" w:sz="4" w:space="0" w:color="auto"/>
            </w:tcBorders>
            <w:vAlign w:val="center"/>
          </w:tcPr>
          <w:p w:rsidR="004C5DDA" w:rsidRPr="004C5DDA" w:rsidRDefault="004C5DDA" w:rsidP="004C5DDA">
            <w:pPr>
              <w:pStyle w:val="Tabulka"/>
              <w:rPr>
                <w:sz w:val="20"/>
                <w:szCs w:val="20"/>
              </w:rPr>
            </w:pPr>
          </w:p>
        </w:tc>
      </w:tr>
      <w:tr w:rsidR="00383102" w:rsidRPr="006C3557" w:rsidTr="001D09E0">
        <w:tc>
          <w:tcPr>
            <w:tcW w:w="1686" w:type="dxa"/>
            <w:tcBorders>
              <w:top w:val="dotted" w:sz="4" w:space="0" w:color="auto"/>
              <w:left w:val="dotted" w:sz="4" w:space="0" w:color="auto"/>
            </w:tcBorders>
            <w:vAlign w:val="center"/>
          </w:tcPr>
          <w:p w:rsidR="00383102" w:rsidRPr="004C5DDA" w:rsidRDefault="00383102" w:rsidP="002956AD">
            <w:pPr>
              <w:pStyle w:val="Tabulka"/>
              <w:rPr>
                <w:szCs w:val="22"/>
              </w:rPr>
            </w:pPr>
            <w:r>
              <w:rPr>
                <w:szCs w:val="22"/>
              </w:rPr>
              <w:t>Žadatel</w:t>
            </w:r>
            <w:r w:rsidRPr="004C5DDA">
              <w:rPr>
                <w:szCs w:val="22"/>
              </w:rPr>
              <w:t>:</w:t>
            </w:r>
          </w:p>
        </w:tc>
        <w:tc>
          <w:tcPr>
            <w:tcW w:w="2410" w:type="dxa"/>
            <w:tcBorders>
              <w:top w:val="dotted" w:sz="4" w:space="0" w:color="auto"/>
            </w:tcBorders>
          </w:tcPr>
          <w:p w:rsidR="00383102" w:rsidRDefault="00383102">
            <w:r w:rsidRPr="00984A6A">
              <w:rPr>
                <w:sz w:val="20"/>
                <w:szCs w:val="20"/>
              </w:rPr>
              <w:t>xxx</w:t>
            </w:r>
          </w:p>
        </w:tc>
        <w:tc>
          <w:tcPr>
            <w:tcW w:w="1418" w:type="dxa"/>
            <w:tcBorders>
              <w:top w:val="dotted" w:sz="4" w:space="0" w:color="auto"/>
            </w:tcBorders>
          </w:tcPr>
          <w:p w:rsidR="00383102" w:rsidRDefault="00383102">
            <w:r w:rsidRPr="00984A6A">
              <w:rPr>
                <w:sz w:val="20"/>
                <w:szCs w:val="20"/>
              </w:rPr>
              <w:t>xxx</w:t>
            </w:r>
          </w:p>
        </w:tc>
        <w:tc>
          <w:tcPr>
            <w:tcW w:w="1535" w:type="dxa"/>
            <w:tcBorders>
              <w:top w:val="dotted" w:sz="4" w:space="0" w:color="auto"/>
            </w:tcBorders>
          </w:tcPr>
          <w:p w:rsidR="00383102" w:rsidRDefault="00383102">
            <w:r w:rsidRPr="00984A6A">
              <w:rPr>
                <w:sz w:val="20"/>
                <w:szCs w:val="20"/>
              </w:rPr>
              <w:t>xxx</w:t>
            </w:r>
          </w:p>
        </w:tc>
        <w:tc>
          <w:tcPr>
            <w:tcW w:w="2869" w:type="dxa"/>
            <w:tcBorders>
              <w:top w:val="dotted" w:sz="4" w:space="0" w:color="auto"/>
              <w:right w:val="dotted" w:sz="4" w:space="0" w:color="auto"/>
            </w:tcBorders>
          </w:tcPr>
          <w:p w:rsidR="00383102" w:rsidRDefault="00383102">
            <w:r w:rsidRPr="00984A6A">
              <w:rPr>
                <w:sz w:val="20"/>
                <w:szCs w:val="20"/>
              </w:rPr>
              <w:t>xxx</w:t>
            </w:r>
          </w:p>
        </w:tc>
      </w:tr>
      <w:tr w:rsidR="00383102" w:rsidRPr="006C3557" w:rsidTr="001D09E0">
        <w:tc>
          <w:tcPr>
            <w:tcW w:w="1686" w:type="dxa"/>
            <w:tcBorders>
              <w:left w:val="dotted" w:sz="4" w:space="0" w:color="auto"/>
            </w:tcBorders>
            <w:vAlign w:val="center"/>
          </w:tcPr>
          <w:p w:rsidR="00383102" w:rsidRPr="004C5DDA" w:rsidRDefault="00383102" w:rsidP="004C5DDA">
            <w:pPr>
              <w:pStyle w:val="Tabulka"/>
              <w:rPr>
                <w:szCs w:val="22"/>
              </w:rPr>
            </w:pPr>
            <w:r w:rsidRPr="004C5DDA">
              <w:rPr>
                <w:szCs w:val="22"/>
              </w:rPr>
              <w:t>Metodický / věcný garant:</w:t>
            </w:r>
          </w:p>
        </w:tc>
        <w:tc>
          <w:tcPr>
            <w:tcW w:w="2410" w:type="dxa"/>
          </w:tcPr>
          <w:p w:rsidR="00383102" w:rsidRDefault="00383102">
            <w:r w:rsidRPr="00984A6A">
              <w:rPr>
                <w:sz w:val="20"/>
                <w:szCs w:val="20"/>
              </w:rPr>
              <w:t>xxx</w:t>
            </w:r>
          </w:p>
        </w:tc>
        <w:tc>
          <w:tcPr>
            <w:tcW w:w="1418" w:type="dxa"/>
          </w:tcPr>
          <w:p w:rsidR="00383102" w:rsidRDefault="00383102">
            <w:r w:rsidRPr="00984A6A">
              <w:rPr>
                <w:sz w:val="20"/>
                <w:szCs w:val="20"/>
              </w:rPr>
              <w:t>xxx</w:t>
            </w:r>
          </w:p>
        </w:tc>
        <w:tc>
          <w:tcPr>
            <w:tcW w:w="1535" w:type="dxa"/>
          </w:tcPr>
          <w:p w:rsidR="00383102" w:rsidRDefault="00383102">
            <w:r w:rsidRPr="00984A6A">
              <w:rPr>
                <w:sz w:val="20"/>
                <w:szCs w:val="20"/>
              </w:rPr>
              <w:t>xxx</w:t>
            </w:r>
          </w:p>
        </w:tc>
        <w:tc>
          <w:tcPr>
            <w:tcW w:w="2869" w:type="dxa"/>
            <w:tcBorders>
              <w:right w:val="dotted" w:sz="4" w:space="0" w:color="auto"/>
            </w:tcBorders>
          </w:tcPr>
          <w:p w:rsidR="00383102" w:rsidRDefault="00383102">
            <w:r w:rsidRPr="00984A6A">
              <w:rPr>
                <w:sz w:val="20"/>
                <w:szCs w:val="20"/>
              </w:rPr>
              <w:t>xxx</w:t>
            </w:r>
          </w:p>
        </w:tc>
      </w:tr>
      <w:tr w:rsidR="00383102" w:rsidRPr="006C3557" w:rsidTr="001D09E0">
        <w:tc>
          <w:tcPr>
            <w:tcW w:w="1686" w:type="dxa"/>
            <w:tcBorders>
              <w:left w:val="dotted" w:sz="4" w:space="0" w:color="auto"/>
            </w:tcBorders>
            <w:vAlign w:val="center"/>
          </w:tcPr>
          <w:p w:rsidR="00383102" w:rsidRPr="004C5DDA" w:rsidRDefault="00383102" w:rsidP="004C5DDA">
            <w:pPr>
              <w:pStyle w:val="Tabulka"/>
              <w:rPr>
                <w:szCs w:val="22"/>
              </w:rPr>
            </w:pPr>
            <w:r w:rsidRPr="004C5DDA">
              <w:rPr>
                <w:szCs w:val="22"/>
              </w:rPr>
              <w:t>Change koordinátor:</w:t>
            </w:r>
          </w:p>
        </w:tc>
        <w:tc>
          <w:tcPr>
            <w:tcW w:w="2410" w:type="dxa"/>
          </w:tcPr>
          <w:p w:rsidR="00383102" w:rsidRDefault="00383102">
            <w:r w:rsidRPr="00984A6A">
              <w:rPr>
                <w:sz w:val="20"/>
                <w:szCs w:val="20"/>
              </w:rPr>
              <w:t>xxx</w:t>
            </w:r>
          </w:p>
        </w:tc>
        <w:tc>
          <w:tcPr>
            <w:tcW w:w="1418" w:type="dxa"/>
          </w:tcPr>
          <w:p w:rsidR="00383102" w:rsidRDefault="00383102">
            <w:r w:rsidRPr="00984A6A">
              <w:rPr>
                <w:sz w:val="20"/>
                <w:szCs w:val="20"/>
              </w:rPr>
              <w:t>xxx</w:t>
            </w:r>
          </w:p>
        </w:tc>
        <w:tc>
          <w:tcPr>
            <w:tcW w:w="1535" w:type="dxa"/>
          </w:tcPr>
          <w:p w:rsidR="00383102" w:rsidRDefault="00383102">
            <w:r w:rsidRPr="00984A6A">
              <w:rPr>
                <w:sz w:val="20"/>
                <w:szCs w:val="20"/>
              </w:rPr>
              <w:t>xxx</w:t>
            </w:r>
          </w:p>
        </w:tc>
        <w:tc>
          <w:tcPr>
            <w:tcW w:w="2869" w:type="dxa"/>
            <w:tcBorders>
              <w:right w:val="dotted" w:sz="4" w:space="0" w:color="auto"/>
            </w:tcBorders>
          </w:tcPr>
          <w:p w:rsidR="00383102" w:rsidRDefault="00383102">
            <w:r w:rsidRPr="00984A6A">
              <w:rPr>
                <w:sz w:val="20"/>
                <w:szCs w:val="20"/>
              </w:rPr>
              <w:t>xxx</w:t>
            </w:r>
          </w:p>
        </w:tc>
      </w:tr>
      <w:tr w:rsidR="00383102" w:rsidRPr="006C3557" w:rsidTr="001D09E0">
        <w:tc>
          <w:tcPr>
            <w:tcW w:w="1686" w:type="dxa"/>
            <w:tcBorders>
              <w:left w:val="dotted" w:sz="4" w:space="0" w:color="auto"/>
            </w:tcBorders>
            <w:vAlign w:val="center"/>
          </w:tcPr>
          <w:p w:rsidR="00383102" w:rsidRPr="004C5DDA" w:rsidRDefault="00383102" w:rsidP="004C5DDA">
            <w:pPr>
              <w:pStyle w:val="Tabulka"/>
              <w:rPr>
                <w:szCs w:val="22"/>
              </w:rPr>
            </w:pPr>
            <w:r w:rsidRPr="004C5DDA">
              <w:rPr>
                <w:szCs w:val="22"/>
              </w:rPr>
              <w:lastRenderedPageBreak/>
              <w:t>Poskytovatel / dodavatel:</w:t>
            </w:r>
          </w:p>
        </w:tc>
        <w:tc>
          <w:tcPr>
            <w:tcW w:w="2410" w:type="dxa"/>
          </w:tcPr>
          <w:p w:rsidR="00383102" w:rsidRDefault="00383102">
            <w:r w:rsidRPr="00984A6A">
              <w:rPr>
                <w:sz w:val="20"/>
                <w:szCs w:val="20"/>
              </w:rPr>
              <w:t>xxx</w:t>
            </w:r>
          </w:p>
        </w:tc>
        <w:tc>
          <w:tcPr>
            <w:tcW w:w="1418" w:type="dxa"/>
          </w:tcPr>
          <w:p w:rsidR="00383102" w:rsidRDefault="00383102">
            <w:r w:rsidRPr="00984A6A">
              <w:rPr>
                <w:sz w:val="20"/>
                <w:szCs w:val="20"/>
              </w:rPr>
              <w:t>xxx</w:t>
            </w:r>
          </w:p>
        </w:tc>
        <w:tc>
          <w:tcPr>
            <w:tcW w:w="1535" w:type="dxa"/>
          </w:tcPr>
          <w:p w:rsidR="00383102" w:rsidRDefault="00383102">
            <w:r w:rsidRPr="00984A6A">
              <w:rPr>
                <w:sz w:val="20"/>
                <w:szCs w:val="20"/>
              </w:rPr>
              <w:t>xxx</w:t>
            </w:r>
          </w:p>
        </w:tc>
        <w:tc>
          <w:tcPr>
            <w:tcW w:w="2869" w:type="dxa"/>
            <w:tcBorders>
              <w:right w:val="dotted" w:sz="4" w:space="0" w:color="auto"/>
            </w:tcBorders>
          </w:tcPr>
          <w:p w:rsidR="00383102" w:rsidRDefault="00383102">
            <w:r w:rsidRPr="00984A6A">
              <w:rPr>
                <w:sz w:val="20"/>
                <w:szCs w:val="20"/>
              </w:rPr>
              <w:t>xxx</w:t>
            </w:r>
          </w:p>
        </w:tc>
      </w:tr>
    </w:tbl>
    <w:p w:rsidR="004C5DDA" w:rsidRDefault="004C5DD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559"/>
        <w:gridCol w:w="2859"/>
      </w:tblGrid>
      <w:tr w:rsidR="002D6E30" w:rsidRPr="006C3557" w:rsidTr="00E0226B">
        <w:trPr>
          <w:trHeight w:val="397"/>
        </w:trPr>
        <w:tc>
          <w:tcPr>
            <w:tcW w:w="1681" w:type="dxa"/>
            <w:vAlign w:val="center"/>
          </w:tcPr>
          <w:p w:rsidR="002D6E30" w:rsidRPr="006C3557" w:rsidRDefault="002D6E30"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804" w:type="dxa"/>
            <w:tcBorders>
              <w:top w:val="single" w:sz="8" w:space="0" w:color="auto"/>
              <w:bottom w:val="single" w:sz="8" w:space="0" w:color="auto"/>
              <w:right w:val="dotted" w:sz="4" w:space="0" w:color="auto"/>
            </w:tcBorders>
            <w:vAlign w:val="center"/>
          </w:tcPr>
          <w:p w:rsidR="002D6E30" w:rsidRPr="006C3557" w:rsidRDefault="00C44C41" w:rsidP="003B2D72">
            <w:pPr>
              <w:pStyle w:val="Tabulka"/>
              <w:rPr>
                <w:szCs w:val="22"/>
              </w:rPr>
            </w:pPr>
            <w:r>
              <w:rPr>
                <w:sz w:val="20"/>
                <w:szCs w:val="20"/>
              </w:rPr>
              <w:t>353-2015-13310/1,2</w:t>
            </w:r>
            <w:r w:rsidR="00E0226B">
              <w:rPr>
                <w:sz w:val="20"/>
                <w:szCs w:val="20"/>
              </w:rPr>
              <w:t>,3</w:t>
            </w:r>
            <w:r>
              <w:rPr>
                <w:sz w:val="20"/>
                <w:szCs w:val="20"/>
              </w:rPr>
              <w:t xml:space="preserve"> (S2016-0118)</w:t>
            </w:r>
          </w:p>
        </w:tc>
        <w:tc>
          <w:tcPr>
            <w:tcW w:w="1559" w:type="dxa"/>
            <w:tcBorders>
              <w:top w:val="single" w:sz="8" w:space="0" w:color="auto"/>
              <w:left w:val="dotted" w:sz="4" w:space="0" w:color="auto"/>
              <w:bottom w:val="single" w:sz="8" w:space="0" w:color="auto"/>
            </w:tcBorders>
            <w:vAlign w:val="center"/>
          </w:tcPr>
          <w:p w:rsidR="002D6E30" w:rsidRPr="006C3557" w:rsidRDefault="002D6E30" w:rsidP="003B2D72">
            <w:pPr>
              <w:pStyle w:val="Tabulka"/>
              <w:rPr>
                <w:rStyle w:val="Siln"/>
                <w:b w:val="0"/>
                <w:szCs w:val="22"/>
              </w:rPr>
            </w:pPr>
            <w:r w:rsidRPr="002D0745">
              <w:rPr>
                <w:rStyle w:val="Siln"/>
                <w:szCs w:val="22"/>
              </w:rPr>
              <w:t>KL:</w:t>
            </w:r>
          </w:p>
        </w:tc>
        <w:tc>
          <w:tcPr>
            <w:tcW w:w="2859" w:type="dxa"/>
            <w:vAlign w:val="center"/>
          </w:tcPr>
          <w:p w:rsidR="002D6E30" w:rsidRPr="006C3557" w:rsidRDefault="00C44C41" w:rsidP="00C44C41">
            <w:pPr>
              <w:pStyle w:val="Tabulka"/>
              <w:jc w:val="center"/>
              <w:rPr>
                <w:szCs w:val="22"/>
              </w:rPr>
            </w:pPr>
            <w:r w:rsidRPr="00241BF2">
              <w:rPr>
                <w:sz w:val="20"/>
                <w:szCs w:val="20"/>
              </w:rPr>
              <w:t>KL HR-001</w:t>
            </w:r>
          </w:p>
        </w:tc>
      </w:tr>
    </w:tbl>
    <w:p w:rsidR="00463E31" w:rsidRPr="006C3557" w:rsidRDefault="00463E31">
      <w:pPr>
        <w:rPr>
          <w:rFonts w:cs="Arial"/>
          <w:szCs w:val="22"/>
        </w:rPr>
      </w:pPr>
    </w:p>
    <w:p w:rsidR="002A4EAB" w:rsidRDefault="00712804" w:rsidP="00712804">
      <w:pPr>
        <w:pStyle w:val="Nadpis1"/>
        <w:tabs>
          <w:tab w:val="clear" w:pos="540"/>
        </w:tabs>
        <w:ind w:left="284" w:hanging="284"/>
        <w:rPr>
          <w:rFonts w:cs="Arial"/>
          <w:sz w:val="22"/>
          <w:szCs w:val="22"/>
        </w:rPr>
      </w:pPr>
      <w:r w:rsidRPr="006C3557">
        <w:rPr>
          <w:rFonts w:cs="Arial"/>
          <w:sz w:val="22"/>
          <w:szCs w:val="22"/>
        </w:rPr>
        <w:t>Stručný popis požadavku</w:t>
      </w:r>
    </w:p>
    <w:p w:rsidR="00210895" w:rsidRDefault="00712804" w:rsidP="0064104B">
      <w:pPr>
        <w:pStyle w:val="Nadpis2"/>
        <w:ind w:left="851" w:hanging="578"/>
        <w:jc w:val="both"/>
        <w:rPr>
          <w:rFonts w:cs="Arial"/>
          <w:szCs w:val="22"/>
        </w:rPr>
      </w:pPr>
      <w:r w:rsidRPr="006C3557">
        <w:rPr>
          <w:rFonts w:cs="Arial"/>
          <w:szCs w:val="22"/>
        </w:rPr>
        <w:t>Popis požadavku</w:t>
      </w:r>
    </w:p>
    <w:p w:rsidR="00B32E25" w:rsidRDefault="00D30504" w:rsidP="00151778">
      <w:pPr>
        <w:jc w:val="both"/>
      </w:pPr>
      <w:r>
        <w:t>Požadavek navazuje na předchozí úpravy vedoucí ke vzniku vrstvy ZMT v LPIS. Celý proces vzniku a života ZMT ploch je striktně spojen s úpravami hranic DPB a nereflektuje nálezy z kontrol.</w:t>
      </w:r>
      <w:r w:rsidR="00E361C6">
        <w:t xml:space="preserve"> Navržené řešení předpokládá je zanášet do shodné vrstvy jako důsledek některého z typů kontrol, avšak odlišené jako ZMT. </w:t>
      </w:r>
      <w:r w:rsidR="00B32E25">
        <w:t xml:space="preserve">Bude nastaven proces vzniku ZMT ploch z kontrol na </w:t>
      </w:r>
      <w:r w:rsidR="00DE77EE">
        <w:t>místě</w:t>
      </w:r>
      <w:r w:rsidR="00B32E25">
        <w:t xml:space="preserve"> </w:t>
      </w:r>
      <w:r w:rsidR="00E361C6">
        <w:t xml:space="preserve">včetně kontrol DPZ a LMS </w:t>
      </w:r>
      <w:r w:rsidR="00B32E25">
        <w:t xml:space="preserve">(ZMTK) a dále pravidla jejich dalšího života a </w:t>
      </w:r>
      <w:r w:rsidR="00DF402D">
        <w:t>způsob přeměny ZMTK na běžnou Z</w:t>
      </w:r>
      <w:r w:rsidR="00B32E25">
        <w:t>MT ploch</w:t>
      </w:r>
      <w:r w:rsidR="00DF402D">
        <w:t>u</w:t>
      </w:r>
      <w:r w:rsidR="00B32E25">
        <w:t>.</w:t>
      </w:r>
      <w:r w:rsidR="00E361C6">
        <w:t xml:space="preserve"> Aby geometricky bylo dosaženo shody mezi ZMT a ZMTK plochou bude umožněno nově z pozice administrátora upravovat geometrie ZMT ploch, které budou mít přednost před automatickým vygenerováním ZMT plochy.</w:t>
      </w:r>
    </w:p>
    <w:p w:rsidR="00DF402D" w:rsidRDefault="00B27779" w:rsidP="00151778">
      <w:pPr>
        <w:jc w:val="both"/>
      </w:pPr>
      <w:r>
        <w:t xml:space="preserve">Nedílnou součástí řešení je přenos informací o ZMTK a ZMT do SZIF v rámci SWK a pro účely provádění kontrol na místě. Za tímto účelem vzniknou nové </w:t>
      </w:r>
      <w:r w:rsidR="00E361C6">
        <w:t xml:space="preserve">„B“ </w:t>
      </w:r>
      <w:r>
        <w:t>verze služeb LPI_ZMT01 a 02</w:t>
      </w:r>
      <w:r w:rsidR="00E361C6">
        <w:t>.</w:t>
      </w:r>
      <w:r>
        <w:t xml:space="preserve"> </w:t>
      </w:r>
    </w:p>
    <w:p w:rsidR="00B27779" w:rsidRPr="00B32E25" w:rsidRDefault="00B27779" w:rsidP="0064104B">
      <w:pPr>
        <w:ind w:firstLine="709"/>
        <w:jc w:val="both"/>
      </w:pPr>
    </w:p>
    <w:p w:rsidR="00712804" w:rsidRDefault="00712804" w:rsidP="0064104B">
      <w:pPr>
        <w:pStyle w:val="Nadpis2"/>
        <w:ind w:left="851" w:hanging="578"/>
        <w:jc w:val="both"/>
        <w:rPr>
          <w:rFonts w:cs="Arial"/>
          <w:szCs w:val="22"/>
        </w:rPr>
      </w:pPr>
      <w:r w:rsidRPr="006C3557">
        <w:rPr>
          <w:rFonts w:cs="Arial"/>
          <w:szCs w:val="22"/>
        </w:rPr>
        <w:t>Odůvodnění požadované změny (</w:t>
      </w:r>
      <w:r w:rsidR="00757A02" w:rsidRPr="006C3557">
        <w:rPr>
          <w:rFonts w:cs="Arial"/>
          <w:szCs w:val="22"/>
        </w:rPr>
        <w:t xml:space="preserve">legislativní změny, </w:t>
      </w:r>
      <w:r w:rsidRPr="006C3557">
        <w:rPr>
          <w:rFonts w:cs="Arial"/>
          <w:szCs w:val="22"/>
        </w:rPr>
        <w:t>přínos</w:t>
      </w:r>
      <w:r w:rsidR="00757A02" w:rsidRPr="006C3557">
        <w:rPr>
          <w:rFonts w:cs="Arial"/>
          <w:szCs w:val="22"/>
        </w:rPr>
        <w:t>y</w:t>
      </w:r>
      <w:r w:rsidRPr="006C3557">
        <w:rPr>
          <w:rFonts w:cs="Arial"/>
          <w:szCs w:val="22"/>
        </w:rPr>
        <w:t>)</w:t>
      </w:r>
    </w:p>
    <w:p w:rsidR="00396506" w:rsidRDefault="00B32E25" w:rsidP="0064104B">
      <w:pPr>
        <w:jc w:val="both"/>
      </w:pPr>
      <w:r>
        <w:t xml:space="preserve">V současné době </w:t>
      </w:r>
      <w:r w:rsidR="00396506">
        <w:t>existuje prodleva mezi kontrolou na místě a následnou úpravu LPIS, která by měla vést ke vzniku ZMT plochy</w:t>
      </w:r>
      <w:r w:rsidR="00DE77EE">
        <w:t xml:space="preserve"> (supervize)</w:t>
      </w:r>
      <w:r w:rsidR="00396506">
        <w:t xml:space="preserve">. Tuto prodlevu není možné odstranit systémově, jelikož jednotlivé kroky mají přesně definované termíny, které nelze překonat. ZMT plochy se pak dostávají do LPIS se zpožděním. Navíc pokud žadatel v tomto období provede </w:t>
      </w:r>
      <w:r w:rsidR="00396506">
        <w:lastRenderedPageBreak/>
        <w:t>nápravu, pominou skutečnosti vedoucí k aktualizaci LPIS a ZMT plocha nevzniká vůbec.</w:t>
      </w:r>
    </w:p>
    <w:p w:rsidR="00396506" w:rsidRDefault="00396506" w:rsidP="0064104B">
      <w:pPr>
        <w:jc w:val="both"/>
      </w:pPr>
      <w:r>
        <w:t>Dalším problémem je dvojí posuzování porušení této podmínky Greeningu při SW kontrole. Nelze jednoznačně zaručit, zda nález z kontroly je totožný se ZMT plochou vedenou LPIS</w:t>
      </w:r>
      <w:r w:rsidR="00E361C6">
        <w:t xml:space="preserve">, respektive není mnohdy jednoznačná identifikace mezi ZMT plochou </w:t>
      </w:r>
      <w:r w:rsidR="002E3D0A">
        <w:t>a kontrolním nálezem.</w:t>
      </w:r>
    </w:p>
    <w:p w:rsidR="00D30504" w:rsidRDefault="00D30504" w:rsidP="0064104B">
      <w:pPr>
        <w:jc w:val="both"/>
      </w:pPr>
      <w:r>
        <w:t xml:space="preserve">Navíc každý nález z kontroly na místě vede zároveň ke kontrole v roce n+1. Je pak těžké identifikovat předmět této </w:t>
      </w:r>
      <w:r w:rsidR="00DE77EE">
        <w:t>kontroly. Zda je to některá</w:t>
      </w:r>
      <w:r>
        <w:t xml:space="preserve"> z již vzniklých ZMT ploch či jak </w:t>
      </w:r>
      <w:r w:rsidR="00DE77EE">
        <w:t>se změnila kontrolovaná plochy vzhledem k úpravám hranice DPB v LPIS.</w:t>
      </w:r>
    </w:p>
    <w:p w:rsidR="00396506" w:rsidRPr="00B32E25" w:rsidRDefault="00396506" w:rsidP="0064104B">
      <w:pPr>
        <w:jc w:val="both"/>
      </w:pPr>
      <w:r>
        <w:t xml:space="preserve">Navrhované řešení </w:t>
      </w:r>
      <w:r w:rsidR="00D30504">
        <w:t>všechny tyto problémy odstraní.</w:t>
      </w:r>
      <w:r>
        <w:t xml:space="preserve"> </w:t>
      </w:r>
    </w:p>
    <w:p w:rsidR="00712804" w:rsidRPr="006C3557" w:rsidRDefault="00712804" w:rsidP="00712804">
      <w:pPr>
        <w:pStyle w:val="Nadpis2"/>
        <w:ind w:left="851" w:hanging="578"/>
        <w:rPr>
          <w:rFonts w:cs="Arial"/>
          <w:szCs w:val="22"/>
        </w:rPr>
      </w:pPr>
      <w:r w:rsidRPr="006C3557">
        <w:rPr>
          <w:rFonts w:cs="Arial"/>
          <w:szCs w:val="22"/>
        </w:rPr>
        <w:t>Rizika nerealizace</w:t>
      </w:r>
    </w:p>
    <w:p w:rsidR="00E0226B" w:rsidRDefault="00396506" w:rsidP="00151778">
      <w:pPr>
        <w:jc w:val="both"/>
        <w:rPr>
          <w:rFonts w:cs="Arial"/>
          <w:szCs w:val="22"/>
        </w:rPr>
      </w:pPr>
      <w:r w:rsidRPr="00D30504">
        <w:t xml:space="preserve">V případě nerealizace bude dále docházet k špatnému vyhodnocení </w:t>
      </w:r>
      <w:r w:rsidR="00D30504" w:rsidRPr="00D30504">
        <w:t>podmínky zákazu rozorání při SW kontrolách a</w:t>
      </w:r>
      <w:r w:rsidR="00D30504">
        <w:rPr>
          <w:rFonts w:cs="Arial"/>
          <w:szCs w:val="22"/>
        </w:rPr>
        <w:t xml:space="preserve"> k neustálému ručnímu vyhodnocování předmětu kontroly pro roky n + 1.</w:t>
      </w:r>
      <w:r w:rsidR="00DE77EE">
        <w:rPr>
          <w:rFonts w:cs="Arial"/>
          <w:szCs w:val="22"/>
        </w:rPr>
        <w:t xml:space="preserve"> </w:t>
      </w:r>
    </w:p>
    <w:p w:rsidR="00CF581B" w:rsidRDefault="00CF581B" w:rsidP="00CF581B">
      <w:pPr>
        <w:pStyle w:val="Nadpis1"/>
        <w:numPr>
          <w:ilvl w:val="0"/>
          <w:numId w:val="0"/>
        </w:numPr>
        <w:tabs>
          <w:tab w:val="clear" w:pos="540"/>
        </w:tabs>
        <w:ind w:left="284"/>
        <w:rPr>
          <w:rFonts w:cs="Arial"/>
          <w:sz w:val="22"/>
          <w:szCs w:val="22"/>
        </w:rPr>
      </w:pPr>
    </w:p>
    <w:p w:rsidR="00DE33F3" w:rsidRPr="006C3557" w:rsidRDefault="00712804" w:rsidP="00757A02">
      <w:pPr>
        <w:pStyle w:val="Nadpis1"/>
        <w:tabs>
          <w:tab w:val="clear" w:pos="540"/>
        </w:tabs>
        <w:ind w:left="284" w:hanging="284"/>
        <w:rPr>
          <w:rFonts w:cs="Arial"/>
          <w:sz w:val="22"/>
          <w:szCs w:val="22"/>
        </w:rPr>
      </w:pPr>
      <w:r w:rsidRPr="006C3557">
        <w:rPr>
          <w:rFonts w:cs="Arial"/>
          <w:sz w:val="22"/>
          <w:szCs w:val="22"/>
        </w:rPr>
        <w:t>Podrobný p</w:t>
      </w:r>
      <w:r w:rsidR="006A5FF3" w:rsidRPr="006C3557">
        <w:rPr>
          <w:rFonts w:cs="Arial"/>
          <w:sz w:val="22"/>
          <w:szCs w:val="22"/>
        </w:rPr>
        <w:t>opis požadavku</w:t>
      </w:r>
    </w:p>
    <w:p w:rsidR="00665970" w:rsidRDefault="00665970" w:rsidP="00757A02">
      <w:pPr>
        <w:pStyle w:val="Nadpis2"/>
        <w:ind w:left="851" w:hanging="578"/>
        <w:rPr>
          <w:rFonts w:cs="Arial"/>
          <w:szCs w:val="22"/>
        </w:rPr>
      </w:pPr>
      <w:r w:rsidRPr="006C3557">
        <w:rPr>
          <w:rFonts w:cs="Arial"/>
          <w:szCs w:val="22"/>
        </w:rPr>
        <w:t>Popis současného stavu</w:t>
      </w:r>
    </w:p>
    <w:p w:rsidR="00DE77EE" w:rsidRPr="00DE77EE" w:rsidRDefault="00DE77EE" w:rsidP="00B53068">
      <w:r>
        <w:t xml:space="preserve">V současnosti je nastaven proces vzniku ploch ZMT, který není s kontrolami na místě pevně provázán. Život každé takové plochy je svázán se změnami v evidenci půdy. </w:t>
      </w:r>
    </w:p>
    <w:p w:rsidR="00210895" w:rsidRDefault="00665970" w:rsidP="00210895">
      <w:pPr>
        <w:pStyle w:val="Nadpis2"/>
        <w:ind w:left="851" w:hanging="578"/>
        <w:rPr>
          <w:rFonts w:cs="Arial"/>
          <w:szCs w:val="22"/>
        </w:rPr>
      </w:pPr>
      <w:r w:rsidRPr="006C3557">
        <w:rPr>
          <w:rFonts w:cs="Arial"/>
          <w:szCs w:val="22"/>
        </w:rPr>
        <w:lastRenderedPageBreak/>
        <w:t>Popis cílového stavu</w:t>
      </w:r>
    </w:p>
    <w:p w:rsidR="002E3D0A" w:rsidRDefault="002E3D0A" w:rsidP="005F5FA7">
      <w:pPr>
        <w:pStyle w:val="Nadpis3"/>
      </w:pPr>
      <w:r>
        <w:t>Definice ZMTK</w:t>
      </w:r>
    </w:p>
    <w:p w:rsidR="002E3D0A" w:rsidRDefault="002E3D0A" w:rsidP="002E3D0A">
      <w:pPr>
        <w:rPr>
          <w:b/>
        </w:rPr>
      </w:pPr>
      <w:r>
        <w:t xml:space="preserve">ZMTK je zákres plochy TTP, na které </w:t>
      </w:r>
      <w:r w:rsidR="00E0226B">
        <w:t>došlo ke změně na jinou kulturu</w:t>
      </w:r>
      <w:r w:rsidR="00671D41">
        <w:t>,</w:t>
      </w:r>
      <w:r w:rsidR="00E0226B">
        <w:t xml:space="preserve"> </w:t>
      </w:r>
      <w:r>
        <w:t xml:space="preserve">která leží ve vrstvě ECP (zákaz změny T) a která byla identifikována kontrolou na místě včetně kontrol typu DPZ a LMS. Tato plocha se může vyskytovat </w:t>
      </w:r>
      <w:r>
        <w:rPr>
          <w:b/>
        </w:rPr>
        <w:t>výhradně na DPB s kulturou T</w:t>
      </w:r>
      <w:r w:rsidR="00CF2095">
        <w:rPr>
          <w:b/>
        </w:rPr>
        <w:t>.</w:t>
      </w:r>
      <w:r>
        <w:rPr>
          <w:b/>
        </w:rPr>
        <w:t xml:space="preserve"> </w:t>
      </w:r>
    </w:p>
    <w:p w:rsidR="005658D6" w:rsidRDefault="005658D6" w:rsidP="005658D6">
      <w:pPr>
        <w:jc w:val="both"/>
      </w:pPr>
      <w:r>
        <w:t>Každý prvek ZMTK ponese následující atributy:</w:t>
      </w:r>
    </w:p>
    <w:p w:rsidR="00CF2095" w:rsidRDefault="00CF2095" w:rsidP="0012350C">
      <w:pPr>
        <w:pStyle w:val="Odstavecseseznamem"/>
        <w:numPr>
          <w:ilvl w:val="0"/>
          <w:numId w:val="20"/>
        </w:numPr>
        <w:jc w:val="both"/>
      </w:pPr>
      <w:r>
        <w:t>Zkrácený kód začínající prefixem ZMTK a s číslováním shodným jako u ZMT</w:t>
      </w:r>
    </w:p>
    <w:p w:rsidR="00CF2095" w:rsidRDefault="00CF2095" w:rsidP="0012350C">
      <w:pPr>
        <w:pStyle w:val="Odstavecseseznamem"/>
        <w:numPr>
          <w:ilvl w:val="0"/>
          <w:numId w:val="20"/>
        </w:numPr>
        <w:jc w:val="both"/>
      </w:pPr>
      <w:r>
        <w:t>čtverec</w:t>
      </w:r>
    </w:p>
    <w:p w:rsidR="005658D6" w:rsidRDefault="005658D6" w:rsidP="0012350C">
      <w:pPr>
        <w:pStyle w:val="Odstavecseseznamem"/>
        <w:numPr>
          <w:ilvl w:val="0"/>
          <w:numId w:val="20"/>
        </w:numPr>
        <w:jc w:val="both"/>
      </w:pPr>
      <w:r>
        <w:t>stav (viz další bod)</w:t>
      </w:r>
    </w:p>
    <w:p w:rsidR="005658D6" w:rsidRDefault="005658D6" w:rsidP="0012350C">
      <w:pPr>
        <w:pStyle w:val="Odstavecseseznamem"/>
        <w:numPr>
          <w:ilvl w:val="0"/>
          <w:numId w:val="20"/>
        </w:numPr>
        <w:jc w:val="both"/>
      </w:pPr>
      <w:r>
        <w:t>výměra (v ha na 2 desetinná místa)</w:t>
      </w:r>
    </w:p>
    <w:p w:rsidR="005658D6" w:rsidRDefault="005658D6" w:rsidP="0012350C">
      <w:pPr>
        <w:pStyle w:val="Odstavecseseznamem"/>
        <w:numPr>
          <w:ilvl w:val="0"/>
          <w:numId w:val="20"/>
        </w:numPr>
        <w:jc w:val="both"/>
      </w:pPr>
      <w:r>
        <w:t>Datum vzniku (datum měření – z kontrolního modulu, nebo z atributu importované geometrie)</w:t>
      </w:r>
    </w:p>
    <w:p w:rsidR="005658D6" w:rsidRDefault="005658D6" w:rsidP="0012350C">
      <w:pPr>
        <w:pStyle w:val="Odstavecseseznamem"/>
        <w:numPr>
          <w:ilvl w:val="0"/>
          <w:numId w:val="20"/>
        </w:numPr>
        <w:jc w:val="both"/>
      </w:pPr>
      <w:r>
        <w:t>Číslo kontroly (xxxx/xxx/xx/xxxx)</w:t>
      </w:r>
    </w:p>
    <w:p w:rsidR="005658D6" w:rsidRDefault="00E0226B" w:rsidP="0012350C">
      <w:pPr>
        <w:pStyle w:val="Odstavecseseznamem"/>
        <w:numPr>
          <w:ilvl w:val="0"/>
          <w:numId w:val="20"/>
        </w:numPr>
        <w:jc w:val="both"/>
      </w:pPr>
      <w:r>
        <w:t>Typ podkladu (LPIS-KNM,</w:t>
      </w:r>
      <w:r w:rsidR="005658D6">
        <w:t xml:space="preserve"> LMS, DPZ)</w:t>
      </w:r>
    </w:p>
    <w:p w:rsidR="005658D6" w:rsidRDefault="005658D6" w:rsidP="0012350C">
      <w:pPr>
        <w:pStyle w:val="Odstavecseseznamem"/>
        <w:numPr>
          <w:ilvl w:val="0"/>
          <w:numId w:val="20"/>
        </w:numPr>
        <w:jc w:val="both"/>
      </w:pPr>
      <w:r>
        <w:t>Platnost od</w:t>
      </w:r>
    </w:p>
    <w:p w:rsidR="005658D6" w:rsidRDefault="005658D6" w:rsidP="0012350C">
      <w:pPr>
        <w:pStyle w:val="Odstavecseseznamem"/>
        <w:numPr>
          <w:ilvl w:val="0"/>
          <w:numId w:val="20"/>
        </w:numPr>
        <w:jc w:val="both"/>
      </w:pPr>
      <w:r>
        <w:t>Platnost do</w:t>
      </w:r>
    </w:p>
    <w:p w:rsidR="005658D6" w:rsidRDefault="005658D6" w:rsidP="0012350C">
      <w:pPr>
        <w:pStyle w:val="Odstavecseseznamem"/>
        <w:numPr>
          <w:ilvl w:val="0"/>
          <w:numId w:val="20"/>
        </w:numPr>
        <w:jc w:val="both"/>
      </w:pPr>
      <w:r>
        <w:t>Příslušnost k DPB</w:t>
      </w:r>
    </w:p>
    <w:p w:rsidR="005658D6" w:rsidRDefault="005658D6" w:rsidP="0012350C">
      <w:pPr>
        <w:pStyle w:val="Odstavecseseznamem"/>
        <w:numPr>
          <w:ilvl w:val="0"/>
          <w:numId w:val="20"/>
        </w:numPr>
        <w:jc w:val="both"/>
      </w:pPr>
      <w:r>
        <w:t>Územní příslušnost</w:t>
      </w:r>
      <w:r w:rsidR="00D42E7A">
        <w:t xml:space="preserve"> k územní jednotce okres</w:t>
      </w:r>
    </w:p>
    <w:p w:rsidR="005658D6" w:rsidRPr="00DF402D" w:rsidRDefault="005658D6" w:rsidP="005658D6">
      <w:pPr>
        <w:jc w:val="both"/>
      </w:pPr>
      <w:r>
        <w:t xml:space="preserve">Žárovka ZMTK bude umístěna ve větvi „Dotace“ a umožní filtrování dle roku vzniku – </w:t>
      </w:r>
      <w:r w:rsidRPr="00DF402D">
        <w:t>žárovka bude k dispozici v modulech EP, iLPIS pro farmáře a Kontrolní modul SZIF.</w:t>
      </w:r>
    </w:p>
    <w:p w:rsidR="002E3D0A" w:rsidRDefault="002E3D0A" w:rsidP="005F5FA7">
      <w:pPr>
        <w:pStyle w:val="Nadpis3"/>
      </w:pPr>
      <w:r>
        <w:t>Stavy ZMTK</w:t>
      </w:r>
    </w:p>
    <w:p w:rsidR="002E3D0A" w:rsidRDefault="002E3D0A" w:rsidP="002E3D0A">
      <w:r>
        <w:t>ZMTK bude nabývat následujících stavů</w:t>
      </w:r>
    </w:p>
    <w:p w:rsidR="002E3D0A" w:rsidRPr="00A14084" w:rsidRDefault="002E3D0A" w:rsidP="0012350C">
      <w:pPr>
        <w:pStyle w:val="Odstavecseseznamem"/>
        <w:numPr>
          <w:ilvl w:val="0"/>
          <w:numId w:val="21"/>
        </w:numPr>
      </w:pPr>
      <w:r w:rsidRPr="00A14084">
        <w:lastRenderedPageBreak/>
        <w:t>Ke schválení (zákres vzniklý z FKNM nebo DPZ</w:t>
      </w:r>
      <w:r w:rsidR="00CF2095" w:rsidRPr="00A14084">
        <w:t>, který je v</w:t>
      </w:r>
      <w:r w:rsidR="0012699B" w:rsidRPr="00A14084">
        <w:t xml:space="preserve"> geometrické </w:t>
      </w:r>
      <w:r w:rsidR="00CF2095" w:rsidRPr="00A14084">
        <w:t>kolizi</w:t>
      </w:r>
      <w:r w:rsidR="00671D41" w:rsidRPr="00A14084">
        <w:t xml:space="preserve"> nebo je v přesahu na jiný DPB</w:t>
      </w:r>
      <w:r w:rsidRPr="00A14084">
        <w:t>)</w:t>
      </w:r>
    </w:p>
    <w:p w:rsidR="00C15A37" w:rsidRDefault="00C15A37" w:rsidP="0012350C">
      <w:pPr>
        <w:pStyle w:val="Odstavecseseznamem"/>
        <w:numPr>
          <w:ilvl w:val="0"/>
          <w:numId w:val="21"/>
        </w:numPr>
      </w:pPr>
      <w:r>
        <w:t>Zamítnutý (polygon zamítnutý ze strany administrátora)</w:t>
      </w:r>
      <w:r w:rsidR="00EB3345">
        <w:t xml:space="preserve"> – bude nutné evidovat i důvod zamítnutí</w:t>
      </w:r>
    </w:p>
    <w:p w:rsidR="002E3D0A" w:rsidRDefault="002E3D0A" w:rsidP="0012350C">
      <w:pPr>
        <w:pStyle w:val="Odstavecseseznamem"/>
        <w:numPr>
          <w:ilvl w:val="0"/>
          <w:numId w:val="21"/>
        </w:numPr>
      </w:pPr>
      <w:r>
        <w:t>Platný</w:t>
      </w:r>
      <w:r w:rsidR="00A14084">
        <w:t xml:space="preserve"> (v rámci tohoto systémového stavu bude uživatelsky rozlišován stav účinný bez vyplněné platnostido a historický s vyplněnou platnostido)</w:t>
      </w:r>
    </w:p>
    <w:p w:rsidR="002E3D0A" w:rsidRDefault="002E3D0A" w:rsidP="0012350C">
      <w:pPr>
        <w:pStyle w:val="Odstavecseseznamem"/>
        <w:numPr>
          <w:ilvl w:val="0"/>
          <w:numId w:val="21"/>
        </w:numPr>
      </w:pPr>
      <w:r>
        <w:t>Zrušený (= smazaný zákres)</w:t>
      </w:r>
    </w:p>
    <w:p w:rsidR="00C82F84" w:rsidRDefault="00C82F84" w:rsidP="005F5FA7">
      <w:pPr>
        <w:pStyle w:val="Nadpis3"/>
      </w:pPr>
      <w:r>
        <w:t>Vznik ZMTK</w:t>
      </w:r>
    </w:p>
    <w:p w:rsidR="002E3D0A" w:rsidRDefault="002E3D0A" w:rsidP="002E3D0A">
      <w:r>
        <w:t>ZMTK může vznikat následujícími způsoby:</w:t>
      </w:r>
    </w:p>
    <w:p w:rsidR="002E3D0A" w:rsidRDefault="00671D41" w:rsidP="0012350C">
      <w:pPr>
        <w:pStyle w:val="Odstavecseseznamem"/>
        <w:numPr>
          <w:ilvl w:val="0"/>
          <w:numId w:val="22"/>
        </w:numPr>
        <w:rPr>
          <w:b/>
        </w:rPr>
      </w:pPr>
      <w:r>
        <w:rPr>
          <w:b/>
        </w:rPr>
        <w:t>Z</w:t>
      </w:r>
      <w:r w:rsidR="002E3D0A" w:rsidRPr="002E3D0A">
        <w:rPr>
          <w:b/>
        </w:rPr>
        <w:t xml:space="preserve"> </w:t>
      </w:r>
      <w:r w:rsidR="00CF2095">
        <w:rPr>
          <w:b/>
        </w:rPr>
        <w:t xml:space="preserve">fyzické </w:t>
      </w:r>
      <w:r w:rsidR="002E3D0A" w:rsidRPr="002E3D0A">
        <w:rPr>
          <w:b/>
        </w:rPr>
        <w:t>kontroly na místě</w:t>
      </w:r>
      <w:r w:rsidR="00CF2095">
        <w:rPr>
          <w:b/>
        </w:rPr>
        <w:t xml:space="preserve"> (kontrolní modul LPIS – SZIF KNM</w:t>
      </w:r>
      <w:r w:rsidR="00E642E3">
        <w:rPr>
          <w:b/>
        </w:rPr>
        <w:t>, včetně kontrol LMS</w:t>
      </w:r>
      <w:r w:rsidR="00CF2095">
        <w:rPr>
          <w:b/>
        </w:rPr>
        <w:t>)</w:t>
      </w:r>
    </w:p>
    <w:p w:rsidR="002E3D0A" w:rsidRPr="002E3D0A" w:rsidRDefault="00671D41" w:rsidP="0012350C">
      <w:pPr>
        <w:pStyle w:val="Odstavecseseznamem"/>
        <w:numPr>
          <w:ilvl w:val="0"/>
          <w:numId w:val="22"/>
        </w:numPr>
        <w:rPr>
          <w:b/>
        </w:rPr>
      </w:pPr>
      <w:r>
        <w:rPr>
          <w:b/>
        </w:rPr>
        <w:t>Z</w:t>
      </w:r>
      <w:r w:rsidR="005B5E55">
        <w:rPr>
          <w:b/>
        </w:rPr>
        <w:t xml:space="preserve"> </w:t>
      </w:r>
      <w:r w:rsidR="002E3D0A" w:rsidRPr="002E3D0A">
        <w:rPr>
          <w:b/>
        </w:rPr>
        <w:t>kontrol DPZ</w:t>
      </w:r>
      <w:r w:rsidR="00CF2095">
        <w:rPr>
          <w:b/>
        </w:rPr>
        <w:t xml:space="preserve"> – jako import shp.</w:t>
      </w:r>
    </w:p>
    <w:p w:rsidR="002E3D0A" w:rsidRDefault="00671D41" w:rsidP="002E3D0A">
      <w:r>
        <w:t xml:space="preserve">Oba </w:t>
      </w:r>
      <w:r w:rsidR="002E3D0A">
        <w:t xml:space="preserve">způsoby se značně liší. </w:t>
      </w:r>
      <w:r w:rsidR="00300932">
        <w:t>Obecně ale platí:</w:t>
      </w:r>
    </w:p>
    <w:p w:rsidR="00300932" w:rsidRDefault="00300932" w:rsidP="0012350C">
      <w:pPr>
        <w:pStyle w:val="Odstavecseseznamem"/>
        <w:numPr>
          <w:ilvl w:val="0"/>
          <w:numId w:val="25"/>
        </w:numPr>
        <w:jc w:val="both"/>
      </w:pPr>
      <w:r>
        <w:t>Pakliže k datu vzniku bude ležet ZMTK na více DPB, rozpadne se tak, aby jeden ZMTK ležel pouze na jednom DPB. Minimální velikost ZMTK je 0,01 ha</w:t>
      </w:r>
      <w:r w:rsidR="00CF2095">
        <w:t>, (menší odřezky budou zanedbány)</w:t>
      </w:r>
      <w:r>
        <w:t>.</w:t>
      </w:r>
    </w:p>
    <w:p w:rsidR="00A32C05" w:rsidRPr="00ED7D96" w:rsidRDefault="00300932" w:rsidP="0012350C">
      <w:pPr>
        <w:pStyle w:val="Odstavecseseznamem"/>
        <w:numPr>
          <w:ilvl w:val="0"/>
          <w:numId w:val="25"/>
        </w:numPr>
        <w:jc w:val="both"/>
      </w:pPr>
      <w:r w:rsidRPr="00ED7D96">
        <w:t>V případě, že v </w:t>
      </w:r>
      <w:r w:rsidR="00ED7D96" w:rsidRPr="00ED7D96">
        <w:t>okamžiku</w:t>
      </w:r>
      <w:r w:rsidRPr="00ED7D96">
        <w:t xml:space="preserve"> </w:t>
      </w:r>
      <w:r w:rsidR="00CF2095">
        <w:t xml:space="preserve">vzniku </w:t>
      </w:r>
      <w:r w:rsidRPr="00ED7D96">
        <w:t>zákresu ZMTK bude v LPIS již existovat ZMT z důvodu, že mezitím došlo k aktualizaci LPIS, bude v případě neshody geometrie ZMT a ZMTK  nastaven příznak neshody ZMTK a ZMT</w:t>
      </w:r>
      <w:r w:rsidR="005658D6">
        <w:t xml:space="preserve"> (tento stav se bude nazývat Geometrická kolize)</w:t>
      </w:r>
      <w:r w:rsidRPr="00ED7D96">
        <w:t xml:space="preserve">. </w:t>
      </w:r>
      <w:r w:rsidR="00ED7D96" w:rsidRPr="00ED7D96">
        <w:t xml:space="preserve">V případě existence </w:t>
      </w:r>
      <w:r w:rsidR="00ED7D96" w:rsidRPr="00A32C05">
        <w:rPr>
          <w:b/>
        </w:rPr>
        <w:t>p</w:t>
      </w:r>
      <w:r w:rsidRPr="00A32C05">
        <w:rPr>
          <w:b/>
        </w:rPr>
        <w:t>říznak</w:t>
      </w:r>
      <w:r w:rsidR="00ED7D96" w:rsidRPr="00A32C05">
        <w:rPr>
          <w:b/>
        </w:rPr>
        <w:t>u</w:t>
      </w:r>
      <w:r w:rsidRPr="00A32C05">
        <w:rPr>
          <w:b/>
        </w:rPr>
        <w:t xml:space="preserve"> neshody </w:t>
      </w:r>
      <w:r w:rsidR="00ED7D96" w:rsidRPr="00A32C05">
        <w:rPr>
          <w:b/>
        </w:rPr>
        <w:t xml:space="preserve">může ZMTK „Ke schválení“ do platného stavu </w:t>
      </w:r>
      <w:r w:rsidR="00C5727E" w:rsidRPr="00A32C05">
        <w:rPr>
          <w:b/>
        </w:rPr>
        <w:t xml:space="preserve">změnit </w:t>
      </w:r>
      <w:r w:rsidR="00ED7D96" w:rsidRPr="00A32C05">
        <w:rPr>
          <w:b/>
        </w:rPr>
        <w:t xml:space="preserve">jen </w:t>
      </w:r>
      <w:r w:rsidRPr="00A32C05">
        <w:rPr>
          <w:b/>
        </w:rPr>
        <w:t>uživatel s</w:t>
      </w:r>
      <w:r w:rsidR="00D20DF0">
        <w:rPr>
          <w:b/>
        </w:rPr>
        <w:t xml:space="preserve"> o</w:t>
      </w:r>
      <w:r w:rsidRPr="00A32C05">
        <w:rPr>
          <w:b/>
        </w:rPr>
        <w:t>právněním</w:t>
      </w:r>
      <w:r w:rsidR="00A32C05" w:rsidRPr="00A32C05">
        <w:rPr>
          <w:b/>
        </w:rPr>
        <w:t xml:space="preserve"> ZMTK_AUDITOR</w:t>
      </w:r>
      <w:r w:rsidR="00ED7D96" w:rsidRPr="00ED7D96">
        <w:t xml:space="preserve"> </w:t>
      </w:r>
      <w:r w:rsidR="00A32C05">
        <w:t xml:space="preserve"> (pracovníci oddělené S12402 a S12204)</w:t>
      </w:r>
    </w:p>
    <w:p w:rsidR="00300932" w:rsidRPr="00ED7D96" w:rsidRDefault="00300932" w:rsidP="0012350C">
      <w:pPr>
        <w:pStyle w:val="Odstavecseseznamem"/>
        <w:numPr>
          <w:ilvl w:val="0"/>
          <w:numId w:val="25"/>
        </w:numPr>
        <w:jc w:val="both"/>
      </w:pPr>
      <w:r w:rsidRPr="00ED7D96">
        <w:lastRenderedPageBreak/>
        <w:t>Specifickým případ</w:t>
      </w:r>
      <w:r w:rsidR="00ED7D96" w:rsidRPr="00ED7D96">
        <w:t>e</w:t>
      </w:r>
      <w:r w:rsidRPr="00ED7D96">
        <w:t xml:space="preserve">m odstranění kolizního stavu bude manuální překreslení ZMT z pozice </w:t>
      </w:r>
      <w:r w:rsidR="00ED7D96" w:rsidRPr="00ED7D96">
        <w:t xml:space="preserve">uživatele se specifickými právy </w:t>
      </w:r>
      <w:r w:rsidR="00A32C05">
        <w:t>ZMTK_SUPEREDITOR (</w:t>
      </w:r>
      <w:r w:rsidR="005F5FA7">
        <w:t xml:space="preserve">zpravidla budou touto rolí disponovat </w:t>
      </w:r>
      <w:r w:rsidR="00A32C05">
        <w:t>pracovníci oddělen</w:t>
      </w:r>
      <w:r w:rsidR="005F5FA7">
        <w:t>í</w:t>
      </w:r>
      <w:r w:rsidR="00A32C05">
        <w:t xml:space="preserve"> S12402</w:t>
      </w:r>
      <w:r w:rsidR="005F5FA7">
        <w:t xml:space="preserve"> – aplikace bude vázána na roli, ne na oddělení</w:t>
      </w:r>
      <w:r w:rsidR="00A32C05">
        <w:t>)</w:t>
      </w:r>
    </w:p>
    <w:p w:rsidR="00300932" w:rsidRDefault="00300932" w:rsidP="002E3D0A"/>
    <w:p w:rsidR="002E3D0A" w:rsidRPr="002E3D0A" w:rsidRDefault="002E3D0A" w:rsidP="002E3D0A">
      <w:pPr>
        <w:rPr>
          <w:b/>
        </w:rPr>
      </w:pPr>
      <w:r w:rsidRPr="002E3D0A">
        <w:rPr>
          <w:b/>
        </w:rPr>
        <w:t>Ad 1) Manuálně ze standardní kontroly na místě</w:t>
      </w:r>
    </w:p>
    <w:p w:rsidR="00C9377B" w:rsidRDefault="002E3D0A" w:rsidP="00ED7D96">
      <w:pPr>
        <w:jc w:val="both"/>
      </w:pPr>
      <w:r>
        <w:t xml:space="preserve">ZMTK </w:t>
      </w:r>
      <w:r w:rsidR="005B5E55">
        <w:t xml:space="preserve">se objeví v LPIS </w:t>
      </w:r>
      <w:r>
        <w:t>v okamžiku,</w:t>
      </w:r>
      <w:r w:rsidR="00F53977">
        <w:t xml:space="preserve"> kdy je kontrola schválena VOIS, tedy roz</w:t>
      </w:r>
      <w:r w:rsidR="00895142">
        <w:t>h</w:t>
      </w:r>
      <w:r w:rsidR="00F53977">
        <w:t>raním KNM_KON01C přechází na atributu K_CLOSE hodnota 2.</w:t>
      </w:r>
      <w:r>
        <w:t xml:space="preserve"> V takovém případě </w:t>
      </w:r>
      <w:r w:rsidR="00E63249">
        <w:t>se u každé</w:t>
      </w:r>
      <w:r w:rsidR="0048109E">
        <w:t>ho DPB s deklarovanou kulturou T vyhodnotí, zda kontrola obsahuje</w:t>
      </w:r>
      <w:r w:rsidR="00E63249">
        <w:t xml:space="preserve"> zjištěné </w:t>
      </w:r>
      <w:r w:rsidR="00E63249" w:rsidRPr="00E63249">
        <w:rPr>
          <w:b/>
        </w:rPr>
        <w:t>zemědělské parcely</w:t>
      </w:r>
      <w:r w:rsidR="00E77F1F">
        <w:rPr>
          <w:b/>
        </w:rPr>
        <w:t xml:space="preserve"> (ZP)</w:t>
      </w:r>
      <w:r w:rsidR="00C5727E">
        <w:rPr>
          <w:b/>
        </w:rPr>
        <w:t xml:space="preserve"> </w:t>
      </w:r>
      <w:r w:rsidR="00E63249" w:rsidRPr="00E63249">
        <w:rPr>
          <w:b/>
        </w:rPr>
        <w:t>s jinou kulturou než T</w:t>
      </w:r>
      <w:r w:rsidR="0048109E">
        <w:rPr>
          <w:b/>
        </w:rPr>
        <w:t xml:space="preserve"> a zároveň parcela leží v</w:t>
      </w:r>
      <w:r w:rsidR="00E77F1F">
        <w:rPr>
          <w:b/>
        </w:rPr>
        <w:t xml:space="preserve">e vrstvě ECP. </w:t>
      </w:r>
      <w:r w:rsidR="00E77F1F">
        <w:t>U každé takové ZP se pak</w:t>
      </w:r>
      <w:r w:rsidR="00E63249">
        <w:t xml:space="preserve"> napočte průnik s</w:t>
      </w:r>
      <w:r w:rsidR="00E77F1F">
        <w:t> </w:t>
      </w:r>
      <w:r w:rsidR="00E63249">
        <w:t>DPB</w:t>
      </w:r>
      <w:r w:rsidR="00E77F1F">
        <w:t xml:space="preserve"> (poplatnému k </w:t>
      </w:r>
      <w:r w:rsidR="00C9377B">
        <w:t>DATU</w:t>
      </w:r>
      <w:r w:rsidR="00E77F1F">
        <w:t>_VZNIKU)</w:t>
      </w:r>
      <w:r w:rsidR="00E63249">
        <w:t xml:space="preserve"> s kulturou T a vrstvou ECP (zákaz změny T) a vzniknou případně ZMTK</w:t>
      </w:r>
      <w:r w:rsidR="00C9377B">
        <w:t>:</w:t>
      </w:r>
    </w:p>
    <w:p w:rsidR="00C9377B" w:rsidRPr="00D20DF0" w:rsidRDefault="00C9377B" w:rsidP="0012350C">
      <w:pPr>
        <w:pStyle w:val="Odstavecseseznamem"/>
        <w:numPr>
          <w:ilvl w:val="0"/>
          <w:numId w:val="31"/>
        </w:numPr>
        <w:jc w:val="both"/>
        <w:rPr>
          <w:b/>
        </w:rPr>
      </w:pPr>
      <w:r>
        <w:t>Rovnou ve stavu „Platný“</w:t>
      </w:r>
      <w:r w:rsidR="0012699B">
        <w:t>, pokud nenastanou zbylé dvě situace</w:t>
      </w:r>
    </w:p>
    <w:p w:rsidR="0012699B" w:rsidRPr="00D20DF0" w:rsidRDefault="00C9377B" w:rsidP="0012350C">
      <w:pPr>
        <w:pStyle w:val="Odstavecseseznamem"/>
        <w:numPr>
          <w:ilvl w:val="0"/>
          <w:numId w:val="31"/>
        </w:numPr>
        <w:jc w:val="both"/>
        <w:rPr>
          <w:b/>
        </w:rPr>
      </w:pPr>
      <w:r>
        <w:t>V</w:t>
      </w:r>
      <w:r w:rsidR="00E63249">
        <w:t>e stavu „Ke schválení</w:t>
      </w:r>
      <w:r w:rsidR="0012699B">
        <w:t>“.</w:t>
      </w:r>
    </w:p>
    <w:p w:rsidR="00C9377B" w:rsidRPr="00D20DF0" w:rsidRDefault="00E63249" w:rsidP="0012350C">
      <w:pPr>
        <w:pStyle w:val="Odstavecseseznamem"/>
        <w:numPr>
          <w:ilvl w:val="1"/>
          <w:numId w:val="31"/>
        </w:numPr>
        <w:jc w:val="both"/>
        <w:rPr>
          <w:b/>
        </w:rPr>
      </w:pPr>
      <w:r>
        <w:t>V případě, že bud</w:t>
      </w:r>
      <w:r w:rsidR="00C9377B">
        <w:t>e</w:t>
      </w:r>
      <w:r>
        <w:t xml:space="preserve"> v systému na totožném místě existovat ZMT</w:t>
      </w:r>
      <w:r w:rsidR="00094FE1">
        <w:t>,</w:t>
      </w:r>
      <w:r>
        <w:t xml:space="preserve"> s nimž nebude mít toto ZMTK 100% překryv, pak bude nastavena geometrická kolize na ZMTK.</w:t>
      </w:r>
    </w:p>
    <w:p w:rsidR="0012699B" w:rsidRPr="00D20DF0" w:rsidRDefault="0012699B" w:rsidP="0012350C">
      <w:pPr>
        <w:pStyle w:val="Odstavecseseznamem"/>
        <w:numPr>
          <w:ilvl w:val="1"/>
          <w:numId w:val="31"/>
        </w:numPr>
        <w:jc w:val="both"/>
        <w:rPr>
          <w:b/>
        </w:rPr>
      </w:pPr>
      <w:r>
        <w:t>V případě,</w:t>
      </w:r>
      <w:r w:rsidR="004A1DD8">
        <w:t xml:space="preserve"> kdy</w:t>
      </w:r>
      <w:r w:rsidR="00530EE7">
        <w:t xml:space="preserve"> v prvním okamžiku (k datu kon</w:t>
      </w:r>
      <w:r w:rsidR="00E0226B">
        <w:t>t</w:t>
      </w:r>
      <w:r w:rsidR="00530EE7">
        <w:t>roly)</w:t>
      </w:r>
      <w:r w:rsidR="004A1DD8">
        <w:t xml:space="preserve"> ZMTK vzniká </w:t>
      </w:r>
      <w:r w:rsidR="00530EE7">
        <w:t>na jiném než kontrolovaném DPB a zároveň parcela, ze které vzniká,</w:t>
      </w:r>
      <w:r w:rsidR="00F4098F">
        <w:t xml:space="preserve"> </w:t>
      </w:r>
      <w:r w:rsidR="00E0226B">
        <w:t>není neohlášenou plochou (viz</w:t>
      </w:r>
      <w:r w:rsidR="00530EE7">
        <w:t xml:space="preserve"> dále).</w:t>
      </w:r>
    </w:p>
    <w:p w:rsidR="004A1DD8" w:rsidRPr="00C6132F" w:rsidRDefault="004A1DD8" w:rsidP="00C6132F">
      <w:pPr>
        <w:pStyle w:val="Odstavecseseznamem"/>
        <w:ind w:left="1500"/>
        <w:jc w:val="both"/>
        <w:rPr>
          <w:b/>
        </w:rPr>
      </w:pPr>
    </w:p>
    <w:p w:rsidR="00E63249" w:rsidRPr="00A14084" w:rsidRDefault="00C9377B" w:rsidP="00ED7D96">
      <w:pPr>
        <w:jc w:val="both"/>
      </w:pPr>
      <w:r w:rsidRPr="00A14084">
        <w:t>N</w:t>
      </w:r>
      <w:r w:rsidR="00E63249" w:rsidRPr="00A14084">
        <w:t xml:space="preserve">a kontrole </w:t>
      </w:r>
      <w:r w:rsidR="0011317A" w:rsidRPr="00A14084">
        <w:t xml:space="preserve">bude </w:t>
      </w:r>
      <w:r w:rsidR="00A14084">
        <w:t>sledován nový atribut</w:t>
      </w:r>
      <w:r w:rsidR="00E63249" w:rsidRPr="00A14084">
        <w:t xml:space="preserve"> „</w:t>
      </w:r>
      <w:r w:rsidR="006A3415">
        <w:rPr>
          <w:b/>
        </w:rPr>
        <w:t>Příznak</w:t>
      </w:r>
      <w:r w:rsidR="006A3415" w:rsidRPr="00A14084">
        <w:rPr>
          <w:b/>
        </w:rPr>
        <w:t xml:space="preserve"> </w:t>
      </w:r>
      <w:r w:rsidR="00E63249" w:rsidRPr="00A14084">
        <w:rPr>
          <w:b/>
        </w:rPr>
        <w:t>ZMTK</w:t>
      </w:r>
      <w:r w:rsidR="00A14084">
        <w:rPr>
          <w:b/>
        </w:rPr>
        <w:t xml:space="preserve">“ </w:t>
      </w:r>
      <w:r w:rsidR="005F5FA7">
        <w:t>s následujícími hodnotami:</w:t>
      </w:r>
    </w:p>
    <w:p w:rsidR="00C9377B" w:rsidRPr="00A14084" w:rsidRDefault="00C9377B" w:rsidP="0012350C">
      <w:pPr>
        <w:pStyle w:val="Odstavecseseznamem"/>
        <w:numPr>
          <w:ilvl w:val="0"/>
          <w:numId w:val="23"/>
        </w:numPr>
        <w:jc w:val="both"/>
      </w:pPr>
      <w:r w:rsidRPr="00A14084">
        <w:t xml:space="preserve">ZMTK nebyly </w:t>
      </w:r>
      <w:r w:rsidR="00A73D14" w:rsidRPr="00A14084">
        <w:t>analyzovány</w:t>
      </w:r>
      <w:r w:rsidRPr="00A14084">
        <w:t xml:space="preserve"> (ten bude defaultně veden před tím, než dojde ke schválení kontroly VOIS)</w:t>
      </w:r>
    </w:p>
    <w:p w:rsidR="00E63249" w:rsidRPr="00A14084" w:rsidRDefault="00E63249" w:rsidP="0012350C">
      <w:pPr>
        <w:pStyle w:val="Odstavecseseznamem"/>
        <w:numPr>
          <w:ilvl w:val="0"/>
          <w:numId w:val="23"/>
        </w:numPr>
        <w:jc w:val="both"/>
      </w:pPr>
      <w:r w:rsidRPr="00A14084">
        <w:t>ZMTK ke schválení s geometrickou koliz</w:t>
      </w:r>
      <w:r w:rsidR="00C17ECE" w:rsidRPr="00A14084">
        <w:t>í</w:t>
      </w:r>
    </w:p>
    <w:p w:rsidR="00E63249" w:rsidRPr="00A14084" w:rsidRDefault="00E63249" w:rsidP="0012350C">
      <w:pPr>
        <w:pStyle w:val="Odstavecseseznamem"/>
        <w:numPr>
          <w:ilvl w:val="0"/>
          <w:numId w:val="23"/>
        </w:numPr>
        <w:jc w:val="both"/>
      </w:pPr>
      <w:r w:rsidRPr="00A14084">
        <w:lastRenderedPageBreak/>
        <w:t>Nebyla identifikována změna T-ECP</w:t>
      </w:r>
      <w:r w:rsidR="005F5FA7">
        <w:t xml:space="preserve"> = nevznikla žádná potenciální ZMTK</w:t>
      </w:r>
    </w:p>
    <w:p w:rsidR="00E63249" w:rsidRPr="00A14084" w:rsidRDefault="00E63249" w:rsidP="0012350C">
      <w:pPr>
        <w:pStyle w:val="Odstavecseseznamem"/>
        <w:numPr>
          <w:ilvl w:val="0"/>
          <w:numId w:val="23"/>
        </w:numPr>
        <w:jc w:val="both"/>
      </w:pPr>
      <w:r w:rsidRPr="00A14084">
        <w:t>ZMTK jsou ve stavu platný</w:t>
      </w:r>
      <w:r w:rsidR="00633019" w:rsidRPr="00A14084">
        <w:t>, kolize vyřešeny</w:t>
      </w:r>
      <w:r w:rsidRPr="00A14084">
        <w:t>.</w:t>
      </w:r>
    </w:p>
    <w:p w:rsidR="00A73D14" w:rsidRDefault="00A73D14" w:rsidP="00ED7D96">
      <w:pPr>
        <w:jc w:val="both"/>
      </w:pPr>
      <w:r>
        <w:t>Tento stav bude zaznamenán v přehledu kontrol (</w:t>
      </w:r>
      <w:r w:rsidR="004A1DD8">
        <w:t xml:space="preserve">tlačítko </w:t>
      </w:r>
      <w:r>
        <w:t>„</w:t>
      </w:r>
      <w:r w:rsidR="00E642E3">
        <w:t>Info</w:t>
      </w:r>
      <w:r>
        <w:t>“) v kontrolním modulu, aby bylo možno kontroly s těmito stavy vyhledávat.</w:t>
      </w:r>
      <w:r w:rsidR="00E642E3">
        <w:t xml:space="preserve"> Minimálně u stavu „ZMTK nebyly analyzovány“ musí být</w:t>
      </w:r>
      <w:r w:rsidR="004A1DD8">
        <w:t xml:space="preserve"> v seznamu </w:t>
      </w:r>
      <w:r w:rsidR="00E642E3">
        <w:t>rozlišeny kontroly přes rozhraní a manuální kontroly.</w:t>
      </w:r>
    </w:p>
    <w:p w:rsidR="00E642E3" w:rsidRDefault="00A73D14" w:rsidP="00ED7D96">
      <w:pPr>
        <w:jc w:val="both"/>
      </w:pPr>
      <w:r>
        <w:t xml:space="preserve">U manuální kontroly bude vždy po uzavření kontroly nastaven stav „ZMTK nebyly analyzovány“. Tyto kontroly bude moci hromadně nebo jednotlivě posunout do dalších stavů pouze </w:t>
      </w:r>
      <w:r w:rsidR="00D20DF0" w:rsidRPr="00A32C05">
        <w:rPr>
          <w:b/>
        </w:rPr>
        <w:t>ZMTK_AUDITOR</w:t>
      </w:r>
      <w:r w:rsidR="00D20DF0" w:rsidRPr="00ED7D96">
        <w:t xml:space="preserve"> </w:t>
      </w:r>
      <w:r w:rsidR="00D20DF0">
        <w:t xml:space="preserve"> </w:t>
      </w:r>
      <w:r w:rsidR="00E642E3">
        <w:t>v kontrolním modulu SZIF</w:t>
      </w:r>
      <w:r>
        <w:t>. Jednotlivě to bude zajištěno pod tlačítkem „</w:t>
      </w:r>
      <w:r w:rsidR="00E642E3">
        <w:t>AKCE</w:t>
      </w:r>
      <w:r>
        <w:t xml:space="preserve">“, kde přibude možnost volby </w:t>
      </w:r>
      <w:r w:rsidR="00E642E3">
        <w:t xml:space="preserve">„posunout stav ZMTK“. Hromadně půjde označit vybrané kontroly z přehledu kontrol </w:t>
      </w:r>
      <w:r w:rsidR="004A1DD8">
        <w:t xml:space="preserve">(tlačítko „Info“) </w:t>
      </w:r>
      <w:r w:rsidR="00E642E3">
        <w:t xml:space="preserve">a to za pomoci checkboxů či tlačítka vybrat vše. </w:t>
      </w:r>
    </w:p>
    <w:p w:rsidR="00E642E3" w:rsidRDefault="00E642E3" w:rsidP="00ED7D96">
      <w:pPr>
        <w:jc w:val="both"/>
      </w:pPr>
    </w:p>
    <w:p w:rsidR="00E642E3" w:rsidRDefault="00E642E3" w:rsidP="00ED7D96">
      <w:pPr>
        <w:jc w:val="both"/>
      </w:pPr>
      <w:r>
        <w:t>Kontroly LMS budou realizovány v kontrolní</w:t>
      </w:r>
      <w:r w:rsidR="005967F6">
        <w:t>m</w:t>
      </w:r>
      <w:r>
        <w:t xml:space="preserve"> modulu (v případě realizace PZ na kontrolní modul) a proto s</w:t>
      </w:r>
      <w:r w:rsidR="007D6E3B">
        <w:t>e budou chovat shodným způsobem, pouze ZMTK budou mít Typ podkladu uveden jako LMS. Toto bude identifikovatelné dle metody měření, která bude u těchto parcel nastavena taktéž na LMS.</w:t>
      </w:r>
    </w:p>
    <w:p w:rsidR="00E63249" w:rsidRDefault="00E63249" w:rsidP="002E3D0A"/>
    <w:p w:rsidR="008A64FC" w:rsidRDefault="008A64FC" w:rsidP="008A64FC">
      <w:pPr>
        <w:rPr>
          <w:b/>
        </w:rPr>
      </w:pPr>
      <w:r>
        <w:rPr>
          <w:b/>
        </w:rPr>
        <w:t xml:space="preserve">Ad </w:t>
      </w:r>
      <w:r w:rsidR="007D6E3B">
        <w:rPr>
          <w:b/>
        </w:rPr>
        <w:t>2</w:t>
      </w:r>
      <w:r>
        <w:rPr>
          <w:b/>
        </w:rPr>
        <w:t>) I</w:t>
      </w:r>
      <w:r w:rsidRPr="008B3655">
        <w:rPr>
          <w:b/>
        </w:rPr>
        <w:t>mportem v kontrolním modulu</w:t>
      </w:r>
      <w:r w:rsidR="00D7072A">
        <w:rPr>
          <w:b/>
        </w:rPr>
        <w:t xml:space="preserve"> (kontroly DPZ)</w:t>
      </w:r>
    </w:p>
    <w:p w:rsidR="00AC439A" w:rsidRDefault="0011317A" w:rsidP="0011317A">
      <w:pPr>
        <w:jc w:val="both"/>
      </w:pPr>
      <w:r>
        <w:t>J</w:t>
      </w:r>
      <w:r w:rsidR="008B3655">
        <w:t xml:space="preserve">edná se o parcely z kontrol DPZ, </w:t>
      </w:r>
      <w:r w:rsidR="00A43CF6">
        <w:t>které budou importovány nástrojem pro hromadný import zákresů DPZ, který byl realizován v PZ na kontrolní modul SZIF v roce 2017.</w:t>
      </w:r>
      <w:r w:rsidR="00B173A2">
        <w:t xml:space="preserve"> Nad rámec původního PZ budou využity následující atributy: </w:t>
      </w:r>
    </w:p>
    <w:p w:rsidR="0011317A" w:rsidRPr="00A14084" w:rsidRDefault="0011317A" w:rsidP="0012350C">
      <w:pPr>
        <w:pStyle w:val="Odstavecseseznamem"/>
        <w:numPr>
          <w:ilvl w:val="0"/>
          <w:numId w:val="8"/>
        </w:numPr>
        <w:jc w:val="both"/>
      </w:pPr>
      <w:r w:rsidRPr="00A14084">
        <w:rPr>
          <w:b/>
        </w:rPr>
        <w:lastRenderedPageBreak/>
        <w:t xml:space="preserve">datum </w:t>
      </w:r>
      <w:r w:rsidR="00A14084" w:rsidRPr="00A14084">
        <w:rPr>
          <w:b/>
        </w:rPr>
        <w:t>provedení DPZ</w:t>
      </w:r>
      <w:r w:rsidR="00A14084" w:rsidRPr="00A14084">
        <w:rPr>
          <w:rStyle w:val="Znakapoznpodarou"/>
          <w:b/>
        </w:rPr>
        <w:footnoteReference w:id="2"/>
      </w:r>
      <w:r w:rsidRPr="00A14084">
        <w:t>(datum) = datum vzniku</w:t>
      </w:r>
    </w:p>
    <w:p w:rsidR="00495D48" w:rsidRPr="00A14084" w:rsidRDefault="00CA2A4E" w:rsidP="0012350C">
      <w:pPr>
        <w:pStyle w:val="Odstavecseseznamem"/>
        <w:numPr>
          <w:ilvl w:val="0"/>
          <w:numId w:val="8"/>
        </w:numPr>
        <w:jc w:val="both"/>
      </w:pPr>
      <w:r w:rsidRPr="00A14084">
        <w:rPr>
          <w:b/>
        </w:rPr>
        <w:t xml:space="preserve">kontrola </w:t>
      </w:r>
      <w:r w:rsidRPr="00A14084">
        <w:t xml:space="preserve">(text </w:t>
      </w:r>
      <w:r w:rsidR="00C16BC6" w:rsidRPr="00A14084">
        <w:t>20 znaků)</w:t>
      </w:r>
      <w:r w:rsidR="00041CBA" w:rsidRPr="00A14084">
        <w:t xml:space="preserve"> obsahuje číslo kontroly</w:t>
      </w:r>
    </w:p>
    <w:p w:rsidR="00C82F84" w:rsidRDefault="00C16BC6" w:rsidP="008A64FC">
      <w:pPr>
        <w:jc w:val="both"/>
      </w:pPr>
      <w:r>
        <w:t>ZMTK vznikne po importu opět jako průnik importovaného shp. s vrstvou „Zákaz změny T“</w:t>
      </w:r>
      <w:r w:rsidR="00526577">
        <w:t xml:space="preserve"> (k datu vzniku)</w:t>
      </w:r>
      <w:r>
        <w:t xml:space="preserve"> a doplní se hodnoty z vybraných atributů vypsaných výše. Importované shp. se uloží do nové vrstvy „ZMTK podklad“, která bude zpětně exportovatelná do shp. Informace o importovaném podkladu budou přístupné pouze v SZIF KNM.</w:t>
      </w:r>
    </w:p>
    <w:p w:rsidR="008A64FC" w:rsidRDefault="008A64FC" w:rsidP="008A64FC">
      <w:pPr>
        <w:jc w:val="both"/>
      </w:pPr>
      <w:r>
        <w:t>V rámci provedení importu bude postupováno takto.</w:t>
      </w:r>
    </w:p>
    <w:p w:rsidR="008A64FC" w:rsidRDefault="008A64FC" w:rsidP="0012350C">
      <w:pPr>
        <w:pStyle w:val="Odstavecseseznamem"/>
        <w:numPr>
          <w:ilvl w:val="0"/>
          <w:numId w:val="24"/>
        </w:numPr>
        <w:jc w:val="both"/>
      </w:pPr>
      <w:r>
        <w:t xml:space="preserve">Polygony, které budou mít </w:t>
      </w:r>
      <w:r w:rsidRPr="00C6132F">
        <w:rPr>
          <w:u w:val="single"/>
        </w:rPr>
        <w:t xml:space="preserve">prostorový průnik se ZMTK </w:t>
      </w:r>
      <w:r w:rsidR="0037680E" w:rsidRPr="00C6132F">
        <w:rPr>
          <w:u w:val="single"/>
        </w:rPr>
        <w:t>z</w:t>
      </w:r>
      <w:r w:rsidR="00495D48" w:rsidRPr="00C6132F">
        <w:rPr>
          <w:u w:val="single"/>
        </w:rPr>
        <w:t> </w:t>
      </w:r>
      <w:r w:rsidRPr="00C6132F">
        <w:rPr>
          <w:u w:val="single"/>
        </w:rPr>
        <w:t>FKNM</w:t>
      </w:r>
      <w:r w:rsidR="00495D48" w:rsidRPr="00C6132F">
        <w:rPr>
          <w:u w:val="single"/>
        </w:rPr>
        <w:t xml:space="preserve"> se shodným číslem jednacím </w:t>
      </w:r>
      <w:r w:rsidRPr="00C6132F">
        <w:rPr>
          <w:u w:val="single"/>
        </w:rPr>
        <w:t>nebudou importovány</w:t>
      </w:r>
      <w:r w:rsidR="007D6E3B">
        <w:t xml:space="preserve"> (ZMTK z kontrolního modulu má přednost)</w:t>
      </w:r>
    </w:p>
    <w:p w:rsidR="008A64FC" w:rsidRDefault="008A64FC" w:rsidP="0012350C">
      <w:pPr>
        <w:pStyle w:val="Odstavecseseznamem"/>
        <w:numPr>
          <w:ilvl w:val="0"/>
          <w:numId w:val="24"/>
        </w:numPr>
        <w:jc w:val="both"/>
      </w:pPr>
      <w:r>
        <w:t xml:space="preserve">Ostatní polygony budou importovány a bude napočten průnik s vrstvou T-ECP a DPB s kulturou </w:t>
      </w:r>
      <w:r w:rsidR="00300932">
        <w:t>T platné k datu vzniku</w:t>
      </w:r>
    </w:p>
    <w:p w:rsidR="00300932" w:rsidRDefault="00300932" w:rsidP="0012350C">
      <w:pPr>
        <w:pStyle w:val="Odstavecseseznamem"/>
        <w:numPr>
          <w:ilvl w:val="0"/>
          <w:numId w:val="24"/>
        </w:numPr>
        <w:jc w:val="both"/>
      </w:pPr>
      <w:r>
        <w:t xml:space="preserve">Po napočtení bude spočtena interakce </w:t>
      </w:r>
      <w:r w:rsidRPr="0077530D">
        <w:rPr>
          <w:b/>
        </w:rPr>
        <w:t>s existujícími polygony ZMT</w:t>
      </w:r>
      <w:r w:rsidR="0077530D" w:rsidRPr="0077530D">
        <w:rPr>
          <w:b/>
        </w:rPr>
        <w:t xml:space="preserve"> nebo ZMTK</w:t>
      </w:r>
      <w:r>
        <w:t>. V případě kolize geometrie bude nastaven příznak a do stavu platný budou automatick</w:t>
      </w:r>
      <w:r w:rsidR="00C6132F">
        <w:t xml:space="preserve">y převedeny jen ty „nekolizní“. </w:t>
      </w:r>
    </w:p>
    <w:p w:rsidR="00495D48" w:rsidRDefault="00495D48" w:rsidP="0012350C">
      <w:pPr>
        <w:pStyle w:val="Odstavecseseznamem"/>
        <w:numPr>
          <w:ilvl w:val="0"/>
          <w:numId w:val="24"/>
        </w:numPr>
        <w:jc w:val="both"/>
      </w:pPr>
      <w:r>
        <w:t>Stejně bude postupována v případech, kdy ZMTK bude vytvořena ke dni měření na jiné</w:t>
      </w:r>
      <w:r w:rsidR="00E0226B">
        <w:t>m DPB, než byl kontrolován (viz</w:t>
      </w:r>
      <w:r>
        <w:t xml:space="preserve"> výše)</w:t>
      </w:r>
    </w:p>
    <w:p w:rsidR="00CF7C12" w:rsidRDefault="00C6132F" w:rsidP="0012350C">
      <w:pPr>
        <w:pStyle w:val="Odstavecseseznamem"/>
        <w:numPr>
          <w:ilvl w:val="0"/>
          <w:numId w:val="24"/>
        </w:numPr>
        <w:jc w:val="both"/>
      </w:pPr>
      <w:r>
        <w:t xml:space="preserve">Neschválené ZMTK = ve stavu Ke Schválení </w:t>
      </w:r>
      <w:r w:rsidR="00300932">
        <w:t xml:space="preserve">bude muset </w:t>
      </w:r>
      <w:r w:rsidR="0011317A">
        <w:t xml:space="preserve">uživatel s právem </w:t>
      </w:r>
      <w:r w:rsidR="0011317A" w:rsidRPr="00A32C05">
        <w:rPr>
          <w:b/>
        </w:rPr>
        <w:t>ZMTK_AUDITOR</w:t>
      </w:r>
      <w:r w:rsidR="0011317A" w:rsidRPr="00ED7D96">
        <w:t xml:space="preserve"> </w:t>
      </w:r>
      <w:r w:rsidR="0011317A">
        <w:t xml:space="preserve"> </w:t>
      </w:r>
      <w:r w:rsidR="00300932">
        <w:t>manuálně schválit nebo případně zrušit a nařídit dodatečnou kontrolu.</w:t>
      </w:r>
    </w:p>
    <w:p w:rsidR="00091BB3" w:rsidRDefault="00091BB3" w:rsidP="005F5FA7">
      <w:pPr>
        <w:pStyle w:val="Nadpis3"/>
      </w:pPr>
      <w:r>
        <w:t>Život</w:t>
      </w:r>
      <w:r w:rsidR="00684C8A">
        <w:t xml:space="preserve"> </w:t>
      </w:r>
      <w:r w:rsidR="004C795B">
        <w:t xml:space="preserve">a zánik </w:t>
      </w:r>
      <w:r w:rsidR="00684C8A">
        <w:t>ZMTK</w:t>
      </w:r>
    </w:p>
    <w:p w:rsidR="002C1F5A" w:rsidRDefault="00BD4125" w:rsidP="00684C8A">
      <w:pPr>
        <w:jc w:val="both"/>
      </w:pPr>
      <w:r>
        <w:t>Po vzniku ZMTK dojde k vyhodnocení jeho života od data vzniku po současnost. Tento život bude závislý na kultuře DPB</w:t>
      </w:r>
      <w:r w:rsidR="009B5D0F">
        <w:t>,</w:t>
      </w:r>
      <w:r>
        <w:t xml:space="preserve"> na kterém ZMTK vznikne/leží v daný čas.</w:t>
      </w:r>
    </w:p>
    <w:p w:rsidR="00B53068" w:rsidRDefault="002C1F5A" w:rsidP="00B53068">
      <w:pPr>
        <w:jc w:val="both"/>
      </w:pPr>
      <w:r>
        <w:lastRenderedPageBreak/>
        <w:t>Následně bude sledován další vývoj DPB až do současnosti a ZMTK budou</w:t>
      </w:r>
      <w:r w:rsidR="009B5D0F">
        <w:t xml:space="preserve"> na tento vývoj reagovat a budou</w:t>
      </w:r>
      <w:r>
        <w:t xml:space="preserve"> dále děleny dle příslušnosti k DPB.</w:t>
      </w:r>
      <w:r w:rsidR="00B53068">
        <w:t xml:space="preserve"> Mohou nastat tyto varianty:</w:t>
      </w:r>
    </w:p>
    <w:p w:rsidR="00F64EE7" w:rsidRDefault="00F64EE7" w:rsidP="0012350C">
      <w:pPr>
        <w:pStyle w:val="Odstavecseseznamem"/>
        <w:numPr>
          <w:ilvl w:val="0"/>
          <w:numId w:val="9"/>
        </w:numPr>
        <w:jc w:val="both"/>
      </w:pPr>
      <w:r>
        <w:t>ZMTK se ocitne mimo evidovaný DPB (bud zcela mimo LPIS nebo nad ZP</w:t>
      </w:r>
      <w:r w:rsidR="007206C3">
        <w:t xml:space="preserve"> (zbytkovou plochou</w:t>
      </w:r>
      <w:r>
        <w:t xml:space="preserve">)) – platnost ZMTK se ukončuje, </w:t>
      </w:r>
      <w:r w:rsidR="004C795B">
        <w:t xml:space="preserve">vznikne tzv. spící ZMT bez </w:t>
      </w:r>
      <w:r>
        <w:t>příslušnost</w:t>
      </w:r>
      <w:r w:rsidR="004C795B">
        <w:t>i</w:t>
      </w:r>
      <w:r>
        <w:t xml:space="preserve"> k DPB a </w:t>
      </w:r>
      <w:r w:rsidR="007D6E3B">
        <w:t>pokračuje svým život dle nyní stanovených pravidel.</w:t>
      </w:r>
    </w:p>
    <w:p w:rsidR="003F02D9" w:rsidRDefault="00F64EE7" w:rsidP="0012350C">
      <w:pPr>
        <w:pStyle w:val="Odstavecseseznamem"/>
        <w:numPr>
          <w:ilvl w:val="0"/>
          <w:numId w:val="9"/>
        </w:numPr>
        <w:jc w:val="both"/>
      </w:pPr>
      <w:r>
        <w:t>Aktualizace nové vrstvy ECP v</w:t>
      </w:r>
      <w:r w:rsidR="00C10902">
        <w:t xml:space="preserve"> případě </w:t>
      </w:r>
      <w:r w:rsidR="00C6132F">
        <w:t>implementace</w:t>
      </w:r>
      <w:r w:rsidR="00C10902">
        <w:t xml:space="preserve"> nové vrstvy zákazu změny T (ECP) budou změny promítnuty do již existujících ZMTK</w:t>
      </w:r>
      <w:r w:rsidR="00564DC1">
        <w:t xml:space="preserve">, </w:t>
      </w:r>
      <w:r w:rsidR="00C6132F">
        <w:t>tudíž</w:t>
      </w:r>
      <w:r w:rsidR="00564DC1">
        <w:t xml:space="preserve"> vznikne potomek ZMTK s novou geometrií zohledňující změnu podkladových dat</w:t>
      </w:r>
      <w:r w:rsidR="00BB0168">
        <w:t xml:space="preserve"> (bude zmenšen) nebo ZMTK zcela zanikne, pakliže už v ECP neleží. Potomek ZMTK nikdy nemůže být větší</w:t>
      </w:r>
    </w:p>
    <w:p w:rsidR="00016F23" w:rsidRPr="00F001D3" w:rsidRDefault="00016F23" w:rsidP="0012350C">
      <w:pPr>
        <w:pStyle w:val="Odstavecseseznamem"/>
        <w:numPr>
          <w:ilvl w:val="0"/>
          <w:numId w:val="9"/>
        </w:numPr>
        <w:jc w:val="both"/>
        <w:rPr>
          <w:highlight w:val="yellow"/>
        </w:rPr>
      </w:pPr>
      <w:r w:rsidRPr="00F001D3">
        <w:rPr>
          <w:highlight w:val="yellow"/>
        </w:rPr>
        <w:t>ZMTK se ocitne nad</w:t>
      </w:r>
      <w:r w:rsidR="006A3415" w:rsidRPr="00F001D3">
        <w:rPr>
          <w:highlight w:val="yellow"/>
        </w:rPr>
        <w:t xml:space="preserve"> DPB s</w:t>
      </w:r>
      <w:r w:rsidRPr="00F001D3">
        <w:rPr>
          <w:highlight w:val="yellow"/>
        </w:rPr>
        <w:t xml:space="preserve"> jinou kulturou než T (i zčásti) – pak se ukončí platnost k datu vzniku tohoto DPB a současně na této ploše vzniká ZMT se shodným datem </w:t>
      </w:r>
      <w:r w:rsidR="006A3415" w:rsidRPr="00F001D3">
        <w:rPr>
          <w:highlight w:val="yellow"/>
        </w:rPr>
        <w:t xml:space="preserve">jako původní ZMTK </w:t>
      </w:r>
      <w:r w:rsidRPr="00F001D3">
        <w:rPr>
          <w:highlight w:val="yellow"/>
        </w:rPr>
        <w:t xml:space="preserve">vzniku (a eventuálně část původního ZMTK, která zůstane nad DPB s kulturou T, může pokračovat pod jiným kódem se shodným datem vzniku). V případě, že „odřezky“ zbylé ZMTK budou menší než 0,01 ha, pak zbytková ZMTK zanikne, protože nebudou splněny podmínky pro její evidenci. </w:t>
      </w:r>
    </w:p>
    <w:p w:rsidR="008673DB" w:rsidRDefault="00016F23" w:rsidP="0012350C">
      <w:pPr>
        <w:pStyle w:val="Odstavecseseznamem"/>
        <w:numPr>
          <w:ilvl w:val="0"/>
          <w:numId w:val="9"/>
        </w:numPr>
        <w:jc w:val="both"/>
      </w:pPr>
      <w:r w:rsidRPr="00C6132F">
        <w:t>V případě, že nad plochou ZMTK nově vzniká odlišná kultura než T a změna T geometricky přesahuje původní ZMTK, vznikne jednak ZMT s datem vzniku ZMTK na průniku plochy se ZMTK a současně nová ZMT s datem vzniku dle účinnosti změny na DPB</w:t>
      </w:r>
      <w:r w:rsidR="00BB0168" w:rsidRPr="00C6132F">
        <w:t>, pakliže její výměra přesahuje 0,01 ha.</w:t>
      </w:r>
    </w:p>
    <w:p w:rsidR="004C795B" w:rsidRPr="008673DB" w:rsidRDefault="004C795B" w:rsidP="0012350C">
      <w:pPr>
        <w:pStyle w:val="Odstavecseseznamem"/>
        <w:numPr>
          <w:ilvl w:val="0"/>
          <w:numId w:val="9"/>
        </w:numPr>
        <w:jc w:val="both"/>
      </w:pPr>
      <w:r w:rsidRPr="00A43CF6">
        <w:t>Manuálním ukončením ZMTK plochy bude umožněno pracovníkům CP SZIF</w:t>
      </w:r>
      <w:r w:rsidR="008673DB">
        <w:t xml:space="preserve"> s rolí </w:t>
      </w:r>
      <w:r w:rsidR="008673DB" w:rsidRPr="00A14084">
        <w:rPr>
          <w:b/>
        </w:rPr>
        <w:t>ZMTKSUPEREDITOR</w:t>
      </w:r>
      <w:r w:rsidR="00AD1D86" w:rsidRPr="00A43CF6">
        <w:t xml:space="preserve"> </w:t>
      </w:r>
      <w:r w:rsidR="00BB0168" w:rsidRPr="00A43CF6">
        <w:t>-</w:t>
      </w:r>
      <w:r w:rsidRPr="00A43CF6">
        <w:t xml:space="preserve"> a bude zde pro případy, kdy </w:t>
      </w:r>
      <w:r w:rsidRPr="00A43CF6">
        <w:lastRenderedPageBreak/>
        <w:t>supervize již nebude možné vypořádat změnou kultury, jelikož v terénu dojde k nápravě a zpětnému zatravnění</w:t>
      </w:r>
      <w:r w:rsidR="00AD1D86" w:rsidRPr="00A43CF6">
        <w:t>, nebo v daném místě proběhla další kontrola</w:t>
      </w:r>
      <w:r w:rsidR="008673DB">
        <w:t>.</w:t>
      </w:r>
    </w:p>
    <w:p w:rsidR="005D33E1" w:rsidRPr="00A43CF6" w:rsidRDefault="005D33E1" w:rsidP="005F5FA7">
      <w:pPr>
        <w:pStyle w:val="Nadpis3"/>
      </w:pPr>
      <w:r w:rsidRPr="00A43CF6">
        <w:t>Vazba ZMT</w:t>
      </w:r>
      <w:r w:rsidR="00FB5983" w:rsidRPr="00A43CF6">
        <w:t xml:space="preserve"> x ZMTK</w:t>
      </w:r>
    </w:p>
    <w:p w:rsidR="00FB5983" w:rsidRPr="00A43CF6" w:rsidRDefault="00FB5983" w:rsidP="004C795B">
      <w:pPr>
        <w:jc w:val="both"/>
      </w:pPr>
      <w:r w:rsidRPr="00A43CF6">
        <w:t>ZMT může být čistým pokračovatelem ZMTK a mohou nastávat 2 scénáře:</w:t>
      </w:r>
    </w:p>
    <w:p w:rsidR="00FB5983" w:rsidRPr="00A43CF6" w:rsidRDefault="00FB5983" w:rsidP="0012350C">
      <w:pPr>
        <w:pStyle w:val="Odstavecseseznamem"/>
        <w:numPr>
          <w:ilvl w:val="0"/>
          <w:numId w:val="19"/>
        </w:numPr>
        <w:jc w:val="both"/>
      </w:pPr>
      <w:r w:rsidRPr="00A43CF6">
        <w:t xml:space="preserve">ZMT vzniká do prostoru, kde ZMTK již je, pak </w:t>
      </w:r>
    </w:p>
    <w:p w:rsidR="00FB5983" w:rsidRPr="00A43CF6" w:rsidRDefault="00FB5983" w:rsidP="0012350C">
      <w:pPr>
        <w:pStyle w:val="Odstavecseseznamem"/>
        <w:numPr>
          <w:ilvl w:val="1"/>
          <w:numId w:val="9"/>
        </w:numPr>
        <w:jc w:val="both"/>
      </w:pPr>
      <w:r w:rsidRPr="00A43CF6">
        <w:t>ZMT na ploše průniku se ZMTK má jedinečný kód a přebírá datum vzniku ZMTK</w:t>
      </w:r>
    </w:p>
    <w:p w:rsidR="00FB5983" w:rsidRPr="008673DB" w:rsidRDefault="00FB5983" w:rsidP="0012350C">
      <w:pPr>
        <w:pStyle w:val="Odstavecseseznamem"/>
        <w:numPr>
          <w:ilvl w:val="1"/>
          <w:numId w:val="9"/>
        </w:numPr>
        <w:jc w:val="both"/>
      </w:pPr>
      <w:r w:rsidRPr="00A43CF6">
        <w:t>ZMT mimo plochu průniku se ZMTK o výměře větší než 0,01 ha má odlišný jedinečný kód a datum vzniku odpovídá datu aktualizace DPB</w:t>
      </w:r>
      <w:r w:rsidR="006E2791" w:rsidRPr="00A43CF6">
        <w:t xml:space="preserve"> </w:t>
      </w:r>
    </w:p>
    <w:p w:rsidR="00FB5983" w:rsidRPr="00A43CF6" w:rsidRDefault="00FB5983" w:rsidP="0012350C">
      <w:pPr>
        <w:pStyle w:val="Odstavecseseznamem"/>
        <w:numPr>
          <w:ilvl w:val="1"/>
          <w:numId w:val="9"/>
        </w:numPr>
        <w:jc w:val="both"/>
      </w:pPr>
      <w:r w:rsidRPr="00A43CF6">
        <w:t>V případě, že původní ZMTK zůstane zčásti na DPB s kulturou T a taková plocha bude větší než 0,01 ha, ZMTK se přečísluje a jeho život pokračuje na této zmenšené ploše.</w:t>
      </w:r>
    </w:p>
    <w:p w:rsidR="00FB5983" w:rsidRPr="004C795B" w:rsidRDefault="00FB5983" w:rsidP="0012350C">
      <w:pPr>
        <w:pStyle w:val="Odstavecseseznamem"/>
        <w:numPr>
          <w:ilvl w:val="0"/>
          <w:numId w:val="19"/>
        </w:numPr>
        <w:jc w:val="both"/>
      </w:pPr>
      <w:r w:rsidRPr="004C795B">
        <w:t xml:space="preserve">ZMTK vzniká do prostoru, kde ZMT již je, pak </w:t>
      </w:r>
    </w:p>
    <w:p w:rsidR="004C795B" w:rsidRDefault="00FB5983" w:rsidP="004C795B">
      <w:pPr>
        <w:ind w:left="709"/>
        <w:jc w:val="both"/>
      </w:pPr>
      <w:r w:rsidRPr="004C795B">
        <w:t xml:space="preserve">Situace je rozdílná v tom, že zákres ZMTK časově předchází ZMT. Jeho zanesením musí dojít k přečíslování ZMT a ke změně data vzniku ZMT. Chování bylo popsáno v předchozí kapitole. </w:t>
      </w:r>
    </w:p>
    <w:p w:rsidR="004C795B" w:rsidRDefault="00FB5983" w:rsidP="004C795B">
      <w:pPr>
        <w:ind w:left="709"/>
        <w:jc w:val="both"/>
      </w:pPr>
      <w:r w:rsidRPr="004C795B">
        <w:t>Technicky je situace velmi podobná situaci dle bodu 1 s tím rozdílem, kdy nebude-li geometrie  ZMTK zanesená do systému shodná s geometrií ZMT, pak bude nastavena neshoda a musí administrátor CPR SZIF</w:t>
      </w:r>
      <w:r w:rsidR="004C795B">
        <w:t xml:space="preserve">/VOIS </w:t>
      </w:r>
      <w:r w:rsidRPr="004C795B">
        <w:t xml:space="preserve"> posoudit, zda zanesený nesoulad je věcně správně.</w:t>
      </w:r>
      <w:r w:rsidR="004C795B">
        <w:t xml:space="preserve"> Zde mohou nastat 3 varianty:</w:t>
      </w:r>
    </w:p>
    <w:p w:rsidR="00FB5983" w:rsidRDefault="008673DB" w:rsidP="0012350C">
      <w:pPr>
        <w:pStyle w:val="Odstavecseseznamem"/>
        <w:numPr>
          <w:ilvl w:val="0"/>
          <w:numId w:val="26"/>
        </w:numPr>
        <w:jc w:val="both"/>
      </w:pPr>
      <w:r>
        <w:rPr>
          <w:b/>
        </w:rPr>
        <w:t xml:space="preserve">ZMTKAUDITOR </w:t>
      </w:r>
      <w:r w:rsidR="00C15A37" w:rsidRPr="00C15A37">
        <w:rPr>
          <w:b/>
        </w:rPr>
        <w:t>posune stav ZMTK do stavu platný bez dalších úprav</w:t>
      </w:r>
      <w:r w:rsidR="00C15A37">
        <w:t xml:space="preserve"> -  dojde ke smazání polygonů ZMT a jejich přepočtení v návaznosti na ZMTK při použití algoritmu dle bodu 1</w:t>
      </w:r>
    </w:p>
    <w:p w:rsidR="00C15A37" w:rsidRDefault="008673DB" w:rsidP="0012350C">
      <w:pPr>
        <w:pStyle w:val="Odstavecseseznamem"/>
        <w:numPr>
          <w:ilvl w:val="0"/>
          <w:numId w:val="26"/>
        </w:numPr>
        <w:jc w:val="both"/>
        <w:rPr>
          <w:b/>
        </w:rPr>
      </w:pPr>
      <w:r>
        <w:rPr>
          <w:b/>
        </w:rPr>
        <w:lastRenderedPageBreak/>
        <w:t>ZMTKAUDITOR</w:t>
      </w:r>
      <w:r w:rsidR="00C15A37" w:rsidRPr="00C15A37">
        <w:rPr>
          <w:b/>
        </w:rPr>
        <w:t xml:space="preserve"> </w:t>
      </w:r>
      <w:r w:rsidR="00C15A37">
        <w:rPr>
          <w:b/>
        </w:rPr>
        <w:t>zamítne ZMTK a metodicky s kontrolorem dořeší, aby vzniknul polygon v jiné geometrii</w:t>
      </w:r>
      <w:r>
        <w:rPr>
          <w:b/>
        </w:rPr>
        <w:t xml:space="preserve"> prostřednictvím doplňkové kontroly</w:t>
      </w:r>
    </w:p>
    <w:p w:rsidR="00633019" w:rsidRDefault="008673DB" w:rsidP="0012350C">
      <w:pPr>
        <w:pStyle w:val="Odstavecseseznamem"/>
        <w:numPr>
          <w:ilvl w:val="0"/>
          <w:numId w:val="26"/>
        </w:numPr>
        <w:jc w:val="both"/>
      </w:pPr>
      <w:r>
        <w:rPr>
          <w:b/>
        </w:rPr>
        <w:t>ZMTKSUPEREDITOR</w:t>
      </w:r>
      <w:r w:rsidR="001F1C88">
        <w:rPr>
          <w:b/>
        </w:rPr>
        <w:t xml:space="preserve"> </w:t>
      </w:r>
      <w:r w:rsidR="001F1C88" w:rsidRPr="00C15A37">
        <w:rPr>
          <w:b/>
        </w:rPr>
        <w:t xml:space="preserve">posune stav ZMTK do stavu platný </w:t>
      </w:r>
      <w:r w:rsidR="001F1C88">
        <w:rPr>
          <w:b/>
        </w:rPr>
        <w:t xml:space="preserve">a současně manuálně upraví návazné ZMT do shodné geometrie se ZMTK </w:t>
      </w:r>
      <w:r w:rsidR="001F1C88">
        <w:t xml:space="preserve"> (viz další kapitola)</w:t>
      </w:r>
    </w:p>
    <w:p w:rsidR="00633019" w:rsidRDefault="00633019" w:rsidP="008673DB">
      <w:pPr>
        <w:jc w:val="both"/>
      </w:pPr>
      <w:r>
        <w:t>Pokud byly odstraněny všechny kolize, stav kontroly se posune automaticky na: ZMTK jsou ve stavu platný, kolize vyřešeny.</w:t>
      </w:r>
    </w:p>
    <w:p w:rsidR="00247294" w:rsidRPr="00242AF3" w:rsidRDefault="00247294" w:rsidP="0012350C">
      <w:pPr>
        <w:pStyle w:val="Nadpis3"/>
        <w:numPr>
          <w:ilvl w:val="2"/>
          <w:numId w:val="32"/>
        </w:numPr>
      </w:pPr>
      <w:r w:rsidRPr="00242AF3">
        <w:t>Upozornění pracovníku na již existující ZMT/ZMTK</w:t>
      </w:r>
    </w:p>
    <w:p w:rsidR="00247294" w:rsidRDefault="00247294" w:rsidP="008673DB">
      <w:pPr>
        <w:jc w:val="both"/>
      </w:pPr>
      <w:r w:rsidRPr="004A335B">
        <w:t xml:space="preserve">Pakliže bude chtít pracovník OPŽL provést editaci hranic DPB, měl by být vždy upozorněn na skutečnost, že na DPB již existuje ZMTK, aby její </w:t>
      </w:r>
      <w:r w:rsidR="00242AF3" w:rsidRPr="004A335B">
        <w:t>geometrii</w:t>
      </w:r>
      <w:r w:rsidRPr="004A335B">
        <w:t xml:space="preserve"> pokud možno v plné míře zohlednil. Toto upozornění bude realizováno </w:t>
      </w:r>
      <w:r w:rsidR="0077530D" w:rsidRPr="0077530D">
        <w:rPr>
          <w:b/>
          <w:u w:val="single"/>
        </w:rPr>
        <w:t>v rámci</w:t>
      </w:r>
      <w:r w:rsidR="0077530D">
        <w:rPr>
          <w:b/>
          <w:u w:val="single"/>
        </w:rPr>
        <w:t xml:space="preserve"> schva</w:t>
      </w:r>
      <w:r w:rsidR="0077530D" w:rsidRPr="0077530D">
        <w:rPr>
          <w:b/>
          <w:u w:val="single"/>
        </w:rPr>
        <w:t>lování</w:t>
      </w:r>
      <w:r w:rsidR="005237B7" w:rsidRPr="0077530D">
        <w:rPr>
          <w:b/>
          <w:u w:val="single"/>
        </w:rPr>
        <w:t xml:space="preserve"> auditu A0</w:t>
      </w:r>
      <w:r w:rsidR="005237B7" w:rsidRPr="004A335B">
        <w:t xml:space="preserve">, kdy </w:t>
      </w:r>
      <w:r w:rsidR="00242AF3" w:rsidRPr="004A335B">
        <w:t>na pracovníka vyskočí hláška: “Chystáte se schválit audit A0 pro DPB, na kterém byla kontrolou na místě nalezena přeměna T v ECP, chcete pokračovat“, pakliže OPŽL zvolí ano, bereme, že ZMTK již viděl, pakliže ne, vrátí se zpět a bude moci hranici DPB překreslit. Zároveň budou mít pracovníci OPŽL defaultně zapnutou žárovku se ZMTK, aby si případné ZMTK plochy všimli.</w:t>
      </w:r>
    </w:p>
    <w:p w:rsidR="00247294" w:rsidRPr="00BA0644" w:rsidRDefault="00247294" w:rsidP="00247294">
      <w:pPr>
        <w:jc w:val="both"/>
      </w:pPr>
      <w:r>
        <w:t xml:space="preserve">Obdobným způsobem bude upozorněn terénní inspektor v případech, kdy kontrola nebude vedena na opatření ECP-ObnT, že na DPB se již nachází ZMT. </w:t>
      </w:r>
      <w:r w:rsidRPr="008673DB">
        <w:rPr>
          <w:b/>
          <w:u w:val="single"/>
        </w:rPr>
        <w:t>Toto se bude dít v době, kdy bude chtít provést stanovení způsobilosti</w:t>
      </w:r>
      <w:r>
        <w:t>. Pakliže se minimálně pod jednou ze zemědělských parcel objeví ZMT plocha, bude po stanovení způsobilosti upozorněn hláškou: „Na kontrolované ploše se nachází ZMT plocha, zkontrolujte prosím, zda je její hranice zohledněna v kontrolním nálezu, nebo kontraktujte oddělení S12204“</w:t>
      </w:r>
    </w:p>
    <w:p w:rsidR="00633019" w:rsidRPr="00633019" w:rsidRDefault="00633019" w:rsidP="008673DB">
      <w:pPr>
        <w:jc w:val="both"/>
      </w:pPr>
    </w:p>
    <w:p w:rsidR="009509EB" w:rsidRPr="001F1C88" w:rsidRDefault="009509EB" w:rsidP="0012350C">
      <w:pPr>
        <w:pStyle w:val="Nadpis3"/>
        <w:numPr>
          <w:ilvl w:val="2"/>
          <w:numId w:val="32"/>
        </w:numPr>
      </w:pPr>
      <w:r w:rsidRPr="001F1C88">
        <w:lastRenderedPageBreak/>
        <w:t>Úprav</w:t>
      </w:r>
      <w:r w:rsidR="00FB5983" w:rsidRPr="001F1C88">
        <w:t xml:space="preserve">y na </w:t>
      </w:r>
      <w:r w:rsidRPr="001F1C88">
        <w:t>ZMT</w:t>
      </w:r>
    </w:p>
    <w:p w:rsidR="00FB5983" w:rsidRPr="001F1C88" w:rsidRDefault="00FB5983" w:rsidP="00FB5983">
      <w:pPr>
        <w:tabs>
          <w:tab w:val="left" w:pos="709"/>
        </w:tabs>
      </w:pPr>
      <w:r w:rsidRPr="001F1C88">
        <w:t>V důsledku výše uvedeného budou na ZMT evidovány dvě nová pole</w:t>
      </w:r>
    </w:p>
    <w:p w:rsidR="00A4608C" w:rsidRPr="001F1C88" w:rsidRDefault="00A4608C" w:rsidP="0012350C">
      <w:pPr>
        <w:pStyle w:val="Odstavecseseznamem"/>
        <w:numPr>
          <w:ilvl w:val="0"/>
          <w:numId w:val="10"/>
        </w:numPr>
        <w:tabs>
          <w:tab w:val="left" w:pos="709"/>
        </w:tabs>
      </w:pPr>
      <w:r w:rsidRPr="001F1C88">
        <w:rPr>
          <w:i/>
        </w:rPr>
        <w:t>Matečné ZMTK</w:t>
      </w:r>
      <w:r w:rsidR="001F1C88">
        <w:t xml:space="preserve"> (ZMTK ze kterého vzniklo ZMT jako nástupce)</w:t>
      </w:r>
    </w:p>
    <w:p w:rsidR="005770F4" w:rsidRPr="001F1C88" w:rsidRDefault="005770F4" w:rsidP="0012350C">
      <w:pPr>
        <w:pStyle w:val="Odstavecseseznamem"/>
        <w:numPr>
          <w:ilvl w:val="0"/>
          <w:numId w:val="10"/>
        </w:numPr>
        <w:tabs>
          <w:tab w:val="left" w:pos="709"/>
        </w:tabs>
        <w:rPr>
          <w:i/>
        </w:rPr>
      </w:pPr>
      <w:r w:rsidRPr="001F1C88">
        <w:rPr>
          <w:i/>
        </w:rPr>
        <w:t>Odkaz na číslo kontroly, na základě které ZMTK vzniklo</w:t>
      </w:r>
    </w:p>
    <w:p w:rsidR="001F1C88" w:rsidRPr="002225BC" w:rsidRDefault="001F1C88" w:rsidP="001F1C88">
      <w:pPr>
        <w:tabs>
          <w:tab w:val="left" w:pos="709"/>
        </w:tabs>
      </w:pPr>
      <w:r>
        <w:t xml:space="preserve">Druhou změnou je možnost manuální editace ZMT uživatelem se specifickými právy </w:t>
      </w:r>
      <w:r w:rsidR="008673DB" w:rsidRPr="002225BC">
        <w:rPr>
          <w:b/>
        </w:rPr>
        <w:t>ZMTKSUPEREDITOR</w:t>
      </w:r>
      <w:r w:rsidR="008673DB" w:rsidRPr="002225BC">
        <w:t xml:space="preserve">. </w:t>
      </w:r>
      <w:r w:rsidRPr="002225BC">
        <w:t>Takový ZMT bude vznikat takto:</w:t>
      </w:r>
    </w:p>
    <w:p w:rsidR="001F1C88" w:rsidRPr="002225BC" w:rsidRDefault="001F1C88" w:rsidP="0012350C">
      <w:pPr>
        <w:pStyle w:val="Odstavecseseznamem"/>
        <w:numPr>
          <w:ilvl w:val="0"/>
          <w:numId w:val="27"/>
        </w:numPr>
        <w:tabs>
          <w:tab w:val="left" w:pos="709"/>
        </w:tabs>
      </w:pPr>
      <w:r w:rsidRPr="002225BC">
        <w:t>Uživatel vybere typ zákresu ZMT (a zpravidla kopií polygonu ZMTK</w:t>
      </w:r>
      <w:r w:rsidR="008673DB" w:rsidRPr="002225BC">
        <w:t xml:space="preserve"> a jeho následným ořezem do zamýšleného DPB</w:t>
      </w:r>
      <w:r w:rsidRPr="002225BC">
        <w:t xml:space="preserve"> vytvoří ZMT)</w:t>
      </w:r>
    </w:p>
    <w:p w:rsidR="001F1C88" w:rsidRPr="002225BC" w:rsidRDefault="001F1C88" w:rsidP="0012350C">
      <w:pPr>
        <w:pStyle w:val="Odstavecseseznamem"/>
        <w:numPr>
          <w:ilvl w:val="0"/>
          <w:numId w:val="27"/>
        </w:numPr>
        <w:tabs>
          <w:tab w:val="left" w:pos="709"/>
        </w:tabs>
      </w:pPr>
      <w:r w:rsidRPr="002225BC">
        <w:t>Při uložení tohoto typu zákresu bude napočtena vazba a</w:t>
      </w:r>
      <w:r w:rsidR="008673DB" w:rsidRPr="002225BC">
        <w:t xml:space="preserve"> překryv na ZMTK a ZMT a ověřeno, že se ZMT nachází nad právě jedním DPB.</w:t>
      </w:r>
      <w:r w:rsidR="00E0226B">
        <w:t xml:space="preserve"> </w:t>
      </w:r>
      <w:r w:rsidRPr="002225BC">
        <w:t>Uložení</w:t>
      </w:r>
      <w:r w:rsidR="00540F87" w:rsidRPr="002225BC">
        <w:t xml:space="preserve"> ZMT</w:t>
      </w:r>
      <w:r w:rsidRPr="002225BC">
        <w:t xml:space="preserve"> proběhne do stavu ROZPRACOVANÝ.</w:t>
      </w:r>
    </w:p>
    <w:p w:rsidR="001F1C88" w:rsidRPr="002225BC" w:rsidRDefault="001F1C88" w:rsidP="0012350C">
      <w:pPr>
        <w:pStyle w:val="Odstavecseseznamem"/>
        <w:numPr>
          <w:ilvl w:val="0"/>
          <w:numId w:val="27"/>
        </w:numPr>
        <w:tabs>
          <w:tab w:val="left" w:pos="709"/>
        </w:tabs>
      </w:pPr>
      <w:r w:rsidRPr="002225BC">
        <w:t xml:space="preserve">V případě že takový polygon ZMT bude mít </w:t>
      </w:r>
    </w:p>
    <w:p w:rsidR="001F1C88" w:rsidRPr="002225BC" w:rsidRDefault="001F1C88" w:rsidP="0012350C">
      <w:pPr>
        <w:pStyle w:val="Odstavecseseznamem"/>
        <w:numPr>
          <w:ilvl w:val="0"/>
          <w:numId w:val="28"/>
        </w:numPr>
        <w:tabs>
          <w:tab w:val="left" w:pos="709"/>
        </w:tabs>
      </w:pPr>
      <w:r w:rsidRPr="002225BC">
        <w:t>vazbu pouze na 1 předka ZMTK</w:t>
      </w:r>
    </w:p>
    <w:p w:rsidR="001F1C88" w:rsidRPr="002225BC" w:rsidRDefault="001F1C88" w:rsidP="0012350C">
      <w:pPr>
        <w:pStyle w:val="Odstavecseseznamem"/>
        <w:numPr>
          <w:ilvl w:val="0"/>
          <w:numId w:val="28"/>
        </w:numPr>
        <w:tabs>
          <w:tab w:val="left" w:pos="709"/>
        </w:tabs>
      </w:pPr>
      <w:r w:rsidRPr="002225BC">
        <w:t>překryv výhradně s jedním DPB s jinou kulturou než T</w:t>
      </w:r>
      <w:r w:rsidR="00D42E7A" w:rsidRPr="002225BC">
        <w:t xml:space="preserve"> a nesmí s nacházet mimo DPB</w:t>
      </w:r>
    </w:p>
    <w:p w:rsidR="001F1C88" w:rsidRDefault="001F1C88" w:rsidP="00D42E7A">
      <w:pPr>
        <w:tabs>
          <w:tab w:val="left" w:pos="709"/>
        </w:tabs>
        <w:ind w:left="720"/>
      </w:pPr>
      <w:r w:rsidRPr="002225BC">
        <w:t>bude umožněno ZMT posunout do stavu „Ke schválení“. Potvrzením do stavu „Ke</w:t>
      </w:r>
      <w:r>
        <w:t xml:space="preserve"> schválení“ bude na polygon převzata PLATNOSTOD a DATUMVZNIKU.  </w:t>
      </w:r>
    </w:p>
    <w:p w:rsidR="00D42E7A" w:rsidRDefault="00D42E7A" w:rsidP="0012350C">
      <w:pPr>
        <w:pStyle w:val="Odstavecseseznamem"/>
        <w:numPr>
          <w:ilvl w:val="0"/>
          <w:numId w:val="29"/>
        </w:numPr>
        <w:tabs>
          <w:tab w:val="left" w:pos="709"/>
        </w:tabs>
      </w:pPr>
      <w:r>
        <w:t>Ve stavu „Ke schválení“ bude napočtena kolize s existujícími systémovými ZMT. Ty musí uživatel zrušit, aby mohl takový polygon ZMT schválit do stavu Platný.</w:t>
      </w:r>
    </w:p>
    <w:p w:rsidR="00540F87" w:rsidRDefault="00D42E7A" w:rsidP="00D42E7A">
      <w:pPr>
        <w:tabs>
          <w:tab w:val="left" w:pos="709"/>
        </w:tabs>
      </w:pPr>
      <w:r>
        <w:t>Manuálně vytvořený ZMT žije do okamžiku, kdy bude daný DPB opět aktualizován. V takovém případě dojde k standardnímu nápočtu ZMT běžnými pravidly</w:t>
      </w:r>
      <w:r w:rsidR="00540F87">
        <w:t>.</w:t>
      </w:r>
    </w:p>
    <w:p w:rsidR="00540F87" w:rsidRDefault="00540F87" w:rsidP="00D42E7A">
      <w:pPr>
        <w:tabs>
          <w:tab w:val="left" w:pos="709"/>
        </w:tabs>
      </w:pPr>
    </w:p>
    <w:p w:rsidR="00D42E7A" w:rsidRPr="001F1C88" w:rsidRDefault="00540F87" w:rsidP="00B64F78">
      <w:pPr>
        <w:tabs>
          <w:tab w:val="left" w:pos="709"/>
        </w:tabs>
        <w:jc w:val="both"/>
      </w:pPr>
      <w:r w:rsidRPr="00A14084">
        <w:t xml:space="preserve">Dále bude možné manuálně ukončit platnost ZMT v případech, kdy na DPB již proběhla kontrola zpětného zatravnění. Na DPB je vedena kontrola na </w:t>
      </w:r>
      <w:r w:rsidRPr="00A14084">
        <w:lastRenderedPageBreak/>
        <w:t xml:space="preserve">opatření ECP-ObnT, která </w:t>
      </w:r>
      <w:r w:rsidR="00CE718F" w:rsidRPr="00A14084">
        <w:t>m</w:t>
      </w:r>
      <w:r w:rsidR="00CE718F">
        <w:t xml:space="preserve">á </w:t>
      </w:r>
      <w:r w:rsidRPr="00A14084">
        <w:t>datum založení pozdější, jako je vznik ZMT a která je ve stavu „Kontrola uzavřena“. Pakliže tato kontrola shledá, že došlo k zatravnění DPB a při vypořádání supervize pracovník OPŽL zjistí, že ZMT je třeba uk</w:t>
      </w:r>
      <w:r w:rsidR="00CF7C12" w:rsidRPr="00A14084">
        <w:t xml:space="preserve">ončit před datem podání žádosti, bude moci pracovník oddělení </w:t>
      </w:r>
      <w:r w:rsidR="00B64F78" w:rsidRPr="00A14084">
        <w:t xml:space="preserve">s rolí </w:t>
      </w:r>
      <w:r w:rsidR="00B64F78" w:rsidRPr="00A14084">
        <w:rPr>
          <w:b/>
        </w:rPr>
        <w:t>ZMTKSUPEREDITOR</w:t>
      </w:r>
      <w:r w:rsidR="00CF7C12" w:rsidRPr="00A14084">
        <w:t xml:space="preserve"> nastavit datum </w:t>
      </w:r>
      <w:r w:rsidR="00B173A2" w:rsidRPr="00A14084">
        <w:t>„</w:t>
      </w:r>
      <w:r w:rsidR="00CF7C12" w:rsidRPr="00A14084">
        <w:t>platnost do</w:t>
      </w:r>
      <w:r w:rsidR="00B173A2" w:rsidRPr="00A14084">
        <w:t>“</w:t>
      </w:r>
      <w:r w:rsidR="00CF7C12" w:rsidRPr="00A14084">
        <w:t xml:space="preserve"> tak, aby žadatel nebyl postihován sankcí pro tento rok.</w:t>
      </w:r>
      <w:r w:rsidR="00CF7C12">
        <w:t xml:space="preserve"> </w:t>
      </w:r>
    </w:p>
    <w:p w:rsidR="007F05A9" w:rsidRDefault="007F05A9" w:rsidP="00D42E7A">
      <w:pPr>
        <w:pStyle w:val="Odstavecseseznamem"/>
        <w:tabs>
          <w:tab w:val="left" w:pos="709"/>
        </w:tabs>
        <w:rPr>
          <w:color w:val="FF0000"/>
        </w:rPr>
      </w:pPr>
    </w:p>
    <w:p w:rsidR="007F05A9" w:rsidRPr="00D42E7A" w:rsidRDefault="007F05A9" w:rsidP="0012350C">
      <w:pPr>
        <w:pStyle w:val="Nadpis3"/>
        <w:numPr>
          <w:ilvl w:val="2"/>
          <w:numId w:val="32"/>
        </w:numPr>
      </w:pPr>
      <w:r w:rsidRPr="00D42E7A">
        <w:t>Úprava podrobného vyhledávání – záložky ZMT</w:t>
      </w:r>
    </w:p>
    <w:p w:rsidR="007F05A9" w:rsidRPr="007376DC" w:rsidRDefault="007F05A9" w:rsidP="00D42E7A">
      <w:r w:rsidRPr="007376DC">
        <w:t>Záložka podrobného vyhledávání ZMT bude přejmenována na ZMT/ZMTK a uvnitř budou upravena výběrová kritéria takto:</w:t>
      </w:r>
    </w:p>
    <w:p w:rsidR="007F05A9" w:rsidRPr="007376DC" w:rsidRDefault="007F05A9" w:rsidP="0012350C">
      <w:pPr>
        <w:pStyle w:val="Odstavecseseznamem"/>
        <w:numPr>
          <w:ilvl w:val="0"/>
          <w:numId w:val="29"/>
        </w:numPr>
      </w:pPr>
      <w:r w:rsidRPr="007376DC">
        <w:t>přib</w:t>
      </w:r>
      <w:r w:rsidR="00D42E7A">
        <w:t>u</w:t>
      </w:r>
      <w:r w:rsidRPr="007376DC">
        <w:t>de výběr entity: ZMT nebo ZMTK</w:t>
      </w:r>
    </w:p>
    <w:p w:rsidR="007F05A9" w:rsidRPr="007376DC" w:rsidRDefault="007F05A9" w:rsidP="0012350C">
      <w:pPr>
        <w:pStyle w:val="Odstavecseseznamem"/>
        <w:numPr>
          <w:ilvl w:val="0"/>
          <w:numId w:val="29"/>
        </w:numPr>
        <w:jc w:val="both"/>
      </w:pPr>
      <w:r w:rsidRPr="007376DC">
        <w:t>přib</w:t>
      </w:r>
      <w:r w:rsidR="00D42E7A">
        <w:t>u</w:t>
      </w:r>
      <w:r w:rsidRPr="007376DC">
        <w:t>de číslo kontroly (xxxx/xxx/xx/xxxx)</w:t>
      </w:r>
    </w:p>
    <w:p w:rsidR="00D52443" w:rsidRDefault="007F05A9" w:rsidP="0012350C">
      <w:pPr>
        <w:pStyle w:val="Odstavecseseznamem"/>
        <w:numPr>
          <w:ilvl w:val="0"/>
          <w:numId w:val="29"/>
        </w:numPr>
        <w:jc w:val="both"/>
      </w:pPr>
      <w:r w:rsidRPr="007376DC">
        <w:t>přib</w:t>
      </w:r>
      <w:r w:rsidR="00D42E7A">
        <w:t>u</w:t>
      </w:r>
      <w:r w:rsidRPr="007376DC">
        <w:t>de typ podkladu (LPIS-KNM</w:t>
      </w:r>
      <w:r w:rsidR="00D42E7A">
        <w:t xml:space="preserve">, </w:t>
      </w:r>
      <w:r w:rsidRPr="007376DC">
        <w:t>LMS, DPZ)</w:t>
      </w:r>
      <w:r w:rsidR="00D52443">
        <w:t xml:space="preserve">  </w:t>
      </w:r>
    </w:p>
    <w:p w:rsidR="007376DC" w:rsidRDefault="007376DC" w:rsidP="0012350C">
      <w:pPr>
        <w:pStyle w:val="Odstavecseseznamem"/>
        <w:numPr>
          <w:ilvl w:val="0"/>
          <w:numId w:val="29"/>
        </w:numPr>
        <w:jc w:val="both"/>
      </w:pPr>
      <w:r w:rsidRPr="007376DC">
        <w:t>územní příslušnost ZMT/ZMTK (okres)</w:t>
      </w:r>
    </w:p>
    <w:p w:rsidR="00DD4291" w:rsidRPr="00D42E7A" w:rsidRDefault="00DD4291" w:rsidP="0012350C">
      <w:pPr>
        <w:pStyle w:val="Odstavecseseznamem"/>
        <w:numPr>
          <w:ilvl w:val="0"/>
          <w:numId w:val="29"/>
        </w:numPr>
        <w:jc w:val="both"/>
      </w:pPr>
      <w:r w:rsidRPr="00D42E7A">
        <w:t>příznak neshody na</w:t>
      </w:r>
      <w:r w:rsidR="00D52443" w:rsidRPr="00D42E7A">
        <w:t xml:space="preserve"> ZMT</w:t>
      </w:r>
      <w:r w:rsidRPr="00D42E7A">
        <w:t>/ZMTK</w:t>
      </w:r>
    </w:p>
    <w:p w:rsidR="00551A7A" w:rsidRDefault="00551A7A" w:rsidP="00D42E7A">
      <w:pPr>
        <w:jc w:val="both"/>
      </w:pPr>
      <w:r>
        <w:t>Vyhledané ZMTK bude možné exportovat do xlsx a dále do shp.</w:t>
      </w:r>
    </w:p>
    <w:p w:rsidR="007376DC" w:rsidRDefault="007376DC" w:rsidP="00D42E7A">
      <w:pPr>
        <w:jc w:val="both"/>
      </w:pPr>
    </w:p>
    <w:p w:rsidR="00D42E7A" w:rsidRPr="00D42E7A" w:rsidRDefault="00D42E7A" w:rsidP="0012350C">
      <w:pPr>
        <w:pStyle w:val="Nadpis3"/>
        <w:numPr>
          <w:ilvl w:val="2"/>
          <w:numId w:val="32"/>
        </w:numPr>
      </w:pPr>
      <w:r>
        <w:t>Pardonizace ZMTK</w:t>
      </w:r>
    </w:p>
    <w:p w:rsidR="00D975D4" w:rsidRDefault="00D42E7A" w:rsidP="00D42E7A">
      <w:r w:rsidRPr="00A41847">
        <w:t>Pro pardonování ZMTK budou platit úplně stejná pravidla jako pro ZMT - p</w:t>
      </w:r>
      <w:r w:rsidR="00D52443" w:rsidRPr="00A41847">
        <w:t xml:space="preserve">racovník CPR MZe s rolí </w:t>
      </w:r>
      <w:r w:rsidR="00460ADB" w:rsidRPr="00A41847">
        <w:t>CPR Admin bude moci pardonovat i ZMTK.</w:t>
      </w:r>
      <w:r w:rsidR="00874EBE" w:rsidRPr="00A41847">
        <w:t xml:space="preserve"> </w:t>
      </w:r>
      <w:r w:rsidR="00D975D4" w:rsidRPr="00A41847">
        <w:t xml:space="preserve">Pardonem končí platnost ZMTK. </w:t>
      </w:r>
    </w:p>
    <w:p w:rsidR="00551A7A" w:rsidRDefault="00551A7A" w:rsidP="00D42E7A"/>
    <w:p w:rsidR="00551A7A" w:rsidRDefault="00551A7A" w:rsidP="0012350C">
      <w:pPr>
        <w:pStyle w:val="Nadpis3"/>
        <w:numPr>
          <w:ilvl w:val="2"/>
          <w:numId w:val="32"/>
        </w:numPr>
      </w:pPr>
      <w:r>
        <w:t>Export ZMTK</w:t>
      </w:r>
    </w:p>
    <w:p w:rsidR="00551A7A" w:rsidRDefault="00551A7A" w:rsidP="00D42E7A">
      <w:pPr>
        <w:jc w:val="both"/>
      </w:pPr>
      <w:r w:rsidRPr="00D112D2">
        <w:t>V rámci modulu exporty bude možno exportovat ZMTK</w:t>
      </w:r>
      <w:r w:rsidR="00D112D2">
        <w:t xml:space="preserve"> v shp</w:t>
      </w:r>
      <w:r w:rsidRPr="00D112D2">
        <w:t xml:space="preserve"> k zadanému datu.</w:t>
      </w:r>
    </w:p>
    <w:p w:rsidR="00D112D2" w:rsidRPr="00D42E7A" w:rsidRDefault="00D112D2" w:rsidP="00D42E7A">
      <w:pPr>
        <w:jc w:val="both"/>
      </w:pPr>
      <w:r>
        <w:t>Exportovaná data:</w:t>
      </w:r>
    </w:p>
    <w:p w:rsidR="00D112D2" w:rsidRDefault="00D42E7A" w:rsidP="0012350C">
      <w:pPr>
        <w:pStyle w:val="Odstavecseseznamem"/>
        <w:numPr>
          <w:ilvl w:val="0"/>
          <w:numId w:val="20"/>
        </w:numPr>
        <w:jc w:val="both"/>
      </w:pPr>
      <w:r>
        <w:lastRenderedPageBreak/>
        <w:t xml:space="preserve">stav </w:t>
      </w:r>
    </w:p>
    <w:p w:rsidR="00D112D2" w:rsidRDefault="00D112D2" w:rsidP="0012350C">
      <w:pPr>
        <w:pStyle w:val="Odstavecseseznamem"/>
        <w:numPr>
          <w:ilvl w:val="0"/>
          <w:numId w:val="20"/>
        </w:numPr>
        <w:jc w:val="both"/>
      </w:pPr>
      <w:r>
        <w:t>výměra (v ha na 2 desetinná místa)</w:t>
      </w:r>
    </w:p>
    <w:p w:rsidR="00D112D2" w:rsidRDefault="00D112D2" w:rsidP="0012350C">
      <w:pPr>
        <w:pStyle w:val="Odstavecseseznamem"/>
        <w:numPr>
          <w:ilvl w:val="0"/>
          <w:numId w:val="20"/>
        </w:numPr>
        <w:jc w:val="both"/>
      </w:pPr>
      <w:r>
        <w:t xml:space="preserve">Datum vzniku </w:t>
      </w:r>
    </w:p>
    <w:p w:rsidR="00D112D2" w:rsidRDefault="00D112D2" w:rsidP="0012350C">
      <w:pPr>
        <w:pStyle w:val="Odstavecseseznamem"/>
        <w:numPr>
          <w:ilvl w:val="0"/>
          <w:numId w:val="20"/>
        </w:numPr>
        <w:jc w:val="both"/>
      </w:pPr>
      <w:r>
        <w:t>Číslo kontroly (xxxx/xxx/xx/xxxx)</w:t>
      </w:r>
    </w:p>
    <w:p w:rsidR="00D112D2" w:rsidRDefault="00D112D2" w:rsidP="0012350C">
      <w:pPr>
        <w:pStyle w:val="Odstavecseseznamem"/>
        <w:numPr>
          <w:ilvl w:val="0"/>
          <w:numId w:val="20"/>
        </w:numPr>
        <w:jc w:val="both"/>
      </w:pPr>
      <w:r>
        <w:t>Typ podkladu (LPIS-KNM</w:t>
      </w:r>
      <w:r w:rsidR="00D42E7A">
        <w:t xml:space="preserve">, </w:t>
      </w:r>
      <w:r>
        <w:t>LMS, DPZ)</w:t>
      </w:r>
    </w:p>
    <w:p w:rsidR="00D112D2" w:rsidRDefault="00D112D2" w:rsidP="0012350C">
      <w:pPr>
        <w:pStyle w:val="Odstavecseseznamem"/>
        <w:numPr>
          <w:ilvl w:val="0"/>
          <w:numId w:val="20"/>
        </w:numPr>
        <w:jc w:val="both"/>
      </w:pPr>
      <w:r>
        <w:t>Platnost od</w:t>
      </w:r>
    </w:p>
    <w:p w:rsidR="00D112D2" w:rsidRDefault="00D112D2" w:rsidP="0012350C">
      <w:pPr>
        <w:pStyle w:val="Odstavecseseznamem"/>
        <w:numPr>
          <w:ilvl w:val="0"/>
          <w:numId w:val="20"/>
        </w:numPr>
        <w:jc w:val="both"/>
      </w:pPr>
      <w:r>
        <w:t>Platnost do</w:t>
      </w:r>
    </w:p>
    <w:p w:rsidR="00D112D2" w:rsidRDefault="00D112D2" w:rsidP="0012350C">
      <w:pPr>
        <w:pStyle w:val="Odstavecseseznamem"/>
        <w:numPr>
          <w:ilvl w:val="0"/>
          <w:numId w:val="20"/>
        </w:numPr>
        <w:jc w:val="both"/>
      </w:pPr>
      <w:r>
        <w:t>Příslušnost k DPB</w:t>
      </w:r>
    </w:p>
    <w:p w:rsidR="00D112D2" w:rsidRDefault="00D112D2" w:rsidP="0012350C">
      <w:pPr>
        <w:pStyle w:val="Odstavecseseznamem"/>
        <w:numPr>
          <w:ilvl w:val="0"/>
          <w:numId w:val="20"/>
        </w:numPr>
        <w:jc w:val="both"/>
      </w:pPr>
      <w:r>
        <w:rPr>
          <w:b/>
        </w:rPr>
        <w:t>ID LPIS</w:t>
      </w:r>
      <w:r w:rsidRPr="00F96634">
        <w:t xml:space="preserve"> </w:t>
      </w:r>
      <w:r w:rsidR="00D975D4">
        <w:t xml:space="preserve">uživatele </w:t>
      </w:r>
      <w:r w:rsidRPr="00F96634">
        <w:t>(dle příslušnosti k D</w:t>
      </w:r>
      <w:r>
        <w:t>P</w:t>
      </w:r>
      <w:r w:rsidRPr="00F96634">
        <w:t>B)</w:t>
      </w:r>
    </w:p>
    <w:p w:rsidR="00D112D2" w:rsidRDefault="00D112D2" w:rsidP="0012350C">
      <w:pPr>
        <w:pStyle w:val="Odstavecseseznamem"/>
        <w:numPr>
          <w:ilvl w:val="0"/>
          <w:numId w:val="20"/>
        </w:numPr>
        <w:jc w:val="both"/>
      </w:pPr>
      <w:r>
        <w:t>Režim EZ/PO</w:t>
      </w:r>
    </w:p>
    <w:p w:rsidR="00D112D2" w:rsidRDefault="00D112D2" w:rsidP="0012350C">
      <w:pPr>
        <w:pStyle w:val="Odstavecseseznamem"/>
        <w:numPr>
          <w:ilvl w:val="0"/>
          <w:numId w:val="20"/>
        </w:numPr>
        <w:jc w:val="both"/>
      </w:pPr>
      <w:r>
        <w:t>Územní příslušnost</w:t>
      </w:r>
    </w:p>
    <w:p w:rsidR="001E22CA" w:rsidRDefault="001E22CA" w:rsidP="0012350C">
      <w:pPr>
        <w:pStyle w:val="Odstavecseseznamem"/>
        <w:numPr>
          <w:ilvl w:val="0"/>
          <w:numId w:val="20"/>
        </w:numPr>
        <w:jc w:val="both"/>
      </w:pPr>
      <w:r>
        <w:t>Pardon</w:t>
      </w:r>
    </w:p>
    <w:p w:rsidR="00D20DF0" w:rsidRDefault="00D20DF0" w:rsidP="0012350C">
      <w:pPr>
        <w:pStyle w:val="Nadpis3"/>
        <w:numPr>
          <w:ilvl w:val="2"/>
          <w:numId w:val="32"/>
        </w:numPr>
      </w:pPr>
      <w:r>
        <w:t>Související řešení neohlášených ploch</w:t>
      </w:r>
    </w:p>
    <w:p w:rsidR="00B64F78" w:rsidRDefault="00D20DF0" w:rsidP="00D20DF0">
      <w:pPr>
        <w:jc w:val="both"/>
      </w:pPr>
      <w:r w:rsidRPr="00D20DF0">
        <w:t>V kontrolním modulu LPIS</w:t>
      </w:r>
      <w:r>
        <w:t xml:space="preserve"> budou z důvodu sjednocení kreslení všechny neohlášené plochy nově zaznamenávány jako parcely (nebude se k jejich kreslení využívat MOP). </w:t>
      </w:r>
      <w:r w:rsidR="00B64F78">
        <w:t>Důvodem pro tuto změnu je skutečnost, aby bylo možné následně jednoduše vyhodnocovat vznik ZMTK standardně výše popsaným postupem, tj. průnikem zemědělské parcely a vrstvy T-ECP.</w:t>
      </w:r>
    </w:p>
    <w:p w:rsidR="00B64F78" w:rsidRDefault="00D20DF0" w:rsidP="00D20DF0">
      <w:pPr>
        <w:jc w:val="both"/>
      </w:pPr>
      <w:r>
        <w:t>Každá parcela musí mít možnost označení jako neohlášená plocha. Ty se pak přesunou do nového seznamu, který bude umístěn po</w:t>
      </w:r>
      <w:r w:rsidR="00B64F78">
        <w:t>d</w:t>
      </w:r>
      <w:r>
        <w:t xml:space="preserve"> zemědělské parcely a který bude obsahovat pouze parcely pro neohlášené plochy. Ty budou dostávat automatický popis začínající NP- a pokračující dle písmen abecedy, jako u parcel. Budou tak vznikat parcely (NP-A, NP-B, …NP-Z, NP-AA...). U každé parcely neohlášené plochy bude nutné zaznamenat </w:t>
      </w:r>
    </w:p>
    <w:p w:rsidR="00B64F78" w:rsidRDefault="00B64F78" w:rsidP="0012350C">
      <w:pPr>
        <w:pStyle w:val="Odstavecseseznamem"/>
        <w:numPr>
          <w:ilvl w:val="0"/>
          <w:numId w:val="34"/>
        </w:numPr>
        <w:jc w:val="both"/>
      </w:pPr>
      <w:r>
        <w:t>K</w:t>
      </w:r>
      <w:r w:rsidR="00D20DF0">
        <w:t>ulturu</w:t>
      </w:r>
      <w:r>
        <w:t>,</w:t>
      </w:r>
    </w:p>
    <w:p w:rsidR="00B64F78" w:rsidRDefault="00B64F78" w:rsidP="0012350C">
      <w:pPr>
        <w:pStyle w:val="Odstavecseseznamem"/>
        <w:numPr>
          <w:ilvl w:val="0"/>
          <w:numId w:val="34"/>
        </w:numPr>
        <w:jc w:val="both"/>
      </w:pPr>
      <w:r>
        <w:t>P</w:t>
      </w:r>
      <w:r w:rsidR="00D20DF0">
        <w:t>lodinu</w:t>
      </w:r>
    </w:p>
    <w:p w:rsidR="00B64F78" w:rsidRDefault="00D20DF0" w:rsidP="0012350C">
      <w:pPr>
        <w:pStyle w:val="Odstavecseseznamem"/>
        <w:numPr>
          <w:ilvl w:val="0"/>
          <w:numId w:val="34"/>
        </w:numPr>
        <w:jc w:val="both"/>
      </w:pPr>
      <w:r>
        <w:t xml:space="preserve">poznámku. </w:t>
      </w:r>
    </w:p>
    <w:p w:rsidR="00D20DF0" w:rsidRDefault="00D20DF0" w:rsidP="00B64F78">
      <w:pPr>
        <w:jc w:val="both"/>
      </w:pPr>
      <w:r>
        <w:lastRenderedPageBreak/>
        <w:t xml:space="preserve">Způsobilost pro opatření zde nebude vyhodnocována. Neohlášené plochy se do způsobilé plochy nezapočítávají. </w:t>
      </w:r>
      <w:r w:rsidRPr="00B64F78">
        <w:rPr>
          <w:b/>
        </w:rPr>
        <w:t>Každou parcelu bude možno vrátit ze seznamu neohlášených ploch zpět do zemědělských parcel.</w:t>
      </w:r>
      <w:r>
        <w:t xml:space="preserve"> Parcely neohlášených ploch se neobjeví v hromadném protokolu za DPB.</w:t>
      </w:r>
    </w:p>
    <w:p w:rsidR="00D20DF0" w:rsidRDefault="00D20DF0" w:rsidP="00B64F78">
      <w:pPr>
        <w:jc w:val="both"/>
      </w:pPr>
      <w:r>
        <w:t>U importu LMS a DPZ bude možné zadat parcele příznak neohlášené plochy, takže se tato parcela rovnou naimportuje do příslušné sekce, podobné to bude u hromadného importu DPZ.</w:t>
      </w:r>
    </w:p>
    <w:p w:rsidR="00A4608C" w:rsidRDefault="00A4608C" w:rsidP="005F5FA7">
      <w:pPr>
        <w:pStyle w:val="Nadpis3"/>
      </w:pPr>
      <w:r>
        <w:t xml:space="preserve">Nové verze webových služeb </w:t>
      </w:r>
    </w:p>
    <w:p w:rsidR="00A4608C" w:rsidRDefault="00A4608C" w:rsidP="0012350C">
      <w:pPr>
        <w:pStyle w:val="Nadpis4"/>
        <w:numPr>
          <w:ilvl w:val="3"/>
          <w:numId w:val="33"/>
        </w:numPr>
      </w:pPr>
      <w:r>
        <w:t>SpecifikaceSlužby LPI_ZMT01B (GetZmeneteT)</w:t>
      </w:r>
    </w:p>
    <w:p w:rsidR="00E0572F" w:rsidRPr="00DB53FD" w:rsidRDefault="00E0572F" w:rsidP="00E0572F">
      <w:pPr>
        <w:rPr>
          <w:rFonts w:cs="Arial"/>
          <w:b/>
          <w:sz w:val="20"/>
          <w:szCs w:val="20"/>
          <w:lang w:eastAsia="cs-CZ"/>
        </w:rPr>
      </w:pPr>
      <w:r>
        <w:rPr>
          <w:rFonts w:cs="Arial"/>
          <w:b/>
          <w:sz w:val="20"/>
          <w:szCs w:val="20"/>
          <w:lang w:eastAsia="cs-CZ"/>
        </w:rPr>
        <w:t>Základní parametry služby</w:t>
      </w:r>
      <w:r w:rsidRPr="00DB53FD">
        <w:rPr>
          <w:rFonts w:cs="Arial"/>
          <w:b/>
          <w:sz w:val="20"/>
          <w:szCs w:val="20"/>
          <w:lang w:eastAsia="cs-CZ"/>
        </w:rPr>
        <w:t>:</w:t>
      </w:r>
    </w:p>
    <w:p w:rsidR="00E0572F" w:rsidRPr="00FD3BCA" w:rsidRDefault="00E0572F" w:rsidP="0012350C">
      <w:pPr>
        <w:keepNext/>
        <w:keepLines/>
        <w:numPr>
          <w:ilvl w:val="0"/>
          <w:numId w:val="11"/>
        </w:numPr>
        <w:spacing w:after="0" w:line="276" w:lineRule="auto"/>
        <w:ind w:left="714" w:hanging="357"/>
        <w:jc w:val="both"/>
        <w:outlineLvl w:val="0"/>
        <w:rPr>
          <w:rFonts w:cs="Arial"/>
          <w:b/>
          <w:bCs/>
          <w:sz w:val="20"/>
          <w:szCs w:val="20"/>
          <w:lang w:eastAsia="cs-CZ"/>
        </w:rPr>
      </w:pPr>
      <w:r w:rsidRPr="00FD3BCA">
        <w:rPr>
          <w:rFonts w:cs="Arial"/>
          <w:sz w:val="20"/>
          <w:szCs w:val="20"/>
          <w:lang w:eastAsia="cs-CZ"/>
        </w:rPr>
        <w:t>Typ: proxy</w:t>
      </w:r>
    </w:p>
    <w:p w:rsidR="00E0572F" w:rsidRPr="00FD3BCA" w:rsidRDefault="00E0572F"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Konzument: IS SZIF</w:t>
      </w:r>
    </w:p>
    <w:p w:rsidR="00E0572F" w:rsidRPr="00FD3BCA" w:rsidRDefault="00E0572F"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Zdroj: LPIS</w:t>
      </w:r>
    </w:p>
    <w:p w:rsidR="00E0572F" w:rsidRPr="00FD3BCA" w:rsidRDefault="00E0572F"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Doba archivace: 10 let</w:t>
      </w:r>
    </w:p>
    <w:p w:rsidR="00E0572F" w:rsidRPr="00DB53FD" w:rsidRDefault="00E0572F" w:rsidP="00E0572F">
      <w:pPr>
        <w:tabs>
          <w:tab w:val="left" w:pos="851"/>
        </w:tabs>
        <w:outlineLvl w:val="1"/>
        <w:rPr>
          <w:b/>
          <w:bCs/>
          <w:iCs/>
          <w:szCs w:val="28"/>
        </w:rPr>
      </w:pPr>
    </w:p>
    <w:p w:rsidR="00E0572F" w:rsidRPr="00DB53FD" w:rsidRDefault="00E0572F" w:rsidP="00E0572F">
      <w:pPr>
        <w:rPr>
          <w:rFonts w:cs="Arial"/>
          <w:b/>
          <w:sz w:val="20"/>
          <w:szCs w:val="20"/>
        </w:rPr>
      </w:pPr>
      <w:r w:rsidRPr="00DB53FD">
        <w:rPr>
          <w:rFonts w:cs="Arial"/>
          <w:b/>
          <w:sz w:val="20"/>
          <w:szCs w:val="20"/>
        </w:rPr>
        <w:t>Struktura request:</w:t>
      </w:r>
    </w:p>
    <w:tbl>
      <w:tblPr>
        <w:tblW w:w="8222" w:type="dxa"/>
        <w:tblInd w:w="70" w:type="dxa"/>
        <w:tblLayout w:type="fixed"/>
        <w:tblCellMar>
          <w:left w:w="70" w:type="dxa"/>
          <w:right w:w="70" w:type="dxa"/>
        </w:tblCellMar>
        <w:tblLook w:val="0000" w:firstRow="0" w:lastRow="0" w:firstColumn="0" w:lastColumn="0" w:noHBand="0" w:noVBand="0"/>
      </w:tblPr>
      <w:tblGrid>
        <w:gridCol w:w="1985"/>
        <w:gridCol w:w="5103"/>
        <w:gridCol w:w="1134"/>
      </w:tblGrid>
      <w:tr w:rsidR="00E0572F" w:rsidRPr="00DB53FD" w:rsidTr="004D5F22">
        <w:trPr>
          <w:trHeight w:val="284"/>
        </w:trPr>
        <w:tc>
          <w:tcPr>
            <w:tcW w:w="1985" w:type="dxa"/>
            <w:tcBorders>
              <w:top w:val="single" w:sz="4" w:space="0" w:color="000000"/>
              <w:left w:val="single" w:sz="4" w:space="0" w:color="000000"/>
              <w:bottom w:val="single" w:sz="4" w:space="0" w:color="000000"/>
              <w:right w:val="single" w:sz="4" w:space="0" w:color="auto"/>
            </w:tcBorders>
            <w:shd w:val="clear" w:color="auto" w:fill="EEECE1"/>
            <w:vAlign w:val="center"/>
          </w:tcPr>
          <w:p w:rsidR="00E0572F" w:rsidRPr="00DB53FD" w:rsidRDefault="00E0572F" w:rsidP="004D5F22">
            <w:pPr>
              <w:rPr>
                <w:rFonts w:cs="Arial"/>
                <w:b/>
                <w:bCs/>
                <w:sz w:val="20"/>
                <w:szCs w:val="20"/>
              </w:rPr>
            </w:pPr>
            <w:r w:rsidRPr="00DB53FD">
              <w:rPr>
                <w:rFonts w:cs="Arial"/>
                <w:b/>
                <w:bCs/>
                <w:sz w:val="20"/>
                <w:szCs w:val="20"/>
              </w:rPr>
              <w:t>XML element</w:t>
            </w:r>
          </w:p>
        </w:tc>
        <w:tc>
          <w:tcPr>
            <w:tcW w:w="5103" w:type="dxa"/>
            <w:tcBorders>
              <w:top w:val="single" w:sz="4" w:space="0" w:color="auto"/>
              <w:left w:val="single" w:sz="4" w:space="0" w:color="auto"/>
              <w:bottom w:val="single" w:sz="4" w:space="0" w:color="auto"/>
              <w:right w:val="single" w:sz="4" w:space="0" w:color="auto"/>
            </w:tcBorders>
            <w:shd w:val="clear" w:color="auto" w:fill="EEECE1"/>
            <w:vAlign w:val="center"/>
          </w:tcPr>
          <w:p w:rsidR="00E0572F" w:rsidRPr="00DB53FD" w:rsidRDefault="00E0572F" w:rsidP="004D5F22">
            <w:pPr>
              <w:rPr>
                <w:rFonts w:cs="Arial"/>
                <w:b/>
                <w:bCs/>
                <w:sz w:val="20"/>
                <w:szCs w:val="20"/>
              </w:rPr>
            </w:pPr>
            <w:r w:rsidRPr="00DB53FD">
              <w:rPr>
                <w:rFonts w:cs="Arial"/>
                <w:b/>
                <w:bCs/>
                <w:sz w:val="20"/>
                <w:szCs w:val="20"/>
              </w:rPr>
              <w:t>Popis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E0572F" w:rsidRPr="00DB53FD" w:rsidRDefault="00E0572F" w:rsidP="004D5F22">
            <w:pPr>
              <w:jc w:val="right"/>
              <w:rPr>
                <w:rFonts w:cs="Arial"/>
                <w:b/>
                <w:bCs/>
                <w:sz w:val="20"/>
                <w:szCs w:val="20"/>
              </w:rPr>
            </w:pPr>
            <w:r w:rsidRPr="00DB53FD">
              <w:rPr>
                <w:rFonts w:cs="Arial"/>
                <w:b/>
                <w:bCs/>
                <w:sz w:val="20"/>
                <w:szCs w:val="20"/>
              </w:rPr>
              <w:t>Povinný</w:t>
            </w:r>
          </w:p>
        </w:tc>
      </w:tr>
      <w:tr w:rsidR="00E0572F" w:rsidRPr="00E0572F" w:rsidTr="004D5F22">
        <w:trPr>
          <w:trHeight w:val="284"/>
        </w:trPr>
        <w:tc>
          <w:tcPr>
            <w:tcW w:w="1985" w:type="dxa"/>
            <w:tcBorders>
              <w:top w:val="nil"/>
              <w:left w:val="single" w:sz="4" w:space="0" w:color="000000"/>
              <w:bottom w:val="single" w:sz="4" w:space="0" w:color="000000"/>
              <w:right w:val="single" w:sz="4" w:space="0" w:color="auto"/>
            </w:tcBorders>
            <w:noWrap/>
          </w:tcPr>
          <w:p w:rsidR="00E0572F" w:rsidRPr="00E0572F" w:rsidRDefault="00E0572F" w:rsidP="004D5F22">
            <w:pPr>
              <w:rPr>
                <w:rFonts w:cs="Arial"/>
                <w:sz w:val="20"/>
                <w:szCs w:val="20"/>
              </w:rPr>
            </w:pPr>
            <w:r w:rsidRPr="00E0572F">
              <w:rPr>
                <w:rFonts w:cs="Arial"/>
                <w:sz w:val="20"/>
                <w:szCs w:val="20"/>
              </w:rPr>
              <w:t>JI</w:t>
            </w:r>
          </w:p>
        </w:tc>
        <w:tc>
          <w:tcPr>
            <w:tcW w:w="5103" w:type="dxa"/>
            <w:tcBorders>
              <w:top w:val="single" w:sz="4" w:space="0" w:color="auto"/>
              <w:left w:val="single" w:sz="4" w:space="0" w:color="auto"/>
              <w:bottom w:val="single" w:sz="4" w:space="0" w:color="auto"/>
              <w:right w:val="single" w:sz="4" w:space="0" w:color="auto"/>
            </w:tcBorders>
          </w:tcPr>
          <w:p w:rsidR="00E0572F" w:rsidRPr="00E0572F" w:rsidRDefault="00E0572F" w:rsidP="004D5F22">
            <w:pPr>
              <w:rPr>
                <w:rFonts w:cs="Arial"/>
                <w:sz w:val="20"/>
                <w:szCs w:val="20"/>
              </w:rPr>
            </w:pPr>
            <w:r w:rsidRPr="00E0572F">
              <w:rPr>
                <w:rFonts w:cs="Arial"/>
                <w:sz w:val="20"/>
                <w:szCs w:val="20"/>
              </w:rPr>
              <w:t>Jednotný identifikátor subjektu</w:t>
            </w:r>
          </w:p>
        </w:tc>
        <w:tc>
          <w:tcPr>
            <w:tcW w:w="1134" w:type="dxa"/>
            <w:tcBorders>
              <w:top w:val="single" w:sz="4" w:space="0" w:color="auto"/>
              <w:left w:val="single" w:sz="4" w:space="0" w:color="auto"/>
              <w:bottom w:val="single" w:sz="4" w:space="0" w:color="auto"/>
              <w:right w:val="single" w:sz="4" w:space="0" w:color="auto"/>
            </w:tcBorders>
          </w:tcPr>
          <w:p w:rsidR="00E0572F" w:rsidRPr="00E0572F" w:rsidRDefault="00E0572F" w:rsidP="004D5F22">
            <w:pPr>
              <w:jc w:val="right"/>
              <w:rPr>
                <w:rFonts w:cs="Arial"/>
                <w:sz w:val="20"/>
                <w:szCs w:val="20"/>
              </w:rPr>
            </w:pPr>
            <w:r w:rsidRPr="00E0572F">
              <w:rPr>
                <w:rFonts w:cs="Arial"/>
                <w:sz w:val="20"/>
                <w:szCs w:val="20"/>
              </w:rPr>
              <w:t>Ano</w:t>
            </w:r>
          </w:p>
        </w:tc>
      </w:tr>
      <w:tr w:rsidR="00E0572F" w:rsidRPr="00E0572F" w:rsidTr="004D5F22">
        <w:trPr>
          <w:trHeight w:val="284"/>
        </w:trPr>
        <w:tc>
          <w:tcPr>
            <w:tcW w:w="1985" w:type="dxa"/>
            <w:tcBorders>
              <w:top w:val="nil"/>
              <w:left w:val="single" w:sz="4" w:space="0" w:color="000000"/>
              <w:bottom w:val="single" w:sz="4" w:space="0" w:color="000000"/>
              <w:right w:val="single" w:sz="4" w:space="0" w:color="auto"/>
            </w:tcBorders>
            <w:noWrap/>
          </w:tcPr>
          <w:p w:rsidR="00E0572F" w:rsidRPr="00E0572F" w:rsidRDefault="00E0572F" w:rsidP="004D5F22">
            <w:pPr>
              <w:rPr>
                <w:rFonts w:cs="Arial"/>
                <w:sz w:val="20"/>
                <w:szCs w:val="20"/>
              </w:rPr>
            </w:pPr>
            <w:r w:rsidRPr="00E0572F">
              <w:rPr>
                <w:rFonts w:cs="Arial"/>
                <w:sz w:val="20"/>
                <w:szCs w:val="20"/>
              </w:rPr>
              <w:t>VZDANISEEKO</w:t>
            </w:r>
          </w:p>
        </w:tc>
        <w:tc>
          <w:tcPr>
            <w:tcW w:w="5103" w:type="dxa"/>
            <w:tcBorders>
              <w:top w:val="single" w:sz="4" w:space="0" w:color="auto"/>
              <w:left w:val="single" w:sz="4" w:space="0" w:color="auto"/>
              <w:bottom w:val="single" w:sz="4" w:space="0" w:color="auto"/>
              <w:right w:val="single" w:sz="4" w:space="0" w:color="auto"/>
            </w:tcBorders>
          </w:tcPr>
          <w:p w:rsidR="00E0572F" w:rsidRPr="00E0572F" w:rsidRDefault="00E0572F" w:rsidP="004D5F22">
            <w:pPr>
              <w:rPr>
                <w:rFonts w:cs="Arial"/>
                <w:sz w:val="20"/>
                <w:szCs w:val="20"/>
              </w:rPr>
            </w:pPr>
            <w:r w:rsidRPr="00E0572F">
              <w:rPr>
                <w:rFonts w:cs="Arial"/>
                <w:sz w:val="20"/>
                <w:szCs w:val="20"/>
              </w:rPr>
              <w:t>Údaj, zda subjekt se vzdal pardonu na EZ nebo ne</w:t>
            </w:r>
          </w:p>
        </w:tc>
        <w:tc>
          <w:tcPr>
            <w:tcW w:w="1134" w:type="dxa"/>
            <w:tcBorders>
              <w:top w:val="single" w:sz="4" w:space="0" w:color="auto"/>
              <w:left w:val="single" w:sz="4" w:space="0" w:color="auto"/>
              <w:bottom w:val="single" w:sz="4" w:space="0" w:color="auto"/>
              <w:right w:val="single" w:sz="4" w:space="0" w:color="auto"/>
            </w:tcBorders>
          </w:tcPr>
          <w:p w:rsidR="00E0572F" w:rsidRPr="00E0572F" w:rsidRDefault="00E0572F" w:rsidP="004D5F22">
            <w:pPr>
              <w:jc w:val="right"/>
              <w:rPr>
                <w:rFonts w:cs="Arial"/>
                <w:sz w:val="20"/>
                <w:szCs w:val="20"/>
              </w:rPr>
            </w:pPr>
            <w:r w:rsidRPr="00E0572F">
              <w:rPr>
                <w:rFonts w:cs="Arial"/>
                <w:sz w:val="20"/>
                <w:szCs w:val="20"/>
              </w:rPr>
              <w:t>Ano</w:t>
            </w:r>
          </w:p>
        </w:tc>
      </w:tr>
      <w:tr w:rsidR="00E0572F" w:rsidRPr="00E0572F" w:rsidTr="004D5F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c>
          <w:tcPr>
            <w:tcW w:w="1985" w:type="dxa"/>
          </w:tcPr>
          <w:p w:rsidR="00E0572F" w:rsidRPr="00E0572F" w:rsidRDefault="00E0572F" w:rsidP="004D5F22">
            <w:pPr>
              <w:rPr>
                <w:rFonts w:cs="Arial"/>
                <w:sz w:val="20"/>
                <w:szCs w:val="20"/>
              </w:rPr>
            </w:pPr>
            <w:r w:rsidRPr="00E0572F">
              <w:rPr>
                <w:rFonts w:cs="Arial"/>
                <w:sz w:val="20"/>
                <w:szCs w:val="20"/>
              </w:rPr>
              <w:t>OBDOBIOD</w:t>
            </w:r>
          </w:p>
        </w:tc>
        <w:tc>
          <w:tcPr>
            <w:tcW w:w="5103" w:type="dxa"/>
          </w:tcPr>
          <w:p w:rsidR="00E0572F" w:rsidRPr="00E0572F" w:rsidRDefault="00E0572F" w:rsidP="004D5F22">
            <w:pPr>
              <w:rPr>
                <w:rFonts w:cs="Arial"/>
                <w:sz w:val="20"/>
                <w:szCs w:val="20"/>
              </w:rPr>
            </w:pPr>
            <w:r w:rsidRPr="00E0572F">
              <w:rPr>
                <w:rFonts w:cs="Arial"/>
                <w:sz w:val="20"/>
                <w:szCs w:val="20"/>
              </w:rPr>
              <w:t>Datum začátku kontrolovaného období</w:t>
            </w:r>
          </w:p>
        </w:tc>
        <w:tc>
          <w:tcPr>
            <w:tcW w:w="1134" w:type="dxa"/>
          </w:tcPr>
          <w:p w:rsidR="00E0572F" w:rsidRPr="00E0572F" w:rsidRDefault="00E0572F" w:rsidP="004D5F22">
            <w:pPr>
              <w:jc w:val="right"/>
              <w:rPr>
                <w:rFonts w:cs="Arial"/>
                <w:sz w:val="20"/>
                <w:szCs w:val="20"/>
              </w:rPr>
            </w:pPr>
            <w:r w:rsidRPr="00E0572F">
              <w:rPr>
                <w:rFonts w:cs="Arial"/>
                <w:sz w:val="20"/>
                <w:szCs w:val="20"/>
              </w:rPr>
              <w:t>Ano</w:t>
            </w:r>
          </w:p>
        </w:tc>
      </w:tr>
      <w:tr w:rsidR="00E0572F" w:rsidRPr="00E0572F" w:rsidTr="004D5F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c>
          <w:tcPr>
            <w:tcW w:w="1985"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sz w:val="20"/>
                <w:szCs w:val="20"/>
              </w:rPr>
            </w:pPr>
            <w:r w:rsidRPr="00E0572F">
              <w:rPr>
                <w:rFonts w:cs="Arial"/>
                <w:sz w:val="20"/>
                <w:szCs w:val="20"/>
              </w:rPr>
              <w:t>OBDOBIDO</w:t>
            </w:r>
          </w:p>
        </w:tc>
        <w:tc>
          <w:tcPr>
            <w:tcW w:w="5103"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sz w:val="20"/>
                <w:szCs w:val="20"/>
              </w:rPr>
            </w:pPr>
            <w:r w:rsidRPr="00E0572F">
              <w:rPr>
                <w:rFonts w:cs="Arial"/>
                <w:sz w:val="20"/>
                <w:szCs w:val="20"/>
              </w:rPr>
              <w:t>Datum konce kontrolovaného období</w:t>
            </w:r>
          </w:p>
        </w:tc>
        <w:tc>
          <w:tcPr>
            <w:tcW w:w="113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jc w:val="right"/>
              <w:rPr>
                <w:rFonts w:cs="Arial"/>
                <w:sz w:val="20"/>
                <w:szCs w:val="20"/>
              </w:rPr>
            </w:pPr>
            <w:r w:rsidRPr="00E0572F">
              <w:rPr>
                <w:rFonts w:cs="Arial"/>
                <w:sz w:val="20"/>
                <w:szCs w:val="20"/>
              </w:rPr>
              <w:t>Ano</w:t>
            </w:r>
          </w:p>
        </w:tc>
      </w:tr>
      <w:tr w:rsidR="00E0572F" w:rsidRPr="00E0572F" w:rsidTr="004D5F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c>
          <w:tcPr>
            <w:tcW w:w="1985"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sz w:val="20"/>
                <w:szCs w:val="20"/>
              </w:rPr>
            </w:pPr>
            <w:r w:rsidRPr="00E0572F">
              <w:rPr>
                <w:rFonts w:cs="Arial"/>
                <w:sz w:val="20"/>
                <w:szCs w:val="20"/>
              </w:rPr>
              <w:t>DATPODANI</w:t>
            </w:r>
          </w:p>
        </w:tc>
        <w:tc>
          <w:tcPr>
            <w:tcW w:w="5103"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sz w:val="20"/>
                <w:szCs w:val="20"/>
              </w:rPr>
            </w:pPr>
            <w:r w:rsidRPr="00E0572F">
              <w:rPr>
                <w:rFonts w:cs="Arial"/>
                <w:sz w:val="20"/>
                <w:szCs w:val="20"/>
              </w:rPr>
              <w:t>Datum podání žádosti</w:t>
            </w:r>
          </w:p>
        </w:tc>
        <w:tc>
          <w:tcPr>
            <w:tcW w:w="113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jc w:val="right"/>
              <w:rPr>
                <w:rFonts w:cs="Arial"/>
                <w:sz w:val="20"/>
                <w:szCs w:val="20"/>
              </w:rPr>
            </w:pPr>
            <w:r w:rsidRPr="00E0572F">
              <w:rPr>
                <w:rFonts w:cs="Arial"/>
                <w:sz w:val="20"/>
                <w:szCs w:val="20"/>
              </w:rPr>
              <w:t>Ano</w:t>
            </w:r>
          </w:p>
        </w:tc>
      </w:tr>
    </w:tbl>
    <w:p w:rsidR="00E0572F" w:rsidRPr="00DB53FD" w:rsidRDefault="00E0572F" w:rsidP="00E0572F">
      <w:pPr>
        <w:rPr>
          <w:rFonts w:cs="Arial"/>
          <w:sz w:val="20"/>
          <w:szCs w:val="20"/>
          <w:lang w:eastAsia="cs-CZ"/>
        </w:rPr>
      </w:pPr>
    </w:p>
    <w:p w:rsidR="00E0572F" w:rsidRPr="00DB53FD" w:rsidRDefault="00E0572F" w:rsidP="00E0572F">
      <w:pPr>
        <w:rPr>
          <w:rFonts w:cs="Arial"/>
          <w:b/>
          <w:sz w:val="20"/>
          <w:szCs w:val="20"/>
          <w:lang w:eastAsia="cs-CZ"/>
        </w:rPr>
      </w:pPr>
      <w:r w:rsidRPr="00DB53FD">
        <w:rPr>
          <w:rFonts w:cs="Arial"/>
          <w:b/>
          <w:sz w:val="20"/>
          <w:szCs w:val="20"/>
          <w:lang w:eastAsia="cs-CZ"/>
        </w:rPr>
        <w:t>Popis chování requestu:</w:t>
      </w:r>
    </w:p>
    <w:p w:rsidR="00E0572F" w:rsidRPr="00DB53FD" w:rsidRDefault="00E0572F" w:rsidP="0012350C">
      <w:pPr>
        <w:numPr>
          <w:ilvl w:val="0"/>
          <w:numId w:val="13"/>
        </w:numPr>
        <w:spacing w:after="0"/>
        <w:contextualSpacing/>
        <w:jc w:val="both"/>
        <w:rPr>
          <w:rFonts w:cs="Arial"/>
          <w:sz w:val="20"/>
          <w:szCs w:val="20"/>
          <w:lang w:eastAsia="cs-CZ"/>
        </w:rPr>
      </w:pPr>
      <w:r w:rsidRPr="00DB53FD">
        <w:rPr>
          <w:rFonts w:cs="Arial"/>
          <w:sz w:val="20"/>
          <w:szCs w:val="20"/>
          <w:lang w:eastAsia="cs-CZ"/>
        </w:rPr>
        <w:t xml:space="preserve">Standardně se očekává, že bude vyplněno vždy JI, obdobiod-do a dat podání žádosti (+ informace o vzdání se EZ pardonu). </w:t>
      </w:r>
    </w:p>
    <w:p w:rsidR="00E0572F" w:rsidRPr="00DB53FD" w:rsidRDefault="00E0572F" w:rsidP="0012350C">
      <w:pPr>
        <w:numPr>
          <w:ilvl w:val="0"/>
          <w:numId w:val="13"/>
        </w:numPr>
        <w:spacing w:after="0"/>
        <w:contextualSpacing/>
        <w:jc w:val="both"/>
        <w:rPr>
          <w:rFonts w:cs="Arial"/>
          <w:sz w:val="20"/>
          <w:szCs w:val="20"/>
          <w:lang w:eastAsia="cs-CZ"/>
        </w:rPr>
      </w:pPr>
      <w:r w:rsidRPr="00DB53FD">
        <w:rPr>
          <w:rFonts w:cs="Arial"/>
          <w:sz w:val="20"/>
          <w:szCs w:val="20"/>
          <w:lang w:eastAsia="cs-CZ"/>
        </w:rPr>
        <w:lastRenderedPageBreak/>
        <w:t xml:space="preserve">Parametr VZDANISEEKO má ten dopad, že je-li vyplněn na ANO, pak LPIS DPB tohoto JI vedené v režimu EKO jiné než 0, považuje za EKO = 0 tj, konvenční </w:t>
      </w:r>
    </w:p>
    <w:p w:rsidR="00E0572F" w:rsidRPr="00DB53FD" w:rsidRDefault="00E0572F" w:rsidP="00E0572F">
      <w:pPr>
        <w:rPr>
          <w:rFonts w:cs="Arial"/>
          <w:sz w:val="20"/>
          <w:szCs w:val="20"/>
          <w:lang w:eastAsia="cs-CZ"/>
        </w:rPr>
      </w:pPr>
    </w:p>
    <w:p w:rsidR="00E0572F" w:rsidRPr="00DB53FD" w:rsidRDefault="00E0572F" w:rsidP="00E0572F">
      <w:pPr>
        <w:rPr>
          <w:rFonts w:cs="Arial"/>
          <w:b/>
          <w:sz w:val="20"/>
          <w:szCs w:val="20"/>
        </w:rPr>
      </w:pPr>
      <w:r w:rsidRPr="00DB53FD">
        <w:rPr>
          <w:rFonts w:cs="Arial"/>
          <w:b/>
          <w:sz w:val="20"/>
          <w:szCs w:val="20"/>
        </w:rPr>
        <w:t>Struktura response:</w:t>
      </w:r>
    </w:p>
    <w:tbl>
      <w:tblPr>
        <w:tblW w:w="96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4"/>
        <w:gridCol w:w="284"/>
        <w:gridCol w:w="2126"/>
        <w:gridCol w:w="5524"/>
        <w:gridCol w:w="1447"/>
      </w:tblGrid>
      <w:tr w:rsidR="00E0572F" w:rsidRPr="00DB53FD" w:rsidTr="0012350C">
        <w:tc>
          <w:tcPr>
            <w:tcW w:w="2694" w:type="dxa"/>
            <w:gridSpan w:val="4"/>
            <w:tcBorders>
              <w:bottom w:val="single" w:sz="6" w:space="0" w:color="000000"/>
            </w:tcBorders>
            <w:shd w:val="clear" w:color="auto" w:fill="F3F3F3"/>
          </w:tcPr>
          <w:p w:rsidR="00E0572F" w:rsidRPr="00DB53FD" w:rsidRDefault="00E0572F" w:rsidP="004D5F22">
            <w:pPr>
              <w:rPr>
                <w:rFonts w:cs="Arial"/>
                <w:b/>
                <w:sz w:val="20"/>
                <w:szCs w:val="20"/>
              </w:rPr>
            </w:pPr>
            <w:r w:rsidRPr="00DB53FD">
              <w:rPr>
                <w:rFonts w:cs="Arial"/>
                <w:b/>
                <w:sz w:val="20"/>
                <w:szCs w:val="20"/>
              </w:rPr>
              <w:t>Element</w:t>
            </w:r>
          </w:p>
        </w:tc>
        <w:tc>
          <w:tcPr>
            <w:tcW w:w="5524" w:type="dxa"/>
            <w:tcBorders>
              <w:bottom w:val="single" w:sz="6" w:space="0" w:color="000000"/>
            </w:tcBorders>
            <w:shd w:val="clear" w:color="auto" w:fill="F3F3F3"/>
          </w:tcPr>
          <w:p w:rsidR="00E0572F" w:rsidRPr="00DB53FD" w:rsidRDefault="00E0572F" w:rsidP="004D5F22">
            <w:pPr>
              <w:rPr>
                <w:rFonts w:cs="Arial"/>
                <w:b/>
                <w:sz w:val="20"/>
                <w:szCs w:val="20"/>
              </w:rPr>
            </w:pPr>
          </w:p>
        </w:tc>
        <w:tc>
          <w:tcPr>
            <w:tcW w:w="1447" w:type="dxa"/>
            <w:tcBorders>
              <w:bottom w:val="single" w:sz="6" w:space="0" w:color="000000"/>
            </w:tcBorders>
            <w:shd w:val="clear" w:color="auto" w:fill="F3F3F3"/>
          </w:tcPr>
          <w:p w:rsidR="00E0572F" w:rsidRPr="00DB53FD" w:rsidRDefault="00E0572F" w:rsidP="004D5F22">
            <w:pPr>
              <w:rPr>
                <w:rFonts w:cs="Arial"/>
                <w:b/>
                <w:sz w:val="20"/>
                <w:szCs w:val="20"/>
              </w:rPr>
            </w:pPr>
          </w:p>
        </w:tc>
      </w:tr>
      <w:tr w:rsidR="00E0572F" w:rsidRPr="00DB53FD" w:rsidTr="0012350C">
        <w:tc>
          <w:tcPr>
            <w:tcW w:w="2694" w:type="dxa"/>
            <w:gridSpan w:val="4"/>
            <w:shd w:val="clear" w:color="auto" w:fill="D9D9D9"/>
          </w:tcPr>
          <w:p w:rsidR="00E0572F" w:rsidRPr="00DB53FD" w:rsidRDefault="00E0572F" w:rsidP="004D5F22">
            <w:pPr>
              <w:rPr>
                <w:rFonts w:cs="Arial"/>
                <w:b/>
                <w:sz w:val="20"/>
                <w:szCs w:val="20"/>
              </w:rPr>
            </w:pPr>
            <w:r w:rsidRPr="00DB53FD">
              <w:rPr>
                <w:rFonts w:cs="Arial"/>
                <w:b/>
                <w:sz w:val="20"/>
                <w:szCs w:val="20"/>
              </w:rPr>
              <w:t xml:space="preserve">Atribut </w:t>
            </w:r>
          </w:p>
        </w:tc>
        <w:tc>
          <w:tcPr>
            <w:tcW w:w="5524" w:type="dxa"/>
            <w:shd w:val="clear" w:color="auto" w:fill="D9D9D9"/>
          </w:tcPr>
          <w:p w:rsidR="00E0572F" w:rsidRPr="00DB53FD" w:rsidRDefault="00E0572F" w:rsidP="004D5F22">
            <w:pPr>
              <w:rPr>
                <w:rFonts w:cs="Arial"/>
                <w:b/>
                <w:sz w:val="20"/>
                <w:szCs w:val="20"/>
              </w:rPr>
            </w:pPr>
            <w:r w:rsidRPr="00DB53FD">
              <w:rPr>
                <w:rFonts w:cs="Arial"/>
                <w:b/>
                <w:sz w:val="20"/>
                <w:szCs w:val="20"/>
              </w:rPr>
              <w:t>Význam</w:t>
            </w:r>
          </w:p>
        </w:tc>
        <w:tc>
          <w:tcPr>
            <w:tcW w:w="1447" w:type="dxa"/>
            <w:shd w:val="clear" w:color="auto" w:fill="D9D9D9"/>
          </w:tcPr>
          <w:p w:rsidR="00E0572F" w:rsidRPr="00DB53FD" w:rsidRDefault="00E0572F" w:rsidP="0012350C">
            <w:pPr>
              <w:ind w:left="-78"/>
              <w:rPr>
                <w:rFonts w:cs="Arial"/>
                <w:b/>
                <w:sz w:val="20"/>
                <w:szCs w:val="20"/>
              </w:rPr>
            </w:pPr>
            <w:r w:rsidRPr="00DB53FD">
              <w:rPr>
                <w:rFonts w:cs="Arial"/>
                <w:b/>
                <w:sz w:val="20"/>
                <w:szCs w:val="20"/>
              </w:rPr>
              <w:t>Povinné pole</w:t>
            </w:r>
          </w:p>
        </w:tc>
      </w:tr>
      <w:tr w:rsidR="00E0572F" w:rsidRPr="00DB53FD" w:rsidTr="0012350C">
        <w:tc>
          <w:tcPr>
            <w:tcW w:w="2694" w:type="dxa"/>
            <w:gridSpan w:val="4"/>
          </w:tcPr>
          <w:p w:rsidR="00E0572F" w:rsidRPr="00DB53FD" w:rsidRDefault="00E0572F" w:rsidP="004D5F22">
            <w:pPr>
              <w:rPr>
                <w:rFonts w:cs="Arial"/>
                <w:sz w:val="20"/>
                <w:szCs w:val="20"/>
              </w:rPr>
            </w:pPr>
            <w:r w:rsidRPr="00DB53FD">
              <w:rPr>
                <w:rFonts w:cs="Arial"/>
                <w:sz w:val="20"/>
                <w:szCs w:val="20"/>
              </w:rPr>
              <w:t>JI</w:t>
            </w:r>
          </w:p>
        </w:tc>
        <w:tc>
          <w:tcPr>
            <w:tcW w:w="5524" w:type="dxa"/>
          </w:tcPr>
          <w:p w:rsidR="00E0572F" w:rsidRPr="00DB53FD" w:rsidRDefault="00E0572F" w:rsidP="004D5F22">
            <w:pPr>
              <w:rPr>
                <w:rFonts w:cs="Arial"/>
                <w:sz w:val="20"/>
                <w:szCs w:val="20"/>
              </w:rPr>
            </w:pPr>
            <w:r w:rsidRPr="00DB53FD">
              <w:rPr>
                <w:rFonts w:cs="Arial"/>
                <w:sz w:val="20"/>
                <w:szCs w:val="20"/>
              </w:rPr>
              <w:t>Jednotný identifikátor SAP pro žadatele</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694" w:type="dxa"/>
            <w:gridSpan w:val="4"/>
          </w:tcPr>
          <w:p w:rsidR="00E0572F" w:rsidRPr="00DB53FD" w:rsidRDefault="00E0572F" w:rsidP="004D5F22">
            <w:pPr>
              <w:rPr>
                <w:rFonts w:cs="Arial"/>
                <w:sz w:val="20"/>
                <w:szCs w:val="20"/>
              </w:rPr>
            </w:pPr>
            <w:r w:rsidRPr="00DB53FD">
              <w:rPr>
                <w:rFonts w:cs="Arial"/>
                <w:sz w:val="20"/>
                <w:szCs w:val="20"/>
              </w:rPr>
              <w:t>ZMT</w:t>
            </w:r>
          </w:p>
        </w:tc>
        <w:tc>
          <w:tcPr>
            <w:tcW w:w="5524" w:type="dxa"/>
          </w:tcPr>
          <w:p w:rsidR="00E0572F" w:rsidRPr="00DB53FD" w:rsidRDefault="00E0572F" w:rsidP="004D5F22">
            <w:pPr>
              <w:rPr>
                <w:rFonts w:cs="Arial"/>
                <w:sz w:val="20"/>
                <w:szCs w:val="20"/>
              </w:rPr>
            </w:pPr>
            <w:r w:rsidRPr="00DB53FD">
              <w:rPr>
                <w:rFonts w:cs="Arial"/>
                <w:sz w:val="20"/>
                <w:szCs w:val="20"/>
              </w:rPr>
              <w:t>Element se seznamem ZMT</w:t>
            </w:r>
            <w:r>
              <w:rPr>
                <w:rFonts w:cs="Arial"/>
                <w:sz w:val="20"/>
                <w:szCs w:val="20"/>
              </w:rPr>
              <w:t>/ZMTK</w:t>
            </w:r>
          </w:p>
        </w:tc>
        <w:tc>
          <w:tcPr>
            <w:tcW w:w="1447" w:type="dxa"/>
          </w:tcPr>
          <w:p w:rsidR="00E0572F" w:rsidRPr="00DB53FD" w:rsidRDefault="00E0572F" w:rsidP="004D5F22">
            <w:pPr>
              <w:rPr>
                <w:rFonts w:cs="Arial"/>
                <w:sz w:val="20"/>
                <w:szCs w:val="20"/>
              </w:rPr>
            </w:pPr>
          </w:p>
        </w:tc>
      </w:tr>
      <w:tr w:rsidR="00E0572F" w:rsidRPr="00DB53FD" w:rsidTr="0012350C">
        <w:tc>
          <w:tcPr>
            <w:tcW w:w="284" w:type="dxa"/>
            <w:gridSpan w:val="2"/>
            <w:shd w:val="clear" w:color="auto" w:fill="F2F2F2"/>
          </w:tcPr>
          <w:p w:rsidR="00E0572F" w:rsidRPr="00DB53FD" w:rsidRDefault="00E0572F" w:rsidP="004D5F22">
            <w:pPr>
              <w:rPr>
                <w:rFonts w:cs="Arial"/>
                <w:b/>
                <w:sz w:val="20"/>
                <w:szCs w:val="20"/>
              </w:rPr>
            </w:pPr>
          </w:p>
        </w:tc>
        <w:tc>
          <w:tcPr>
            <w:tcW w:w="2410" w:type="dxa"/>
            <w:gridSpan w:val="2"/>
            <w:shd w:val="clear" w:color="auto" w:fill="F2F2F2"/>
          </w:tcPr>
          <w:p w:rsidR="00E0572F" w:rsidRPr="00DB53FD" w:rsidRDefault="00E0572F" w:rsidP="004D5F22">
            <w:pPr>
              <w:rPr>
                <w:rFonts w:cs="Arial"/>
                <w:b/>
                <w:sz w:val="20"/>
                <w:szCs w:val="20"/>
              </w:rPr>
            </w:pPr>
            <w:r w:rsidRPr="00DB53FD">
              <w:rPr>
                <w:rFonts w:cs="Arial"/>
                <w:b/>
                <w:sz w:val="20"/>
                <w:szCs w:val="20"/>
              </w:rPr>
              <w:t>Element</w:t>
            </w:r>
          </w:p>
        </w:tc>
        <w:tc>
          <w:tcPr>
            <w:tcW w:w="5524" w:type="dxa"/>
            <w:shd w:val="clear" w:color="auto" w:fill="F2F2F2"/>
          </w:tcPr>
          <w:p w:rsidR="00E0572F" w:rsidRPr="00DB53FD" w:rsidRDefault="00E0572F" w:rsidP="004D5F22">
            <w:pPr>
              <w:rPr>
                <w:rFonts w:cs="Arial"/>
                <w:b/>
                <w:sz w:val="20"/>
                <w:szCs w:val="20"/>
              </w:rPr>
            </w:pPr>
            <w:r w:rsidRPr="00DB53FD">
              <w:rPr>
                <w:rFonts w:cs="Arial"/>
                <w:b/>
                <w:sz w:val="20"/>
                <w:szCs w:val="20"/>
              </w:rPr>
              <w:t>ZMT</w:t>
            </w:r>
          </w:p>
        </w:tc>
        <w:tc>
          <w:tcPr>
            <w:tcW w:w="1447" w:type="dxa"/>
            <w:shd w:val="clear" w:color="auto" w:fill="F2F2F2"/>
          </w:tcPr>
          <w:p w:rsidR="00E0572F" w:rsidRPr="00DB53FD" w:rsidRDefault="00E0572F" w:rsidP="004D5F22">
            <w:pPr>
              <w:rPr>
                <w:rFonts w:cs="Arial"/>
                <w:b/>
                <w:sz w:val="20"/>
                <w:szCs w:val="20"/>
              </w:rPr>
            </w:pPr>
            <w:r w:rsidRPr="00DB53FD">
              <w:rPr>
                <w:rFonts w:cs="Arial"/>
                <w:b/>
                <w:sz w:val="20"/>
                <w:szCs w:val="20"/>
              </w:rPr>
              <w:t>0…N</w:t>
            </w:r>
          </w:p>
        </w:tc>
      </w:tr>
      <w:tr w:rsidR="00E0572F" w:rsidRPr="00DB53FD" w:rsidTr="0012350C">
        <w:tc>
          <w:tcPr>
            <w:tcW w:w="284" w:type="dxa"/>
            <w:gridSpan w:val="2"/>
            <w:shd w:val="clear" w:color="auto" w:fill="A6A6A6"/>
          </w:tcPr>
          <w:p w:rsidR="00E0572F" w:rsidRPr="00DB53FD" w:rsidRDefault="00E0572F" w:rsidP="004D5F22">
            <w:pPr>
              <w:rPr>
                <w:rFonts w:cs="Arial"/>
                <w:b/>
                <w:sz w:val="20"/>
                <w:szCs w:val="20"/>
              </w:rPr>
            </w:pPr>
          </w:p>
        </w:tc>
        <w:tc>
          <w:tcPr>
            <w:tcW w:w="2410" w:type="dxa"/>
            <w:gridSpan w:val="2"/>
            <w:shd w:val="clear" w:color="auto" w:fill="A6A6A6"/>
          </w:tcPr>
          <w:p w:rsidR="00E0572F" w:rsidRPr="00DB53FD" w:rsidRDefault="00E0572F" w:rsidP="004D5F22">
            <w:pPr>
              <w:rPr>
                <w:rFonts w:cs="Arial"/>
                <w:b/>
                <w:sz w:val="20"/>
                <w:szCs w:val="20"/>
              </w:rPr>
            </w:pPr>
            <w:r w:rsidRPr="00DB53FD">
              <w:rPr>
                <w:rFonts w:cs="Arial"/>
                <w:b/>
                <w:sz w:val="20"/>
                <w:szCs w:val="20"/>
              </w:rPr>
              <w:t xml:space="preserve">Atribut </w:t>
            </w:r>
          </w:p>
        </w:tc>
        <w:tc>
          <w:tcPr>
            <w:tcW w:w="5524" w:type="dxa"/>
            <w:shd w:val="clear" w:color="auto" w:fill="A6A6A6"/>
          </w:tcPr>
          <w:p w:rsidR="00E0572F" w:rsidRPr="00DB53FD" w:rsidRDefault="00E0572F" w:rsidP="004D5F22">
            <w:pPr>
              <w:rPr>
                <w:rFonts w:cs="Arial"/>
                <w:b/>
                <w:sz w:val="20"/>
                <w:szCs w:val="20"/>
              </w:rPr>
            </w:pPr>
            <w:r w:rsidRPr="00DB53FD">
              <w:rPr>
                <w:rFonts w:cs="Arial"/>
                <w:b/>
                <w:sz w:val="20"/>
                <w:szCs w:val="20"/>
              </w:rPr>
              <w:t>Význam</w:t>
            </w:r>
          </w:p>
        </w:tc>
        <w:tc>
          <w:tcPr>
            <w:tcW w:w="1447" w:type="dxa"/>
            <w:shd w:val="clear" w:color="auto" w:fill="A6A6A6"/>
          </w:tcPr>
          <w:p w:rsidR="00E0572F" w:rsidRPr="00DB53FD" w:rsidRDefault="00E0572F" w:rsidP="0012350C">
            <w:pPr>
              <w:ind w:left="-78"/>
              <w:rPr>
                <w:rFonts w:cs="Arial"/>
                <w:b/>
                <w:sz w:val="20"/>
                <w:szCs w:val="20"/>
              </w:rPr>
            </w:pPr>
            <w:r w:rsidRPr="00DB53FD">
              <w:rPr>
                <w:rFonts w:cs="Arial"/>
                <w:b/>
                <w:sz w:val="20"/>
                <w:szCs w:val="20"/>
              </w:rPr>
              <w:t>Povinné pole</w:t>
            </w:r>
          </w:p>
        </w:tc>
      </w:tr>
      <w:tr w:rsidR="00E0572F" w:rsidRPr="00DB53FD" w:rsidTr="0012350C">
        <w:tc>
          <w:tcPr>
            <w:tcW w:w="284" w:type="dxa"/>
            <w:gridSpan w:val="2"/>
          </w:tcPr>
          <w:p w:rsidR="00E0572F" w:rsidRPr="00DB53FD" w:rsidRDefault="00E0572F" w:rsidP="004D5F22">
            <w:pPr>
              <w:rPr>
                <w:rFonts w:cs="Arial"/>
                <w:sz w:val="20"/>
                <w:szCs w:val="20"/>
              </w:rPr>
            </w:pPr>
          </w:p>
        </w:tc>
        <w:tc>
          <w:tcPr>
            <w:tcW w:w="2410" w:type="dxa"/>
            <w:gridSpan w:val="2"/>
          </w:tcPr>
          <w:p w:rsidR="00E0572F" w:rsidRPr="00DB53FD" w:rsidRDefault="00E0572F" w:rsidP="004D5F22">
            <w:pPr>
              <w:rPr>
                <w:rFonts w:cs="Arial"/>
                <w:sz w:val="20"/>
                <w:szCs w:val="20"/>
              </w:rPr>
            </w:pPr>
            <w:r w:rsidRPr="00DB53FD">
              <w:rPr>
                <w:rFonts w:cs="Arial"/>
                <w:sz w:val="20"/>
                <w:szCs w:val="20"/>
              </w:rPr>
              <w:t>CTVERECZMT</w:t>
            </w:r>
          </w:p>
        </w:tc>
        <w:tc>
          <w:tcPr>
            <w:tcW w:w="5524" w:type="dxa"/>
          </w:tcPr>
          <w:p w:rsidR="00E0572F" w:rsidRPr="00DB53FD" w:rsidRDefault="00E0572F" w:rsidP="004D5F22">
            <w:pPr>
              <w:rPr>
                <w:rFonts w:cs="Arial"/>
                <w:sz w:val="20"/>
                <w:szCs w:val="20"/>
              </w:rPr>
            </w:pPr>
            <w:r w:rsidRPr="00DB53FD">
              <w:rPr>
                <w:rFonts w:cs="Arial"/>
                <w:sz w:val="20"/>
                <w:szCs w:val="20"/>
              </w:rPr>
              <w:t>Mapový čtverec ZMT</w:t>
            </w:r>
            <w:r>
              <w:rPr>
                <w:rFonts w:cs="Arial"/>
                <w:sz w:val="20"/>
                <w:szCs w:val="20"/>
              </w:rPr>
              <w:t>/ZMTK</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Pr>
          <w:p w:rsidR="00E0572F" w:rsidRPr="00DB53FD" w:rsidRDefault="00E0572F" w:rsidP="004D5F22">
            <w:pPr>
              <w:rPr>
                <w:rFonts w:cs="Arial"/>
                <w:sz w:val="20"/>
                <w:szCs w:val="20"/>
              </w:rPr>
            </w:pPr>
          </w:p>
        </w:tc>
        <w:tc>
          <w:tcPr>
            <w:tcW w:w="2410" w:type="dxa"/>
            <w:gridSpan w:val="2"/>
          </w:tcPr>
          <w:p w:rsidR="00E0572F" w:rsidRPr="00DB53FD" w:rsidRDefault="00E0572F" w:rsidP="004D5F22">
            <w:pPr>
              <w:rPr>
                <w:rFonts w:cs="Arial"/>
                <w:sz w:val="20"/>
                <w:szCs w:val="20"/>
              </w:rPr>
            </w:pPr>
            <w:r w:rsidRPr="00DB53FD">
              <w:rPr>
                <w:rFonts w:cs="Arial"/>
                <w:sz w:val="20"/>
                <w:szCs w:val="20"/>
              </w:rPr>
              <w:t>ZKODZMT</w:t>
            </w:r>
          </w:p>
        </w:tc>
        <w:tc>
          <w:tcPr>
            <w:tcW w:w="5524" w:type="dxa"/>
          </w:tcPr>
          <w:p w:rsidR="00E0572F" w:rsidRPr="00DB53FD" w:rsidRDefault="00E0572F" w:rsidP="004D5F22">
            <w:pPr>
              <w:rPr>
                <w:rFonts w:cs="Arial"/>
                <w:sz w:val="20"/>
                <w:szCs w:val="20"/>
              </w:rPr>
            </w:pPr>
            <w:r>
              <w:rPr>
                <w:rFonts w:cs="Arial"/>
                <w:sz w:val="20"/>
                <w:szCs w:val="20"/>
              </w:rPr>
              <w:t>Zkrácený kód ZMT/ZMTK</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6E2791" w:rsidRPr="005770F4"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5770F4" w:rsidRDefault="006E2791" w:rsidP="00A268CA">
            <w:pPr>
              <w:rPr>
                <w:rFonts w:cs="Arial"/>
                <w:color w:val="FF0000"/>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6E2791" w:rsidRPr="005770F4" w:rsidRDefault="006E2791" w:rsidP="00A268CA">
            <w:pPr>
              <w:rPr>
                <w:rFonts w:cs="Arial"/>
                <w:color w:val="FF0000"/>
                <w:sz w:val="20"/>
                <w:szCs w:val="20"/>
              </w:rPr>
            </w:pPr>
            <w:r>
              <w:rPr>
                <w:rFonts w:cs="Arial"/>
                <w:color w:val="FF0000"/>
                <w:sz w:val="20"/>
                <w:szCs w:val="20"/>
              </w:rPr>
              <w:t>NESHODA</w:t>
            </w:r>
          </w:p>
        </w:tc>
        <w:tc>
          <w:tcPr>
            <w:tcW w:w="5524" w:type="dxa"/>
            <w:tcBorders>
              <w:top w:val="single" w:sz="6" w:space="0" w:color="000000"/>
              <w:left w:val="single" w:sz="6" w:space="0" w:color="000000"/>
              <w:bottom w:val="single" w:sz="6" w:space="0" w:color="000000"/>
              <w:right w:val="single" w:sz="6" w:space="0" w:color="000000"/>
            </w:tcBorders>
          </w:tcPr>
          <w:p w:rsidR="006E2791" w:rsidRPr="005770F4" w:rsidRDefault="006E2791" w:rsidP="00B536E9">
            <w:pPr>
              <w:rPr>
                <w:rFonts w:cs="Arial"/>
                <w:color w:val="FF0000"/>
                <w:sz w:val="20"/>
                <w:szCs w:val="20"/>
              </w:rPr>
            </w:pPr>
            <w:r>
              <w:rPr>
                <w:rFonts w:cs="Arial"/>
                <w:color w:val="FF0000"/>
                <w:sz w:val="20"/>
                <w:szCs w:val="20"/>
              </w:rPr>
              <w:t>Příznak neshody ZMT s matečným ZMTK – hodnoty T/F. V případě true nelze odpově</w:t>
            </w:r>
            <w:r w:rsidR="00B536E9">
              <w:rPr>
                <w:rFonts w:cs="Arial"/>
                <w:color w:val="FF0000"/>
                <w:sz w:val="20"/>
                <w:szCs w:val="20"/>
              </w:rPr>
              <w:t>ď</w:t>
            </w:r>
            <w:r>
              <w:rPr>
                <w:rFonts w:cs="Arial"/>
                <w:color w:val="FF0000"/>
                <w:sz w:val="20"/>
                <w:szCs w:val="20"/>
              </w:rPr>
              <w:t xml:space="preserve"> na straně SZIF vyhodnotit.</w:t>
            </w:r>
          </w:p>
        </w:tc>
        <w:tc>
          <w:tcPr>
            <w:tcW w:w="1447" w:type="dxa"/>
            <w:tcBorders>
              <w:top w:val="single" w:sz="6" w:space="0" w:color="000000"/>
              <w:left w:val="single" w:sz="6" w:space="0" w:color="000000"/>
              <w:bottom w:val="single" w:sz="6" w:space="0" w:color="000000"/>
              <w:right w:val="single" w:sz="6" w:space="0" w:color="000000"/>
            </w:tcBorders>
          </w:tcPr>
          <w:p w:rsidR="006E2791" w:rsidRPr="005770F4" w:rsidRDefault="006E2791" w:rsidP="00A268CA">
            <w:pPr>
              <w:rPr>
                <w:rFonts w:cs="Arial"/>
                <w:color w:val="FF0000"/>
                <w:sz w:val="20"/>
                <w:szCs w:val="20"/>
              </w:rPr>
            </w:pPr>
            <w:r>
              <w:rPr>
                <w:rFonts w:cs="Arial"/>
                <w:color w:val="FF0000"/>
                <w:sz w:val="20"/>
                <w:szCs w:val="20"/>
              </w:rPr>
              <w:t>Ano</w:t>
            </w:r>
          </w:p>
        </w:tc>
      </w:tr>
      <w:tr w:rsidR="005770F4" w:rsidRPr="005770F4" w:rsidTr="0012350C">
        <w:tc>
          <w:tcPr>
            <w:tcW w:w="284" w:type="dxa"/>
            <w:gridSpan w:val="2"/>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CISLOKONTROLY</w:t>
            </w:r>
          </w:p>
        </w:tc>
        <w:tc>
          <w:tcPr>
            <w:tcW w:w="5524"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Číslo kontroly, na základě které ZMTK vzniklo</w:t>
            </w:r>
          </w:p>
        </w:tc>
        <w:tc>
          <w:tcPr>
            <w:tcW w:w="1447"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Ne</w:t>
            </w:r>
          </w:p>
        </w:tc>
      </w:tr>
      <w:tr w:rsidR="00E0572F" w:rsidRPr="00E0572F"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CTVERECZMTK</w:t>
            </w:r>
            <w:r w:rsidR="006D4305">
              <w:rPr>
                <w:rFonts w:cs="Arial"/>
                <w:color w:val="FF0000"/>
                <w:sz w:val="20"/>
                <w:szCs w:val="20"/>
              </w:rPr>
              <w:t>MATKA</w:t>
            </w:r>
          </w:p>
        </w:tc>
        <w:tc>
          <w:tcPr>
            <w:tcW w:w="552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Čtverec matečného ZMTK (plní se jen, když se vrací ZMT, a navíc k němu existuje ZMTK)</w:t>
            </w:r>
          </w:p>
        </w:tc>
        <w:tc>
          <w:tcPr>
            <w:tcW w:w="1447"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Ne</w:t>
            </w:r>
          </w:p>
        </w:tc>
      </w:tr>
      <w:tr w:rsidR="00E0572F" w:rsidRPr="00E0572F"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ZKODZMTK</w:t>
            </w:r>
            <w:r w:rsidR="006D4305">
              <w:rPr>
                <w:rFonts w:cs="Arial"/>
                <w:color w:val="FF0000"/>
                <w:sz w:val="20"/>
                <w:szCs w:val="20"/>
              </w:rPr>
              <w:t>MATKA</w:t>
            </w:r>
          </w:p>
        </w:tc>
        <w:tc>
          <w:tcPr>
            <w:tcW w:w="552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Zkrácený kód matečného ZMTK(plní se jen, když se vrací ZMT, a navíc k němu existuje ZMTK))</w:t>
            </w:r>
          </w:p>
        </w:tc>
        <w:tc>
          <w:tcPr>
            <w:tcW w:w="1447"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Ne</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CTVERECDPB</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Mapový čtverec DPB, do něhož náleží ZMT</w:t>
            </w:r>
            <w:r>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ZKODDPB</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Zkrácený kód DPB, do něhož náleží ZMT</w:t>
            </w:r>
            <w:r>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Ano</w:t>
            </w:r>
          </w:p>
        </w:tc>
      </w:tr>
      <w:tr w:rsidR="00833F10" w:rsidRPr="00833F10" w:rsidTr="0012350C">
        <w:tc>
          <w:tcPr>
            <w:tcW w:w="284" w:type="dxa"/>
            <w:gridSpan w:val="2"/>
          </w:tcPr>
          <w:p w:rsidR="00E0572F" w:rsidRPr="00833F10" w:rsidRDefault="00E0572F" w:rsidP="004D5F22">
            <w:pPr>
              <w:rPr>
                <w:rFonts w:cs="Arial"/>
                <w:sz w:val="20"/>
                <w:szCs w:val="20"/>
              </w:rPr>
            </w:pPr>
          </w:p>
        </w:tc>
        <w:tc>
          <w:tcPr>
            <w:tcW w:w="2410" w:type="dxa"/>
            <w:gridSpan w:val="2"/>
          </w:tcPr>
          <w:p w:rsidR="00E0572F" w:rsidRPr="00833F10" w:rsidRDefault="00E0572F" w:rsidP="004D5F22">
            <w:pPr>
              <w:rPr>
                <w:rFonts w:cs="Arial"/>
                <w:sz w:val="20"/>
                <w:szCs w:val="20"/>
              </w:rPr>
            </w:pPr>
            <w:r w:rsidRPr="00833F10">
              <w:rPr>
                <w:rFonts w:cs="Arial"/>
                <w:sz w:val="20"/>
                <w:szCs w:val="20"/>
              </w:rPr>
              <w:t>REZIMEKO</w:t>
            </w:r>
          </w:p>
        </w:tc>
        <w:tc>
          <w:tcPr>
            <w:tcW w:w="5524" w:type="dxa"/>
          </w:tcPr>
          <w:p w:rsidR="00E0572F" w:rsidRPr="00833F10" w:rsidRDefault="00E0572F" w:rsidP="004D5F22">
            <w:pPr>
              <w:rPr>
                <w:rFonts w:cs="Arial"/>
                <w:sz w:val="20"/>
                <w:szCs w:val="20"/>
              </w:rPr>
            </w:pPr>
            <w:r w:rsidRPr="00833F10">
              <w:rPr>
                <w:rFonts w:cs="Arial"/>
                <w:sz w:val="20"/>
                <w:szCs w:val="20"/>
              </w:rPr>
              <w:t>Ekologický režim DPB</w:t>
            </w:r>
          </w:p>
        </w:tc>
        <w:tc>
          <w:tcPr>
            <w:tcW w:w="1447" w:type="dxa"/>
          </w:tcPr>
          <w:p w:rsidR="00E0572F" w:rsidRPr="00833F10" w:rsidRDefault="00E0572F" w:rsidP="004D5F22">
            <w:pPr>
              <w:rPr>
                <w:rFonts w:cs="Arial"/>
                <w:sz w:val="20"/>
                <w:szCs w:val="20"/>
              </w:rPr>
            </w:pPr>
            <w:r w:rsidRPr="00833F10">
              <w:rPr>
                <w:rFonts w:cs="Arial"/>
                <w:sz w:val="20"/>
                <w:szCs w:val="20"/>
              </w:rPr>
              <w:t>Ano</w:t>
            </w:r>
          </w:p>
        </w:tc>
      </w:tr>
      <w:tr w:rsidR="00E0572F" w:rsidRPr="00DB53FD" w:rsidTr="0012350C">
        <w:tc>
          <w:tcPr>
            <w:tcW w:w="284" w:type="dxa"/>
            <w:gridSpan w:val="2"/>
          </w:tcPr>
          <w:p w:rsidR="00E0572F" w:rsidRPr="00DB53FD" w:rsidRDefault="00E0572F" w:rsidP="004D5F22">
            <w:pPr>
              <w:rPr>
                <w:rFonts w:cs="Arial"/>
                <w:sz w:val="20"/>
                <w:szCs w:val="20"/>
              </w:rPr>
            </w:pPr>
          </w:p>
        </w:tc>
        <w:tc>
          <w:tcPr>
            <w:tcW w:w="2410" w:type="dxa"/>
            <w:gridSpan w:val="2"/>
          </w:tcPr>
          <w:p w:rsidR="00E0572F" w:rsidRPr="00DB53FD" w:rsidRDefault="00E0572F" w:rsidP="004D5F22">
            <w:pPr>
              <w:rPr>
                <w:rFonts w:cs="Arial"/>
                <w:sz w:val="20"/>
                <w:szCs w:val="20"/>
              </w:rPr>
            </w:pPr>
            <w:r w:rsidRPr="00DB53FD">
              <w:rPr>
                <w:rFonts w:cs="Arial"/>
                <w:sz w:val="20"/>
                <w:szCs w:val="20"/>
              </w:rPr>
              <w:t>KULTURAID</w:t>
            </w:r>
          </w:p>
        </w:tc>
        <w:tc>
          <w:tcPr>
            <w:tcW w:w="5524" w:type="dxa"/>
          </w:tcPr>
          <w:p w:rsidR="00E0572F" w:rsidRPr="00DB53FD" w:rsidRDefault="00E0572F" w:rsidP="004D5F22">
            <w:pPr>
              <w:rPr>
                <w:rFonts w:cs="Arial"/>
                <w:sz w:val="20"/>
                <w:szCs w:val="20"/>
              </w:rPr>
            </w:pPr>
            <w:r w:rsidRPr="00DB53FD">
              <w:rPr>
                <w:rFonts w:cs="Arial"/>
                <w:sz w:val="20"/>
                <w:szCs w:val="20"/>
              </w:rPr>
              <w:t>ID kultury nacházející se na DPB</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Pr>
          <w:p w:rsidR="00E0572F" w:rsidRPr="00DB53FD" w:rsidRDefault="00E0572F" w:rsidP="004D5F22">
            <w:pPr>
              <w:rPr>
                <w:rFonts w:cs="Arial"/>
                <w:sz w:val="20"/>
                <w:szCs w:val="20"/>
              </w:rPr>
            </w:pPr>
          </w:p>
        </w:tc>
        <w:tc>
          <w:tcPr>
            <w:tcW w:w="2410" w:type="dxa"/>
            <w:gridSpan w:val="2"/>
          </w:tcPr>
          <w:p w:rsidR="00E0572F" w:rsidRPr="00DB53FD" w:rsidRDefault="00E0572F" w:rsidP="004D5F22">
            <w:pPr>
              <w:rPr>
                <w:rFonts w:cs="Arial"/>
                <w:sz w:val="20"/>
                <w:szCs w:val="20"/>
              </w:rPr>
            </w:pPr>
            <w:r w:rsidRPr="00DB53FD">
              <w:rPr>
                <w:rFonts w:cs="Arial"/>
                <w:sz w:val="20"/>
                <w:szCs w:val="20"/>
              </w:rPr>
              <w:t>VYMERAZMT</w:t>
            </w:r>
          </w:p>
        </w:tc>
        <w:tc>
          <w:tcPr>
            <w:tcW w:w="5524" w:type="dxa"/>
          </w:tcPr>
          <w:p w:rsidR="00E0572F" w:rsidRPr="00DB53FD" w:rsidRDefault="00E0572F" w:rsidP="004D5F22">
            <w:pPr>
              <w:rPr>
                <w:rFonts w:cs="Arial"/>
                <w:sz w:val="20"/>
                <w:szCs w:val="20"/>
              </w:rPr>
            </w:pPr>
            <w:r w:rsidRPr="00DB53FD">
              <w:rPr>
                <w:rFonts w:cs="Arial"/>
                <w:sz w:val="20"/>
                <w:szCs w:val="20"/>
              </w:rPr>
              <w:t>Výměra ZMT</w:t>
            </w:r>
            <w:r>
              <w:rPr>
                <w:rFonts w:cs="Arial"/>
                <w:sz w:val="20"/>
                <w:szCs w:val="20"/>
              </w:rPr>
              <w:t>/ZMTK</w:t>
            </w:r>
            <w:r w:rsidRPr="00DB53FD">
              <w:rPr>
                <w:rFonts w:cs="Arial"/>
                <w:sz w:val="20"/>
                <w:szCs w:val="20"/>
              </w:rPr>
              <w:t xml:space="preserve"> dle LPIS  (překryv s DPB = výměra ZMT</w:t>
            </w:r>
            <w:r>
              <w:rPr>
                <w:rFonts w:cs="Arial"/>
                <w:sz w:val="20"/>
                <w:szCs w:val="20"/>
              </w:rPr>
              <w:t>/ZMTK</w:t>
            </w:r>
            <w:r w:rsidRPr="00DB53FD">
              <w:rPr>
                <w:rFonts w:cs="Arial"/>
                <w:sz w:val="20"/>
                <w:szCs w:val="20"/>
              </w:rPr>
              <w:t xml:space="preserve">) </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DATUMVZNIKU</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Datum vzniku plochy</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Ano</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PLATNOSTOD</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Začátek platnosti ZMT</w:t>
            </w:r>
            <w:r>
              <w:rPr>
                <w:rFonts w:cs="Arial"/>
                <w:bCs/>
                <w:sz w:val="20"/>
                <w:szCs w:val="20"/>
              </w:rPr>
              <w:t>/ZMTK</w:t>
            </w:r>
            <w:r w:rsidRPr="00DB53FD">
              <w:rPr>
                <w:rFonts w:cs="Arial"/>
                <w:bCs/>
                <w:sz w:val="20"/>
                <w:szCs w:val="20"/>
              </w:rPr>
              <w:t xml:space="preserve"> (pro úplnost)</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Ano</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PLATNOSTDO</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Konec platnosti ZMT</w:t>
            </w:r>
            <w:r>
              <w:rPr>
                <w:rFonts w:cs="Arial"/>
                <w:bCs/>
                <w:sz w:val="20"/>
                <w:szCs w:val="20"/>
              </w:rPr>
              <w:t>/ZMTK</w:t>
            </w:r>
            <w:r w:rsidRPr="00DB53FD">
              <w:rPr>
                <w:rFonts w:cs="Arial"/>
                <w:bCs/>
                <w:sz w:val="20"/>
                <w:szCs w:val="20"/>
              </w:rPr>
              <w:t xml:space="preserve"> (pro úplnost)</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Ne</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DUPLICITA</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 xml:space="preserve">0 – jisté porušení, 1 – potenciální duplicita s předkem jiného JI </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bCs/>
                <w:sz w:val="20"/>
                <w:szCs w:val="20"/>
              </w:rPr>
            </w:pPr>
            <w:r w:rsidRPr="00DB53FD">
              <w:rPr>
                <w:rFonts w:cs="Arial"/>
                <w:bCs/>
                <w:sz w:val="20"/>
                <w:szCs w:val="20"/>
              </w:rPr>
              <w:t>Ne</w:t>
            </w:r>
          </w:p>
        </w:tc>
      </w:tr>
      <w:tr w:rsidR="00E0572F" w:rsidRPr="00DB53FD" w:rsidTr="0012350C">
        <w:trPr>
          <w:trHeight w:val="293"/>
        </w:trPr>
        <w:tc>
          <w:tcPr>
            <w:tcW w:w="284" w:type="dxa"/>
            <w:gridSpan w:val="2"/>
          </w:tcPr>
          <w:p w:rsidR="00E0572F" w:rsidRPr="00DB53FD" w:rsidRDefault="00E0572F" w:rsidP="004D5F22">
            <w:pPr>
              <w:rPr>
                <w:rFonts w:cs="Arial"/>
                <w:sz w:val="20"/>
                <w:szCs w:val="20"/>
              </w:rPr>
            </w:pPr>
          </w:p>
        </w:tc>
        <w:tc>
          <w:tcPr>
            <w:tcW w:w="2410" w:type="dxa"/>
            <w:gridSpan w:val="2"/>
          </w:tcPr>
          <w:p w:rsidR="00E0572F" w:rsidRPr="00DB53FD" w:rsidRDefault="00E0572F" w:rsidP="004D5F22">
            <w:pPr>
              <w:rPr>
                <w:rFonts w:cs="Arial"/>
                <w:sz w:val="20"/>
                <w:szCs w:val="20"/>
              </w:rPr>
            </w:pPr>
            <w:r w:rsidRPr="00DB53FD">
              <w:rPr>
                <w:rFonts w:cs="Arial"/>
                <w:sz w:val="20"/>
                <w:szCs w:val="20"/>
              </w:rPr>
              <w:t>PREDCIZMT</w:t>
            </w:r>
          </w:p>
        </w:tc>
        <w:tc>
          <w:tcPr>
            <w:tcW w:w="5524" w:type="dxa"/>
          </w:tcPr>
          <w:p w:rsidR="00E0572F" w:rsidRPr="00DB53FD" w:rsidRDefault="00E0572F" w:rsidP="004D5F22">
            <w:pPr>
              <w:rPr>
                <w:rFonts w:cs="Arial"/>
                <w:sz w:val="20"/>
                <w:szCs w:val="20"/>
              </w:rPr>
            </w:pPr>
            <w:r w:rsidRPr="00DB53FD">
              <w:rPr>
                <w:rFonts w:cs="Arial"/>
                <w:b/>
                <w:bCs/>
                <w:sz w:val="20"/>
                <w:szCs w:val="20"/>
              </w:rPr>
              <w:t>Element</w:t>
            </w:r>
          </w:p>
        </w:tc>
        <w:tc>
          <w:tcPr>
            <w:tcW w:w="1447" w:type="dxa"/>
          </w:tcPr>
          <w:p w:rsidR="00E0572F" w:rsidRPr="00DB53FD" w:rsidRDefault="00E0572F" w:rsidP="004D5F22">
            <w:pPr>
              <w:rPr>
                <w:rFonts w:cs="Arial"/>
                <w:sz w:val="20"/>
                <w:szCs w:val="20"/>
              </w:rPr>
            </w:pPr>
            <w:r w:rsidRPr="00DB53FD">
              <w:rPr>
                <w:rFonts w:cs="Arial"/>
                <w:sz w:val="20"/>
                <w:szCs w:val="20"/>
              </w:rPr>
              <w:t>0…N</w:t>
            </w:r>
          </w:p>
        </w:tc>
      </w:tr>
      <w:tr w:rsidR="00E0572F" w:rsidRPr="00DB53FD" w:rsidTr="0012350C">
        <w:tc>
          <w:tcPr>
            <w:tcW w:w="270" w:type="dxa"/>
            <w:tcBorders>
              <w:top w:val="single" w:sz="6" w:space="0" w:color="000000"/>
              <w:left w:val="single" w:sz="6" w:space="0" w:color="000000"/>
              <w:bottom w:val="single" w:sz="6" w:space="0" w:color="000000"/>
              <w:right w:val="single" w:sz="6" w:space="0" w:color="000000"/>
            </w:tcBorders>
            <w:shd w:val="clear" w:color="auto" w:fill="D9D9D9"/>
          </w:tcPr>
          <w:p w:rsidR="00E0572F" w:rsidRPr="00DB53FD" w:rsidRDefault="00E0572F" w:rsidP="004D5F22">
            <w:pPr>
              <w:rPr>
                <w:rFonts w:cs="Arial"/>
                <w:b/>
                <w:sz w:val="20"/>
                <w:szCs w:val="20"/>
              </w:rPr>
            </w:pPr>
          </w:p>
        </w:tc>
        <w:tc>
          <w:tcPr>
            <w:tcW w:w="298" w:type="dxa"/>
            <w:gridSpan w:val="2"/>
            <w:tcBorders>
              <w:top w:val="single" w:sz="6" w:space="0" w:color="000000"/>
              <w:left w:val="single" w:sz="6" w:space="0" w:color="000000"/>
              <w:bottom w:val="single" w:sz="6" w:space="0" w:color="000000"/>
              <w:right w:val="single" w:sz="6" w:space="0" w:color="000000"/>
            </w:tcBorders>
            <w:shd w:val="clear" w:color="auto" w:fill="D9D9D9"/>
          </w:tcPr>
          <w:p w:rsidR="00E0572F" w:rsidRPr="00DB53FD" w:rsidRDefault="00E0572F" w:rsidP="004D5F22">
            <w:pPr>
              <w:rPr>
                <w:rFonts w:cs="Arial"/>
                <w:b/>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rsidR="00E0572F" w:rsidRPr="00DB53FD" w:rsidRDefault="00E0572F" w:rsidP="004D5F22">
            <w:pPr>
              <w:rPr>
                <w:rFonts w:cs="Arial"/>
                <w:b/>
                <w:sz w:val="20"/>
                <w:szCs w:val="20"/>
              </w:rPr>
            </w:pPr>
            <w:r w:rsidRPr="00DB53FD">
              <w:rPr>
                <w:rFonts w:cs="Arial"/>
                <w:b/>
                <w:sz w:val="20"/>
                <w:szCs w:val="20"/>
              </w:rPr>
              <w:t>Element</w:t>
            </w:r>
          </w:p>
        </w:tc>
        <w:tc>
          <w:tcPr>
            <w:tcW w:w="5524" w:type="dxa"/>
            <w:tcBorders>
              <w:top w:val="single" w:sz="6" w:space="0" w:color="000000"/>
              <w:left w:val="single" w:sz="6" w:space="0" w:color="000000"/>
              <w:bottom w:val="single" w:sz="6" w:space="0" w:color="000000"/>
              <w:right w:val="single" w:sz="6" w:space="0" w:color="000000"/>
            </w:tcBorders>
            <w:shd w:val="clear" w:color="auto" w:fill="D9D9D9"/>
          </w:tcPr>
          <w:p w:rsidR="00E0572F" w:rsidRPr="00DB53FD" w:rsidRDefault="00E0572F" w:rsidP="004D5F22">
            <w:pPr>
              <w:rPr>
                <w:rFonts w:cs="Arial"/>
                <w:b/>
                <w:sz w:val="20"/>
                <w:szCs w:val="20"/>
              </w:rPr>
            </w:pPr>
            <w:r w:rsidRPr="00DB53FD">
              <w:rPr>
                <w:rFonts w:cs="Arial"/>
                <w:b/>
                <w:bCs/>
                <w:sz w:val="20"/>
                <w:szCs w:val="20"/>
              </w:rPr>
              <w:t>PREDCIZMT</w:t>
            </w:r>
          </w:p>
        </w:tc>
        <w:tc>
          <w:tcPr>
            <w:tcW w:w="1447" w:type="dxa"/>
            <w:tcBorders>
              <w:top w:val="single" w:sz="6" w:space="0" w:color="000000"/>
              <w:left w:val="single" w:sz="6" w:space="0" w:color="000000"/>
              <w:bottom w:val="single" w:sz="6" w:space="0" w:color="000000"/>
              <w:right w:val="single" w:sz="6" w:space="0" w:color="000000"/>
            </w:tcBorders>
            <w:shd w:val="clear" w:color="auto" w:fill="D9D9D9"/>
          </w:tcPr>
          <w:p w:rsidR="00E0572F" w:rsidRPr="00DB53FD" w:rsidRDefault="00E0572F" w:rsidP="004D5F22">
            <w:pPr>
              <w:rPr>
                <w:rFonts w:cs="Arial"/>
                <w:b/>
                <w:sz w:val="20"/>
                <w:szCs w:val="20"/>
              </w:rPr>
            </w:pPr>
            <w:r w:rsidRPr="00DB53FD">
              <w:rPr>
                <w:rFonts w:cs="Arial"/>
                <w:b/>
                <w:sz w:val="20"/>
                <w:szCs w:val="20"/>
              </w:rPr>
              <w:t>Element</w:t>
            </w:r>
          </w:p>
        </w:tc>
      </w:tr>
      <w:tr w:rsidR="00E0572F" w:rsidRPr="00DB53FD" w:rsidTr="0012350C">
        <w:tc>
          <w:tcPr>
            <w:tcW w:w="270" w:type="dxa"/>
            <w:tcBorders>
              <w:top w:val="single" w:sz="6" w:space="0" w:color="000000"/>
              <w:left w:val="single" w:sz="6" w:space="0" w:color="000000"/>
              <w:bottom w:val="single" w:sz="6" w:space="0" w:color="000000"/>
              <w:right w:val="single" w:sz="6" w:space="0" w:color="000000"/>
            </w:tcBorders>
            <w:shd w:val="clear" w:color="auto" w:fill="BFBFBF"/>
          </w:tcPr>
          <w:p w:rsidR="00E0572F" w:rsidRPr="00DB53FD" w:rsidRDefault="00E0572F" w:rsidP="004D5F22">
            <w:pPr>
              <w:rPr>
                <w:rFonts w:cs="Arial"/>
                <w:b/>
                <w:sz w:val="20"/>
                <w:szCs w:val="20"/>
              </w:rPr>
            </w:pPr>
          </w:p>
        </w:tc>
        <w:tc>
          <w:tcPr>
            <w:tcW w:w="298" w:type="dxa"/>
            <w:gridSpan w:val="2"/>
            <w:tcBorders>
              <w:top w:val="single" w:sz="6" w:space="0" w:color="000000"/>
              <w:left w:val="single" w:sz="6" w:space="0" w:color="000000"/>
              <w:bottom w:val="single" w:sz="6" w:space="0" w:color="000000"/>
              <w:right w:val="single" w:sz="6" w:space="0" w:color="000000"/>
            </w:tcBorders>
            <w:shd w:val="clear" w:color="auto" w:fill="BFBFBF"/>
          </w:tcPr>
          <w:p w:rsidR="00E0572F" w:rsidRPr="00DB53FD" w:rsidRDefault="00E0572F" w:rsidP="004D5F22">
            <w:pPr>
              <w:rPr>
                <w:rFonts w:cs="Arial"/>
                <w:b/>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BFBFBF"/>
          </w:tcPr>
          <w:p w:rsidR="00E0572F" w:rsidRPr="00DB53FD" w:rsidRDefault="00E0572F" w:rsidP="004D5F22">
            <w:pPr>
              <w:rPr>
                <w:rFonts w:cs="Arial"/>
                <w:b/>
                <w:sz w:val="20"/>
                <w:szCs w:val="20"/>
              </w:rPr>
            </w:pPr>
            <w:r w:rsidRPr="00DB53FD">
              <w:rPr>
                <w:rFonts w:cs="Arial"/>
                <w:b/>
                <w:sz w:val="20"/>
                <w:szCs w:val="20"/>
              </w:rPr>
              <w:t xml:space="preserve">Atribut </w:t>
            </w:r>
          </w:p>
        </w:tc>
        <w:tc>
          <w:tcPr>
            <w:tcW w:w="5524" w:type="dxa"/>
            <w:tcBorders>
              <w:top w:val="single" w:sz="6" w:space="0" w:color="000000"/>
              <w:left w:val="single" w:sz="6" w:space="0" w:color="000000"/>
              <w:bottom w:val="single" w:sz="6" w:space="0" w:color="000000"/>
              <w:right w:val="single" w:sz="6" w:space="0" w:color="000000"/>
            </w:tcBorders>
            <w:shd w:val="clear" w:color="auto" w:fill="BFBFBF"/>
          </w:tcPr>
          <w:p w:rsidR="00E0572F" w:rsidRPr="00DB53FD" w:rsidRDefault="00E0572F" w:rsidP="004D5F22">
            <w:pPr>
              <w:rPr>
                <w:rFonts w:cs="Arial"/>
                <w:b/>
                <w:sz w:val="20"/>
                <w:szCs w:val="20"/>
              </w:rPr>
            </w:pPr>
            <w:r w:rsidRPr="00DB53FD">
              <w:rPr>
                <w:rFonts w:cs="Arial"/>
                <w:b/>
                <w:bCs/>
                <w:sz w:val="20"/>
                <w:szCs w:val="20"/>
              </w:rPr>
              <w:t>Význam</w:t>
            </w:r>
          </w:p>
        </w:tc>
        <w:tc>
          <w:tcPr>
            <w:tcW w:w="1447" w:type="dxa"/>
            <w:tcBorders>
              <w:top w:val="single" w:sz="6" w:space="0" w:color="000000"/>
              <w:left w:val="single" w:sz="6" w:space="0" w:color="000000"/>
              <w:bottom w:val="single" w:sz="6" w:space="0" w:color="000000"/>
              <w:right w:val="single" w:sz="6" w:space="0" w:color="000000"/>
            </w:tcBorders>
            <w:shd w:val="clear" w:color="auto" w:fill="BFBFBF"/>
          </w:tcPr>
          <w:p w:rsidR="00E0572F" w:rsidRPr="00DB53FD" w:rsidRDefault="00E0572F" w:rsidP="004D5F22">
            <w:pPr>
              <w:rPr>
                <w:rFonts w:cs="Arial"/>
                <w:b/>
                <w:sz w:val="20"/>
                <w:szCs w:val="20"/>
              </w:rPr>
            </w:pPr>
            <w:r w:rsidRPr="00DB53FD">
              <w:rPr>
                <w:rFonts w:cs="Arial"/>
                <w:b/>
                <w:sz w:val="20"/>
                <w:szCs w:val="20"/>
              </w:rPr>
              <w:t xml:space="preserve">Atribut </w:t>
            </w:r>
          </w:p>
        </w:tc>
      </w:tr>
      <w:tr w:rsidR="00E0572F" w:rsidRPr="00DB53FD" w:rsidTr="0012350C">
        <w:tc>
          <w:tcPr>
            <w:tcW w:w="284" w:type="dxa"/>
            <w:gridSpan w:val="2"/>
          </w:tcPr>
          <w:p w:rsidR="00E0572F" w:rsidRPr="00DB53FD" w:rsidRDefault="00E0572F" w:rsidP="004D5F22">
            <w:pPr>
              <w:rPr>
                <w:rFonts w:cs="Arial"/>
                <w:sz w:val="20"/>
                <w:szCs w:val="20"/>
              </w:rPr>
            </w:pPr>
          </w:p>
        </w:tc>
        <w:tc>
          <w:tcPr>
            <w:tcW w:w="284" w:type="dxa"/>
          </w:tcPr>
          <w:p w:rsidR="00E0572F" w:rsidRPr="00DB53FD" w:rsidRDefault="00E0572F" w:rsidP="004D5F22">
            <w:pPr>
              <w:rPr>
                <w:rFonts w:cs="Arial"/>
                <w:sz w:val="20"/>
                <w:szCs w:val="20"/>
              </w:rPr>
            </w:pPr>
          </w:p>
        </w:tc>
        <w:tc>
          <w:tcPr>
            <w:tcW w:w="2126" w:type="dxa"/>
          </w:tcPr>
          <w:p w:rsidR="00E0572F" w:rsidRPr="00DB53FD" w:rsidRDefault="00E0572F" w:rsidP="004D5F22">
            <w:pPr>
              <w:rPr>
                <w:rFonts w:cs="Arial"/>
                <w:sz w:val="20"/>
                <w:szCs w:val="20"/>
              </w:rPr>
            </w:pPr>
            <w:r w:rsidRPr="00DB53FD">
              <w:rPr>
                <w:rFonts w:cs="Arial"/>
                <w:sz w:val="20"/>
                <w:szCs w:val="20"/>
              </w:rPr>
              <w:t>CTVERECZMT</w:t>
            </w:r>
          </w:p>
        </w:tc>
        <w:tc>
          <w:tcPr>
            <w:tcW w:w="5524" w:type="dxa"/>
          </w:tcPr>
          <w:p w:rsidR="00E0572F" w:rsidRPr="00DB53FD" w:rsidRDefault="00E0572F" w:rsidP="004D5F22">
            <w:pPr>
              <w:rPr>
                <w:rFonts w:cs="Arial"/>
                <w:sz w:val="20"/>
                <w:szCs w:val="20"/>
              </w:rPr>
            </w:pPr>
            <w:r w:rsidRPr="00DB53FD">
              <w:rPr>
                <w:rFonts w:cs="Arial"/>
                <w:sz w:val="20"/>
                <w:szCs w:val="20"/>
              </w:rPr>
              <w:t>Mapový čtverec identifikující historickou plochu ZMT</w:t>
            </w:r>
            <w:r w:rsidR="00833F10">
              <w:rPr>
                <w:rFonts w:cs="Arial"/>
                <w:sz w:val="20"/>
                <w:szCs w:val="20"/>
              </w:rPr>
              <w:t>/ZMTK</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Pr>
          <w:p w:rsidR="00E0572F" w:rsidRPr="00DB53FD" w:rsidRDefault="00E0572F" w:rsidP="004D5F22">
            <w:pPr>
              <w:rPr>
                <w:rFonts w:cs="Arial"/>
                <w:sz w:val="20"/>
                <w:szCs w:val="20"/>
              </w:rPr>
            </w:pPr>
          </w:p>
        </w:tc>
        <w:tc>
          <w:tcPr>
            <w:tcW w:w="284" w:type="dxa"/>
          </w:tcPr>
          <w:p w:rsidR="00E0572F" w:rsidRPr="00DB53FD" w:rsidRDefault="00E0572F" w:rsidP="004D5F22">
            <w:pPr>
              <w:rPr>
                <w:rFonts w:cs="Arial"/>
                <w:sz w:val="20"/>
                <w:szCs w:val="20"/>
              </w:rPr>
            </w:pPr>
          </w:p>
        </w:tc>
        <w:tc>
          <w:tcPr>
            <w:tcW w:w="2126" w:type="dxa"/>
          </w:tcPr>
          <w:p w:rsidR="00E0572F" w:rsidRPr="00DB53FD" w:rsidRDefault="00E0572F" w:rsidP="004D5F22">
            <w:pPr>
              <w:rPr>
                <w:rFonts w:cs="Arial"/>
                <w:sz w:val="20"/>
                <w:szCs w:val="20"/>
              </w:rPr>
            </w:pPr>
            <w:r w:rsidRPr="00DB53FD">
              <w:rPr>
                <w:rFonts w:cs="Arial"/>
                <w:sz w:val="20"/>
                <w:szCs w:val="20"/>
              </w:rPr>
              <w:t>ZKODZMT</w:t>
            </w:r>
          </w:p>
        </w:tc>
        <w:tc>
          <w:tcPr>
            <w:tcW w:w="5524" w:type="dxa"/>
          </w:tcPr>
          <w:p w:rsidR="00E0572F" w:rsidRPr="00DB53FD" w:rsidRDefault="00E0572F" w:rsidP="004D5F22">
            <w:pPr>
              <w:rPr>
                <w:rFonts w:cs="Arial"/>
                <w:sz w:val="20"/>
                <w:szCs w:val="20"/>
              </w:rPr>
            </w:pPr>
            <w:r w:rsidRPr="00DB53FD">
              <w:rPr>
                <w:rFonts w:cs="Arial"/>
                <w:bCs/>
                <w:sz w:val="20"/>
                <w:szCs w:val="20"/>
              </w:rPr>
              <w:t xml:space="preserve">Zkrácený kód </w:t>
            </w:r>
            <w:r w:rsidRPr="00DB53FD">
              <w:rPr>
                <w:rFonts w:cs="Arial"/>
                <w:sz w:val="20"/>
                <w:szCs w:val="20"/>
              </w:rPr>
              <w:t>identifikující historickou plochu ZMT</w:t>
            </w:r>
            <w:r w:rsidR="00833F10">
              <w:rPr>
                <w:rFonts w:cs="Arial"/>
                <w:sz w:val="20"/>
                <w:szCs w:val="20"/>
              </w:rPr>
              <w:t>/ZMTK</w:t>
            </w:r>
          </w:p>
        </w:tc>
        <w:tc>
          <w:tcPr>
            <w:tcW w:w="1447" w:type="dxa"/>
          </w:tcPr>
          <w:p w:rsidR="00E0572F" w:rsidRPr="00DB53FD" w:rsidRDefault="00E0572F" w:rsidP="004D5F22">
            <w:pPr>
              <w:rPr>
                <w:rFonts w:cs="Arial"/>
                <w:sz w:val="20"/>
                <w:szCs w:val="20"/>
              </w:rPr>
            </w:pPr>
            <w:r w:rsidRPr="00DB53FD">
              <w:rPr>
                <w:rFonts w:cs="Arial"/>
                <w:sz w:val="20"/>
                <w:szCs w:val="20"/>
              </w:rPr>
              <w:t>Ano</w:t>
            </w:r>
          </w:p>
        </w:tc>
      </w:tr>
      <w:tr w:rsidR="00E0572F"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VYMERA</w:t>
            </w:r>
          </w:p>
        </w:tc>
        <w:tc>
          <w:tcPr>
            <w:tcW w:w="5524" w:type="dxa"/>
            <w:tcBorders>
              <w:top w:val="single" w:sz="6" w:space="0" w:color="000000"/>
              <w:left w:val="single" w:sz="6" w:space="0" w:color="000000"/>
              <w:bottom w:val="single" w:sz="6" w:space="0" w:color="000000"/>
              <w:right w:val="single" w:sz="6" w:space="0" w:color="000000"/>
            </w:tcBorders>
          </w:tcPr>
          <w:p w:rsidR="00E0572F" w:rsidRPr="00DB53FD" w:rsidRDefault="00833F10" w:rsidP="004D5F22">
            <w:pPr>
              <w:rPr>
                <w:rFonts w:cs="Arial"/>
                <w:sz w:val="20"/>
                <w:szCs w:val="20"/>
              </w:rPr>
            </w:pPr>
            <w:r>
              <w:rPr>
                <w:rFonts w:cs="Arial"/>
                <w:sz w:val="20"/>
                <w:szCs w:val="20"/>
              </w:rPr>
              <w:t>Celková výměra ZMT/ZMTK</w:t>
            </w:r>
          </w:p>
        </w:tc>
        <w:tc>
          <w:tcPr>
            <w:tcW w:w="1447" w:type="dxa"/>
            <w:tcBorders>
              <w:top w:val="single" w:sz="6" w:space="0" w:color="000000"/>
              <w:left w:val="single" w:sz="6" w:space="0" w:color="000000"/>
              <w:bottom w:val="single" w:sz="6" w:space="0" w:color="000000"/>
              <w:right w:val="single" w:sz="6" w:space="0" w:color="000000"/>
            </w:tcBorders>
          </w:tcPr>
          <w:p w:rsidR="00E0572F" w:rsidRPr="00DB53FD" w:rsidRDefault="00E0572F" w:rsidP="004D5F22">
            <w:pPr>
              <w:rPr>
                <w:rFonts w:cs="Arial"/>
                <w:sz w:val="20"/>
                <w:szCs w:val="20"/>
              </w:rPr>
            </w:pPr>
            <w:r w:rsidRPr="00DB53FD">
              <w:rPr>
                <w:rFonts w:cs="Arial"/>
                <w:sz w:val="20"/>
                <w:szCs w:val="20"/>
              </w:rPr>
              <w:t>Ano</w:t>
            </w:r>
          </w:p>
        </w:tc>
      </w:tr>
      <w:tr w:rsidR="006E2791" w:rsidRPr="005770F4"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5770F4" w:rsidRDefault="006E2791" w:rsidP="001C4779">
            <w:pPr>
              <w:rPr>
                <w:rFonts w:cs="Arial"/>
                <w:color w:val="FF0000"/>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5770F4" w:rsidRDefault="006E2791" w:rsidP="001C4779">
            <w:pPr>
              <w:rPr>
                <w:rFonts w:cs="Arial"/>
                <w:color w:val="FF0000"/>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5770F4" w:rsidRDefault="006E2791" w:rsidP="001C4779">
            <w:pPr>
              <w:rPr>
                <w:rFonts w:cs="Arial"/>
                <w:color w:val="FF0000"/>
                <w:sz w:val="20"/>
                <w:szCs w:val="20"/>
              </w:rPr>
            </w:pPr>
            <w:r>
              <w:rPr>
                <w:rFonts w:cs="Arial"/>
                <w:color w:val="FF0000"/>
                <w:sz w:val="20"/>
                <w:szCs w:val="20"/>
              </w:rPr>
              <w:t>NESHODA</w:t>
            </w:r>
          </w:p>
        </w:tc>
        <w:tc>
          <w:tcPr>
            <w:tcW w:w="5524" w:type="dxa"/>
            <w:tcBorders>
              <w:top w:val="single" w:sz="6" w:space="0" w:color="000000"/>
              <w:left w:val="single" w:sz="6" w:space="0" w:color="000000"/>
              <w:bottom w:val="single" w:sz="6" w:space="0" w:color="000000"/>
              <w:right w:val="single" w:sz="6" w:space="0" w:color="000000"/>
            </w:tcBorders>
          </w:tcPr>
          <w:p w:rsidR="006E2791" w:rsidRPr="005770F4" w:rsidRDefault="006E2791" w:rsidP="001C4779">
            <w:pPr>
              <w:rPr>
                <w:rFonts w:cs="Arial"/>
                <w:color w:val="FF0000"/>
                <w:sz w:val="20"/>
                <w:szCs w:val="20"/>
              </w:rPr>
            </w:pPr>
            <w:r>
              <w:rPr>
                <w:rFonts w:cs="Arial"/>
                <w:color w:val="FF0000"/>
                <w:sz w:val="20"/>
                <w:szCs w:val="20"/>
              </w:rPr>
              <w:t>Příznak neshody ZMT s matečným ZMTK – hodnoty T</w:t>
            </w:r>
            <w:r w:rsidR="00B93560">
              <w:rPr>
                <w:rFonts w:cs="Arial"/>
                <w:color w:val="FF0000"/>
                <w:sz w:val="20"/>
                <w:szCs w:val="20"/>
              </w:rPr>
              <w:t>/F. V případě true nelze odpověď</w:t>
            </w:r>
            <w:r>
              <w:rPr>
                <w:rFonts w:cs="Arial"/>
                <w:color w:val="FF0000"/>
                <w:sz w:val="20"/>
                <w:szCs w:val="20"/>
              </w:rPr>
              <w:t xml:space="preserve"> na straně SZIF vyhodnotit.</w:t>
            </w:r>
          </w:p>
        </w:tc>
        <w:tc>
          <w:tcPr>
            <w:tcW w:w="1447" w:type="dxa"/>
            <w:tcBorders>
              <w:top w:val="single" w:sz="6" w:space="0" w:color="000000"/>
              <w:left w:val="single" w:sz="6" w:space="0" w:color="000000"/>
              <w:bottom w:val="single" w:sz="6" w:space="0" w:color="000000"/>
              <w:right w:val="single" w:sz="6" w:space="0" w:color="000000"/>
            </w:tcBorders>
          </w:tcPr>
          <w:p w:rsidR="006E2791" w:rsidRPr="005770F4" w:rsidRDefault="006E2791" w:rsidP="001C4779">
            <w:pPr>
              <w:rPr>
                <w:rFonts w:cs="Arial"/>
                <w:color w:val="FF0000"/>
                <w:sz w:val="20"/>
                <w:szCs w:val="20"/>
              </w:rPr>
            </w:pPr>
            <w:r>
              <w:rPr>
                <w:rFonts w:cs="Arial"/>
                <w:color w:val="FF0000"/>
                <w:sz w:val="20"/>
                <w:szCs w:val="20"/>
              </w:rPr>
              <w:t>Ano</w:t>
            </w:r>
          </w:p>
        </w:tc>
      </w:tr>
      <w:tr w:rsidR="006E2791"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r w:rsidRPr="00DB53FD">
              <w:rPr>
                <w:rFonts w:cs="Arial"/>
                <w:sz w:val="20"/>
                <w:szCs w:val="20"/>
              </w:rPr>
              <w:t>CTVERECDPB</w:t>
            </w:r>
          </w:p>
        </w:tc>
        <w:tc>
          <w:tcPr>
            <w:tcW w:w="552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r w:rsidRPr="00DB53FD">
              <w:rPr>
                <w:rFonts w:cs="Arial"/>
                <w:bCs/>
                <w:sz w:val="20"/>
                <w:szCs w:val="20"/>
              </w:rPr>
              <w:t xml:space="preserve">Mapový čtverec </w:t>
            </w:r>
            <w:r w:rsidRPr="00DB53FD">
              <w:rPr>
                <w:rFonts w:cs="Arial"/>
                <w:sz w:val="20"/>
                <w:szCs w:val="20"/>
              </w:rPr>
              <w:t>identifikující plochu DPB, na níž ZMT</w:t>
            </w:r>
            <w:r>
              <w:rPr>
                <w:rFonts w:cs="Arial"/>
                <w:sz w:val="20"/>
                <w:szCs w:val="20"/>
              </w:rPr>
              <w:t>/ZMTK</w:t>
            </w:r>
            <w:r w:rsidRPr="00DB53FD">
              <w:rPr>
                <w:rFonts w:cs="Arial"/>
                <w:sz w:val="20"/>
                <w:szCs w:val="20"/>
              </w:rPr>
              <w:t xml:space="preserve"> leží</w:t>
            </w:r>
          </w:p>
        </w:tc>
        <w:tc>
          <w:tcPr>
            <w:tcW w:w="1447"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bCs/>
                <w:sz w:val="20"/>
                <w:szCs w:val="20"/>
              </w:rPr>
            </w:pPr>
            <w:r w:rsidRPr="00DB53FD">
              <w:rPr>
                <w:rFonts w:cs="Arial"/>
                <w:bCs/>
                <w:sz w:val="20"/>
                <w:szCs w:val="20"/>
              </w:rPr>
              <w:t>Ano</w:t>
            </w:r>
          </w:p>
        </w:tc>
      </w:tr>
      <w:tr w:rsidR="006E2791"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r w:rsidRPr="00DB53FD">
              <w:rPr>
                <w:rFonts w:cs="Arial"/>
                <w:sz w:val="20"/>
                <w:szCs w:val="20"/>
              </w:rPr>
              <w:t>ZKODDPB</w:t>
            </w:r>
          </w:p>
        </w:tc>
        <w:tc>
          <w:tcPr>
            <w:tcW w:w="552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bCs/>
                <w:sz w:val="20"/>
                <w:szCs w:val="20"/>
              </w:rPr>
            </w:pPr>
            <w:r w:rsidRPr="00DB53FD">
              <w:rPr>
                <w:rFonts w:cs="Arial"/>
                <w:bCs/>
                <w:sz w:val="20"/>
                <w:szCs w:val="20"/>
              </w:rPr>
              <w:t xml:space="preserve">Zkrácený kód </w:t>
            </w:r>
            <w:r w:rsidRPr="00DB53FD">
              <w:rPr>
                <w:rFonts w:cs="Arial"/>
                <w:sz w:val="20"/>
                <w:szCs w:val="20"/>
              </w:rPr>
              <w:t>identifikující plochu DPB, na níž ZMT</w:t>
            </w:r>
            <w:r>
              <w:rPr>
                <w:rFonts w:cs="Arial"/>
                <w:sz w:val="20"/>
                <w:szCs w:val="20"/>
              </w:rPr>
              <w:t>/ZMTK</w:t>
            </w:r>
            <w:r w:rsidRPr="00DB53FD">
              <w:rPr>
                <w:rFonts w:cs="Arial"/>
                <w:sz w:val="20"/>
                <w:szCs w:val="20"/>
              </w:rPr>
              <w:t xml:space="preserve"> leží</w:t>
            </w:r>
          </w:p>
        </w:tc>
        <w:tc>
          <w:tcPr>
            <w:tcW w:w="1447"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bCs/>
                <w:sz w:val="20"/>
                <w:szCs w:val="20"/>
              </w:rPr>
            </w:pPr>
            <w:r w:rsidRPr="00DB53FD">
              <w:rPr>
                <w:rFonts w:cs="Arial"/>
                <w:bCs/>
                <w:sz w:val="20"/>
                <w:szCs w:val="20"/>
              </w:rPr>
              <w:t>Ano</w:t>
            </w:r>
          </w:p>
        </w:tc>
      </w:tr>
      <w:tr w:rsidR="006E2791" w:rsidRPr="00833F10"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r w:rsidRPr="00833F10">
              <w:rPr>
                <w:rFonts w:cs="Arial"/>
                <w:sz w:val="20"/>
                <w:szCs w:val="20"/>
              </w:rPr>
              <w:t>REZIMEKO</w:t>
            </w:r>
          </w:p>
        </w:tc>
        <w:tc>
          <w:tcPr>
            <w:tcW w:w="5524"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r w:rsidRPr="00833F10">
              <w:rPr>
                <w:rFonts w:cs="Arial"/>
                <w:sz w:val="20"/>
                <w:szCs w:val="20"/>
              </w:rPr>
              <w:t>Ekologický režim DPB</w:t>
            </w:r>
          </w:p>
        </w:tc>
        <w:tc>
          <w:tcPr>
            <w:tcW w:w="1447"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r w:rsidRPr="00833F10">
              <w:rPr>
                <w:rFonts w:cs="Arial"/>
                <w:sz w:val="20"/>
                <w:szCs w:val="20"/>
              </w:rPr>
              <w:t>Ano</w:t>
            </w:r>
          </w:p>
        </w:tc>
      </w:tr>
      <w:tr w:rsidR="006E2791" w:rsidRPr="00833F10"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sz w:val="20"/>
                <w:szCs w:val="20"/>
              </w:rPr>
            </w:pPr>
            <w:r w:rsidRPr="00833F10">
              <w:rPr>
                <w:rFonts w:cs="Arial"/>
                <w:sz w:val="20"/>
                <w:szCs w:val="20"/>
              </w:rPr>
              <w:t>DATUMVZNIKU</w:t>
            </w:r>
          </w:p>
        </w:tc>
        <w:tc>
          <w:tcPr>
            <w:tcW w:w="5524"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bCs/>
                <w:sz w:val="20"/>
                <w:szCs w:val="20"/>
              </w:rPr>
            </w:pPr>
            <w:r w:rsidRPr="00833F10">
              <w:rPr>
                <w:rFonts w:cs="Arial"/>
                <w:bCs/>
                <w:sz w:val="20"/>
                <w:szCs w:val="20"/>
              </w:rPr>
              <w:t>Datum vzniku plochy</w:t>
            </w:r>
          </w:p>
        </w:tc>
        <w:tc>
          <w:tcPr>
            <w:tcW w:w="1447" w:type="dxa"/>
            <w:tcBorders>
              <w:top w:val="single" w:sz="6" w:space="0" w:color="000000"/>
              <w:left w:val="single" w:sz="6" w:space="0" w:color="000000"/>
              <w:bottom w:val="single" w:sz="6" w:space="0" w:color="000000"/>
              <w:right w:val="single" w:sz="6" w:space="0" w:color="000000"/>
            </w:tcBorders>
          </w:tcPr>
          <w:p w:rsidR="006E2791" w:rsidRPr="00833F10" w:rsidRDefault="006E2791" w:rsidP="004D5F22">
            <w:pPr>
              <w:rPr>
                <w:rFonts w:cs="Arial"/>
                <w:bCs/>
                <w:sz w:val="20"/>
                <w:szCs w:val="20"/>
              </w:rPr>
            </w:pPr>
            <w:r w:rsidRPr="00833F10">
              <w:rPr>
                <w:rFonts w:cs="Arial"/>
                <w:bCs/>
                <w:sz w:val="20"/>
                <w:szCs w:val="20"/>
              </w:rPr>
              <w:t>Ano</w:t>
            </w:r>
          </w:p>
        </w:tc>
      </w:tr>
      <w:tr w:rsidR="006E2791"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sz w:val="20"/>
                <w:szCs w:val="20"/>
              </w:rPr>
            </w:pPr>
            <w:r w:rsidRPr="00DB53FD">
              <w:rPr>
                <w:rFonts w:cs="Arial"/>
                <w:sz w:val="20"/>
                <w:szCs w:val="20"/>
              </w:rPr>
              <w:t>KULTURAID</w:t>
            </w:r>
          </w:p>
        </w:tc>
        <w:tc>
          <w:tcPr>
            <w:tcW w:w="5524"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bCs/>
                <w:sz w:val="20"/>
                <w:szCs w:val="20"/>
              </w:rPr>
            </w:pPr>
            <w:r w:rsidRPr="00DB53FD">
              <w:rPr>
                <w:rFonts w:cs="Arial"/>
                <w:bCs/>
                <w:sz w:val="20"/>
                <w:szCs w:val="20"/>
              </w:rPr>
              <w:t>Kultura DPB</w:t>
            </w:r>
          </w:p>
        </w:tc>
        <w:tc>
          <w:tcPr>
            <w:tcW w:w="1447" w:type="dxa"/>
            <w:tcBorders>
              <w:top w:val="single" w:sz="6" w:space="0" w:color="000000"/>
              <w:left w:val="single" w:sz="6" w:space="0" w:color="000000"/>
              <w:bottom w:val="single" w:sz="6" w:space="0" w:color="000000"/>
              <w:right w:val="single" w:sz="6" w:space="0" w:color="000000"/>
            </w:tcBorders>
          </w:tcPr>
          <w:p w:rsidR="006E2791" w:rsidRPr="00DB53FD" w:rsidRDefault="006E2791" w:rsidP="004D5F22">
            <w:pPr>
              <w:rPr>
                <w:rFonts w:cs="Arial"/>
                <w:bCs/>
                <w:sz w:val="20"/>
                <w:szCs w:val="20"/>
              </w:rPr>
            </w:pPr>
            <w:r w:rsidRPr="00DB53FD">
              <w:rPr>
                <w:rFonts w:cs="Arial"/>
                <w:bCs/>
                <w:sz w:val="20"/>
                <w:szCs w:val="20"/>
              </w:rPr>
              <w:t>Ano</w:t>
            </w:r>
          </w:p>
        </w:tc>
      </w:tr>
      <w:tr w:rsidR="006D4305"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r w:rsidRPr="00DB53FD">
              <w:rPr>
                <w:rFonts w:cs="Arial"/>
                <w:sz w:val="20"/>
                <w:szCs w:val="20"/>
              </w:rPr>
              <w:t>JI</w:t>
            </w:r>
          </w:p>
        </w:tc>
        <w:tc>
          <w:tcPr>
            <w:tcW w:w="552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JI uživatele DPB</w:t>
            </w:r>
          </w:p>
        </w:tc>
        <w:tc>
          <w:tcPr>
            <w:tcW w:w="1447"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Ano</w:t>
            </w:r>
          </w:p>
        </w:tc>
      </w:tr>
      <w:tr w:rsidR="006D4305"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r w:rsidRPr="00DB53FD">
              <w:rPr>
                <w:rFonts w:cs="Arial"/>
                <w:sz w:val="20"/>
                <w:szCs w:val="20"/>
              </w:rPr>
              <w:t>PLATNOSTOD</w:t>
            </w:r>
          </w:p>
        </w:tc>
        <w:tc>
          <w:tcPr>
            <w:tcW w:w="552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Začátek platnosti historické ZMT</w:t>
            </w:r>
            <w:r>
              <w:rPr>
                <w:rFonts w:cs="Arial"/>
                <w:bCs/>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Ano</w:t>
            </w:r>
          </w:p>
        </w:tc>
      </w:tr>
      <w:tr w:rsidR="006D4305" w:rsidRPr="00DB53FD" w:rsidTr="0012350C">
        <w:tc>
          <w:tcPr>
            <w:tcW w:w="284" w:type="dxa"/>
            <w:gridSpan w:val="2"/>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8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sz w:val="20"/>
                <w:szCs w:val="20"/>
              </w:rPr>
            </w:pPr>
            <w:r w:rsidRPr="00DB53FD">
              <w:rPr>
                <w:rFonts w:cs="Arial"/>
                <w:sz w:val="20"/>
                <w:szCs w:val="20"/>
              </w:rPr>
              <w:t>PLATNOSTDO</w:t>
            </w:r>
          </w:p>
        </w:tc>
        <w:tc>
          <w:tcPr>
            <w:tcW w:w="5524"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Konec platnosti historické ZMT</w:t>
            </w:r>
            <w:r>
              <w:rPr>
                <w:rFonts w:cs="Arial"/>
                <w:bCs/>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6D4305" w:rsidRPr="00DB53FD" w:rsidRDefault="006D4305" w:rsidP="004D5F22">
            <w:pPr>
              <w:rPr>
                <w:rFonts w:cs="Arial"/>
                <w:bCs/>
                <w:sz w:val="20"/>
                <w:szCs w:val="20"/>
              </w:rPr>
            </w:pPr>
            <w:r w:rsidRPr="00DB53FD">
              <w:rPr>
                <w:rFonts w:cs="Arial"/>
                <w:bCs/>
                <w:sz w:val="20"/>
                <w:szCs w:val="20"/>
              </w:rPr>
              <w:t>Ne</w:t>
            </w:r>
          </w:p>
        </w:tc>
      </w:tr>
    </w:tbl>
    <w:p w:rsidR="00E0572F" w:rsidRPr="00DB53FD" w:rsidRDefault="00E0572F" w:rsidP="00E0572F">
      <w:pPr>
        <w:rPr>
          <w:rFonts w:cs="Arial"/>
          <w:b/>
          <w:sz w:val="20"/>
          <w:szCs w:val="20"/>
          <w:lang w:eastAsia="cs-CZ"/>
        </w:rPr>
      </w:pPr>
    </w:p>
    <w:p w:rsidR="00E0572F" w:rsidRPr="00DB53FD" w:rsidRDefault="00E0572F" w:rsidP="00E0572F">
      <w:pPr>
        <w:rPr>
          <w:rFonts w:cs="Arial"/>
          <w:b/>
          <w:sz w:val="20"/>
          <w:szCs w:val="20"/>
          <w:lang w:eastAsia="cs-CZ"/>
        </w:rPr>
      </w:pPr>
      <w:r w:rsidRPr="00DB53FD">
        <w:rPr>
          <w:rFonts w:cs="Arial"/>
          <w:b/>
          <w:sz w:val="20"/>
          <w:szCs w:val="20"/>
          <w:lang w:eastAsia="cs-CZ"/>
        </w:rPr>
        <w:t>Popis chování response:</w:t>
      </w:r>
    </w:p>
    <w:p w:rsidR="00E0572F" w:rsidRPr="00DA6854" w:rsidRDefault="00E0572F" w:rsidP="0012350C">
      <w:pPr>
        <w:numPr>
          <w:ilvl w:val="0"/>
          <w:numId w:val="13"/>
        </w:numPr>
        <w:spacing w:after="0"/>
        <w:contextualSpacing/>
        <w:jc w:val="both"/>
        <w:rPr>
          <w:rFonts w:cs="Arial"/>
          <w:sz w:val="20"/>
          <w:szCs w:val="20"/>
          <w:lang w:eastAsia="cs-CZ"/>
        </w:rPr>
      </w:pPr>
      <w:r w:rsidRPr="00DA6854">
        <w:rPr>
          <w:rFonts w:cs="Arial"/>
          <w:sz w:val="20"/>
          <w:szCs w:val="20"/>
          <w:lang w:eastAsia="cs-CZ"/>
        </w:rPr>
        <w:t>LPIS vždy vrátí množinu ZMT</w:t>
      </w:r>
      <w:r w:rsidR="00833F10" w:rsidRPr="00DA6854">
        <w:rPr>
          <w:rFonts w:cs="Arial"/>
          <w:sz w:val="20"/>
          <w:szCs w:val="20"/>
          <w:lang w:eastAsia="cs-CZ"/>
        </w:rPr>
        <w:t>/ZMTK</w:t>
      </w:r>
      <w:r w:rsidRPr="00DA6854">
        <w:rPr>
          <w:rFonts w:cs="Arial"/>
          <w:sz w:val="20"/>
          <w:szCs w:val="20"/>
          <w:lang w:eastAsia="cs-CZ"/>
        </w:rPr>
        <w:t>, které se nacházejí na DPB uživatele z dotazu platné kdykoliv v průběhu kontrolovaného období a představují maximální územně disjunktní množinu ZMT</w:t>
      </w:r>
      <w:r w:rsidR="00B64F78" w:rsidRPr="00DA6854">
        <w:rPr>
          <w:rFonts w:cs="Arial"/>
          <w:sz w:val="20"/>
          <w:szCs w:val="20"/>
          <w:lang w:eastAsia="cs-CZ"/>
        </w:rPr>
        <w:t>/ZMTK</w:t>
      </w:r>
      <w:r w:rsidRPr="00DA6854">
        <w:rPr>
          <w:rFonts w:cs="Arial"/>
          <w:sz w:val="20"/>
          <w:szCs w:val="20"/>
          <w:lang w:eastAsia="cs-CZ"/>
        </w:rPr>
        <w:t xml:space="preserve"> s následujícím omezením:</w:t>
      </w:r>
    </w:p>
    <w:p w:rsidR="00E0572F" w:rsidRDefault="00E0572F" w:rsidP="0012350C">
      <w:pPr>
        <w:numPr>
          <w:ilvl w:val="0"/>
          <w:numId w:val="18"/>
        </w:numPr>
        <w:spacing w:after="0"/>
        <w:contextualSpacing/>
        <w:jc w:val="both"/>
        <w:rPr>
          <w:rFonts w:cs="Arial"/>
          <w:sz w:val="20"/>
          <w:szCs w:val="20"/>
          <w:lang w:eastAsia="cs-CZ"/>
        </w:rPr>
      </w:pPr>
      <w:r>
        <w:rPr>
          <w:rFonts w:cs="Arial"/>
          <w:sz w:val="20"/>
          <w:szCs w:val="20"/>
          <w:lang w:eastAsia="cs-CZ"/>
        </w:rPr>
        <w:t>Spadá-li DATUMVZNIIKU do roku N-1 (nebo starší) oproti roku z DATPODANI, pak se hledá maximum příslušné ZMT</w:t>
      </w:r>
      <w:r w:rsidR="00833F10">
        <w:rPr>
          <w:rFonts w:cs="Arial"/>
          <w:sz w:val="20"/>
          <w:szCs w:val="20"/>
          <w:lang w:eastAsia="cs-CZ"/>
        </w:rPr>
        <w:t>/ZMTK</w:t>
      </w:r>
      <w:r>
        <w:rPr>
          <w:rFonts w:cs="Arial"/>
          <w:sz w:val="20"/>
          <w:szCs w:val="20"/>
          <w:lang w:eastAsia="cs-CZ"/>
        </w:rPr>
        <w:t xml:space="preserve"> v období DATPODANI – OBDOBIDO</w:t>
      </w:r>
    </w:p>
    <w:p w:rsidR="00E0572F" w:rsidRDefault="00E0572F" w:rsidP="0012350C">
      <w:pPr>
        <w:numPr>
          <w:ilvl w:val="0"/>
          <w:numId w:val="18"/>
        </w:numPr>
        <w:spacing w:after="0"/>
        <w:contextualSpacing/>
        <w:jc w:val="both"/>
        <w:rPr>
          <w:rFonts w:cs="Arial"/>
          <w:sz w:val="20"/>
          <w:szCs w:val="20"/>
          <w:lang w:eastAsia="cs-CZ"/>
        </w:rPr>
      </w:pPr>
      <w:r>
        <w:rPr>
          <w:rFonts w:cs="Arial"/>
          <w:sz w:val="20"/>
          <w:szCs w:val="20"/>
          <w:lang w:eastAsia="cs-CZ"/>
        </w:rPr>
        <w:t>Spadá-li DATUMVZNIIKU do roku N oproti roku z DATPODANI, pak se hledá maximum příslušné ZMT</w:t>
      </w:r>
      <w:r w:rsidR="00833F10">
        <w:rPr>
          <w:rFonts w:cs="Arial"/>
          <w:sz w:val="20"/>
          <w:szCs w:val="20"/>
          <w:lang w:eastAsia="cs-CZ"/>
        </w:rPr>
        <w:t>/ZMTK</w:t>
      </w:r>
      <w:r>
        <w:rPr>
          <w:rFonts w:cs="Arial"/>
          <w:sz w:val="20"/>
          <w:szCs w:val="20"/>
          <w:lang w:eastAsia="cs-CZ"/>
        </w:rPr>
        <w:t xml:space="preserve"> v období OBDOBIOD – OBDOBIDO</w:t>
      </w:r>
    </w:p>
    <w:p w:rsidR="00E0572F" w:rsidRPr="00DB53FD" w:rsidRDefault="00E0572F" w:rsidP="0012350C">
      <w:pPr>
        <w:numPr>
          <w:ilvl w:val="0"/>
          <w:numId w:val="14"/>
        </w:numPr>
        <w:spacing w:after="0"/>
        <w:contextualSpacing/>
        <w:jc w:val="both"/>
        <w:rPr>
          <w:rFonts w:cs="Arial"/>
          <w:sz w:val="20"/>
          <w:szCs w:val="20"/>
          <w:lang w:eastAsia="cs-CZ"/>
        </w:rPr>
      </w:pPr>
      <w:r w:rsidRPr="00DB53FD">
        <w:rPr>
          <w:rFonts w:cs="Arial"/>
          <w:sz w:val="20"/>
          <w:szCs w:val="20"/>
          <w:lang w:eastAsia="cs-CZ"/>
        </w:rPr>
        <w:t>LPIS vrací fakticky nejstarší ZMT</w:t>
      </w:r>
      <w:r w:rsidR="00833F10">
        <w:rPr>
          <w:rFonts w:cs="Arial"/>
          <w:sz w:val="20"/>
          <w:szCs w:val="20"/>
          <w:lang w:eastAsia="cs-CZ"/>
        </w:rPr>
        <w:t>/ZMTK</w:t>
      </w:r>
      <w:r w:rsidRPr="00DB53FD">
        <w:rPr>
          <w:rFonts w:cs="Arial"/>
          <w:sz w:val="20"/>
          <w:szCs w:val="20"/>
          <w:lang w:eastAsia="cs-CZ"/>
        </w:rPr>
        <w:t xml:space="preserve"> </w:t>
      </w:r>
      <w:r>
        <w:rPr>
          <w:rFonts w:cs="Arial"/>
          <w:sz w:val="20"/>
          <w:szCs w:val="20"/>
          <w:lang w:eastAsia="cs-CZ"/>
        </w:rPr>
        <w:t>podle výše uvedeného pravidla</w:t>
      </w:r>
      <w:r w:rsidRPr="00DB53FD">
        <w:rPr>
          <w:rFonts w:cs="Arial"/>
          <w:sz w:val="20"/>
          <w:szCs w:val="20"/>
          <w:lang w:eastAsia="cs-CZ"/>
        </w:rPr>
        <w:t>, přičemž takové ZMT</w:t>
      </w:r>
      <w:r w:rsidR="00833F10">
        <w:rPr>
          <w:rFonts w:cs="Arial"/>
          <w:sz w:val="20"/>
          <w:szCs w:val="20"/>
          <w:lang w:eastAsia="cs-CZ"/>
        </w:rPr>
        <w:t>/ZMTK</w:t>
      </w:r>
      <w:r w:rsidRPr="00DB53FD">
        <w:rPr>
          <w:rFonts w:cs="Arial"/>
          <w:sz w:val="20"/>
          <w:szCs w:val="20"/>
          <w:lang w:eastAsia="cs-CZ"/>
        </w:rPr>
        <w:t xml:space="preserve"> musí být</w:t>
      </w:r>
    </w:p>
    <w:p w:rsidR="00E0572F" w:rsidRPr="00DB53FD" w:rsidRDefault="00E0572F" w:rsidP="0012350C">
      <w:pPr>
        <w:numPr>
          <w:ilvl w:val="0"/>
          <w:numId w:val="15"/>
        </w:numPr>
        <w:spacing w:after="0"/>
        <w:contextualSpacing/>
        <w:jc w:val="both"/>
        <w:rPr>
          <w:rFonts w:cs="Arial"/>
          <w:sz w:val="20"/>
          <w:szCs w:val="20"/>
          <w:lang w:eastAsia="cs-CZ"/>
        </w:rPr>
      </w:pPr>
      <w:r w:rsidRPr="00DB53FD">
        <w:rPr>
          <w:rFonts w:cs="Arial"/>
          <w:sz w:val="20"/>
          <w:szCs w:val="20"/>
          <w:lang w:eastAsia="cs-CZ"/>
        </w:rPr>
        <w:t>JI uživatele z requestu</w:t>
      </w:r>
    </w:p>
    <w:p w:rsidR="00E0572F" w:rsidRPr="00DB53FD" w:rsidRDefault="00E0572F" w:rsidP="0012350C">
      <w:pPr>
        <w:numPr>
          <w:ilvl w:val="0"/>
          <w:numId w:val="15"/>
        </w:numPr>
        <w:spacing w:after="0"/>
        <w:contextualSpacing/>
        <w:jc w:val="both"/>
        <w:rPr>
          <w:rFonts w:cs="Arial"/>
          <w:sz w:val="20"/>
          <w:szCs w:val="20"/>
          <w:lang w:eastAsia="cs-CZ"/>
        </w:rPr>
      </w:pPr>
      <w:r w:rsidRPr="00DB53FD">
        <w:rPr>
          <w:rFonts w:cs="Arial"/>
          <w:sz w:val="20"/>
          <w:szCs w:val="20"/>
          <w:lang w:eastAsia="cs-CZ"/>
        </w:rPr>
        <w:t xml:space="preserve">Příslušný DPB musí mít režim EKO = 0 </w:t>
      </w:r>
      <w:r>
        <w:rPr>
          <w:rFonts w:cs="Arial"/>
          <w:sz w:val="20"/>
          <w:szCs w:val="20"/>
          <w:lang w:eastAsia="cs-CZ"/>
        </w:rPr>
        <w:t>(tj. konvence) anebo v request b</w:t>
      </w:r>
      <w:r w:rsidRPr="00DB53FD">
        <w:rPr>
          <w:rFonts w:cs="Arial"/>
          <w:sz w:val="20"/>
          <w:szCs w:val="20"/>
          <w:lang w:eastAsia="cs-CZ"/>
        </w:rPr>
        <w:t>ylo zasláno VZDANISEEKO = ANO</w:t>
      </w:r>
    </w:p>
    <w:p w:rsidR="00E0572F" w:rsidRPr="00DB53FD" w:rsidRDefault="00E0572F" w:rsidP="0012350C">
      <w:pPr>
        <w:numPr>
          <w:ilvl w:val="0"/>
          <w:numId w:val="15"/>
        </w:numPr>
        <w:spacing w:after="0"/>
        <w:contextualSpacing/>
        <w:jc w:val="both"/>
        <w:rPr>
          <w:rFonts w:cs="Arial"/>
          <w:sz w:val="20"/>
          <w:szCs w:val="20"/>
          <w:lang w:eastAsia="cs-CZ"/>
        </w:rPr>
      </w:pPr>
      <w:r w:rsidRPr="00DB53FD">
        <w:rPr>
          <w:rFonts w:cs="Arial"/>
          <w:sz w:val="20"/>
          <w:szCs w:val="20"/>
          <w:lang w:eastAsia="cs-CZ"/>
        </w:rPr>
        <w:t>ZMT</w:t>
      </w:r>
      <w:r w:rsidR="00833F10">
        <w:rPr>
          <w:rFonts w:cs="Arial"/>
          <w:sz w:val="20"/>
          <w:szCs w:val="20"/>
          <w:lang w:eastAsia="cs-CZ"/>
        </w:rPr>
        <w:t>/ZMTK</w:t>
      </w:r>
      <w:r w:rsidRPr="00DB53FD">
        <w:rPr>
          <w:rFonts w:cs="Arial"/>
          <w:sz w:val="20"/>
          <w:szCs w:val="20"/>
          <w:lang w:eastAsia="cs-CZ"/>
        </w:rPr>
        <w:t xml:space="preserve"> nesmí mít atribut PARDONOVANO = ANO</w:t>
      </w:r>
    </w:p>
    <w:p w:rsidR="00E0572F" w:rsidRPr="00DB53FD" w:rsidRDefault="00E0572F" w:rsidP="0012350C">
      <w:pPr>
        <w:numPr>
          <w:ilvl w:val="0"/>
          <w:numId w:val="14"/>
        </w:numPr>
        <w:spacing w:after="0"/>
        <w:contextualSpacing/>
        <w:jc w:val="both"/>
        <w:rPr>
          <w:rFonts w:cs="Arial"/>
          <w:sz w:val="20"/>
          <w:szCs w:val="20"/>
          <w:lang w:eastAsia="cs-CZ"/>
        </w:rPr>
      </w:pPr>
      <w:r w:rsidRPr="00DB53FD">
        <w:rPr>
          <w:rFonts w:cs="Arial"/>
          <w:sz w:val="20"/>
          <w:szCs w:val="20"/>
          <w:lang w:eastAsia="cs-CZ"/>
        </w:rPr>
        <w:t>V případě, že identifikovaná ZMT</w:t>
      </w:r>
      <w:r w:rsidR="00833F10">
        <w:rPr>
          <w:rFonts w:cs="Arial"/>
          <w:sz w:val="20"/>
          <w:szCs w:val="20"/>
          <w:lang w:eastAsia="cs-CZ"/>
        </w:rPr>
        <w:t>/ZMTK</w:t>
      </w:r>
      <w:r w:rsidRPr="00DB53FD">
        <w:rPr>
          <w:rFonts w:cs="Arial"/>
          <w:sz w:val="20"/>
          <w:szCs w:val="20"/>
          <w:lang w:eastAsia="cs-CZ"/>
        </w:rPr>
        <w:t xml:space="preserve"> daného uživatele má </w:t>
      </w:r>
    </w:p>
    <w:p w:rsidR="00E0572F" w:rsidRDefault="00E0572F" w:rsidP="0012350C">
      <w:pPr>
        <w:numPr>
          <w:ilvl w:val="0"/>
          <w:numId w:val="16"/>
        </w:numPr>
        <w:spacing w:after="0"/>
        <w:contextualSpacing/>
        <w:jc w:val="both"/>
        <w:rPr>
          <w:rFonts w:cs="Arial"/>
          <w:sz w:val="20"/>
          <w:szCs w:val="20"/>
          <w:lang w:eastAsia="cs-CZ"/>
        </w:rPr>
      </w:pPr>
      <w:r>
        <w:rPr>
          <w:rFonts w:cs="Arial"/>
          <w:sz w:val="20"/>
          <w:szCs w:val="20"/>
          <w:lang w:eastAsia="cs-CZ"/>
        </w:rPr>
        <w:t xml:space="preserve">ROK z </w:t>
      </w:r>
      <w:r w:rsidRPr="00DB53FD">
        <w:rPr>
          <w:rFonts w:cs="Arial"/>
          <w:sz w:val="20"/>
          <w:szCs w:val="20"/>
          <w:lang w:eastAsia="cs-CZ"/>
        </w:rPr>
        <w:t xml:space="preserve">DATVZNIKU </w:t>
      </w:r>
      <w:r>
        <w:rPr>
          <w:rFonts w:cs="Arial"/>
          <w:sz w:val="20"/>
          <w:szCs w:val="20"/>
          <w:lang w:eastAsia="cs-CZ"/>
        </w:rPr>
        <w:t>= ROK z DATPODANI</w:t>
      </w:r>
    </w:p>
    <w:p w:rsidR="00E0572F" w:rsidRPr="00DB53FD" w:rsidRDefault="00E0572F" w:rsidP="0012350C">
      <w:pPr>
        <w:numPr>
          <w:ilvl w:val="0"/>
          <w:numId w:val="16"/>
        </w:numPr>
        <w:spacing w:after="0"/>
        <w:contextualSpacing/>
        <w:jc w:val="both"/>
        <w:rPr>
          <w:rFonts w:cs="Arial"/>
          <w:sz w:val="20"/>
          <w:szCs w:val="20"/>
          <w:lang w:eastAsia="cs-CZ"/>
        </w:rPr>
      </w:pPr>
      <w:r w:rsidRPr="00DB53FD">
        <w:rPr>
          <w:rFonts w:cs="Arial"/>
          <w:sz w:val="20"/>
          <w:szCs w:val="20"/>
          <w:lang w:eastAsia="cs-CZ"/>
        </w:rPr>
        <w:lastRenderedPageBreak/>
        <w:t>DATVZNIKU v době, kdy uživatelem příslušného DPB, kam náleží předek ZMT</w:t>
      </w:r>
      <w:r w:rsidR="00833F10">
        <w:rPr>
          <w:rFonts w:cs="Arial"/>
          <w:sz w:val="20"/>
          <w:szCs w:val="20"/>
          <w:lang w:eastAsia="cs-CZ"/>
        </w:rPr>
        <w:t>/ZMTK</w:t>
      </w:r>
      <w:r w:rsidR="00E0226B">
        <w:rPr>
          <w:rFonts w:cs="Arial"/>
          <w:sz w:val="20"/>
          <w:szCs w:val="20"/>
          <w:lang w:eastAsia="cs-CZ"/>
        </w:rPr>
        <w:t xml:space="preserve"> nebylo JI z requestu </w:t>
      </w:r>
    </w:p>
    <w:p w:rsidR="00E0572F" w:rsidRPr="00DB53FD" w:rsidRDefault="00E0572F" w:rsidP="00E0572F">
      <w:pPr>
        <w:rPr>
          <w:rFonts w:cs="Arial"/>
          <w:sz w:val="20"/>
          <w:szCs w:val="20"/>
          <w:lang w:eastAsia="cs-CZ"/>
        </w:rPr>
      </w:pPr>
      <w:r w:rsidRPr="00DB53FD">
        <w:rPr>
          <w:rFonts w:cs="Arial"/>
          <w:sz w:val="20"/>
          <w:szCs w:val="20"/>
          <w:lang w:eastAsia="cs-CZ"/>
        </w:rPr>
        <w:t>vrátí LPIS takové ZMT</w:t>
      </w:r>
      <w:r w:rsidR="00833F10">
        <w:rPr>
          <w:rFonts w:cs="Arial"/>
          <w:sz w:val="20"/>
          <w:szCs w:val="20"/>
          <w:lang w:eastAsia="cs-CZ"/>
        </w:rPr>
        <w:t>/ZMTK</w:t>
      </w:r>
      <w:r w:rsidRPr="00DB53FD">
        <w:rPr>
          <w:rFonts w:cs="Arial"/>
          <w:sz w:val="20"/>
          <w:szCs w:val="20"/>
          <w:lang w:eastAsia="cs-CZ"/>
        </w:rPr>
        <w:t xml:space="preserve"> </w:t>
      </w:r>
      <w:r w:rsidRPr="00DB53FD">
        <w:rPr>
          <w:rFonts w:cs="Arial"/>
          <w:color w:val="FF0000"/>
          <w:sz w:val="20"/>
          <w:szCs w:val="20"/>
          <w:lang w:eastAsia="cs-CZ"/>
        </w:rPr>
        <w:t>s parametrem DUPLICITA = 1</w:t>
      </w:r>
      <w:r w:rsidRPr="00DB53FD">
        <w:rPr>
          <w:rFonts w:cs="Arial"/>
          <w:sz w:val="20"/>
          <w:szCs w:val="20"/>
          <w:lang w:eastAsia="cs-CZ"/>
        </w:rPr>
        <w:t>, tj. potenciální duplicita. Současně LPIS vrátí předky této ZMT</w:t>
      </w:r>
      <w:r w:rsidR="00833F10">
        <w:rPr>
          <w:rFonts w:cs="Arial"/>
          <w:sz w:val="20"/>
          <w:szCs w:val="20"/>
          <w:lang w:eastAsia="cs-CZ"/>
        </w:rPr>
        <w:t>/ZMTK</w:t>
      </w:r>
      <w:r w:rsidRPr="00DB53FD">
        <w:rPr>
          <w:rFonts w:cs="Arial"/>
          <w:sz w:val="20"/>
          <w:szCs w:val="20"/>
          <w:lang w:eastAsia="cs-CZ"/>
        </w:rPr>
        <w:t xml:space="preserve"> platné v obdobi od-do. </w:t>
      </w:r>
    </w:p>
    <w:p w:rsidR="00E0572F" w:rsidRPr="00DB53FD" w:rsidRDefault="00E0572F" w:rsidP="00E0572F">
      <w:pPr>
        <w:rPr>
          <w:rFonts w:cs="Arial"/>
          <w:i/>
          <w:sz w:val="20"/>
          <w:szCs w:val="20"/>
          <w:lang w:eastAsia="cs-CZ"/>
        </w:rPr>
      </w:pPr>
      <w:r>
        <w:rPr>
          <w:rFonts w:cs="Arial"/>
          <w:i/>
          <w:sz w:val="20"/>
          <w:szCs w:val="20"/>
          <w:lang w:eastAsia="cs-CZ"/>
        </w:rPr>
        <w:t>Předpokladem je</w:t>
      </w:r>
      <w:r w:rsidRPr="00DB53FD">
        <w:rPr>
          <w:rFonts w:cs="Arial"/>
          <w:i/>
          <w:sz w:val="20"/>
          <w:szCs w:val="20"/>
          <w:lang w:eastAsia="cs-CZ"/>
        </w:rPr>
        <w:t>, že SZIF Na DUPLICITA=1 bude reagovat tak, že žádost zablokuje, dokud administrátor manuálně neposoudí, zda sankci dostane nějaký předek nebo ne. Bude se jednat o jednotky případů. Nicméně LPIS není schopen předky jiného uživatele posoudit:</w:t>
      </w:r>
    </w:p>
    <w:p w:rsidR="00E0572F" w:rsidRPr="00DB53FD" w:rsidRDefault="00E0572F" w:rsidP="0012350C">
      <w:pPr>
        <w:numPr>
          <w:ilvl w:val="0"/>
          <w:numId w:val="17"/>
        </w:numPr>
        <w:spacing w:after="0"/>
        <w:contextualSpacing/>
        <w:jc w:val="both"/>
        <w:rPr>
          <w:rFonts w:cs="Arial"/>
          <w:i/>
          <w:sz w:val="20"/>
          <w:szCs w:val="20"/>
          <w:lang w:eastAsia="cs-CZ"/>
        </w:rPr>
      </w:pPr>
      <w:r w:rsidRPr="00DB53FD">
        <w:rPr>
          <w:rFonts w:cs="Arial"/>
          <w:i/>
          <w:sz w:val="20"/>
          <w:szCs w:val="20"/>
          <w:lang w:eastAsia="cs-CZ"/>
        </w:rPr>
        <w:t>Nezná vzdání se EKO u předka</w:t>
      </w:r>
    </w:p>
    <w:p w:rsidR="00E0572F" w:rsidRPr="00DB53FD" w:rsidRDefault="00E0572F" w:rsidP="0012350C">
      <w:pPr>
        <w:numPr>
          <w:ilvl w:val="0"/>
          <w:numId w:val="17"/>
        </w:numPr>
        <w:spacing w:after="0"/>
        <w:contextualSpacing/>
        <w:jc w:val="both"/>
        <w:rPr>
          <w:rFonts w:cs="Arial"/>
          <w:i/>
          <w:sz w:val="20"/>
          <w:szCs w:val="20"/>
          <w:lang w:eastAsia="cs-CZ"/>
        </w:rPr>
      </w:pPr>
      <w:r w:rsidRPr="00DB53FD">
        <w:rPr>
          <w:rFonts w:cs="Arial"/>
          <w:i/>
          <w:sz w:val="20"/>
          <w:szCs w:val="20"/>
          <w:lang w:eastAsia="cs-CZ"/>
        </w:rPr>
        <w:t>Neví s</w:t>
      </w:r>
      <w:r w:rsidR="00E0226B">
        <w:rPr>
          <w:rFonts w:cs="Arial"/>
          <w:i/>
          <w:sz w:val="20"/>
          <w:szCs w:val="20"/>
          <w:lang w:eastAsia="cs-CZ"/>
        </w:rPr>
        <w:t> </w:t>
      </w:r>
      <w:r w:rsidRPr="00DB53FD">
        <w:rPr>
          <w:rFonts w:cs="Arial"/>
          <w:i/>
          <w:sz w:val="20"/>
          <w:szCs w:val="20"/>
          <w:lang w:eastAsia="cs-CZ"/>
        </w:rPr>
        <w:t>jistotou</w:t>
      </w:r>
      <w:r w:rsidR="00E0226B">
        <w:rPr>
          <w:rFonts w:cs="Arial"/>
          <w:i/>
          <w:sz w:val="20"/>
          <w:szCs w:val="20"/>
          <w:lang w:eastAsia="cs-CZ"/>
        </w:rPr>
        <w:t>,</w:t>
      </w:r>
      <w:r w:rsidRPr="00DB53FD">
        <w:rPr>
          <w:rFonts w:cs="Arial"/>
          <w:i/>
          <w:sz w:val="20"/>
          <w:szCs w:val="20"/>
          <w:lang w:eastAsia="cs-CZ"/>
        </w:rPr>
        <w:t xml:space="preserve"> zda se jedná ještě o žadatele (Převod x nepřevod)</w:t>
      </w:r>
    </w:p>
    <w:p w:rsidR="00A4608C" w:rsidRDefault="00A4608C" w:rsidP="0012350C">
      <w:pPr>
        <w:pStyle w:val="Nadpis4"/>
        <w:numPr>
          <w:ilvl w:val="3"/>
          <w:numId w:val="33"/>
        </w:numPr>
        <w:rPr>
          <w:lang w:eastAsia="cs-CZ"/>
        </w:rPr>
      </w:pPr>
      <w:r w:rsidRPr="00DB53FD">
        <w:rPr>
          <w:lang w:eastAsia="cs-CZ"/>
        </w:rPr>
        <w:t>Specifikace služby LPI_</w:t>
      </w:r>
      <w:r>
        <w:rPr>
          <w:lang w:eastAsia="cs-CZ"/>
        </w:rPr>
        <w:t>ZMT02B (GetOsudZMT)</w:t>
      </w:r>
    </w:p>
    <w:p w:rsidR="00A4608C" w:rsidRPr="00DB53FD" w:rsidRDefault="00A4608C" w:rsidP="00A4608C">
      <w:pPr>
        <w:rPr>
          <w:rFonts w:cs="Arial"/>
          <w:b/>
          <w:sz w:val="20"/>
          <w:szCs w:val="20"/>
          <w:lang w:eastAsia="cs-CZ"/>
        </w:rPr>
      </w:pPr>
      <w:r>
        <w:rPr>
          <w:rFonts w:cs="Arial"/>
          <w:b/>
          <w:sz w:val="20"/>
          <w:szCs w:val="20"/>
          <w:lang w:eastAsia="cs-CZ"/>
        </w:rPr>
        <w:t>Základní parametry služby</w:t>
      </w:r>
      <w:r w:rsidRPr="00DB53FD">
        <w:rPr>
          <w:rFonts w:cs="Arial"/>
          <w:b/>
          <w:sz w:val="20"/>
          <w:szCs w:val="20"/>
          <w:lang w:eastAsia="cs-CZ"/>
        </w:rPr>
        <w:t>:</w:t>
      </w:r>
    </w:p>
    <w:p w:rsidR="00A4608C" w:rsidRPr="00FD3BCA" w:rsidRDefault="00A4608C" w:rsidP="0012350C">
      <w:pPr>
        <w:keepNext/>
        <w:keepLines/>
        <w:numPr>
          <w:ilvl w:val="0"/>
          <w:numId w:val="11"/>
        </w:numPr>
        <w:spacing w:after="0" w:line="276" w:lineRule="auto"/>
        <w:ind w:left="714" w:hanging="357"/>
        <w:jc w:val="both"/>
        <w:outlineLvl w:val="0"/>
        <w:rPr>
          <w:rFonts w:cs="Arial"/>
          <w:b/>
          <w:bCs/>
          <w:sz w:val="20"/>
          <w:szCs w:val="20"/>
          <w:lang w:eastAsia="cs-CZ"/>
        </w:rPr>
      </w:pPr>
      <w:r w:rsidRPr="00FD3BCA">
        <w:rPr>
          <w:rFonts w:cs="Arial"/>
          <w:sz w:val="20"/>
          <w:szCs w:val="20"/>
          <w:lang w:eastAsia="cs-CZ"/>
        </w:rPr>
        <w:t>Typ: proxy</w:t>
      </w:r>
    </w:p>
    <w:p w:rsidR="00A4608C" w:rsidRPr="00FD3BCA" w:rsidRDefault="00A4608C"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Konzument: IS SZIF</w:t>
      </w:r>
    </w:p>
    <w:p w:rsidR="00A4608C" w:rsidRPr="00FD3BCA" w:rsidRDefault="00A4608C"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Zdroj: LPIS</w:t>
      </w:r>
    </w:p>
    <w:p w:rsidR="00A4608C" w:rsidRPr="00EB52A1" w:rsidRDefault="00A4608C" w:rsidP="0012350C">
      <w:pPr>
        <w:keepNext/>
        <w:keepLines/>
        <w:numPr>
          <w:ilvl w:val="0"/>
          <w:numId w:val="11"/>
        </w:numPr>
        <w:spacing w:after="0" w:line="276" w:lineRule="auto"/>
        <w:ind w:left="714" w:hanging="357"/>
        <w:jc w:val="both"/>
        <w:outlineLvl w:val="0"/>
        <w:rPr>
          <w:rFonts w:cs="Arial"/>
          <w:b/>
          <w:bCs/>
          <w:sz w:val="20"/>
          <w:szCs w:val="20"/>
          <w:lang w:eastAsia="cs-CZ"/>
        </w:rPr>
      </w:pPr>
      <w:r>
        <w:rPr>
          <w:rFonts w:cs="Arial"/>
          <w:sz w:val="20"/>
          <w:szCs w:val="20"/>
          <w:lang w:eastAsia="cs-CZ"/>
        </w:rPr>
        <w:t>Doba archivace: 10 let</w:t>
      </w:r>
    </w:p>
    <w:p w:rsidR="00A4608C" w:rsidRPr="00EB52A1" w:rsidRDefault="00A4608C" w:rsidP="00A4608C">
      <w:pPr>
        <w:keepNext/>
        <w:keepLines/>
        <w:spacing w:line="276" w:lineRule="auto"/>
        <w:outlineLvl w:val="0"/>
        <w:rPr>
          <w:rFonts w:cs="Arial"/>
          <w:b/>
          <w:bCs/>
          <w:color w:val="FF0000"/>
          <w:sz w:val="20"/>
          <w:szCs w:val="20"/>
          <w:lang w:eastAsia="cs-CZ"/>
        </w:rPr>
      </w:pPr>
      <w:r>
        <w:rPr>
          <w:rFonts w:cs="Arial"/>
          <w:color w:val="FF0000"/>
          <w:sz w:val="20"/>
          <w:szCs w:val="20"/>
          <w:lang w:eastAsia="cs-CZ"/>
        </w:rPr>
        <w:t>10.2. Upraven response – doplnění elementu DPBAKTUAL</w:t>
      </w:r>
    </w:p>
    <w:p w:rsidR="00A4608C" w:rsidRPr="00DB53FD" w:rsidRDefault="00A4608C" w:rsidP="00A4608C">
      <w:pPr>
        <w:rPr>
          <w:rFonts w:cs="Arial"/>
          <w:b/>
          <w:sz w:val="20"/>
          <w:szCs w:val="20"/>
        </w:rPr>
      </w:pPr>
      <w:r w:rsidRPr="00DB53FD">
        <w:rPr>
          <w:rFonts w:cs="Arial"/>
          <w:b/>
          <w:sz w:val="20"/>
          <w:szCs w:val="20"/>
        </w:rPr>
        <w:t>Struktura request:</w:t>
      </w:r>
    </w:p>
    <w:tbl>
      <w:tblPr>
        <w:tblW w:w="8222" w:type="dxa"/>
        <w:tblInd w:w="70" w:type="dxa"/>
        <w:tblLayout w:type="fixed"/>
        <w:tblCellMar>
          <w:left w:w="70" w:type="dxa"/>
          <w:right w:w="70" w:type="dxa"/>
        </w:tblCellMar>
        <w:tblLook w:val="0000" w:firstRow="0" w:lastRow="0" w:firstColumn="0" w:lastColumn="0" w:noHBand="0" w:noVBand="0"/>
      </w:tblPr>
      <w:tblGrid>
        <w:gridCol w:w="1985"/>
        <w:gridCol w:w="5103"/>
        <w:gridCol w:w="1134"/>
      </w:tblGrid>
      <w:tr w:rsidR="00A4608C" w:rsidRPr="00DB53FD" w:rsidTr="004D5F22">
        <w:trPr>
          <w:trHeight w:val="284"/>
        </w:trPr>
        <w:tc>
          <w:tcPr>
            <w:tcW w:w="1985" w:type="dxa"/>
            <w:tcBorders>
              <w:top w:val="single" w:sz="4" w:space="0" w:color="000000"/>
              <w:left w:val="single" w:sz="4" w:space="0" w:color="000000"/>
              <w:bottom w:val="single" w:sz="4" w:space="0" w:color="000000"/>
              <w:right w:val="single" w:sz="4" w:space="0" w:color="auto"/>
            </w:tcBorders>
            <w:shd w:val="clear" w:color="auto" w:fill="EEECE1"/>
            <w:vAlign w:val="center"/>
          </w:tcPr>
          <w:p w:rsidR="00A4608C" w:rsidRPr="00DB53FD" w:rsidRDefault="00A4608C" w:rsidP="004D5F22">
            <w:pPr>
              <w:rPr>
                <w:rFonts w:cs="Arial"/>
                <w:b/>
                <w:bCs/>
                <w:sz w:val="20"/>
                <w:szCs w:val="20"/>
              </w:rPr>
            </w:pPr>
            <w:r w:rsidRPr="00DB53FD">
              <w:rPr>
                <w:rFonts w:cs="Arial"/>
                <w:b/>
                <w:bCs/>
                <w:sz w:val="20"/>
                <w:szCs w:val="20"/>
              </w:rPr>
              <w:t>XML element</w:t>
            </w:r>
          </w:p>
        </w:tc>
        <w:tc>
          <w:tcPr>
            <w:tcW w:w="5103" w:type="dxa"/>
            <w:tcBorders>
              <w:top w:val="single" w:sz="4" w:space="0" w:color="auto"/>
              <w:left w:val="single" w:sz="4" w:space="0" w:color="auto"/>
              <w:bottom w:val="single" w:sz="4" w:space="0" w:color="auto"/>
              <w:right w:val="single" w:sz="4" w:space="0" w:color="auto"/>
            </w:tcBorders>
            <w:shd w:val="clear" w:color="auto" w:fill="EEECE1"/>
            <w:vAlign w:val="center"/>
          </w:tcPr>
          <w:p w:rsidR="00A4608C" w:rsidRPr="00DB53FD" w:rsidRDefault="00A4608C" w:rsidP="004D5F22">
            <w:pPr>
              <w:rPr>
                <w:rFonts w:cs="Arial"/>
                <w:b/>
                <w:bCs/>
                <w:sz w:val="20"/>
                <w:szCs w:val="20"/>
              </w:rPr>
            </w:pPr>
            <w:r w:rsidRPr="00DB53FD">
              <w:rPr>
                <w:rFonts w:cs="Arial"/>
                <w:b/>
                <w:bCs/>
                <w:sz w:val="20"/>
                <w:szCs w:val="20"/>
              </w:rPr>
              <w:t>Popis</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A4608C" w:rsidRPr="00DB53FD" w:rsidRDefault="00A4608C" w:rsidP="004D5F22">
            <w:pPr>
              <w:jc w:val="right"/>
              <w:rPr>
                <w:rFonts w:cs="Arial"/>
                <w:b/>
                <w:bCs/>
                <w:sz w:val="20"/>
                <w:szCs w:val="20"/>
              </w:rPr>
            </w:pPr>
            <w:r w:rsidRPr="00DB53FD">
              <w:rPr>
                <w:rFonts w:cs="Arial"/>
                <w:b/>
                <w:bCs/>
                <w:sz w:val="20"/>
                <w:szCs w:val="20"/>
              </w:rPr>
              <w:t>Povinný</w:t>
            </w:r>
          </w:p>
        </w:tc>
      </w:tr>
      <w:tr w:rsidR="00A4608C" w:rsidRPr="0073118B" w:rsidTr="004D5F22">
        <w:trPr>
          <w:trHeight w:val="284"/>
        </w:trPr>
        <w:tc>
          <w:tcPr>
            <w:tcW w:w="1985" w:type="dxa"/>
            <w:tcBorders>
              <w:top w:val="nil"/>
              <w:left w:val="single" w:sz="4" w:space="0" w:color="000000"/>
              <w:bottom w:val="single" w:sz="4" w:space="0" w:color="000000"/>
              <w:right w:val="single" w:sz="4" w:space="0" w:color="auto"/>
            </w:tcBorders>
            <w:noWrap/>
          </w:tcPr>
          <w:p w:rsidR="00A4608C" w:rsidRPr="0073118B" w:rsidRDefault="00A4608C" w:rsidP="004D5F22">
            <w:pPr>
              <w:rPr>
                <w:rFonts w:cs="Arial"/>
                <w:sz w:val="20"/>
                <w:szCs w:val="20"/>
              </w:rPr>
            </w:pPr>
            <w:r w:rsidRPr="0073118B">
              <w:rPr>
                <w:rFonts w:cs="Arial"/>
                <w:sz w:val="20"/>
                <w:szCs w:val="20"/>
              </w:rPr>
              <w:t>JI</w:t>
            </w:r>
          </w:p>
        </w:tc>
        <w:tc>
          <w:tcPr>
            <w:tcW w:w="5103" w:type="dxa"/>
            <w:tcBorders>
              <w:top w:val="single" w:sz="4" w:space="0" w:color="auto"/>
              <w:left w:val="single" w:sz="4" w:space="0" w:color="auto"/>
              <w:bottom w:val="single" w:sz="4" w:space="0" w:color="auto"/>
              <w:right w:val="single" w:sz="4" w:space="0" w:color="auto"/>
            </w:tcBorders>
          </w:tcPr>
          <w:p w:rsidR="00A4608C" w:rsidRPr="0073118B" w:rsidRDefault="00A4608C" w:rsidP="004D5F22">
            <w:pPr>
              <w:rPr>
                <w:rFonts w:cs="Arial"/>
                <w:sz w:val="20"/>
                <w:szCs w:val="20"/>
              </w:rPr>
            </w:pPr>
            <w:r w:rsidRPr="0073118B">
              <w:rPr>
                <w:rFonts w:cs="Arial"/>
                <w:sz w:val="20"/>
                <w:szCs w:val="20"/>
              </w:rPr>
              <w:t>Jednotný identifikátor subjektu</w:t>
            </w:r>
          </w:p>
        </w:tc>
        <w:tc>
          <w:tcPr>
            <w:tcW w:w="1134" w:type="dxa"/>
            <w:tcBorders>
              <w:top w:val="single" w:sz="4" w:space="0" w:color="auto"/>
              <w:left w:val="single" w:sz="4" w:space="0" w:color="auto"/>
              <w:bottom w:val="single" w:sz="4" w:space="0" w:color="auto"/>
              <w:right w:val="single" w:sz="4" w:space="0" w:color="auto"/>
            </w:tcBorders>
          </w:tcPr>
          <w:p w:rsidR="00A4608C" w:rsidRPr="0073118B" w:rsidRDefault="00A4608C" w:rsidP="004D5F22">
            <w:pPr>
              <w:jc w:val="right"/>
              <w:rPr>
                <w:rFonts w:cs="Arial"/>
                <w:sz w:val="20"/>
                <w:szCs w:val="20"/>
              </w:rPr>
            </w:pPr>
            <w:r w:rsidRPr="0073118B">
              <w:rPr>
                <w:rFonts w:cs="Arial"/>
                <w:sz w:val="20"/>
                <w:szCs w:val="20"/>
              </w:rPr>
              <w:t>Ano</w:t>
            </w:r>
          </w:p>
        </w:tc>
      </w:tr>
      <w:tr w:rsidR="00A4608C" w:rsidRPr="0073118B" w:rsidTr="004D5F22">
        <w:trPr>
          <w:trHeight w:val="284"/>
        </w:trPr>
        <w:tc>
          <w:tcPr>
            <w:tcW w:w="1985" w:type="dxa"/>
            <w:tcBorders>
              <w:top w:val="nil"/>
              <w:left w:val="single" w:sz="4" w:space="0" w:color="000000"/>
              <w:bottom w:val="single" w:sz="4" w:space="0" w:color="000000"/>
              <w:right w:val="single" w:sz="4" w:space="0" w:color="auto"/>
            </w:tcBorders>
            <w:noWrap/>
          </w:tcPr>
          <w:p w:rsidR="00A4608C" w:rsidRPr="0073118B" w:rsidRDefault="00A4608C" w:rsidP="004D5F22">
            <w:pPr>
              <w:rPr>
                <w:rFonts w:cs="Arial"/>
                <w:sz w:val="20"/>
                <w:szCs w:val="20"/>
              </w:rPr>
            </w:pPr>
            <w:r w:rsidRPr="0073118B">
              <w:rPr>
                <w:rFonts w:cs="Arial"/>
                <w:sz w:val="20"/>
                <w:szCs w:val="20"/>
              </w:rPr>
              <w:t>ZKODZMT</w:t>
            </w:r>
          </w:p>
        </w:tc>
        <w:tc>
          <w:tcPr>
            <w:tcW w:w="5103" w:type="dxa"/>
            <w:tcBorders>
              <w:top w:val="single" w:sz="4" w:space="0" w:color="auto"/>
              <w:left w:val="single" w:sz="4" w:space="0" w:color="auto"/>
              <w:bottom w:val="single" w:sz="4" w:space="0" w:color="auto"/>
              <w:right w:val="single" w:sz="4" w:space="0" w:color="auto"/>
            </w:tcBorders>
          </w:tcPr>
          <w:p w:rsidR="00A4608C" w:rsidRPr="0073118B" w:rsidRDefault="00A4608C" w:rsidP="004D5F22">
            <w:pPr>
              <w:rPr>
                <w:rFonts w:cs="Arial"/>
                <w:sz w:val="20"/>
                <w:szCs w:val="20"/>
              </w:rPr>
            </w:pPr>
            <w:r w:rsidRPr="0073118B">
              <w:rPr>
                <w:rFonts w:cs="Arial"/>
                <w:sz w:val="20"/>
                <w:szCs w:val="20"/>
              </w:rPr>
              <w:t>Zkrácený kód ZMT</w:t>
            </w:r>
            <w:r w:rsidR="00E0572F">
              <w:rPr>
                <w:rFonts w:cs="Arial"/>
                <w:sz w:val="20"/>
                <w:szCs w:val="20"/>
              </w:rPr>
              <w:t>/ZMTK</w:t>
            </w:r>
          </w:p>
        </w:tc>
        <w:tc>
          <w:tcPr>
            <w:tcW w:w="1134" w:type="dxa"/>
            <w:tcBorders>
              <w:top w:val="single" w:sz="4" w:space="0" w:color="auto"/>
              <w:left w:val="single" w:sz="4" w:space="0" w:color="auto"/>
              <w:bottom w:val="single" w:sz="4" w:space="0" w:color="auto"/>
              <w:right w:val="single" w:sz="4" w:space="0" w:color="auto"/>
            </w:tcBorders>
          </w:tcPr>
          <w:p w:rsidR="00A4608C" w:rsidRPr="0073118B" w:rsidRDefault="00A4608C" w:rsidP="004D5F22">
            <w:pPr>
              <w:jc w:val="right"/>
              <w:rPr>
                <w:rFonts w:cs="Arial"/>
                <w:sz w:val="20"/>
                <w:szCs w:val="20"/>
              </w:rPr>
            </w:pPr>
            <w:r w:rsidRPr="0073118B">
              <w:rPr>
                <w:rFonts w:cs="Arial"/>
                <w:sz w:val="20"/>
                <w:szCs w:val="20"/>
              </w:rPr>
              <w:t>Ano</w:t>
            </w:r>
          </w:p>
        </w:tc>
      </w:tr>
      <w:tr w:rsidR="00A4608C" w:rsidRPr="0073118B" w:rsidTr="004D5F2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c>
          <w:tcPr>
            <w:tcW w:w="1985" w:type="dxa"/>
          </w:tcPr>
          <w:p w:rsidR="00A4608C" w:rsidRPr="0073118B" w:rsidRDefault="00A4608C" w:rsidP="004D5F22">
            <w:pPr>
              <w:rPr>
                <w:rFonts w:cs="Arial"/>
                <w:sz w:val="20"/>
                <w:szCs w:val="20"/>
              </w:rPr>
            </w:pPr>
            <w:r w:rsidRPr="0073118B">
              <w:rPr>
                <w:rFonts w:cs="Arial"/>
                <w:sz w:val="20"/>
                <w:szCs w:val="20"/>
              </w:rPr>
              <w:t>CTVERECZMT</w:t>
            </w:r>
          </w:p>
        </w:tc>
        <w:tc>
          <w:tcPr>
            <w:tcW w:w="5103" w:type="dxa"/>
          </w:tcPr>
          <w:p w:rsidR="00A4608C" w:rsidRPr="0073118B" w:rsidRDefault="00A4608C" w:rsidP="004D5F22">
            <w:pPr>
              <w:rPr>
                <w:rFonts w:cs="Arial"/>
                <w:sz w:val="20"/>
                <w:szCs w:val="20"/>
              </w:rPr>
            </w:pPr>
            <w:r w:rsidRPr="0073118B">
              <w:rPr>
                <w:rFonts w:cs="Arial"/>
                <w:sz w:val="20"/>
                <w:szCs w:val="20"/>
              </w:rPr>
              <w:t>Čtverec ZMT</w:t>
            </w:r>
            <w:r w:rsidR="00E0572F">
              <w:rPr>
                <w:rFonts w:cs="Arial"/>
                <w:sz w:val="20"/>
                <w:szCs w:val="20"/>
              </w:rPr>
              <w:t>/ZMTK</w:t>
            </w:r>
          </w:p>
        </w:tc>
        <w:tc>
          <w:tcPr>
            <w:tcW w:w="1134" w:type="dxa"/>
          </w:tcPr>
          <w:p w:rsidR="00A4608C" w:rsidRPr="0073118B" w:rsidRDefault="00A4608C" w:rsidP="004D5F22">
            <w:pPr>
              <w:jc w:val="right"/>
              <w:rPr>
                <w:rFonts w:cs="Arial"/>
                <w:sz w:val="20"/>
                <w:szCs w:val="20"/>
              </w:rPr>
            </w:pPr>
            <w:r w:rsidRPr="0073118B">
              <w:rPr>
                <w:rFonts w:cs="Arial"/>
                <w:sz w:val="20"/>
                <w:szCs w:val="20"/>
              </w:rPr>
              <w:t>Ano</w:t>
            </w:r>
          </w:p>
        </w:tc>
      </w:tr>
    </w:tbl>
    <w:p w:rsidR="00A4608C" w:rsidRDefault="00A4608C" w:rsidP="00A4608C">
      <w:pPr>
        <w:rPr>
          <w:rFonts w:cs="Arial"/>
          <w:b/>
          <w:sz w:val="20"/>
          <w:szCs w:val="20"/>
        </w:rPr>
      </w:pPr>
    </w:p>
    <w:p w:rsidR="00A4608C" w:rsidRDefault="00A4608C" w:rsidP="00A4608C">
      <w:pPr>
        <w:rPr>
          <w:rFonts w:cs="Arial"/>
          <w:b/>
          <w:sz w:val="20"/>
          <w:szCs w:val="20"/>
        </w:rPr>
      </w:pPr>
      <w:r w:rsidRPr="00DB53FD">
        <w:rPr>
          <w:rFonts w:cs="Arial"/>
          <w:b/>
          <w:sz w:val="20"/>
          <w:szCs w:val="20"/>
        </w:rPr>
        <w:t>Struktura re</w:t>
      </w:r>
      <w:r>
        <w:rPr>
          <w:rFonts w:cs="Arial"/>
          <w:b/>
          <w:sz w:val="20"/>
          <w:szCs w:val="20"/>
        </w:rPr>
        <w:t>sponse</w:t>
      </w:r>
      <w:r w:rsidRPr="00DB53FD">
        <w:rPr>
          <w:rFonts w:cs="Arial"/>
          <w:b/>
          <w:sz w:val="20"/>
          <w:szCs w:val="20"/>
        </w:rPr>
        <w:t>:</w:t>
      </w:r>
    </w:p>
    <w:p w:rsidR="00A4608C" w:rsidRDefault="00A4608C" w:rsidP="00A4608C">
      <w:pPr>
        <w:rPr>
          <w:rFonts w:cs="Arial"/>
          <w:sz w:val="20"/>
          <w:szCs w:val="20"/>
        </w:rPr>
      </w:pPr>
      <w:r>
        <w:rPr>
          <w:rFonts w:cs="Arial"/>
          <w:sz w:val="20"/>
          <w:szCs w:val="20"/>
        </w:rPr>
        <w:t>Logika response:</w:t>
      </w:r>
    </w:p>
    <w:p w:rsidR="00A4608C" w:rsidRDefault="00A4608C" w:rsidP="0012350C">
      <w:pPr>
        <w:pStyle w:val="Odstavecseseznamem"/>
        <w:numPr>
          <w:ilvl w:val="0"/>
          <w:numId w:val="12"/>
        </w:numPr>
        <w:spacing w:after="0"/>
        <w:jc w:val="both"/>
        <w:rPr>
          <w:rFonts w:cs="Arial"/>
          <w:sz w:val="20"/>
          <w:szCs w:val="20"/>
        </w:rPr>
      </w:pPr>
      <w:r w:rsidRPr="00EB52A1">
        <w:rPr>
          <w:rFonts w:cs="Arial"/>
          <w:sz w:val="20"/>
          <w:szCs w:val="20"/>
        </w:rPr>
        <w:t>LPIS vrátí chronologicky všechny ZMT</w:t>
      </w:r>
      <w:r w:rsidR="00E0572F">
        <w:rPr>
          <w:rFonts w:cs="Arial"/>
          <w:sz w:val="20"/>
          <w:szCs w:val="20"/>
        </w:rPr>
        <w:t>/ZMTK</w:t>
      </w:r>
      <w:r w:rsidRPr="00EB52A1">
        <w:rPr>
          <w:rFonts w:cs="Arial"/>
          <w:sz w:val="20"/>
          <w:szCs w:val="20"/>
        </w:rPr>
        <w:t xml:space="preserve"> nacházející se nad ZMT</w:t>
      </w:r>
      <w:r w:rsidR="00E0572F">
        <w:rPr>
          <w:rFonts w:cs="Arial"/>
          <w:sz w:val="20"/>
          <w:szCs w:val="20"/>
        </w:rPr>
        <w:t>/ZMTK</w:t>
      </w:r>
      <w:r w:rsidRPr="00EB52A1">
        <w:rPr>
          <w:rFonts w:cs="Arial"/>
          <w:sz w:val="20"/>
          <w:szCs w:val="20"/>
        </w:rPr>
        <w:t xml:space="preserve"> z dotazu od vzniku až do současnosti. Jestliže se jedná o shodnou ZMT</w:t>
      </w:r>
      <w:r w:rsidR="00E0572F">
        <w:rPr>
          <w:rFonts w:cs="Arial"/>
          <w:sz w:val="20"/>
          <w:szCs w:val="20"/>
        </w:rPr>
        <w:t>/ZMTK</w:t>
      </w:r>
      <w:r w:rsidRPr="00EB52A1">
        <w:rPr>
          <w:rFonts w:cs="Arial"/>
          <w:sz w:val="20"/>
          <w:szCs w:val="20"/>
        </w:rPr>
        <w:t xml:space="preserve"> s totožným datem vzniku je v</w:t>
      </w:r>
      <w:r w:rsidR="00E0226B">
        <w:rPr>
          <w:rFonts w:cs="Arial"/>
          <w:sz w:val="20"/>
          <w:szCs w:val="20"/>
        </w:rPr>
        <w:t>ždy průnik se ZMT z dotazu 100%</w:t>
      </w:r>
      <w:r w:rsidRPr="00EB52A1">
        <w:rPr>
          <w:rFonts w:cs="Arial"/>
          <w:sz w:val="20"/>
          <w:szCs w:val="20"/>
        </w:rPr>
        <w:t xml:space="preserve">, </w:t>
      </w:r>
      <w:r w:rsidRPr="00EB52A1">
        <w:rPr>
          <w:rFonts w:cs="Arial"/>
          <w:sz w:val="20"/>
          <w:szCs w:val="20"/>
        </w:rPr>
        <w:lastRenderedPageBreak/>
        <w:t>jestliže půjde o zcela novou ZMT (existovalo zatravněné mezidobí) pak průnik nemusí dosahovat 100%.</w:t>
      </w:r>
    </w:p>
    <w:p w:rsidR="00A4608C" w:rsidRDefault="00A4608C" w:rsidP="0012350C">
      <w:pPr>
        <w:pStyle w:val="Odstavecseseznamem"/>
        <w:numPr>
          <w:ilvl w:val="0"/>
          <w:numId w:val="12"/>
        </w:numPr>
        <w:spacing w:after="0"/>
        <w:jc w:val="both"/>
        <w:rPr>
          <w:rFonts w:cs="Arial"/>
          <w:sz w:val="20"/>
          <w:szCs w:val="20"/>
        </w:rPr>
      </w:pPr>
      <w:r w:rsidRPr="00E0572F">
        <w:rPr>
          <w:rFonts w:cs="Arial"/>
          <w:sz w:val="20"/>
          <w:szCs w:val="20"/>
        </w:rPr>
        <w:t xml:space="preserve">V elementu DPBAKTUAL se vrací všechny </w:t>
      </w:r>
      <w:r w:rsidRPr="00E0572F">
        <w:rPr>
          <w:rFonts w:cs="Arial"/>
          <w:b/>
          <w:sz w:val="20"/>
          <w:szCs w:val="20"/>
        </w:rPr>
        <w:t>účinné</w:t>
      </w:r>
      <w:r w:rsidRPr="00E0572F">
        <w:rPr>
          <w:rFonts w:cs="Arial"/>
          <w:sz w:val="20"/>
          <w:szCs w:val="20"/>
        </w:rPr>
        <w:t xml:space="preserve"> DPB nacházející se nad ZMT</w:t>
      </w:r>
      <w:r w:rsidR="00FE4592">
        <w:rPr>
          <w:rFonts w:cs="Arial"/>
          <w:sz w:val="20"/>
          <w:szCs w:val="20"/>
        </w:rPr>
        <w:t>/ZMTK</w:t>
      </w:r>
      <w:r w:rsidRPr="00E0572F">
        <w:rPr>
          <w:rFonts w:cs="Arial"/>
          <w:sz w:val="20"/>
          <w:szCs w:val="20"/>
        </w:rPr>
        <w:t xml:space="preserve"> z dotazu –LPIS bude vypočítávat v reálném čase</w:t>
      </w:r>
    </w:p>
    <w:p w:rsidR="00E0572F" w:rsidRPr="00E0572F" w:rsidRDefault="00E0572F" w:rsidP="0012350C">
      <w:pPr>
        <w:pStyle w:val="Odstavecseseznamem"/>
        <w:numPr>
          <w:ilvl w:val="0"/>
          <w:numId w:val="12"/>
        </w:numPr>
        <w:spacing w:after="0"/>
        <w:jc w:val="both"/>
        <w:rPr>
          <w:rFonts w:cs="Arial"/>
          <w:color w:val="FF0000"/>
          <w:sz w:val="20"/>
          <w:szCs w:val="20"/>
        </w:rPr>
      </w:pPr>
      <w:r w:rsidRPr="00E0572F">
        <w:rPr>
          <w:rFonts w:cs="Arial"/>
          <w:color w:val="FF0000"/>
          <w:sz w:val="20"/>
          <w:szCs w:val="20"/>
        </w:rPr>
        <w:t>Jestliže se SZIF táže na ZMTK, může se vrátit také ZMTK, k ní se nevrací hodnoty CTVERECZMTK</w:t>
      </w:r>
      <w:r w:rsidR="00FE4592">
        <w:rPr>
          <w:rFonts w:cs="Arial"/>
          <w:color w:val="FF0000"/>
          <w:sz w:val="20"/>
          <w:szCs w:val="20"/>
        </w:rPr>
        <w:t>MATKA</w:t>
      </w:r>
      <w:r w:rsidRPr="00E0572F">
        <w:rPr>
          <w:rFonts w:cs="Arial"/>
          <w:color w:val="FF0000"/>
          <w:sz w:val="20"/>
          <w:szCs w:val="20"/>
        </w:rPr>
        <w:t>, ZKODZMTK</w:t>
      </w:r>
      <w:r w:rsidR="00FE4592">
        <w:rPr>
          <w:rFonts w:cs="Arial"/>
          <w:color w:val="FF0000"/>
          <w:sz w:val="20"/>
          <w:szCs w:val="20"/>
        </w:rPr>
        <w:t>MATKA</w:t>
      </w:r>
      <w:r w:rsidR="005770F4">
        <w:rPr>
          <w:rFonts w:cs="Arial"/>
          <w:color w:val="FF0000"/>
          <w:sz w:val="20"/>
          <w:szCs w:val="20"/>
        </w:rPr>
        <w:t xml:space="preserve">– ale vrací se CISLOKONTROLY </w:t>
      </w:r>
    </w:p>
    <w:p w:rsidR="00A4608C" w:rsidRPr="00EB52A1" w:rsidRDefault="00A4608C" w:rsidP="00A4608C">
      <w:pPr>
        <w:pStyle w:val="Odstavecseseznamem"/>
        <w:rPr>
          <w:rFonts w:cs="Arial"/>
          <w:color w:val="FF0000"/>
          <w:sz w:val="20"/>
          <w:szCs w:val="20"/>
        </w:rPr>
      </w:pPr>
    </w:p>
    <w:tbl>
      <w:tblPr>
        <w:tblW w:w="96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2409"/>
        <w:gridCol w:w="5525"/>
        <w:gridCol w:w="1447"/>
      </w:tblGrid>
      <w:tr w:rsidR="00A4608C" w:rsidRPr="005B76E4" w:rsidTr="0012350C">
        <w:tc>
          <w:tcPr>
            <w:tcW w:w="2693" w:type="dxa"/>
            <w:gridSpan w:val="2"/>
            <w:tcBorders>
              <w:bottom w:val="single" w:sz="6" w:space="0" w:color="000000"/>
            </w:tcBorders>
            <w:shd w:val="clear" w:color="auto" w:fill="F3F3F3"/>
          </w:tcPr>
          <w:p w:rsidR="00A4608C" w:rsidRPr="005B76E4" w:rsidRDefault="00A4608C" w:rsidP="004D5F22">
            <w:pPr>
              <w:rPr>
                <w:rFonts w:cs="Arial"/>
                <w:b/>
                <w:sz w:val="20"/>
                <w:szCs w:val="20"/>
              </w:rPr>
            </w:pPr>
            <w:r w:rsidRPr="005B76E4">
              <w:rPr>
                <w:rFonts w:cs="Arial"/>
                <w:b/>
                <w:sz w:val="20"/>
                <w:szCs w:val="20"/>
              </w:rPr>
              <w:t>Element</w:t>
            </w:r>
          </w:p>
        </w:tc>
        <w:tc>
          <w:tcPr>
            <w:tcW w:w="5525" w:type="dxa"/>
            <w:tcBorders>
              <w:bottom w:val="single" w:sz="6" w:space="0" w:color="000000"/>
            </w:tcBorders>
            <w:shd w:val="clear" w:color="auto" w:fill="F3F3F3"/>
          </w:tcPr>
          <w:p w:rsidR="00A4608C" w:rsidRPr="005B76E4" w:rsidRDefault="00A4608C" w:rsidP="004D5F22">
            <w:pPr>
              <w:rPr>
                <w:rFonts w:cs="Arial"/>
                <w:b/>
                <w:sz w:val="20"/>
                <w:szCs w:val="20"/>
              </w:rPr>
            </w:pPr>
          </w:p>
        </w:tc>
        <w:tc>
          <w:tcPr>
            <w:tcW w:w="1447" w:type="dxa"/>
            <w:tcBorders>
              <w:bottom w:val="single" w:sz="6" w:space="0" w:color="000000"/>
            </w:tcBorders>
            <w:shd w:val="clear" w:color="auto" w:fill="F3F3F3"/>
          </w:tcPr>
          <w:p w:rsidR="00A4608C" w:rsidRPr="005B76E4" w:rsidRDefault="00A4608C" w:rsidP="004D5F22">
            <w:pPr>
              <w:rPr>
                <w:rFonts w:cs="Arial"/>
                <w:b/>
                <w:sz w:val="20"/>
                <w:szCs w:val="20"/>
              </w:rPr>
            </w:pPr>
          </w:p>
        </w:tc>
      </w:tr>
      <w:tr w:rsidR="00A4608C" w:rsidRPr="005B76E4" w:rsidTr="0012350C">
        <w:tc>
          <w:tcPr>
            <w:tcW w:w="2693" w:type="dxa"/>
            <w:gridSpan w:val="2"/>
            <w:shd w:val="clear" w:color="auto" w:fill="D9D9D9"/>
          </w:tcPr>
          <w:p w:rsidR="00A4608C" w:rsidRPr="005B76E4" w:rsidRDefault="00A4608C" w:rsidP="004D5F22">
            <w:pPr>
              <w:rPr>
                <w:rFonts w:cs="Arial"/>
                <w:b/>
                <w:sz w:val="20"/>
                <w:szCs w:val="20"/>
              </w:rPr>
            </w:pPr>
            <w:r w:rsidRPr="005B76E4">
              <w:rPr>
                <w:rFonts w:cs="Arial"/>
                <w:b/>
                <w:sz w:val="20"/>
                <w:szCs w:val="20"/>
              </w:rPr>
              <w:t xml:space="preserve">Atribut </w:t>
            </w:r>
          </w:p>
        </w:tc>
        <w:tc>
          <w:tcPr>
            <w:tcW w:w="5525" w:type="dxa"/>
            <w:shd w:val="clear" w:color="auto" w:fill="D9D9D9"/>
          </w:tcPr>
          <w:p w:rsidR="00A4608C" w:rsidRPr="005B76E4" w:rsidRDefault="00A4608C" w:rsidP="004D5F22">
            <w:pPr>
              <w:rPr>
                <w:rFonts w:cs="Arial"/>
                <w:b/>
                <w:sz w:val="20"/>
                <w:szCs w:val="20"/>
              </w:rPr>
            </w:pPr>
            <w:r w:rsidRPr="005B76E4">
              <w:rPr>
                <w:rFonts w:cs="Arial"/>
                <w:b/>
                <w:sz w:val="20"/>
                <w:szCs w:val="20"/>
              </w:rPr>
              <w:t>Význam</w:t>
            </w:r>
          </w:p>
        </w:tc>
        <w:tc>
          <w:tcPr>
            <w:tcW w:w="1447" w:type="dxa"/>
            <w:shd w:val="clear" w:color="auto" w:fill="D9D9D9"/>
          </w:tcPr>
          <w:p w:rsidR="00A4608C" w:rsidRPr="005B76E4" w:rsidRDefault="0012350C" w:rsidP="0012350C">
            <w:pPr>
              <w:ind w:left="-78"/>
              <w:rPr>
                <w:rFonts w:cs="Arial"/>
                <w:b/>
                <w:sz w:val="20"/>
                <w:szCs w:val="20"/>
              </w:rPr>
            </w:pPr>
            <w:r>
              <w:rPr>
                <w:rFonts w:cs="Arial"/>
                <w:b/>
                <w:sz w:val="20"/>
                <w:szCs w:val="20"/>
              </w:rPr>
              <w:t xml:space="preserve">Povinné </w:t>
            </w:r>
            <w:r w:rsidR="00A4608C" w:rsidRPr="005B76E4">
              <w:rPr>
                <w:rFonts w:cs="Arial"/>
                <w:b/>
                <w:sz w:val="20"/>
                <w:szCs w:val="20"/>
              </w:rPr>
              <w:t>pole</w:t>
            </w:r>
          </w:p>
        </w:tc>
      </w:tr>
      <w:tr w:rsidR="00A4608C" w:rsidRPr="005B76E4" w:rsidTr="0012350C">
        <w:tc>
          <w:tcPr>
            <w:tcW w:w="2693" w:type="dxa"/>
            <w:gridSpan w:val="2"/>
          </w:tcPr>
          <w:p w:rsidR="00A4608C" w:rsidRPr="005B76E4" w:rsidRDefault="00A4608C" w:rsidP="004D5F22">
            <w:pPr>
              <w:rPr>
                <w:rFonts w:cs="Arial"/>
                <w:sz w:val="20"/>
                <w:szCs w:val="20"/>
              </w:rPr>
            </w:pPr>
            <w:r>
              <w:rPr>
                <w:rFonts w:cs="Arial"/>
                <w:sz w:val="20"/>
                <w:szCs w:val="20"/>
              </w:rPr>
              <w:t>ZMT</w:t>
            </w:r>
          </w:p>
        </w:tc>
        <w:tc>
          <w:tcPr>
            <w:tcW w:w="5525" w:type="dxa"/>
          </w:tcPr>
          <w:p w:rsidR="00A4608C" w:rsidRPr="005B76E4" w:rsidRDefault="00A4608C" w:rsidP="004D5F22">
            <w:pPr>
              <w:rPr>
                <w:rFonts w:cs="Arial"/>
                <w:sz w:val="20"/>
                <w:szCs w:val="20"/>
              </w:rPr>
            </w:pPr>
            <w:r w:rsidRPr="005B76E4">
              <w:rPr>
                <w:rFonts w:cs="Arial"/>
                <w:sz w:val="20"/>
                <w:szCs w:val="20"/>
              </w:rPr>
              <w:t xml:space="preserve">Element </w:t>
            </w:r>
            <w:r>
              <w:rPr>
                <w:rFonts w:cs="Arial"/>
                <w:sz w:val="20"/>
                <w:szCs w:val="20"/>
              </w:rPr>
              <w:t>ZMT</w:t>
            </w:r>
          </w:p>
        </w:tc>
        <w:tc>
          <w:tcPr>
            <w:tcW w:w="1447" w:type="dxa"/>
          </w:tcPr>
          <w:p w:rsidR="00A4608C" w:rsidRPr="005B76E4" w:rsidRDefault="00A4608C" w:rsidP="004D5F22">
            <w:pPr>
              <w:rPr>
                <w:rFonts w:cs="Arial"/>
                <w:sz w:val="20"/>
                <w:szCs w:val="20"/>
              </w:rPr>
            </w:pPr>
          </w:p>
        </w:tc>
      </w:tr>
      <w:tr w:rsidR="00A4608C" w:rsidRPr="005B76E4" w:rsidTr="0012350C">
        <w:tc>
          <w:tcPr>
            <w:tcW w:w="284" w:type="dxa"/>
            <w:shd w:val="clear" w:color="auto" w:fill="F2F2F2"/>
          </w:tcPr>
          <w:p w:rsidR="00A4608C" w:rsidRPr="005B76E4" w:rsidRDefault="00A4608C" w:rsidP="004D5F22">
            <w:pPr>
              <w:rPr>
                <w:rFonts w:cs="Arial"/>
                <w:b/>
                <w:sz w:val="20"/>
                <w:szCs w:val="20"/>
              </w:rPr>
            </w:pPr>
          </w:p>
        </w:tc>
        <w:tc>
          <w:tcPr>
            <w:tcW w:w="2409" w:type="dxa"/>
            <w:shd w:val="clear" w:color="auto" w:fill="F2F2F2"/>
          </w:tcPr>
          <w:p w:rsidR="00A4608C" w:rsidRPr="005B76E4" w:rsidRDefault="00A4608C" w:rsidP="004D5F22">
            <w:pPr>
              <w:rPr>
                <w:rFonts w:cs="Arial"/>
                <w:b/>
                <w:sz w:val="20"/>
                <w:szCs w:val="20"/>
              </w:rPr>
            </w:pPr>
            <w:r w:rsidRPr="005B76E4">
              <w:rPr>
                <w:rFonts w:cs="Arial"/>
                <w:b/>
                <w:sz w:val="20"/>
                <w:szCs w:val="20"/>
              </w:rPr>
              <w:t>Element</w:t>
            </w:r>
          </w:p>
        </w:tc>
        <w:tc>
          <w:tcPr>
            <w:tcW w:w="5525" w:type="dxa"/>
            <w:shd w:val="clear" w:color="auto" w:fill="F2F2F2"/>
          </w:tcPr>
          <w:p w:rsidR="00A4608C" w:rsidRPr="005B76E4" w:rsidRDefault="00A4608C" w:rsidP="004D5F22">
            <w:pPr>
              <w:rPr>
                <w:rFonts w:cs="Arial"/>
                <w:b/>
                <w:sz w:val="20"/>
                <w:szCs w:val="20"/>
              </w:rPr>
            </w:pPr>
            <w:r>
              <w:rPr>
                <w:rFonts w:cs="Arial"/>
                <w:b/>
                <w:sz w:val="20"/>
                <w:szCs w:val="20"/>
              </w:rPr>
              <w:t>ZMT – kolekce ZMT nacházejících se na ploše ZMT z dotazu</w:t>
            </w:r>
          </w:p>
        </w:tc>
        <w:tc>
          <w:tcPr>
            <w:tcW w:w="1447" w:type="dxa"/>
            <w:shd w:val="clear" w:color="auto" w:fill="F2F2F2"/>
          </w:tcPr>
          <w:p w:rsidR="00A4608C" w:rsidRPr="005B76E4" w:rsidRDefault="00A4608C" w:rsidP="004D5F22">
            <w:pPr>
              <w:rPr>
                <w:rFonts w:cs="Arial"/>
                <w:b/>
                <w:sz w:val="20"/>
                <w:szCs w:val="20"/>
              </w:rPr>
            </w:pPr>
            <w:r w:rsidRPr="005B76E4">
              <w:rPr>
                <w:rFonts w:cs="Arial"/>
                <w:b/>
                <w:sz w:val="20"/>
                <w:szCs w:val="20"/>
              </w:rPr>
              <w:t>0…N</w:t>
            </w:r>
          </w:p>
        </w:tc>
      </w:tr>
      <w:tr w:rsidR="00A4608C" w:rsidRPr="005B76E4" w:rsidTr="0012350C">
        <w:tc>
          <w:tcPr>
            <w:tcW w:w="284" w:type="dxa"/>
            <w:shd w:val="clear" w:color="auto" w:fill="A6A6A6"/>
          </w:tcPr>
          <w:p w:rsidR="00A4608C" w:rsidRPr="005B76E4" w:rsidRDefault="00A4608C" w:rsidP="004D5F22">
            <w:pPr>
              <w:rPr>
                <w:rFonts w:cs="Arial"/>
                <w:b/>
                <w:sz w:val="20"/>
                <w:szCs w:val="20"/>
              </w:rPr>
            </w:pPr>
          </w:p>
        </w:tc>
        <w:tc>
          <w:tcPr>
            <w:tcW w:w="2409" w:type="dxa"/>
            <w:shd w:val="clear" w:color="auto" w:fill="A6A6A6"/>
          </w:tcPr>
          <w:p w:rsidR="00A4608C" w:rsidRPr="005B76E4" w:rsidRDefault="00A4608C" w:rsidP="004D5F22">
            <w:pPr>
              <w:rPr>
                <w:rFonts w:cs="Arial"/>
                <w:b/>
                <w:sz w:val="20"/>
                <w:szCs w:val="20"/>
              </w:rPr>
            </w:pPr>
            <w:r w:rsidRPr="005B76E4">
              <w:rPr>
                <w:rFonts w:cs="Arial"/>
                <w:b/>
                <w:sz w:val="20"/>
                <w:szCs w:val="20"/>
              </w:rPr>
              <w:t xml:space="preserve">Atribut </w:t>
            </w:r>
          </w:p>
        </w:tc>
        <w:tc>
          <w:tcPr>
            <w:tcW w:w="5525" w:type="dxa"/>
            <w:shd w:val="clear" w:color="auto" w:fill="A6A6A6"/>
          </w:tcPr>
          <w:p w:rsidR="00A4608C" w:rsidRPr="005B76E4" w:rsidRDefault="00A4608C" w:rsidP="004D5F22">
            <w:pPr>
              <w:rPr>
                <w:rFonts w:cs="Arial"/>
                <w:b/>
                <w:sz w:val="20"/>
                <w:szCs w:val="20"/>
              </w:rPr>
            </w:pPr>
            <w:r w:rsidRPr="005B76E4">
              <w:rPr>
                <w:rFonts w:cs="Arial"/>
                <w:b/>
                <w:sz w:val="20"/>
                <w:szCs w:val="20"/>
              </w:rPr>
              <w:t>Význam</w:t>
            </w:r>
          </w:p>
        </w:tc>
        <w:tc>
          <w:tcPr>
            <w:tcW w:w="1447" w:type="dxa"/>
            <w:shd w:val="clear" w:color="auto" w:fill="A6A6A6"/>
          </w:tcPr>
          <w:p w:rsidR="00A4608C" w:rsidRPr="005B76E4" w:rsidRDefault="00A4608C" w:rsidP="0012350C">
            <w:pPr>
              <w:ind w:left="-78"/>
              <w:rPr>
                <w:rFonts w:cs="Arial"/>
                <w:b/>
                <w:sz w:val="20"/>
                <w:szCs w:val="20"/>
              </w:rPr>
            </w:pPr>
            <w:r w:rsidRPr="005B76E4">
              <w:rPr>
                <w:rFonts w:cs="Arial"/>
                <w:b/>
                <w:sz w:val="20"/>
                <w:szCs w:val="20"/>
              </w:rPr>
              <w:t>Povinné pole</w:t>
            </w:r>
          </w:p>
        </w:tc>
      </w:tr>
      <w:tr w:rsidR="00A4608C" w:rsidRPr="005B76E4" w:rsidTr="0012350C">
        <w:tc>
          <w:tcPr>
            <w:tcW w:w="284" w:type="dxa"/>
          </w:tcPr>
          <w:p w:rsidR="00A4608C" w:rsidRPr="005B76E4" w:rsidRDefault="00A4608C" w:rsidP="004D5F22">
            <w:pPr>
              <w:rPr>
                <w:rFonts w:cs="Arial"/>
                <w:sz w:val="20"/>
                <w:szCs w:val="20"/>
              </w:rPr>
            </w:pPr>
          </w:p>
        </w:tc>
        <w:tc>
          <w:tcPr>
            <w:tcW w:w="2409" w:type="dxa"/>
          </w:tcPr>
          <w:p w:rsidR="00A4608C" w:rsidRPr="005B76E4" w:rsidRDefault="00A4608C" w:rsidP="004D5F22">
            <w:pPr>
              <w:rPr>
                <w:rFonts w:cs="Arial"/>
                <w:sz w:val="20"/>
                <w:szCs w:val="20"/>
              </w:rPr>
            </w:pPr>
            <w:r w:rsidRPr="005B76E4">
              <w:rPr>
                <w:rFonts w:cs="Arial"/>
                <w:sz w:val="20"/>
                <w:szCs w:val="20"/>
              </w:rPr>
              <w:t>CTVEREC</w:t>
            </w:r>
            <w:r>
              <w:rPr>
                <w:rFonts w:cs="Arial"/>
                <w:sz w:val="20"/>
                <w:szCs w:val="20"/>
              </w:rPr>
              <w:t>ZMT</w:t>
            </w:r>
          </w:p>
        </w:tc>
        <w:tc>
          <w:tcPr>
            <w:tcW w:w="5525" w:type="dxa"/>
          </w:tcPr>
          <w:p w:rsidR="00A4608C" w:rsidRPr="005B76E4" w:rsidRDefault="00A4608C" w:rsidP="004D5F22">
            <w:pPr>
              <w:rPr>
                <w:rFonts w:cs="Arial"/>
                <w:sz w:val="20"/>
                <w:szCs w:val="20"/>
              </w:rPr>
            </w:pPr>
            <w:r w:rsidRPr="005B76E4">
              <w:rPr>
                <w:rFonts w:cs="Arial"/>
                <w:sz w:val="20"/>
                <w:szCs w:val="20"/>
              </w:rPr>
              <w:t>Mapový čtverec</w:t>
            </w:r>
            <w:r>
              <w:rPr>
                <w:rFonts w:cs="Arial"/>
                <w:sz w:val="20"/>
                <w:szCs w:val="20"/>
              </w:rPr>
              <w:t xml:space="preserve"> ZMT</w:t>
            </w:r>
            <w:r w:rsidR="00E0572F">
              <w:rPr>
                <w:rFonts w:cs="Arial"/>
                <w:sz w:val="20"/>
                <w:szCs w:val="20"/>
              </w:rPr>
              <w:t>/ZMTK</w:t>
            </w:r>
          </w:p>
        </w:tc>
        <w:tc>
          <w:tcPr>
            <w:tcW w:w="1447" w:type="dxa"/>
          </w:tcPr>
          <w:p w:rsidR="00A4608C" w:rsidRPr="005B76E4" w:rsidRDefault="00E0572F" w:rsidP="004D5F22">
            <w:pPr>
              <w:rPr>
                <w:rFonts w:cs="Arial"/>
                <w:sz w:val="20"/>
                <w:szCs w:val="20"/>
              </w:rPr>
            </w:pPr>
            <w:r>
              <w:rPr>
                <w:rFonts w:cs="Arial"/>
                <w:sz w:val="20"/>
                <w:szCs w:val="20"/>
              </w:rPr>
              <w:t>Ano</w:t>
            </w:r>
          </w:p>
        </w:tc>
      </w:tr>
      <w:tr w:rsidR="00A4608C" w:rsidRPr="005B76E4" w:rsidTr="0012350C">
        <w:tc>
          <w:tcPr>
            <w:tcW w:w="284" w:type="dxa"/>
          </w:tcPr>
          <w:p w:rsidR="00A4608C" w:rsidRPr="005B76E4" w:rsidRDefault="00A4608C" w:rsidP="004D5F22">
            <w:pPr>
              <w:rPr>
                <w:rFonts w:cs="Arial"/>
                <w:sz w:val="20"/>
                <w:szCs w:val="20"/>
              </w:rPr>
            </w:pPr>
          </w:p>
        </w:tc>
        <w:tc>
          <w:tcPr>
            <w:tcW w:w="2409" w:type="dxa"/>
          </w:tcPr>
          <w:p w:rsidR="00A4608C" w:rsidRPr="005B76E4" w:rsidRDefault="00A4608C" w:rsidP="004D5F22">
            <w:pPr>
              <w:rPr>
                <w:rFonts w:cs="Arial"/>
                <w:sz w:val="20"/>
                <w:szCs w:val="20"/>
              </w:rPr>
            </w:pPr>
            <w:r w:rsidRPr="005B76E4">
              <w:rPr>
                <w:rFonts w:cs="Arial"/>
                <w:sz w:val="20"/>
                <w:szCs w:val="20"/>
              </w:rPr>
              <w:t>ZKOD</w:t>
            </w:r>
            <w:r>
              <w:rPr>
                <w:rFonts w:cs="Arial"/>
                <w:sz w:val="20"/>
                <w:szCs w:val="20"/>
              </w:rPr>
              <w:t>ZMT</w:t>
            </w:r>
          </w:p>
        </w:tc>
        <w:tc>
          <w:tcPr>
            <w:tcW w:w="5525" w:type="dxa"/>
          </w:tcPr>
          <w:p w:rsidR="00A4608C" w:rsidRPr="005B76E4" w:rsidRDefault="00A4608C" w:rsidP="004D5F22">
            <w:pPr>
              <w:rPr>
                <w:rFonts w:cs="Arial"/>
                <w:sz w:val="20"/>
                <w:szCs w:val="20"/>
              </w:rPr>
            </w:pPr>
            <w:r w:rsidRPr="005B76E4">
              <w:rPr>
                <w:rFonts w:cs="Arial"/>
                <w:sz w:val="20"/>
                <w:szCs w:val="20"/>
              </w:rPr>
              <w:t xml:space="preserve">Zkrácený kód </w:t>
            </w:r>
            <w:r>
              <w:rPr>
                <w:rFonts w:cs="Arial"/>
                <w:sz w:val="20"/>
                <w:szCs w:val="20"/>
              </w:rPr>
              <w:t>ZMT</w:t>
            </w:r>
            <w:r w:rsidR="00E0572F">
              <w:rPr>
                <w:rFonts w:cs="Arial"/>
                <w:sz w:val="20"/>
                <w:szCs w:val="20"/>
              </w:rPr>
              <w:t>/ZMTK</w:t>
            </w:r>
            <w:r w:rsidRPr="005B76E4">
              <w:rPr>
                <w:rFonts w:cs="Arial"/>
                <w:sz w:val="20"/>
                <w:szCs w:val="20"/>
              </w:rPr>
              <w:t xml:space="preserve"> </w:t>
            </w:r>
          </w:p>
        </w:tc>
        <w:tc>
          <w:tcPr>
            <w:tcW w:w="1447" w:type="dxa"/>
          </w:tcPr>
          <w:p w:rsidR="00A4608C" w:rsidRPr="005B76E4" w:rsidRDefault="00E0572F" w:rsidP="004D5F22">
            <w:pPr>
              <w:rPr>
                <w:rFonts w:cs="Arial"/>
                <w:sz w:val="20"/>
                <w:szCs w:val="20"/>
              </w:rPr>
            </w:pPr>
            <w:r>
              <w:rPr>
                <w:rFonts w:cs="Arial"/>
                <w:sz w:val="20"/>
                <w:szCs w:val="20"/>
              </w:rPr>
              <w:t>Ano</w:t>
            </w:r>
          </w:p>
        </w:tc>
      </w:tr>
      <w:tr w:rsidR="005770F4" w:rsidRPr="005770F4" w:rsidTr="0012350C">
        <w:tc>
          <w:tcPr>
            <w:tcW w:w="284"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CISLOKONTROLY</w:t>
            </w:r>
          </w:p>
        </w:tc>
        <w:tc>
          <w:tcPr>
            <w:tcW w:w="5525"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Číslo kontroly, na základě které ZMTK vzniklo</w:t>
            </w:r>
          </w:p>
        </w:tc>
        <w:tc>
          <w:tcPr>
            <w:tcW w:w="1447" w:type="dxa"/>
            <w:tcBorders>
              <w:top w:val="single" w:sz="6" w:space="0" w:color="000000"/>
              <w:left w:val="single" w:sz="6" w:space="0" w:color="000000"/>
              <w:bottom w:val="single" w:sz="6" w:space="0" w:color="000000"/>
              <w:right w:val="single" w:sz="6" w:space="0" w:color="000000"/>
            </w:tcBorders>
          </w:tcPr>
          <w:p w:rsidR="005770F4" w:rsidRPr="005770F4" w:rsidRDefault="005770F4" w:rsidP="00A268CA">
            <w:pPr>
              <w:rPr>
                <w:rFonts w:cs="Arial"/>
                <w:color w:val="FF0000"/>
                <w:sz w:val="20"/>
                <w:szCs w:val="20"/>
              </w:rPr>
            </w:pPr>
            <w:r w:rsidRPr="005770F4">
              <w:rPr>
                <w:rFonts w:cs="Arial"/>
                <w:color w:val="FF0000"/>
                <w:sz w:val="20"/>
                <w:szCs w:val="20"/>
              </w:rPr>
              <w:t>Ne</w:t>
            </w:r>
          </w:p>
        </w:tc>
      </w:tr>
      <w:tr w:rsidR="00E0572F" w:rsidRPr="00E0572F" w:rsidTr="0012350C">
        <w:tc>
          <w:tcPr>
            <w:tcW w:w="28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CTVERECZMTK</w:t>
            </w:r>
            <w:r w:rsidR="006D4305">
              <w:rPr>
                <w:rFonts w:cs="Arial"/>
                <w:color w:val="FF0000"/>
                <w:sz w:val="20"/>
                <w:szCs w:val="20"/>
              </w:rPr>
              <w:t>MATKA</w:t>
            </w:r>
          </w:p>
        </w:tc>
        <w:tc>
          <w:tcPr>
            <w:tcW w:w="5525" w:type="dxa"/>
            <w:tcBorders>
              <w:top w:val="single" w:sz="6" w:space="0" w:color="000000"/>
              <w:left w:val="single" w:sz="6" w:space="0" w:color="000000"/>
              <w:bottom w:val="single" w:sz="6" w:space="0" w:color="000000"/>
              <w:right w:val="single" w:sz="6" w:space="0" w:color="000000"/>
            </w:tcBorders>
          </w:tcPr>
          <w:p w:rsidR="00E0572F" w:rsidRPr="00E0572F" w:rsidRDefault="00E0572F" w:rsidP="00E0572F">
            <w:pPr>
              <w:rPr>
                <w:rFonts w:cs="Arial"/>
                <w:color w:val="FF0000"/>
                <w:sz w:val="20"/>
                <w:szCs w:val="20"/>
              </w:rPr>
            </w:pPr>
            <w:r w:rsidRPr="00E0572F">
              <w:rPr>
                <w:rFonts w:cs="Arial"/>
                <w:color w:val="FF0000"/>
                <w:sz w:val="20"/>
                <w:szCs w:val="20"/>
              </w:rPr>
              <w:t>Čtverec matečného ZMTK (plní se jen, když se vrací ZMT, a navíc k němu existuje ZMTK)</w:t>
            </w:r>
          </w:p>
        </w:tc>
        <w:tc>
          <w:tcPr>
            <w:tcW w:w="1447"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Ne</w:t>
            </w:r>
          </w:p>
        </w:tc>
      </w:tr>
      <w:tr w:rsidR="00E0572F" w:rsidRPr="00E0572F" w:rsidTr="0012350C">
        <w:tc>
          <w:tcPr>
            <w:tcW w:w="284"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ZKODZMTK</w:t>
            </w:r>
            <w:r w:rsidR="006D4305">
              <w:rPr>
                <w:rFonts w:cs="Arial"/>
                <w:color w:val="FF0000"/>
                <w:sz w:val="20"/>
                <w:szCs w:val="20"/>
              </w:rPr>
              <w:t>MATKA</w:t>
            </w:r>
          </w:p>
        </w:tc>
        <w:tc>
          <w:tcPr>
            <w:tcW w:w="5525"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color w:val="FF0000"/>
              </w:rPr>
            </w:pPr>
            <w:r w:rsidRPr="00E0572F">
              <w:rPr>
                <w:rFonts w:cs="Arial"/>
                <w:color w:val="FF0000"/>
                <w:sz w:val="20"/>
                <w:szCs w:val="20"/>
              </w:rPr>
              <w:t>Zkrácený kód matečného ZMTK(plní se jen, když se vrací ZMT, a navíc k němu existuje ZMTK))</w:t>
            </w:r>
          </w:p>
        </w:tc>
        <w:tc>
          <w:tcPr>
            <w:tcW w:w="1447" w:type="dxa"/>
            <w:tcBorders>
              <w:top w:val="single" w:sz="6" w:space="0" w:color="000000"/>
              <w:left w:val="single" w:sz="6" w:space="0" w:color="000000"/>
              <w:bottom w:val="single" w:sz="6" w:space="0" w:color="000000"/>
              <w:right w:val="single" w:sz="6" w:space="0" w:color="000000"/>
            </w:tcBorders>
          </w:tcPr>
          <w:p w:rsidR="00E0572F" w:rsidRPr="00E0572F" w:rsidRDefault="00E0572F" w:rsidP="004D5F22">
            <w:pPr>
              <w:rPr>
                <w:rFonts w:cs="Arial"/>
                <w:color w:val="FF0000"/>
                <w:sz w:val="20"/>
                <w:szCs w:val="20"/>
              </w:rPr>
            </w:pPr>
            <w:r w:rsidRPr="00E0572F">
              <w:rPr>
                <w:rFonts w:cs="Arial"/>
                <w:color w:val="FF0000"/>
                <w:sz w:val="20"/>
                <w:szCs w:val="20"/>
              </w:rPr>
              <w:t>Ne</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sidRPr="005B76E4">
              <w:rPr>
                <w:rFonts w:cs="Arial"/>
                <w:sz w:val="20"/>
                <w:szCs w:val="20"/>
              </w:rPr>
              <w:t>CTVEREC</w:t>
            </w:r>
            <w:r>
              <w:rPr>
                <w:rFonts w:cs="Arial"/>
                <w:sz w:val="20"/>
                <w:szCs w:val="20"/>
              </w:rPr>
              <w:t>DPB</w:t>
            </w:r>
          </w:p>
        </w:tc>
        <w:tc>
          <w:tcPr>
            <w:tcW w:w="5525"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sidRPr="005B76E4">
              <w:rPr>
                <w:rFonts w:cs="Arial"/>
                <w:sz w:val="20"/>
                <w:szCs w:val="20"/>
              </w:rPr>
              <w:t>Mapový čtverec</w:t>
            </w:r>
            <w:r>
              <w:rPr>
                <w:rFonts w:cs="Arial"/>
                <w:sz w:val="20"/>
                <w:szCs w:val="20"/>
              </w:rPr>
              <w:t xml:space="preserve"> DPB, do něhož náleží ZMT</w:t>
            </w:r>
            <w:r w:rsidR="00E0572F">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Pr>
                <w:rFonts w:cs="Arial"/>
                <w:sz w:val="20"/>
                <w:szCs w:val="20"/>
              </w:rPr>
              <w:t>Ne</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sidRPr="005B76E4">
              <w:rPr>
                <w:rFonts w:cs="Arial"/>
                <w:sz w:val="20"/>
                <w:szCs w:val="20"/>
              </w:rPr>
              <w:t>ZKOD</w:t>
            </w:r>
            <w:r>
              <w:rPr>
                <w:rFonts w:cs="Arial"/>
                <w:sz w:val="20"/>
                <w:szCs w:val="20"/>
              </w:rPr>
              <w:t>DPB</w:t>
            </w:r>
          </w:p>
        </w:tc>
        <w:tc>
          <w:tcPr>
            <w:tcW w:w="5525"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sidRPr="005B76E4">
              <w:rPr>
                <w:rFonts w:cs="Arial"/>
                <w:sz w:val="20"/>
                <w:szCs w:val="20"/>
              </w:rPr>
              <w:t xml:space="preserve">Zkrácený kód </w:t>
            </w:r>
            <w:r>
              <w:rPr>
                <w:rFonts w:cs="Arial"/>
                <w:sz w:val="20"/>
                <w:szCs w:val="20"/>
              </w:rPr>
              <w:t>DPB, do něhož náleží ZMT</w:t>
            </w:r>
            <w:r w:rsidR="00E0572F">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Pr>
                <w:rFonts w:cs="Arial"/>
                <w:sz w:val="20"/>
                <w:szCs w:val="20"/>
              </w:rPr>
              <w:t>Ne</w:t>
            </w:r>
          </w:p>
        </w:tc>
      </w:tr>
      <w:tr w:rsidR="00A4608C" w:rsidRPr="00EB52A1" w:rsidTr="0012350C">
        <w:tc>
          <w:tcPr>
            <w:tcW w:w="284" w:type="dxa"/>
          </w:tcPr>
          <w:p w:rsidR="00A4608C" w:rsidRPr="00EB52A1" w:rsidRDefault="00A4608C" w:rsidP="004D5F22">
            <w:pPr>
              <w:rPr>
                <w:rFonts w:cs="Arial"/>
                <w:sz w:val="20"/>
                <w:szCs w:val="20"/>
              </w:rPr>
            </w:pPr>
          </w:p>
        </w:tc>
        <w:tc>
          <w:tcPr>
            <w:tcW w:w="2409" w:type="dxa"/>
          </w:tcPr>
          <w:p w:rsidR="00A4608C" w:rsidRPr="00EB52A1" w:rsidRDefault="00A4608C" w:rsidP="004D5F22">
            <w:pPr>
              <w:rPr>
                <w:rFonts w:cs="Arial"/>
                <w:sz w:val="20"/>
                <w:szCs w:val="20"/>
              </w:rPr>
            </w:pPr>
            <w:r w:rsidRPr="00EB52A1">
              <w:rPr>
                <w:rFonts w:cs="Arial"/>
                <w:sz w:val="20"/>
                <w:szCs w:val="20"/>
              </w:rPr>
              <w:t>EKOLOGIEDPB</w:t>
            </w:r>
          </w:p>
        </w:tc>
        <w:tc>
          <w:tcPr>
            <w:tcW w:w="5525" w:type="dxa"/>
          </w:tcPr>
          <w:p w:rsidR="00A4608C" w:rsidRPr="00EB52A1" w:rsidRDefault="00A4608C" w:rsidP="004D5F22">
            <w:pPr>
              <w:rPr>
                <w:rFonts w:cs="Arial"/>
                <w:sz w:val="20"/>
                <w:szCs w:val="20"/>
              </w:rPr>
            </w:pPr>
            <w:r w:rsidRPr="00EB52A1">
              <w:rPr>
                <w:rFonts w:cs="Arial"/>
                <w:sz w:val="20"/>
                <w:szCs w:val="20"/>
              </w:rPr>
              <w:t>Režim EKO na DPB</w:t>
            </w:r>
          </w:p>
        </w:tc>
        <w:tc>
          <w:tcPr>
            <w:tcW w:w="1447" w:type="dxa"/>
          </w:tcPr>
          <w:p w:rsidR="00A4608C" w:rsidRPr="00EB52A1" w:rsidRDefault="00A4608C" w:rsidP="004D5F22">
            <w:pPr>
              <w:rPr>
                <w:rFonts w:cs="Arial"/>
                <w:sz w:val="20"/>
                <w:szCs w:val="20"/>
              </w:rPr>
            </w:pPr>
            <w:r w:rsidRPr="00EB52A1">
              <w:rPr>
                <w:rFonts w:cs="Arial"/>
                <w:sz w:val="20"/>
                <w:szCs w:val="20"/>
              </w:rPr>
              <w:t>Ne</w:t>
            </w:r>
          </w:p>
        </w:tc>
      </w:tr>
      <w:tr w:rsidR="00A4608C" w:rsidRPr="00EB52A1" w:rsidTr="0012350C">
        <w:tc>
          <w:tcPr>
            <w:tcW w:w="284" w:type="dxa"/>
          </w:tcPr>
          <w:p w:rsidR="00A4608C" w:rsidRPr="00EB52A1" w:rsidRDefault="00A4608C" w:rsidP="004D5F22">
            <w:pPr>
              <w:rPr>
                <w:rFonts w:cs="Arial"/>
                <w:sz w:val="20"/>
                <w:szCs w:val="20"/>
              </w:rPr>
            </w:pPr>
          </w:p>
        </w:tc>
        <w:tc>
          <w:tcPr>
            <w:tcW w:w="2409" w:type="dxa"/>
          </w:tcPr>
          <w:p w:rsidR="00A4608C" w:rsidRPr="00EB52A1" w:rsidRDefault="00A4608C" w:rsidP="004D5F22">
            <w:pPr>
              <w:rPr>
                <w:rFonts w:cs="Arial"/>
                <w:sz w:val="20"/>
                <w:szCs w:val="20"/>
              </w:rPr>
            </w:pPr>
            <w:r w:rsidRPr="00EB52A1">
              <w:rPr>
                <w:rFonts w:cs="Arial"/>
                <w:sz w:val="20"/>
                <w:szCs w:val="20"/>
              </w:rPr>
              <w:t>JI</w:t>
            </w:r>
          </w:p>
        </w:tc>
        <w:tc>
          <w:tcPr>
            <w:tcW w:w="5525" w:type="dxa"/>
          </w:tcPr>
          <w:p w:rsidR="00A4608C" w:rsidRPr="00EB52A1" w:rsidRDefault="00A4608C" w:rsidP="004D5F22">
            <w:pPr>
              <w:rPr>
                <w:rFonts w:cs="Arial"/>
                <w:sz w:val="20"/>
                <w:szCs w:val="20"/>
              </w:rPr>
            </w:pPr>
            <w:r w:rsidRPr="00EB52A1">
              <w:rPr>
                <w:rFonts w:cs="Arial"/>
                <w:sz w:val="20"/>
                <w:szCs w:val="20"/>
              </w:rPr>
              <w:t>Jednotný identifikátor</w:t>
            </w:r>
          </w:p>
        </w:tc>
        <w:tc>
          <w:tcPr>
            <w:tcW w:w="1447" w:type="dxa"/>
          </w:tcPr>
          <w:p w:rsidR="00A4608C" w:rsidRPr="00EB52A1" w:rsidRDefault="00A4608C" w:rsidP="004D5F22">
            <w:pPr>
              <w:rPr>
                <w:rFonts w:cs="Arial"/>
                <w:sz w:val="20"/>
                <w:szCs w:val="20"/>
              </w:rPr>
            </w:pPr>
            <w:r w:rsidRPr="00EB52A1">
              <w:rPr>
                <w:rFonts w:cs="Arial"/>
                <w:sz w:val="20"/>
                <w:szCs w:val="20"/>
              </w:rPr>
              <w:t>Ne</w:t>
            </w:r>
          </w:p>
        </w:tc>
      </w:tr>
      <w:tr w:rsidR="00A4608C" w:rsidRPr="005B76E4" w:rsidTr="0012350C">
        <w:tc>
          <w:tcPr>
            <w:tcW w:w="284" w:type="dxa"/>
          </w:tcPr>
          <w:p w:rsidR="00A4608C" w:rsidRPr="005B76E4" w:rsidRDefault="00A4608C" w:rsidP="004D5F22">
            <w:pPr>
              <w:rPr>
                <w:rFonts w:cs="Arial"/>
                <w:sz w:val="20"/>
                <w:szCs w:val="20"/>
              </w:rPr>
            </w:pPr>
          </w:p>
        </w:tc>
        <w:tc>
          <w:tcPr>
            <w:tcW w:w="2409" w:type="dxa"/>
          </w:tcPr>
          <w:p w:rsidR="00A4608C" w:rsidRPr="005B76E4" w:rsidRDefault="00A4608C" w:rsidP="004D5F22">
            <w:pPr>
              <w:rPr>
                <w:rFonts w:cs="Arial"/>
                <w:sz w:val="20"/>
                <w:szCs w:val="20"/>
              </w:rPr>
            </w:pPr>
            <w:r w:rsidRPr="005B76E4">
              <w:rPr>
                <w:rFonts w:cs="Arial"/>
                <w:sz w:val="20"/>
                <w:szCs w:val="20"/>
              </w:rPr>
              <w:t>KULTURA</w:t>
            </w:r>
          </w:p>
        </w:tc>
        <w:tc>
          <w:tcPr>
            <w:tcW w:w="5525" w:type="dxa"/>
          </w:tcPr>
          <w:p w:rsidR="00A4608C" w:rsidRPr="005B76E4" w:rsidRDefault="00A4608C" w:rsidP="004D5F22">
            <w:pPr>
              <w:rPr>
                <w:rFonts w:cs="Arial"/>
                <w:sz w:val="20"/>
                <w:szCs w:val="20"/>
              </w:rPr>
            </w:pPr>
            <w:r>
              <w:rPr>
                <w:rFonts w:cs="Arial"/>
                <w:sz w:val="20"/>
                <w:szCs w:val="20"/>
              </w:rPr>
              <w:t xml:space="preserve">Zkratka </w:t>
            </w:r>
            <w:r w:rsidRPr="005B76E4">
              <w:rPr>
                <w:rFonts w:cs="Arial"/>
                <w:sz w:val="20"/>
                <w:szCs w:val="20"/>
              </w:rPr>
              <w:t>kultury nacházející se na DPB</w:t>
            </w:r>
          </w:p>
        </w:tc>
        <w:tc>
          <w:tcPr>
            <w:tcW w:w="1447" w:type="dxa"/>
          </w:tcPr>
          <w:p w:rsidR="00A4608C" w:rsidRPr="005B76E4" w:rsidRDefault="00A4608C" w:rsidP="004D5F22">
            <w:pPr>
              <w:rPr>
                <w:rFonts w:cs="Arial"/>
                <w:sz w:val="20"/>
                <w:szCs w:val="20"/>
              </w:rPr>
            </w:pPr>
            <w:r>
              <w:rPr>
                <w:rFonts w:cs="Arial"/>
                <w:sz w:val="20"/>
                <w:szCs w:val="20"/>
              </w:rPr>
              <w:t>Ne</w:t>
            </w:r>
          </w:p>
        </w:tc>
      </w:tr>
      <w:tr w:rsidR="00A4608C" w:rsidRPr="005B76E4" w:rsidTr="0012350C">
        <w:tc>
          <w:tcPr>
            <w:tcW w:w="284" w:type="dxa"/>
          </w:tcPr>
          <w:p w:rsidR="00A4608C" w:rsidRPr="005B76E4" w:rsidRDefault="00A4608C" w:rsidP="004D5F22">
            <w:pPr>
              <w:rPr>
                <w:rFonts w:cs="Arial"/>
                <w:sz w:val="20"/>
                <w:szCs w:val="20"/>
              </w:rPr>
            </w:pPr>
          </w:p>
        </w:tc>
        <w:tc>
          <w:tcPr>
            <w:tcW w:w="2409" w:type="dxa"/>
          </w:tcPr>
          <w:p w:rsidR="00A4608C" w:rsidRPr="005B76E4" w:rsidRDefault="00A4608C" w:rsidP="004D5F22">
            <w:pPr>
              <w:rPr>
                <w:rFonts w:cs="Arial"/>
                <w:sz w:val="20"/>
                <w:szCs w:val="20"/>
              </w:rPr>
            </w:pPr>
            <w:r w:rsidRPr="005B76E4">
              <w:rPr>
                <w:rFonts w:cs="Arial"/>
                <w:sz w:val="20"/>
                <w:szCs w:val="20"/>
              </w:rPr>
              <w:t>VYMERA</w:t>
            </w:r>
            <w:r>
              <w:rPr>
                <w:rFonts w:cs="Arial"/>
                <w:sz w:val="20"/>
                <w:szCs w:val="20"/>
              </w:rPr>
              <w:t>ZMT</w:t>
            </w:r>
          </w:p>
        </w:tc>
        <w:tc>
          <w:tcPr>
            <w:tcW w:w="5525" w:type="dxa"/>
          </w:tcPr>
          <w:p w:rsidR="00A4608C" w:rsidRPr="005B76E4" w:rsidRDefault="00A4608C" w:rsidP="004D5F22">
            <w:pPr>
              <w:rPr>
                <w:rFonts w:cs="Arial"/>
                <w:sz w:val="20"/>
                <w:szCs w:val="20"/>
              </w:rPr>
            </w:pPr>
            <w:r w:rsidRPr="005B76E4">
              <w:rPr>
                <w:rFonts w:cs="Arial"/>
                <w:sz w:val="20"/>
                <w:szCs w:val="20"/>
              </w:rPr>
              <w:t xml:space="preserve">Výměra </w:t>
            </w:r>
            <w:r>
              <w:rPr>
                <w:rFonts w:cs="Arial"/>
                <w:sz w:val="20"/>
                <w:szCs w:val="20"/>
              </w:rPr>
              <w:t>ZMT</w:t>
            </w:r>
            <w:r w:rsidR="00E0572F">
              <w:rPr>
                <w:rFonts w:cs="Arial"/>
                <w:sz w:val="20"/>
                <w:szCs w:val="20"/>
              </w:rPr>
              <w:t>/ZMTK</w:t>
            </w:r>
            <w:r w:rsidRPr="005B76E4">
              <w:rPr>
                <w:rFonts w:cs="Arial"/>
                <w:sz w:val="20"/>
                <w:szCs w:val="20"/>
              </w:rPr>
              <w:t xml:space="preserve"> dle LPIS</w:t>
            </w:r>
            <w:r>
              <w:rPr>
                <w:rFonts w:cs="Arial"/>
                <w:sz w:val="20"/>
                <w:szCs w:val="20"/>
              </w:rPr>
              <w:t xml:space="preserve">  </w:t>
            </w:r>
          </w:p>
        </w:tc>
        <w:tc>
          <w:tcPr>
            <w:tcW w:w="1447" w:type="dxa"/>
          </w:tcPr>
          <w:p w:rsidR="00A4608C" w:rsidRPr="005B76E4" w:rsidRDefault="00A4608C" w:rsidP="004D5F22">
            <w:pPr>
              <w:rPr>
                <w:rFonts w:cs="Arial"/>
                <w:sz w:val="20"/>
                <w:szCs w:val="20"/>
              </w:rPr>
            </w:pPr>
            <w:r>
              <w:rPr>
                <w:rFonts w:cs="Arial"/>
                <w:sz w:val="20"/>
                <w:szCs w:val="20"/>
              </w:rPr>
              <w:t>Ano</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Pr>
                <w:rFonts w:cs="Arial"/>
                <w:sz w:val="20"/>
                <w:szCs w:val="20"/>
              </w:rPr>
              <w:t>PREKRYVZMT</w:t>
            </w:r>
          </w:p>
        </w:tc>
        <w:tc>
          <w:tcPr>
            <w:tcW w:w="5525"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Pr>
                <w:rFonts w:cs="Arial"/>
                <w:sz w:val="20"/>
                <w:szCs w:val="20"/>
              </w:rPr>
              <w:t>Překryv ZMT</w:t>
            </w:r>
            <w:r w:rsidR="00E0572F">
              <w:rPr>
                <w:rFonts w:cs="Arial"/>
                <w:sz w:val="20"/>
                <w:szCs w:val="20"/>
              </w:rPr>
              <w:t>/ZMTK</w:t>
            </w:r>
            <w:r>
              <w:rPr>
                <w:rFonts w:cs="Arial"/>
                <w:sz w:val="20"/>
                <w:szCs w:val="20"/>
              </w:rPr>
              <w:t xml:space="preserve"> s původní ZMT</w:t>
            </w:r>
            <w:r w:rsidR="00E0572F">
              <w:rPr>
                <w:rFonts w:cs="Arial"/>
                <w:sz w:val="20"/>
                <w:szCs w:val="20"/>
              </w:rPr>
              <w:t>/ZMTK</w:t>
            </w:r>
            <w:r>
              <w:rPr>
                <w:rFonts w:cs="Arial"/>
                <w:sz w:val="20"/>
                <w:szCs w:val="20"/>
              </w:rPr>
              <w:t>. Jestliže má ZMT</w:t>
            </w:r>
            <w:r w:rsidR="00E0572F">
              <w:rPr>
                <w:rFonts w:cs="Arial"/>
                <w:sz w:val="20"/>
                <w:szCs w:val="20"/>
              </w:rPr>
              <w:t>/ZMTK</w:t>
            </w:r>
            <w:r>
              <w:rPr>
                <w:rFonts w:cs="Arial"/>
                <w:sz w:val="20"/>
                <w:szCs w:val="20"/>
              </w:rPr>
              <w:t xml:space="preserve"> shodný datum vzniku rovná se výměra Překryvu vždy výměře ZMT</w:t>
            </w:r>
            <w:r w:rsidR="00E0572F">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r w:rsidRPr="005B76E4">
              <w:rPr>
                <w:rFonts w:cs="Arial"/>
                <w:sz w:val="20"/>
                <w:szCs w:val="20"/>
              </w:rPr>
              <w:t>Ano</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Default="00A4608C" w:rsidP="004D5F22">
            <w:pPr>
              <w:rPr>
                <w:rFonts w:cs="Arial"/>
                <w:sz w:val="20"/>
                <w:szCs w:val="20"/>
              </w:rPr>
            </w:pPr>
            <w:r>
              <w:rPr>
                <w:rFonts w:cs="Arial"/>
                <w:sz w:val="20"/>
                <w:szCs w:val="20"/>
              </w:rPr>
              <w:t>DATUMVZNIKU</w:t>
            </w:r>
          </w:p>
        </w:tc>
        <w:tc>
          <w:tcPr>
            <w:tcW w:w="5525" w:type="dxa"/>
            <w:tcBorders>
              <w:top w:val="single" w:sz="6" w:space="0" w:color="000000"/>
              <w:left w:val="single" w:sz="6" w:space="0" w:color="000000"/>
              <w:bottom w:val="single" w:sz="6" w:space="0" w:color="000000"/>
              <w:right w:val="single" w:sz="6" w:space="0" w:color="000000"/>
            </w:tcBorders>
          </w:tcPr>
          <w:p w:rsidR="00A4608C" w:rsidRDefault="00A4608C" w:rsidP="004D5F22">
            <w:pPr>
              <w:rPr>
                <w:rFonts w:cs="Arial"/>
                <w:bCs/>
                <w:sz w:val="20"/>
                <w:szCs w:val="20"/>
              </w:rPr>
            </w:pPr>
            <w:r>
              <w:rPr>
                <w:rFonts w:cs="Arial"/>
                <w:bCs/>
                <w:sz w:val="20"/>
                <w:szCs w:val="20"/>
              </w:rPr>
              <w:t>Datum vzniku plochy</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bCs/>
                <w:sz w:val="20"/>
                <w:szCs w:val="20"/>
              </w:rPr>
            </w:pPr>
            <w:r>
              <w:rPr>
                <w:rFonts w:cs="Arial"/>
                <w:bCs/>
                <w:sz w:val="20"/>
                <w:szCs w:val="20"/>
              </w:rPr>
              <w:t>Ano</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Default="00A4608C" w:rsidP="004D5F22">
            <w:pPr>
              <w:rPr>
                <w:rFonts w:cs="Arial"/>
                <w:sz w:val="20"/>
                <w:szCs w:val="20"/>
              </w:rPr>
            </w:pPr>
            <w:r>
              <w:rPr>
                <w:rFonts w:cs="Arial"/>
                <w:sz w:val="20"/>
                <w:szCs w:val="20"/>
              </w:rPr>
              <w:t>PLATNOSTOD</w:t>
            </w:r>
          </w:p>
        </w:tc>
        <w:tc>
          <w:tcPr>
            <w:tcW w:w="5525" w:type="dxa"/>
            <w:tcBorders>
              <w:top w:val="single" w:sz="6" w:space="0" w:color="000000"/>
              <w:left w:val="single" w:sz="6" w:space="0" w:color="000000"/>
              <w:bottom w:val="single" w:sz="6" w:space="0" w:color="000000"/>
              <w:right w:val="single" w:sz="6" w:space="0" w:color="000000"/>
            </w:tcBorders>
          </w:tcPr>
          <w:p w:rsidR="00A4608C" w:rsidRDefault="00E0572F" w:rsidP="004D5F22">
            <w:pPr>
              <w:rPr>
                <w:rFonts w:cs="Arial"/>
                <w:bCs/>
                <w:sz w:val="20"/>
                <w:szCs w:val="20"/>
              </w:rPr>
            </w:pPr>
            <w:r>
              <w:rPr>
                <w:rFonts w:cs="Arial"/>
                <w:bCs/>
                <w:sz w:val="20"/>
                <w:szCs w:val="20"/>
              </w:rPr>
              <w:t>Začátek platnosti ZM/ZMTK</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bCs/>
                <w:sz w:val="20"/>
                <w:szCs w:val="20"/>
              </w:rPr>
            </w:pPr>
            <w:r>
              <w:rPr>
                <w:rFonts w:cs="Arial"/>
                <w:bCs/>
                <w:sz w:val="20"/>
                <w:szCs w:val="20"/>
              </w:rPr>
              <w:t>Ano</w:t>
            </w:r>
          </w:p>
        </w:tc>
      </w:tr>
      <w:tr w:rsidR="00A4608C" w:rsidRPr="005B76E4" w:rsidTr="0012350C">
        <w:tc>
          <w:tcPr>
            <w:tcW w:w="284"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Default="00A4608C" w:rsidP="004D5F22">
            <w:pPr>
              <w:rPr>
                <w:rFonts w:cs="Arial"/>
                <w:sz w:val="20"/>
                <w:szCs w:val="20"/>
              </w:rPr>
            </w:pPr>
            <w:r>
              <w:rPr>
                <w:rFonts w:cs="Arial"/>
                <w:sz w:val="20"/>
                <w:szCs w:val="20"/>
              </w:rPr>
              <w:t>PLATNOSTDO</w:t>
            </w:r>
          </w:p>
        </w:tc>
        <w:tc>
          <w:tcPr>
            <w:tcW w:w="5525" w:type="dxa"/>
            <w:tcBorders>
              <w:top w:val="single" w:sz="6" w:space="0" w:color="000000"/>
              <w:left w:val="single" w:sz="6" w:space="0" w:color="000000"/>
              <w:bottom w:val="single" w:sz="6" w:space="0" w:color="000000"/>
              <w:right w:val="single" w:sz="6" w:space="0" w:color="000000"/>
            </w:tcBorders>
          </w:tcPr>
          <w:p w:rsidR="00A4608C" w:rsidRDefault="00A4608C" w:rsidP="004D5F22">
            <w:pPr>
              <w:rPr>
                <w:rFonts w:cs="Arial"/>
                <w:bCs/>
                <w:sz w:val="20"/>
                <w:szCs w:val="20"/>
              </w:rPr>
            </w:pPr>
            <w:r>
              <w:rPr>
                <w:rFonts w:cs="Arial"/>
                <w:bCs/>
                <w:sz w:val="20"/>
                <w:szCs w:val="20"/>
              </w:rPr>
              <w:t>Konec platnosti ZMT</w:t>
            </w:r>
            <w:r w:rsidR="00E0572F">
              <w:rPr>
                <w:rFonts w:cs="Arial"/>
                <w:bCs/>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5B76E4" w:rsidRDefault="00A4608C" w:rsidP="004D5F22">
            <w:pPr>
              <w:rPr>
                <w:rFonts w:cs="Arial"/>
                <w:bCs/>
                <w:sz w:val="20"/>
                <w:szCs w:val="20"/>
              </w:rPr>
            </w:pPr>
            <w:r>
              <w:rPr>
                <w:rFonts w:cs="Arial"/>
                <w:bCs/>
                <w:sz w:val="20"/>
                <w:szCs w:val="20"/>
              </w:rPr>
              <w:t>Ne</w:t>
            </w:r>
          </w:p>
        </w:tc>
      </w:tr>
      <w:tr w:rsidR="00E0572F" w:rsidRPr="00E0572F" w:rsidTr="0012350C">
        <w:tc>
          <w:tcPr>
            <w:tcW w:w="2693" w:type="dxa"/>
            <w:gridSpan w:val="2"/>
          </w:tcPr>
          <w:p w:rsidR="00A4608C" w:rsidRPr="00E0572F" w:rsidRDefault="00A4608C" w:rsidP="004D5F22">
            <w:pPr>
              <w:rPr>
                <w:rFonts w:cs="Arial"/>
                <w:sz w:val="20"/>
                <w:szCs w:val="20"/>
              </w:rPr>
            </w:pPr>
            <w:r w:rsidRPr="00E0572F">
              <w:rPr>
                <w:rFonts w:cs="Arial"/>
                <w:sz w:val="20"/>
                <w:szCs w:val="20"/>
              </w:rPr>
              <w:t>DPBAKTUAL</w:t>
            </w:r>
          </w:p>
        </w:tc>
        <w:tc>
          <w:tcPr>
            <w:tcW w:w="5525" w:type="dxa"/>
          </w:tcPr>
          <w:p w:rsidR="00A4608C" w:rsidRPr="00E0572F" w:rsidRDefault="00A4608C" w:rsidP="004D5F22">
            <w:pPr>
              <w:rPr>
                <w:rFonts w:cs="Arial"/>
                <w:sz w:val="20"/>
                <w:szCs w:val="20"/>
              </w:rPr>
            </w:pPr>
            <w:r w:rsidRPr="00E0572F">
              <w:rPr>
                <w:rFonts w:cs="Arial"/>
                <w:sz w:val="20"/>
                <w:szCs w:val="20"/>
              </w:rPr>
              <w:t>Element aktuálních DPB nacházejících se na ploše ZMT</w:t>
            </w:r>
            <w:r w:rsidR="00E0572F">
              <w:rPr>
                <w:rFonts w:cs="Arial"/>
                <w:sz w:val="20"/>
                <w:szCs w:val="20"/>
              </w:rPr>
              <w:t>/ZMTK</w:t>
            </w:r>
            <w:r w:rsidRPr="00E0572F">
              <w:rPr>
                <w:rFonts w:cs="Arial"/>
                <w:sz w:val="20"/>
                <w:szCs w:val="20"/>
              </w:rPr>
              <w:t xml:space="preserve"> z dotazu</w:t>
            </w:r>
          </w:p>
        </w:tc>
        <w:tc>
          <w:tcPr>
            <w:tcW w:w="1447" w:type="dxa"/>
          </w:tcPr>
          <w:p w:rsidR="00A4608C" w:rsidRPr="00E0572F" w:rsidRDefault="00A4608C" w:rsidP="004D5F22">
            <w:pPr>
              <w:rPr>
                <w:rFonts w:cs="Arial"/>
                <w:sz w:val="20"/>
                <w:szCs w:val="20"/>
              </w:rPr>
            </w:pPr>
          </w:p>
        </w:tc>
      </w:tr>
      <w:tr w:rsidR="00E0572F" w:rsidRPr="00E0572F" w:rsidTr="0012350C">
        <w:tc>
          <w:tcPr>
            <w:tcW w:w="284" w:type="dxa"/>
            <w:shd w:val="clear" w:color="auto" w:fill="F2F2F2"/>
          </w:tcPr>
          <w:p w:rsidR="00A4608C" w:rsidRPr="00E0572F" w:rsidRDefault="00A4608C" w:rsidP="004D5F22">
            <w:pPr>
              <w:rPr>
                <w:rFonts w:cs="Arial"/>
                <w:b/>
                <w:sz w:val="20"/>
                <w:szCs w:val="20"/>
              </w:rPr>
            </w:pPr>
          </w:p>
        </w:tc>
        <w:tc>
          <w:tcPr>
            <w:tcW w:w="2409" w:type="dxa"/>
            <w:shd w:val="clear" w:color="auto" w:fill="F2F2F2"/>
          </w:tcPr>
          <w:p w:rsidR="00A4608C" w:rsidRPr="00E0572F" w:rsidRDefault="00A4608C" w:rsidP="004D5F22">
            <w:pPr>
              <w:rPr>
                <w:rFonts w:cs="Arial"/>
                <w:b/>
                <w:sz w:val="20"/>
                <w:szCs w:val="20"/>
              </w:rPr>
            </w:pPr>
            <w:r w:rsidRPr="00E0572F">
              <w:rPr>
                <w:rFonts w:cs="Arial"/>
                <w:b/>
                <w:sz w:val="20"/>
                <w:szCs w:val="20"/>
              </w:rPr>
              <w:t>Element</w:t>
            </w:r>
          </w:p>
        </w:tc>
        <w:tc>
          <w:tcPr>
            <w:tcW w:w="5525" w:type="dxa"/>
            <w:shd w:val="clear" w:color="auto" w:fill="F2F2F2"/>
          </w:tcPr>
          <w:p w:rsidR="00A4608C" w:rsidRPr="00E0572F" w:rsidRDefault="00A4608C" w:rsidP="004D5F22">
            <w:pPr>
              <w:rPr>
                <w:rFonts w:cs="Arial"/>
                <w:b/>
                <w:sz w:val="20"/>
                <w:szCs w:val="20"/>
              </w:rPr>
            </w:pPr>
            <w:r w:rsidRPr="00E0572F">
              <w:rPr>
                <w:rFonts w:cs="Arial"/>
                <w:b/>
                <w:sz w:val="20"/>
                <w:szCs w:val="20"/>
              </w:rPr>
              <w:t>DPBAKTUAL – kolekce všech účinných DPB nacházejících se nad plochou ZMT</w:t>
            </w:r>
            <w:r w:rsidR="00E0572F">
              <w:rPr>
                <w:rFonts w:cs="Arial"/>
                <w:b/>
                <w:sz w:val="20"/>
                <w:szCs w:val="20"/>
              </w:rPr>
              <w:t>/ZMTK</w:t>
            </w:r>
            <w:r w:rsidRPr="00E0572F">
              <w:rPr>
                <w:rFonts w:cs="Arial"/>
                <w:b/>
                <w:sz w:val="20"/>
                <w:szCs w:val="20"/>
              </w:rPr>
              <w:t xml:space="preserve"> zaslaného v dotazu</w:t>
            </w:r>
          </w:p>
        </w:tc>
        <w:tc>
          <w:tcPr>
            <w:tcW w:w="1447" w:type="dxa"/>
            <w:shd w:val="clear" w:color="auto" w:fill="F2F2F2"/>
          </w:tcPr>
          <w:p w:rsidR="00A4608C" w:rsidRPr="00E0572F" w:rsidRDefault="00A4608C" w:rsidP="004D5F22">
            <w:pPr>
              <w:rPr>
                <w:rFonts w:cs="Arial"/>
                <w:b/>
                <w:sz w:val="20"/>
                <w:szCs w:val="20"/>
              </w:rPr>
            </w:pPr>
            <w:r w:rsidRPr="00E0572F">
              <w:rPr>
                <w:rFonts w:cs="Arial"/>
                <w:b/>
                <w:sz w:val="20"/>
                <w:szCs w:val="20"/>
              </w:rPr>
              <w:t>0…N</w:t>
            </w:r>
          </w:p>
        </w:tc>
      </w:tr>
      <w:tr w:rsidR="00E0572F" w:rsidRPr="00E0572F" w:rsidTr="0012350C">
        <w:tc>
          <w:tcPr>
            <w:tcW w:w="284" w:type="dxa"/>
            <w:shd w:val="clear" w:color="auto" w:fill="A6A6A6"/>
          </w:tcPr>
          <w:p w:rsidR="00A4608C" w:rsidRPr="00E0572F" w:rsidRDefault="00A4608C" w:rsidP="004D5F22">
            <w:pPr>
              <w:rPr>
                <w:rFonts w:cs="Arial"/>
                <w:b/>
                <w:sz w:val="20"/>
                <w:szCs w:val="20"/>
              </w:rPr>
            </w:pPr>
          </w:p>
        </w:tc>
        <w:tc>
          <w:tcPr>
            <w:tcW w:w="2409" w:type="dxa"/>
            <w:shd w:val="clear" w:color="auto" w:fill="A6A6A6"/>
          </w:tcPr>
          <w:p w:rsidR="00A4608C" w:rsidRPr="00E0572F" w:rsidRDefault="00A4608C" w:rsidP="004D5F22">
            <w:pPr>
              <w:rPr>
                <w:rFonts w:cs="Arial"/>
                <w:b/>
                <w:sz w:val="20"/>
                <w:szCs w:val="20"/>
              </w:rPr>
            </w:pPr>
            <w:r w:rsidRPr="00E0572F">
              <w:rPr>
                <w:rFonts w:cs="Arial"/>
                <w:b/>
                <w:sz w:val="20"/>
                <w:szCs w:val="20"/>
              </w:rPr>
              <w:t xml:space="preserve">Atribut </w:t>
            </w:r>
          </w:p>
        </w:tc>
        <w:tc>
          <w:tcPr>
            <w:tcW w:w="5525" w:type="dxa"/>
            <w:shd w:val="clear" w:color="auto" w:fill="A6A6A6"/>
          </w:tcPr>
          <w:p w:rsidR="00A4608C" w:rsidRPr="00E0572F" w:rsidRDefault="00A4608C" w:rsidP="004D5F22">
            <w:pPr>
              <w:rPr>
                <w:rFonts w:cs="Arial"/>
                <w:b/>
                <w:sz w:val="20"/>
                <w:szCs w:val="20"/>
              </w:rPr>
            </w:pPr>
            <w:r w:rsidRPr="00E0572F">
              <w:rPr>
                <w:rFonts w:cs="Arial"/>
                <w:b/>
                <w:sz w:val="20"/>
                <w:szCs w:val="20"/>
              </w:rPr>
              <w:t>Význam</w:t>
            </w:r>
          </w:p>
        </w:tc>
        <w:tc>
          <w:tcPr>
            <w:tcW w:w="1447" w:type="dxa"/>
            <w:shd w:val="clear" w:color="auto" w:fill="A6A6A6"/>
          </w:tcPr>
          <w:p w:rsidR="00A4608C" w:rsidRPr="00E0572F" w:rsidRDefault="00A4608C" w:rsidP="0012350C">
            <w:pPr>
              <w:ind w:left="-78"/>
              <w:rPr>
                <w:rFonts w:cs="Arial"/>
                <w:b/>
                <w:sz w:val="20"/>
                <w:szCs w:val="20"/>
              </w:rPr>
            </w:pPr>
            <w:r w:rsidRPr="00E0572F">
              <w:rPr>
                <w:rFonts w:cs="Arial"/>
                <w:b/>
                <w:sz w:val="20"/>
                <w:szCs w:val="20"/>
              </w:rPr>
              <w:t>Povinné pole</w:t>
            </w:r>
          </w:p>
        </w:tc>
      </w:tr>
      <w:tr w:rsidR="00E0572F" w:rsidRPr="00E0572F" w:rsidTr="0012350C">
        <w:tc>
          <w:tcPr>
            <w:tcW w:w="284"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CTVERECDPB</w:t>
            </w:r>
          </w:p>
        </w:tc>
        <w:tc>
          <w:tcPr>
            <w:tcW w:w="5525"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Mapový čtverec DPB, do něhož náleží ZMT</w:t>
            </w:r>
            <w:r w:rsidR="00E0572F">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ZKODDPB</w:t>
            </w:r>
          </w:p>
        </w:tc>
        <w:tc>
          <w:tcPr>
            <w:tcW w:w="5525"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Zkrácený kód DPB, do něhož náleží ZMT</w:t>
            </w:r>
            <w:r w:rsidR="00E0572F">
              <w:rPr>
                <w:rFonts w:cs="Arial"/>
                <w:sz w:val="20"/>
                <w:szCs w:val="20"/>
              </w:rPr>
              <w:t>/ZMTK</w:t>
            </w:r>
          </w:p>
        </w:tc>
        <w:tc>
          <w:tcPr>
            <w:tcW w:w="1447"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Pr>
          <w:p w:rsidR="00A4608C" w:rsidRPr="00E0572F" w:rsidRDefault="00A4608C" w:rsidP="004D5F22">
            <w:pPr>
              <w:rPr>
                <w:rFonts w:cs="Arial"/>
                <w:sz w:val="20"/>
                <w:szCs w:val="20"/>
              </w:rPr>
            </w:pPr>
          </w:p>
        </w:tc>
        <w:tc>
          <w:tcPr>
            <w:tcW w:w="2409" w:type="dxa"/>
          </w:tcPr>
          <w:p w:rsidR="00A4608C" w:rsidRPr="00E0572F" w:rsidRDefault="00A4608C" w:rsidP="004D5F22">
            <w:pPr>
              <w:rPr>
                <w:rFonts w:cs="Arial"/>
                <w:sz w:val="20"/>
                <w:szCs w:val="20"/>
              </w:rPr>
            </w:pPr>
            <w:r w:rsidRPr="00E0572F">
              <w:rPr>
                <w:rFonts w:cs="Arial"/>
                <w:sz w:val="20"/>
                <w:szCs w:val="20"/>
              </w:rPr>
              <w:t>EKOLOGIEDPB</w:t>
            </w:r>
          </w:p>
        </w:tc>
        <w:tc>
          <w:tcPr>
            <w:tcW w:w="5525" w:type="dxa"/>
          </w:tcPr>
          <w:p w:rsidR="00A4608C" w:rsidRPr="00E0572F" w:rsidRDefault="00A4608C" w:rsidP="004D5F22">
            <w:pPr>
              <w:rPr>
                <w:rFonts w:cs="Arial"/>
                <w:sz w:val="20"/>
                <w:szCs w:val="20"/>
              </w:rPr>
            </w:pPr>
            <w:r w:rsidRPr="00E0572F">
              <w:rPr>
                <w:rFonts w:cs="Arial"/>
                <w:sz w:val="20"/>
                <w:szCs w:val="20"/>
              </w:rPr>
              <w:t>Režim EKO na DPB</w:t>
            </w:r>
          </w:p>
        </w:tc>
        <w:tc>
          <w:tcPr>
            <w:tcW w:w="1447" w:type="dxa"/>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Pr>
          <w:p w:rsidR="00A4608C" w:rsidRPr="00E0572F" w:rsidRDefault="00A4608C" w:rsidP="004D5F22">
            <w:pPr>
              <w:rPr>
                <w:rFonts w:cs="Arial"/>
                <w:sz w:val="20"/>
                <w:szCs w:val="20"/>
              </w:rPr>
            </w:pPr>
          </w:p>
        </w:tc>
        <w:tc>
          <w:tcPr>
            <w:tcW w:w="2409" w:type="dxa"/>
          </w:tcPr>
          <w:p w:rsidR="00A4608C" w:rsidRPr="00E0572F" w:rsidRDefault="00A4608C" w:rsidP="004D5F22">
            <w:pPr>
              <w:rPr>
                <w:rFonts w:cs="Arial"/>
                <w:sz w:val="20"/>
                <w:szCs w:val="20"/>
              </w:rPr>
            </w:pPr>
            <w:r w:rsidRPr="00E0572F">
              <w:rPr>
                <w:rFonts w:cs="Arial"/>
                <w:sz w:val="20"/>
                <w:szCs w:val="20"/>
              </w:rPr>
              <w:t>JI</w:t>
            </w:r>
          </w:p>
        </w:tc>
        <w:tc>
          <w:tcPr>
            <w:tcW w:w="5525" w:type="dxa"/>
          </w:tcPr>
          <w:p w:rsidR="00A4608C" w:rsidRPr="00E0572F" w:rsidRDefault="00A4608C" w:rsidP="004D5F22">
            <w:pPr>
              <w:rPr>
                <w:rFonts w:cs="Arial"/>
                <w:sz w:val="20"/>
                <w:szCs w:val="20"/>
              </w:rPr>
            </w:pPr>
            <w:r w:rsidRPr="00E0572F">
              <w:rPr>
                <w:rFonts w:cs="Arial"/>
                <w:sz w:val="20"/>
                <w:szCs w:val="20"/>
              </w:rPr>
              <w:t>Jednotný identifikátor</w:t>
            </w:r>
          </w:p>
        </w:tc>
        <w:tc>
          <w:tcPr>
            <w:tcW w:w="1447" w:type="dxa"/>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Pr>
          <w:p w:rsidR="00A4608C" w:rsidRPr="00E0572F" w:rsidRDefault="00A4608C" w:rsidP="004D5F22">
            <w:pPr>
              <w:rPr>
                <w:rFonts w:cs="Arial"/>
                <w:sz w:val="20"/>
                <w:szCs w:val="20"/>
              </w:rPr>
            </w:pPr>
          </w:p>
        </w:tc>
        <w:tc>
          <w:tcPr>
            <w:tcW w:w="2409" w:type="dxa"/>
          </w:tcPr>
          <w:p w:rsidR="00A4608C" w:rsidRPr="00E0572F" w:rsidRDefault="00A4608C" w:rsidP="004D5F22">
            <w:pPr>
              <w:rPr>
                <w:rFonts w:cs="Arial"/>
                <w:sz w:val="20"/>
                <w:szCs w:val="20"/>
              </w:rPr>
            </w:pPr>
            <w:r w:rsidRPr="00E0572F">
              <w:rPr>
                <w:rFonts w:cs="Arial"/>
                <w:sz w:val="20"/>
                <w:szCs w:val="20"/>
              </w:rPr>
              <w:t>KULTURA</w:t>
            </w:r>
          </w:p>
        </w:tc>
        <w:tc>
          <w:tcPr>
            <w:tcW w:w="5525" w:type="dxa"/>
          </w:tcPr>
          <w:p w:rsidR="00A4608C" w:rsidRPr="00E0572F" w:rsidRDefault="00A4608C" w:rsidP="004D5F22">
            <w:pPr>
              <w:rPr>
                <w:rFonts w:cs="Arial"/>
                <w:sz w:val="20"/>
                <w:szCs w:val="20"/>
              </w:rPr>
            </w:pPr>
            <w:r w:rsidRPr="00E0572F">
              <w:rPr>
                <w:rFonts w:cs="Arial"/>
                <w:sz w:val="20"/>
                <w:szCs w:val="20"/>
              </w:rPr>
              <w:t>Zkratka kultury nacházející se na DPB</w:t>
            </w:r>
          </w:p>
        </w:tc>
        <w:tc>
          <w:tcPr>
            <w:tcW w:w="1447" w:type="dxa"/>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Pr>
          <w:p w:rsidR="00A4608C" w:rsidRPr="00E0572F" w:rsidRDefault="00A4608C" w:rsidP="004D5F22">
            <w:pPr>
              <w:rPr>
                <w:rFonts w:cs="Arial"/>
                <w:sz w:val="20"/>
                <w:szCs w:val="20"/>
              </w:rPr>
            </w:pPr>
          </w:p>
        </w:tc>
        <w:tc>
          <w:tcPr>
            <w:tcW w:w="2409" w:type="dxa"/>
          </w:tcPr>
          <w:p w:rsidR="00A4608C" w:rsidRPr="00E0572F" w:rsidRDefault="00A4608C" w:rsidP="004D5F22">
            <w:pPr>
              <w:rPr>
                <w:rFonts w:cs="Arial"/>
                <w:sz w:val="20"/>
                <w:szCs w:val="20"/>
              </w:rPr>
            </w:pPr>
            <w:r w:rsidRPr="00E0572F">
              <w:rPr>
                <w:rFonts w:cs="Arial"/>
                <w:sz w:val="20"/>
                <w:szCs w:val="20"/>
              </w:rPr>
              <w:t>VYMERADPB</w:t>
            </w:r>
          </w:p>
        </w:tc>
        <w:tc>
          <w:tcPr>
            <w:tcW w:w="5525" w:type="dxa"/>
          </w:tcPr>
          <w:p w:rsidR="00A4608C" w:rsidRPr="00E0572F" w:rsidRDefault="00A4608C" w:rsidP="004D5F22">
            <w:pPr>
              <w:rPr>
                <w:rFonts w:cs="Arial"/>
                <w:sz w:val="20"/>
                <w:szCs w:val="20"/>
              </w:rPr>
            </w:pPr>
            <w:r w:rsidRPr="00E0572F">
              <w:rPr>
                <w:rFonts w:cs="Arial"/>
                <w:sz w:val="20"/>
                <w:szCs w:val="20"/>
              </w:rPr>
              <w:t xml:space="preserve">Výměra DPB dle LPIS  </w:t>
            </w:r>
          </w:p>
        </w:tc>
        <w:tc>
          <w:tcPr>
            <w:tcW w:w="1447" w:type="dxa"/>
          </w:tcPr>
          <w:p w:rsidR="00A4608C" w:rsidRPr="00E0572F" w:rsidRDefault="00A4608C" w:rsidP="004D5F22">
            <w:pPr>
              <w:rPr>
                <w:rFonts w:cs="Arial"/>
                <w:sz w:val="20"/>
                <w:szCs w:val="20"/>
              </w:rPr>
            </w:pPr>
            <w:r w:rsidRPr="00E0572F">
              <w:rPr>
                <w:rFonts w:cs="Arial"/>
                <w:sz w:val="20"/>
                <w:szCs w:val="20"/>
              </w:rPr>
              <w:t>Ano</w:t>
            </w:r>
          </w:p>
        </w:tc>
      </w:tr>
      <w:tr w:rsidR="00E0572F" w:rsidRPr="00E0572F" w:rsidTr="0012350C">
        <w:tc>
          <w:tcPr>
            <w:tcW w:w="284"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p>
        </w:tc>
        <w:tc>
          <w:tcPr>
            <w:tcW w:w="2409"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PREKRYVZMT</w:t>
            </w:r>
          </w:p>
        </w:tc>
        <w:tc>
          <w:tcPr>
            <w:tcW w:w="5525"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Překryv ZMT</w:t>
            </w:r>
            <w:r w:rsidR="00E0572F">
              <w:rPr>
                <w:rFonts w:cs="Arial"/>
                <w:sz w:val="20"/>
                <w:szCs w:val="20"/>
              </w:rPr>
              <w:t>/ZMTK</w:t>
            </w:r>
            <w:r w:rsidRPr="00E0572F">
              <w:rPr>
                <w:rFonts w:cs="Arial"/>
                <w:sz w:val="20"/>
                <w:szCs w:val="20"/>
              </w:rPr>
              <w:t xml:space="preserve"> s aktuálním DPB</w:t>
            </w:r>
          </w:p>
        </w:tc>
        <w:tc>
          <w:tcPr>
            <w:tcW w:w="1447" w:type="dxa"/>
            <w:tcBorders>
              <w:top w:val="single" w:sz="6" w:space="0" w:color="000000"/>
              <w:left w:val="single" w:sz="6" w:space="0" w:color="000000"/>
              <w:bottom w:val="single" w:sz="6" w:space="0" w:color="000000"/>
              <w:right w:val="single" w:sz="6" w:space="0" w:color="000000"/>
            </w:tcBorders>
          </w:tcPr>
          <w:p w:rsidR="00A4608C" w:rsidRPr="00E0572F" w:rsidRDefault="00A4608C" w:rsidP="004D5F22">
            <w:pPr>
              <w:rPr>
                <w:rFonts w:cs="Arial"/>
                <w:sz w:val="20"/>
                <w:szCs w:val="20"/>
              </w:rPr>
            </w:pPr>
            <w:r w:rsidRPr="00E0572F">
              <w:rPr>
                <w:rFonts w:cs="Arial"/>
                <w:sz w:val="20"/>
                <w:szCs w:val="20"/>
              </w:rPr>
              <w:t>Ano</w:t>
            </w:r>
          </w:p>
        </w:tc>
      </w:tr>
    </w:tbl>
    <w:p w:rsidR="009509EB" w:rsidRPr="00C82F84" w:rsidRDefault="009509EB" w:rsidP="00E0572F">
      <w:pPr>
        <w:jc w:val="both"/>
      </w:pPr>
    </w:p>
    <w:p w:rsidR="004D7F59" w:rsidRPr="00C17E79" w:rsidRDefault="004D7F59" w:rsidP="004D7F59">
      <w:pPr>
        <w:pStyle w:val="Nadpis1"/>
        <w:tabs>
          <w:tab w:val="clear" w:pos="540"/>
        </w:tabs>
        <w:ind w:left="284" w:hanging="284"/>
        <w:rPr>
          <w:rFonts w:cs="Arial"/>
          <w:sz w:val="22"/>
          <w:szCs w:val="22"/>
        </w:rPr>
      </w:pPr>
      <w:r w:rsidRPr="00C17E79">
        <w:rPr>
          <w:rFonts w:cs="Arial"/>
          <w:sz w:val="22"/>
          <w:szCs w:val="22"/>
        </w:rPr>
        <w:t>Dopady na IS MZe</w:t>
      </w:r>
    </w:p>
    <w:p w:rsidR="004D7F59" w:rsidRPr="00CC7ED5" w:rsidRDefault="004D7F59" w:rsidP="004D7F59">
      <w:pPr>
        <w:pStyle w:val="Nadpis2"/>
        <w:ind w:left="851" w:hanging="578"/>
      </w:pPr>
      <w:r w:rsidRPr="00CC7ED5">
        <w:t>Dopady</w:t>
      </w:r>
    </w:p>
    <w:p w:rsidR="004D7F59" w:rsidRPr="001A0600" w:rsidRDefault="004D7F59" w:rsidP="004D7F59">
      <w:pPr>
        <w:pStyle w:val="Nadpis3"/>
        <w:numPr>
          <w:ilvl w:val="0"/>
          <w:numId w:val="0"/>
        </w:numPr>
        <w:spacing w:after="120"/>
        <w:contextualSpacing w:val="0"/>
        <w:rPr>
          <w:rFonts w:cs="Arial"/>
          <w:sz w:val="16"/>
          <w:szCs w:val="16"/>
        </w:rPr>
      </w:pPr>
      <w:r w:rsidRPr="00D9688A">
        <w:rPr>
          <w:rFonts w:cs="Arial"/>
          <w:b w:val="0"/>
          <w:sz w:val="16"/>
          <w:szCs w:val="16"/>
        </w:rPr>
        <w:t>(Pozn.: V případě předpokládaných či možných dopadů změny na agendu, aplikaci, data, infrastrukturu nebo na bezpečnost je třeba si vyžádat stanovisko relevantních specialistů, tedy věcného/metodického, provozního, bezpečnostního garanta, příp. architekta.)</w:t>
      </w:r>
    </w:p>
    <w:p w:rsidR="004D7F59" w:rsidRPr="00411B8E" w:rsidRDefault="004D7F59" w:rsidP="004D7F59">
      <w:pPr>
        <w:pStyle w:val="Nadpis2"/>
        <w:ind w:left="851" w:hanging="578"/>
      </w:pPr>
      <w:r>
        <w:t>Požadavky na součinnost AgriBus</w:t>
      </w:r>
    </w:p>
    <w:p w:rsidR="004D7F59" w:rsidRPr="00411B8E" w:rsidRDefault="004D7F59" w:rsidP="004D7F59">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Pr>
          <w:rFonts w:cs="Arial"/>
          <w:b w:val="0"/>
          <w:sz w:val="16"/>
          <w:szCs w:val="16"/>
        </w:rPr>
        <w:t xml:space="preserve">kturovaného požadavku (request) a odpovědi (response) </w:t>
      </w:r>
      <w:r w:rsidRPr="00411B8E">
        <w:rPr>
          <w:rFonts w:cs="Arial"/>
          <w:b w:val="0"/>
          <w:sz w:val="16"/>
          <w:szCs w:val="16"/>
        </w:rPr>
        <w:t xml:space="preserve">s vyznačenou </w:t>
      </w:r>
      <w:r>
        <w:rPr>
          <w:rFonts w:cs="Arial"/>
          <w:b w:val="0"/>
          <w:sz w:val="16"/>
          <w:szCs w:val="16"/>
        </w:rPr>
        <w:t>změnou.)</w:t>
      </w:r>
    </w:p>
    <w:p w:rsidR="004D7F59" w:rsidRPr="0087487B" w:rsidRDefault="004D7F59" w:rsidP="004D7F59">
      <w:pPr>
        <w:pStyle w:val="Nadpis2"/>
        <w:ind w:left="851" w:hanging="578"/>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D7F59" w:rsidRPr="00013DF1" w:rsidTr="004D7F59">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7F59" w:rsidRPr="00013DF1" w:rsidRDefault="004D7F59" w:rsidP="004D7F59">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7F59" w:rsidRPr="00013DF1" w:rsidRDefault="004D7F59" w:rsidP="004D7F59">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D7F59" w:rsidRPr="00013DF1" w:rsidRDefault="004D7F59" w:rsidP="004D7F59">
            <w:pPr>
              <w:spacing w:after="0"/>
              <w:rPr>
                <w:b/>
                <w:bCs/>
                <w:color w:val="000000"/>
                <w:szCs w:val="22"/>
                <w:lang w:eastAsia="cs-CZ"/>
              </w:rPr>
            </w:pPr>
            <w:r w:rsidRPr="00013DF1">
              <w:rPr>
                <w:b/>
                <w:bCs/>
                <w:color w:val="000000"/>
                <w:szCs w:val="22"/>
                <w:lang w:eastAsia="cs-CZ"/>
              </w:rPr>
              <w:t>Předpokládaný dopad</w:t>
            </w:r>
          </w:p>
        </w:tc>
      </w:tr>
      <w:tr w:rsidR="004D7F59" w:rsidRPr="003153D0" w:rsidTr="004D7F59">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4D7F59" w:rsidRPr="003153D0" w:rsidRDefault="004D7F59" w:rsidP="004D7F59">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4D7F59" w:rsidRPr="003153D0" w:rsidRDefault="004D7F59" w:rsidP="004D7F59">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4D7F59" w:rsidRPr="003153D0" w:rsidRDefault="004D7F59" w:rsidP="004D7F59">
            <w:pPr>
              <w:spacing w:after="0"/>
              <w:rPr>
                <w:rFonts w:cs="Arial"/>
                <w:color w:val="000000"/>
                <w:szCs w:val="22"/>
                <w:lang w:eastAsia="cs-CZ"/>
              </w:rPr>
            </w:pPr>
          </w:p>
        </w:tc>
      </w:tr>
      <w:tr w:rsidR="004D7F59" w:rsidRPr="003153D0" w:rsidTr="004D7F59">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7F59" w:rsidRPr="003153D0" w:rsidRDefault="004D7F59" w:rsidP="004D7F59">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7F59" w:rsidRPr="003153D0" w:rsidRDefault="004D7F59" w:rsidP="004D7F59">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D7F59" w:rsidRPr="003153D0" w:rsidRDefault="004D7F59" w:rsidP="004D7F59">
            <w:pPr>
              <w:spacing w:after="0"/>
              <w:rPr>
                <w:rFonts w:cs="Arial"/>
                <w:color w:val="000000"/>
                <w:szCs w:val="22"/>
                <w:lang w:eastAsia="cs-CZ"/>
              </w:rPr>
            </w:pPr>
            <w:r w:rsidRPr="003153D0">
              <w:rPr>
                <w:rFonts w:cs="Arial"/>
                <w:color w:val="000000"/>
                <w:szCs w:val="22"/>
                <w:lang w:eastAsia="cs-CZ"/>
              </w:rPr>
              <w:t> </w:t>
            </w:r>
          </w:p>
        </w:tc>
      </w:tr>
    </w:tbl>
    <w:p w:rsidR="004D7F59" w:rsidRDefault="004D7F59" w:rsidP="004D7F59">
      <w:pPr>
        <w:pStyle w:val="Nadpis2"/>
        <w:ind w:left="851" w:hanging="578"/>
      </w:pPr>
      <w:r w:rsidRPr="006C3557">
        <w:lastRenderedPageBreak/>
        <w:t>Rizika implementace změny</w:t>
      </w:r>
    </w:p>
    <w:p w:rsidR="004D7F59" w:rsidRDefault="004D7F59" w:rsidP="004D7F59">
      <w:pPr>
        <w:pStyle w:val="Nadpis2"/>
        <w:ind w:left="851" w:hanging="578"/>
      </w:pPr>
      <w:r>
        <w:t>Požadavek na podporu provozu naimplementované změny</w:t>
      </w:r>
    </w:p>
    <w:p w:rsidR="004D7F59" w:rsidRPr="001F4C72" w:rsidRDefault="004D7F59" w:rsidP="004D7F59">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rsidR="004D7F59" w:rsidRPr="00823C9A" w:rsidRDefault="004D7F59" w:rsidP="004D7F59">
      <w:pPr>
        <w:pStyle w:val="Nadpis2"/>
        <w:ind w:left="851" w:hanging="578"/>
      </w:pPr>
      <w:r w:rsidRPr="00823C9A">
        <w:t>Požadavek na úpravu dohledového nástroje</w:t>
      </w:r>
    </w:p>
    <w:p w:rsidR="004D7F59" w:rsidRPr="00E03517" w:rsidRDefault="004D7F59" w:rsidP="004D7F59">
      <w:pPr>
        <w:pStyle w:val="Nadpis3"/>
        <w:numPr>
          <w:ilvl w:val="0"/>
          <w:numId w:val="0"/>
        </w:numPr>
        <w:spacing w:after="120"/>
        <w:contextualSpacing w:val="0"/>
        <w:rPr>
          <w:rFonts w:cs="Arial"/>
          <w:b w:val="0"/>
          <w:sz w:val="16"/>
          <w:szCs w:val="16"/>
        </w:rPr>
      </w:pPr>
      <w:r w:rsidRPr="00823C9A">
        <w:rPr>
          <w:rFonts w:cs="Arial"/>
          <w:b w:val="0"/>
          <w:sz w:val="16"/>
          <w:szCs w:val="16"/>
        </w:rPr>
        <w:t>(Pozn.: Uveďte, zda a jakým způsobem je požadována úprava dohledových nástrojů.)</w:t>
      </w:r>
    </w:p>
    <w:p w:rsidR="001E3C70" w:rsidRDefault="001E3C70" w:rsidP="0012350C">
      <w:pPr>
        <w:pStyle w:val="Nadpis1"/>
        <w:numPr>
          <w:ilvl w:val="0"/>
          <w:numId w:val="33"/>
        </w:numPr>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2064"/>
        <w:gridCol w:w="1905"/>
      </w:tblGrid>
      <w:tr w:rsidR="008964A9" w:rsidRPr="00276A3F" w:rsidTr="00E0226B">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Název položky</w:t>
            </w:r>
          </w:p>
        </w:tc>
        <w:tc>
          <w:tcPr>
            <w:tcW w:w="2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Zpracovat</w:t>
            </w:r>
          </w:p>
          <w:p w:rsidR="008964A9" w:rsidRPr="008964A9" w:rsidRDefault="008964A9" w:rsidP="001E3C70">
            <w:pPr>
              <w:spacing w:after="0"/>
              <w:rPr>
                <w:rFonts w:cs="Arial"/>
                <w:bCs/>
                <w:color w:val="000000"/>
                <w:sz w:val="18"/>
                <w:szCs w:val="18"/>
                <w:lang w:eastAsia="cs-CZ"/>
              </w:rPr>
            </w:pPr>
            <w:r>
              <w:rPr>
                <w:rFonts w:cs="Arial"/>
                <w:bCs/>
                <w:color w:val="000000"/>
                <w:sz w:val="18"/>
                <w:szCs w:val="18"/>
                <w:lang w:eastAsia="cs-CZ"/>
              </w:rPr>
              <w:t>(</w:t>
            </w:r>
            <w:r w:rsidRPr="008964A9">
              <w:rPr>
                <w:rFonts w:cs="Arial"/>
                <w:bCs/>
                <w:color w:val="000000"/>
                <w:sz w:val="18"/>
                <w:szCs w:val="18"/>
                <w:lang w:eastAsia="cs-CZ"/>
              </w:rPr>
              <w:t>ANO/NE</w:t>
            </w:r>
            <w:r>
              <w:rPr>
                <w:rFonts w:cs="Arial"/>
                <w:bCs/>
                <w:color w:val="000000"/>
                <w:sz w:val="18"/>
                <w:szCs w:val="18"/>
                <w:lang w:eastAsia="cs-CZ"/>
              </w:rPr>
              <w:t>)</w:t>
            </w:r>
          </w:p>
        </w:tc>
        <w:tc>
          <w:tcPr>
            <w:tcW w:w="1905" w:type="dxa"/>
            <w:tcBorders>
              <w:top w:val="single" w:sz="8" w:space="0" w:color="auto"/>
              <w:left w:val="single" w:sz="8" w:space="0" w:color="auto"/>
              <w:bottom w:val="single" w:sz="8" w:space="0" w:color="auto"/>
              <w:right w:val="single" w:sz="8" w:space="0" w:color="auto"/>
            </w:tcBorders>
            <w:shd w:val="clear" w:color="auto" w:fill="auto"/>
            <w:vAlign w:val="center"/>
          </w:tcPr>
          <w:p w:rsidR="008964A9" w:rsidRPr="00276A3F" w:rsidRDefault="008964A9" w:rsidP="00276A3F">
            <w:pPr>
              <w:spacing w:after="0"/>
              <w:rPr>
                <w:rFonts w:cs="Arial"/>
                <w:b/>
                <w:bCs/>
                <w:color w:val="000000"/>
                <w:szCs w:val="22"/>
                <w:lang w:eastAsia="cs-CZ"/>
              </w:rPr>
            </w:pPr>
            <w:r>
              <w:rPr>
                <w:rFonts w:cs="Arial"/>
                <w:b/>
                <w:bCs/>
                <w:color w:val="000000"/>
                <w:szCs w:val="22"/>
                <w:lang w:eastAsia="cs-CZ"/>
              </w:rPr>
              <w:t xml:space="preserve">Formát výstupu </w:t>
            </w:r>
            <w:r w:rsidRPr="008964A9">
              <w:rPr>
                <w:rFonts w:cs="Arial"/>
                <w:bCs/>
                <w:color w:val="000000"/>
                <w:sz w:val="16"/>
                <w:szCs w:val="16"/>
                <w:lang w:eastAsia="cs-CZ"/>
              </w:rPr>
              <w:t>(elektronické úložiště / CD / listinná forma)</w:t>
            </w:r>
          </w:p>
        </w:tc>
      </w:tr>
      <w:tr w:rsidR="008964A9" w:rsidRPr="00276A3F" w:rsidTr="00E0226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8964A9" w:rsidRPr="00276A3F" w:rsidRDefault="008964A9" w:rsidP="00276A3F">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2064"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1E3C70">
            <w:pPr>
              <w:spacing w:after="0"/>
              <w:rPr>
                <w:rFonts w:cs="Arial"/>
                <w:color w:val="000000"/>
                <w:szCs w:val="22"/>
                <w:lang w:eastAsia="cs-CZ"/>
              </w:rPr>
            </w:pPr>
            <w:r w:rsidRPr="001A5A9D">
              <w:rPr>
                <w:rFonts w:cs="Arial"/>
                <w:color w:val="000000"/>
                <w:sz w:val="20"/>
                <w:szCs w:val="22"/>
                <w:lang w:eastAsia="cs-CZ"/>
              </w:rPr>
              <w:t>NE – součást zadání</w:t>
            </w:r>
          </w:p>
        </w:tc>
        <w:tc>
          <w:tcPr>
            <w:tcW w:w="1905" w:type="dxa"/>
            <w:tcBorders>
              <w:top w:val="single" w:sz="8" w:space="0" w:color="auto"/>
              <w:left w:val="dotted" w:sz="4" w:space="0" w:color="auto"/>
              <w:bottom w:val="dotted" w:sz="4" w:space="0" w:color="auto"/>
              <w:right w:val="dotted" w:sz="4" w:space="0" w:color="auto"/>
            </w:tcBorders>
            <w:shd w:val="clear" w:color="auto" w:fill="auto"/>
            <w:vAlign w:val="center"/>
          </w:tcPr>
          <w:p w:rsidR="008964A9" w:rsidRPr="00276A3F" w:rsidRDefault="00184BAA" w:rsidP="001E3C70">
            <w:pPr>
              <w:spacing w:after="0"/>
              <w:rPr>
                <w:rFonts w:cs="Arial"/>
                <w:color w:val="000000"/>
                <w:szCs w:val="22"/>
                <w:lang w:eastAsia="cs-CZ"/>
              </w:rPr>
            </w:pPr>
            <w:r>
              <w:rPr>
                <w:rFonts w:cs="Arial"/>
                <w:color w:val="000000"/>
                <w:szCs w:val="22"/>
                <w:lang w:eastAsia="cs-CZ"/>
              </w:rPr>
              <w:t>----</w:t>
            </w:r>
          </w:p>
        </w:tc>
      </w:tr>
      <w:tr w:rsidR="008964A9"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sidR="00E56B5D">
              <w:rPr>
                <w:rFonts w:cs="Arial"/>
                <w:color w:val="000000"/>
                <w:szCs w:val="22"/>
                <w:lang w:eastAsia="cs-CZ"/>
              </w:rPr>
              <w:t>Ze</w:t>
            </w:r>
            <w:r w:rsidR="00E56B5D">
              <w:rPr>
                <w:rStyle w:val="Odkaznavysvtlivky"/>
                <w:rFonts w:cs="Arial"/>
                <w:color w:val="000000"/>
                <w:szCs w:val="22"/>
                <w:lang w:eastAsia="cs-CZ"/>
              </w:rPr>
              <w:endnoteReference w:id="12"/>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1E3C70">
            <w:pPr>
              <w:spacing w:after="0"/>
              <w:rPr>
                <w:rFonts w:cs="Arial"/>
                <w:color w:val="000000"/>
                <w:szCs w:val="22"/>
                <w:lang w:eastAsia="cs-CZ"/>
              </w:rPr>
            </w:pPr>
            <w:r>
              <w:rPr>
                <w:rFonts w:cs="Arial"/>
                <w:color w:val="000000"/>
                <w:szCs w:val="22"/>
                <w:lang w:eastAsia="cs-CZ"/>
              </w:rPr>
              <w:t>ANO</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84BAA" w:rsidP="001E3C70">
            <w:pPr>
              <w:spacing w:after="0"/>
              <w:rPr>
                <w:rFonts w:cs="Arial"/>
                <w:color w:val="000000"/>
                <w:szCs w:val="22"/>
                <w:lang w:eastAsia="cs-CZ"/>
              </w:rPr>
            </w:pPr>
            <w:r>
              <w:rPr>
                <w:rFonts w:cs="Arial"/>
                <w:color w:val="000000"/>
                <w:szCs w:val="22"/>
                <w:lang w:eastAsia="cs-CZ"/>
              </w:rPr>
              <w:t>ANO/NE/NE</w:t>
            </w:r>
          </w:p>
        </w:tc>
      </w:tr>
      <w:tr w:rsidR="008964A9"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734E88">
            <w:pPr>
              <w:spacing w:after="0"/>
              <w:rPr>
                <w:rFonts w:cs="Arial"/>
                <w:color w:val="000000"/>
                <w:szCs w:val="22"/>
                <w:lang w:eastAsia="cs-CZ"/>
              </w:rPr>
            </w:pPr>
            <w:r>
              <w:rPr>
                <w:rFonts w:cs="Arial"/>
                <w:color w:val="000000"/>
                <w:szCs w:val="22"/>
                <w:lang w:eastAsia="cs-CZ"/>
              </w:rPr>
              <w:t>Testovací scénář</w:t>
            </w:r>
            <w:r w:rsidR="00734E88">
              <w:rPr>
                <w:rFonts w:cs="Arial"/>
                <w:color w:val="000000"/>
                <w:szCs w:val="22"/>
                <w:lang w:eastAsia="cs-CZ"/>
              </w:rPr>
              <w:t xml:space="preserve"> (včetně WS) a dokumentace WS,</w:t>
            </w:r>
            <w:r>
              <w:rPr>
                <w:rFonts w:cs="Arial"/>
                <w:color w:val="000000"/>
                <w:szCs w:val="22"/>
                <w:lang w:eastAsia="cs-CZ"/>
              </w:rPr>
              <w:t xml:space="preserve"> </w:t>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8964A9">
            <w:pPr>
              <w:spacing w:after="0"/>
              <w:rPr>
                <w:rFonts w:cs="Arial"/>
                <w:color w:val="000000"/>
                <w:szCs w:val="22"/>
                <w:lang w:eastAsia="cs-CZ"/>
              </w:rPr>
            </w:pPr>
            <w:r>
              <w:rPr>
                <w:rFonts w:cs="Arial"/>
                <w:color w:val="000000"/>
                <w:szCs w:val="22"/>
                <w:lang w:eastAsia="cs-CZ"/>
              </w:rPr>
              <w:t>ANO</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84BAA" w:rsidP="008964A9">
            <w:pPr>
              <w:spacing w:after="0"/>
              <w:rPr>
                <w:rFonts w:cs="Arial"/>
                <w:color w:val="000000"/>
                <w:szCs w:val="22"/>
                <w:lang w:eastAsia="cs-CZ"/>
              </w:rPr>
            </w:pPr>
            <w:r>
              <w:rPr>
                <w:rFonts w:cs="Arial"/>
                <w:color w:val="000000"/>
                <w:szCs w:val="22"/>
                <w:lang w:eastAsia="cs-CZ"/>
              </w:rPr>
              <w:t>ANO/ANO/ANO</w:t>
            </w:r>
          </w:p>
        </w:tc>
      </w:tr>
      <w:tr w:rsidR="008964A9"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EE4ED4">
            <w:pPr>
              <w:spacing w:after="0"/>
              <w:rPr>
                <w:rFonts w:cs="Arial"/>
                <w:color w:val="000000"/>
                <w:szCs w:val="22"/>
                <w:lang w:eastAsia="cs-CZ"/>
              </w:rPr>
            </w:pPr>
            <w:r w:rsidRPr="00276A3F">
              <w:rPr>
                <w:rFonts w:cs="Arial"/>
                <w:color w:val="000000"/>
                <w:szCs w:val="22"/>
                <w:lang w:eastAsia="cs-CZ"/>
              </w:rPr>
              <w:t xml:space="preserve">Uživatelská </w:t>
            </w:r>
            <w:r w:rsidR="00FA059A">
              <w:rPr>
                <w:rFonts w:cs="Arial"/>
                <w:color w:val="000000"/>
                <w:szCs w:val="22"/>
                <w:lang w:eastAsia="cs-CZ"/>
              </w:rPr>
              <w:t>příručka</w:t>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8964A9">
            <w:pPr>
              <w:spacing w:after="0"/>
              <w:rPr>
                <w:rFonts w:cs="Arial"/>
                <w:color w:val="000000"/>
                <w:szCs w:val="22"/>
                <w:lang w:eastAsia="cs-CZ"/>
              </w:rPr>
            </w:pPr>
            <w:r>
              <w:rPr>
                <w:rFonts w:cs="Arial"/>
                <w:color w:val="000000"/>
                <w:szCs w:val="22"/>
                <w:lang w:eastAsia="cs-CZ"/>
              </w:rPr>
              <w:t>ANO</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84BAA" w:rsidP="008964A9">
            <w:pPr>
              <w:spacing w:after="0"/>
              <w:rPr>
                <w:rFonts w:cs="Arial"/>
                <w:color w:val="000000"/>
                <w:szCs w:val="22"/>
                <w:lang w:eastAsia="cs-CZ"/>
              </w:rPr>
            </w:pPr>
            <w:r>
              <w:rPr>
                <w:rFonts w:cs="Arial"/>
                <w:color w:val="000000"/>
                <w:szCs w:val="22"/>
                <w:lang w:eastAsia="cs-CZ"/>
              </w:rPr>
              <w:t>ANO/ANO/NE</w:t>
            </w:r>
          </w:p>
        </w:tc>
      </w:tr>
      <w:tr w:rsidR="008964A9"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53784" w:rsidRPr="00276A3F" w:rsidRDefault="00B53784" w:rsidP="00EE4ED4">
            <w:pPr>
              <w:spacing w:after="0"/>
              <w:rPr>
                <w:rFonts w:cs="Arial"/>
                <w:color w:val="000000"/>
                <w:szCs w:val="22"/>
                <w:lang w:eastAsia="cs-CZ"/>
              </w:rPr>
            </w:pPr>
            <w:r>
              <w:rPr>
                <w:rFonts w:cs="Arial"/>
                <w:color w:val="000000"/>
                <w:szCs w:val="22"/>
                <w:lang w:eastAsia="cs-CZ"/>
              </w:rPr>
              <w:t>Systémová příručka</w:t>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8964A9">
            <w:pPr>
              <w:spacing w:after="0"/>
              <w:rPr>
                <w:rFonts w:cs="Arial"/>
                <w:color w:val="000000"/>
                <w:szCs w:val="22"/>
                <w:lang w:eastAsia="cs-CZ"/>
              </w:rPr>
            </w:pPr>
            <w:r>
              <w:rPr>
                <w:rFonts w:cs="Arial"/>
                <w:color w:val="000000"/>
                <w:szCs w:val="22"/>
                <w:lang w:eastAsia="cs-CZ"/>
              </w:rPr>
              <w:t>NE</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184BAA" w:rsidP="008964A9">
            <w:pPr>
              <w:spacing w:after="0"/>
              <w:rPr>
                <w:rFonts w:cs="Arial"/>
                <w:color w:val="000000"/>
                <w:szCs w:val="22"/>
                <w:lang w:eastAsia="cs-CZ"/>
              </w:rPr>
            </w:pPr>
            <w:r>
              <w:rPr>
                <w:rFonts w:cs="Arial"/>
                <w:color w:val="000000"/>
                <w:szCs w:val="22"/>
                <w:lang w:eastAsia="cs-CZ"/>
              </w:rPr>
              <w:t>ANO/NE/NE</w:t>
            </w:r>
          </w:p>
        </w:tc>
      </w:tr>
      <w:tr w:rsidR="008964A9"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Default="00833F10" w:rsidP="008964A9">
            <w:pPr>
              <w:spacing w:after="0"/>
              <w:rPr>
                <w:rFonts w:cs="Arial"/>
                <w:color w:val="000000"/>
                <w:szCs w:val="22"/>
                <w:lang w:eastAsia="cs-CZ"/>
              </w:rPr>
            </w:pPr>
            <w:r>
              <w:rPr>
                <w:rFonts w:cs="Arial"/>
                <w:color w:val="000000"/>
                <w:szCs w:val="22"/>
                <w:lang w:eastAsia="cs-CZ"/>
              </w:rPr>
              <w:t xml:space="preserve">Aktualizace provozní dokumentace </w:t>
            </w:r>
            <w:r w:rsidR="0026525C">
              <w:rPr>
                <w:rFonts w:cs="Arial"/>
                <w:color w:val="000000"/>
                <w:szCs w:val="22"/>
                <w:lang w:eastAsia="cs-CZ"/>
              </w:rPr>
              <w:t>– zejména popis nových rolí</w:t>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33F10" w:rsidP="008964A9">
            <w:pPr>
              <w:spacing w:after="0"/>
              <w:rPr>
                <w:rFonts w:cs="Arial"/>
                <w:color w:val="000000"/>
                <w:szCs w:val="22"/>
                <w:lang w:eastAsia="cs-CZ"/>
              </w:rPr>
            </w:pPr>
            <w:r>
              <w:rPr>
                <w:rFonts w:cs="Arial"/>
                <w:color w:val="000000"/>
                <w:szCs w:val="22"/>
                <w:lang w:eastAsia="cs-CZ"/>
              </w:rPr>
              <w:t>ANO</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184BAA" w:rsidP="008964A9">
            <w:pPr>
              <w:spacing w:after="0"/>
              <w:rPr>
                <w:rFonts w:cs="Arial"/>
                <w:color w:val="000000"/>
                <w:szCs w:val="22"/>
                <w:lang w:eastAsia="cs-CZ"/>
              </w:rPr>
            </w:pPr>
            <w:r>
              <w:rPr>
                <w:rFonts w:cs="Arial"/>
                <w:color w:val="000000"/>
                <w:szCs w:val="22"/>
                <w:lang w:eastAsia="cs-CZ"/>
              </w:rPr>
              <w:t>ANO/NE/NE</w:t>
            </w:r>
          </w:p>
        </w:tc>
      </w:tr>
      <w:tr w:rsidR="00734E88" w:rsidRPr="00276A3F" w:rsidTr="00E0226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34E88" w:rsidRPr="004F2BA0" w:rsidRDefault="00734E88" w:rsidP="0012350C">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734E88" w:rsidRDefault="00734E88" w:rsidP="008964A9">
            <w:pPr>
              <w:spacing w:after="0"/>
              <w:rPr>
                <w:rFonts w:cs="Arial"/>
                <w:color w:val="000000"/>
                <w:szCs w:val="22"/>
                <w:lang w:eastAsia="cs-CZ"/>
              </w:rPr>
            </w:pPr>
            <w:r w:rsidRPr="00581E0B">
              <w:t>Zdrojový kód a měněné konfigurační soubory</w:t>
            </w:r>
          </w:p>
        </w:tc>
        <w:tc>
          <w:tcPr>
            <w:tcW w:w="20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734E88" w:rsidRDefault="00734E88" w:rsidP="008964A9">
            <w:pPr>
              <w:spacing w:after="0"/>
              <w:rPr>
                <w:rFonts w:cs="Arial"/>
                <w:color w:val="000000"/>
                <w:szCs w:val="22"/>
                <w:lang w:eastAsia="cs-CZ"/>
              </w:rPr>
            </w:pPr>
            <w:r>
              <w:rPr>
                <w:rFonts w:cs="Arial"/>
                <w:color w:val="000000"/>
                <w:szCs w:val="22"/>
                <w:lang w:eastAsia="cs-CZ"/>
              </w:rPr>
              <w:t>ANO</w:t>
            </w:r>
          </w:p>
        </w:tc>
        <w:tc>
          <w:tcPr>
            <w:tcW w:w="1905" w:type="dxa"/>
            <w:tcBorders>
              <w:top w:val="dotted" w:sz="4" w:space="0" w:color="auto"/>
              <w:left w:val="dotted" w:sz="4" w:space="0" w:color="auto"/>
              <w:bottom w:val="dotted" w:sz="4" w:space="0" w:color="auto"/>
              <w:right w:val="dotted" w:sz="4" w:space="0" w:color="auto"/>
            </w:tcBorders>
            <w:shd w:val="clear" w:color="auto" w:fill="auto"/>
            <w:vAlign w:val="center"/>
          </w:tcPr>
          <w:p w:rsidR="00734E88" w:rsidRDefault="00734E88" w:rsidP="00734E88">
            <w:pPr>
              <w:spacing w:after="0"/>
              <w:rPr>
                <w:rFonts w:cs="Arial"/>
                <w:color w:val="000000"/>
                <w:szCs w:val="22"/>
                <w:lang w:eastAsia="cs-CZ"/>
              </w:rPr>
            </w:pPr>
            <w:r>
              <w:rPr>
                <w:rFonts w:cs="Arial"/>
                <w:color w:val="000000"/>
                <w:szCs w:val="22"/>
                <w:lang w:eastAsia="cs-CZ"/>
              </w:rPr>
              <w:t>ANO/NE/NE</w:t>
            </w:r>
          </w:p>
        </w:tc>
      </w:tr>
    </w:tbl>
    <w:p w:rsidR="00734E88" w:rsidRPr="00E0226B" w:rsidRDefault="00734E88" w:rsidP="00E0226B">
      <w:pPr>
        <w:pStyle w:val="Nadpis3"/>
        <w:numPr>
          <w:ilvl w:val="0"/>
          <w:numId w:val="0"/>
        </w:numPr>
        <w:spacing w:after="120"/>
        <w:contextualSpacing w:val="0"/>
        <w:rPr>
          <w:rFonts w:cs="Arial"/>
          <w:b w:val="0"/>
          <w:sz w:val="16"/>
          <w:szCs w:val="16"/>
        </w:rPr>
      </w:pPr>
      <w:r w:rsidRPr="00E0226B">
        <w:rPr>
          <w:rFonts w:cs="Arial"/>
          <w:b w:val="0"/>
          <w:sz w:val="16"/>
          <w:szCs w:val="16"/>
        </w:rPr>
        <w:t xml:space="preserve">(Pozn.: U dokumentů, které již existují, se má za to, že je požadována jejich aktualizace. Pokud se požaduje zpracování nového dokumentu namísto aktualizace stávajícího, uveďte toto explicitně za názvem daného dokumentu, např. „Uživatelská příručka – nový“. </w:t>
      </w:r>
    </w:p>
    <w:p w:rsidR="00734E88" w:rsidRDefault="00734E88" w:rsidP="00734E88">
      <w:pPr>
        <w:rPr>
          <w:b/>
        </w:rPr>
      </w:pPr>
      <w:r>
        <w:rPr>
          <w:b/>
        </w:rPr>
        <w:t>ROZSAH TECHNICKÉ DOKUMENTACE</w:t>
      </w:r>
    </w:p>
    <w:p w:rsidR="00734E88" w:rsidRPr="000C27F3" w:rsidRDefault="00734E88" w:rsidP="0012350C">
      <w:pPr>
        <w:pStyle w:val="Odstavecseseznamem"/>
        <w:numPr>
          <w:ilvl w:val="0"/>
          <w:numId w:val="30"/>
        </w:numPr>
        <w:spacing w:after="120"/>
        <w:ind w:left="1060" w:hanging="703"/>
        <w:contextualSpacing w:val="0"/>
        <w:rPr>
          <w:b/>
        </w:rPr>
      </w:pPr>
      <w:r w:rsidRPr="000C27F3">
        <w:rPr>
          <w:b/>
        </w:rPr>
        <w:t xml:space="preserve">Sparx EA modelu (zejména ArchiMate modelu) </w:t>
      </w:r>
    </w:p>
    <w:p w:rsidR="00734E88" w:rsidRPr="00EA7F15" w:rsidRDefault="00734E88" w:rsidP="00734E88">
      <w:pPr>
        <w:pStyle w:val="Odstavecseseznamem"/>
        <w:ind w:left="1065"/>
      </w:pPr>
      <w:r>
        <w:t>V případě, že v rámci implementace dojde k jeho změnám oproti návrhu architektury připravenému jako součást analýzy, provede se aktualizace modelu. Sparx EA model by měl zahrnovat:</w:t>
      </w:r>
    </w:p>
    <w:p w:rsidR="00734E88" w:rsidRPr="00EA7F15" w:rsidRDefault="00734E88" w:rsidP="00B93560">
      <w:pPr>
        <w:pStyle w:val="Odstavecseseznamem"/>
        <w:numPr>
          <w:ilvl w:val="1"/>
          <w:numId w:val="30"/>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rsidR="00734E88" w:rsidRPr="00EA7F15" w:rsidRDefault="00734E88" w:rsidP="00B93560">
      <w:pPr>
        <w:pStyle w:val="Odstavecseseznamem"/>
        <w:numPr>
          <w:ilvl w:val="1"/>
          <w:numId w:val="30"/>
        </w:numPr>
        <w:ind w:left="1418" w:hanging="338"/>
        <w:jc w:val="both"/>
      </w:pPr>
      <w:r w:rsidRPr="00EA7F15">
        <w:lastRenderedPageBreak/>
        <w:t>Vymezení relevantních dílčích funkcionalit jako ArchiMate koncepty Application Function přidělené k příslušné aplikační komponentě (Application Component)</w:t>
      </w:r>
      <w:r>
        <w:t>,</w:t>
      </w:r>
    </w:p>
    <w:p w:rsidR="00734E88" w:rsidRPr="00EA7F15" w:rsidRDefault="00734E88" w:rsidP="00B93560">
      <w:pPr>
        <w:pStyle w:val="Odstavecseseznamem"/>
        <w:numPr>
          <w:ilvl w:val="1"/>
          <w:numId w:val="30"/>
        </w:numPr>
        <w:ind w:left="1418" w:hanging="338"/>
        <w:jc w:val="both"/>
      </w:pPr>
      <w:r w:rsidRPr="00EA7F15">
        <w:t>Prvky webových služeb reprezentované ArchiMate Application Service,</w:t>
      </w:r>
    </w:p>
    <w:p w:rsidR="00734E88" w:rsidRPr="00EA7F15" w:rsidRDefault="00734E88" w:rsidP="00B93560">
      <w:pPr>
        <w:pStyle w:val="Odstavecseseznamem"/>
        <w:numPr>
          <w:ilvl w:val="1"/>
          <w:numId w:val="30"/>
        </w:numPr>
        <w:ind w:left="1418" w:hanging="338"/>
        <w:jc w:val="both"/>
      </w:pPr>
      <w:r w:rsidRPr="00EA7F15">
        <w:t>Hlavní datové objekty a číselníky reprezentovány ArchiMate Data Object,</w:t>
      </w:r>
    </w:p>
    <w:p w:rsidR="00734E88" w:rsidRPr="00EA7F15" w:rsidRDefault="00734E88" w:rsidP="00B93560">
      <w:pPr>
        <w:pStyle w:val="Odstavecseseznamem"/>
        <w:numPr>
          <w:ilvl w:val="1"/>
          <w:numId w:val="30"/>
        </w:numPr>
        <w:ind w:left="1418" w:hanging="338"/>
        <w:jc w:val="both"/>
      </w:pPr>
      <w:r w:rsidRPr="00EA7F15">
        <w:t>Activity model/diagramy anebo sekvenční model/diagramy logiky zpracování definovaných typů dokumentů</w:t>
      </w:r>
      <w:r>
        <w:t>,</w:t>
      </w:r>
    </w:p>
    <w:p w:rsidR="00734E88" w:rsidRPr="00EA7F15" w:rsidRDefault="00734E88" w:rsidP="00B93560">
      <w:pPr>
        <w:pStyle w:val="Odstavecseseznamem"/>
        <w:numPr>
          <w:ilvl w:val="1"/>
          <w:numId w:val="30"/>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rsidR="00734E88" w:rsidRDefault="00734E88" w:rsidP="00B93560">
      <w:pPr>
        <w:pStyle w:val="Odstavecseseznamem"/>
        <w:numPr>
          <w:ilvl w:val="1"/>
          <w:numId w:val="30"/>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rsidR="00734E88" w:rsidRPr="00EA7F15" w:rsidRDefault="00734E88" w:rsidP="00734E88"/>
    <w:p w:rsidR="001C0A45" w:rsidRDefault="001C0A45" w:rsidP="0012350C">
      <w:pPr>
        <w:pStyle w:val="Nadpis1"/>
        <w:numPr>
          <w:ilvl w:val="0"/>
          <w:numId w:val="33"/>
        </w:numPr>
        <w:tabs>
          <w:tab w:val="clear" w:pos="540"/>
        </w:tabs>
        <w:ind w:left="284" w:hanging="284"/>
        <w:rPr>
          <w:rFonts w:cs="Arial"/>
          <w:sz w:val="22"/>
          <w:szCs w:val="22"/>
        </w:rPr>
      </w:pPr>
      <w:r w:rsidRPr="006C3557">
        <w:rPr>
          <w:rFonts w:cs="Arial"/>
          <w:sz w:val="22"/>
          <w:szCs w:val="22"/>
        </w:rPr>
        <w:t>Akceptační kritéria</w:t>
      </w:r>
    </w:p>
    <w:p w:rsidR="008964A9" w:rsidRDefault="008964A9" w:rsidP="00E0226B">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garantem, který je uveden ve sloupci Akceptuje</w:t>
      </w:r>
      <w:r w:rsidR="00051D11">
        <w:rPr>
          <w:rFonts w:cs="Arial"/>
          <w:color w:val="000000"/>
          <w:szCs w:val="22"/>
          <w:lang w:eastAsia="cs-CZ"/>
        </w:rPr>
        <w:t>.</w:t>
      </w:r>
      <w:r>
        <w:rPr>
          <w:rFonts w:cs="Arial"/>
          <w:color w:val="000000"/>
          <w:szCs w:val="22"/>
          <w:lang w:eastAsia="cs-CZ"/>
        </w:rPr>
        <w:t xml:space="preserve"> </w:t>
      </w:r>
    </w:p>
    <w:p w:rsidR="00CF581B" w:rsidRPr="008964A9" w:rsidRDefault="00CF581B"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2371D"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Akceptuje</w:t>
            </w:r>
          </w:p>
        </w:tc>
      </w:tr>
      <w:tr w:rsidR="0002371D" w:rsidRPr="006C3557" w:rsidTr="004F2BA0">
        <w:trPr>
          <w:trHeight w:val="284"/>
        </w:trPr>
        <w:tc>
          <w:tcPr>
            <w:tcW w:w="557" w:type="dxa"/>
            <w:shd w:val="clear" w:color="auto" w:fill="auto"/>
            <w:noWrap/>
            <w:vAlign w:val="center"/>
          </w:tcPr>
          <w:p w:rsidR="0002371D" w:rsidRPr="004F2BA0" w:rsidRDefault="0002371D" w:rsidP="0012350C">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2371D" w:rsidRPr="006C3557" w:rsidRDefault="0002371D" w:rsidP="007D515C">
            <w:pPr>
              <w:spacing w:after="0"/>
              <w:rPr>
                <w:rFonts w:cs="Arial"/>
                <w:color w:val="000000"/>
                <w:szCs w:val="22"/>
                <w:lang w:eastAsia="cs-CZ"/>
              </w:rPr>
            </w:pPr>
          </w:p>
        </w:tc>
        <w:tc>
          <w:tcPr>
            <w:tcW w:w="2551" w:type="dxa"/>
            <w:vAlign w:val="center"/>
          </w:tcPr>
          <w:p w:rsidR="0002371D" w:rsidRPr="006C3557" w:rsidRDefault="0002371D" w:rsidP="007D515C">
            <w:pPr>
              <w:spacing w:after="0"/>
              <w:rPr>
                <w:rFonts w:cs="Arial"/>
                <w:color w:val="000000"/>
                <w:szCs w:val="22"/>
                <w:lang w:eastAsia="cs-CZ"/>
              </w:rPr>
            </w:pPr>
          </w:p>
        </w:tc>
        <w:tc>
          <w:tcPr>
            <w:tcW w:w="2268" w:type="dxa"/>
            <w:shd w:val="clear" w:color="auto" w:fill="auto"/>
            <w:vAlign w:val="center"/>
          </w:tcPr>
          <w:p w:rsidR="0002371D" w:rsidRPr="006C3557" w:rsidRDefault="0002371D" w:rsidP="007D515C">
            <w:pPr>
              <w:spacing w:after="0"/>
              <w:rPr>
                <w:rFonts w:cs="Arial"/>
                <w:color w:val="000000"/>
                <w:szCs w:val="22"/>
                <w:lang w:eastAsia="cs-CZ"/>
              </w:rPr>
            </w:pPr>
          </w:p>
        </w:tc>
      </w:tr>
      <w:tr w:rsidR="00DC5D64" w:rsidRPr="006C3557" w:rsidTr="004F2BA0">
        <w:trPr>
          <w:trHeight w:val="284"/>
        </w:trPr>
        <w:tc>
          <w:tcPr>
            <w:tcW w:w="557" w:type="dxa"/>
            <w:shd w:val="clear" w:color="auto" w:fill="auto"/>
            <w:noWrap/>
            <w:vAlign w:val="center"/>
          </w:tcPr>
          <w:p w:rsidR="00DC5D64" w:rsidRPr="004F2BA0" w:rsidRDefault="00DC5D64" w:rsidP="0012350C">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DC5D64" w:rsidRPr="006C3557" w:rsidRDefault="00DC5D64" w:rsidP="007D515C">
            <w:pPr>
              <w:spacing w:after="0"/>
              <w:rPr>
                <w:rFonts w:cs="Arial"/>
                <w:color w:val="000000"/>
                <w:szCs w:val="22"/>
                <w:lang w:eastAsia="cs-CZ"/>
              </w:rPr>
            </w:pPr>
          </w:p>
        </w:tc>
        <w:tc>
          <w:tcPr>
            <w:tcW w:w="2551" w:type="dxa"/>
            <w:vAlign w:val="center"/>
          </w:tcPr>
          <w:p w:rsidR="00DC5D64" w:rsidRPr="006C3557" w:rsidRDefault="00DC5D64" w:rsidP="007D515C">
            <w:pPr>
              <w:spacing w:after="0"/>
              <w:rPr>
                <w:rFonts w:cs="Arial"/>
                <w:color w:val="000000"/>
                <w:szCs w:val="22"/>
                <w:lang w:eastAsia="cs-CZ"/>
              </w:rPr>
            </w:pPr>
          </w:p>
        </w:tc>
        <w:tc>
          <w:tcPr>
            <w:tcW w:w="2268" w:type="dxa"/>
            <w:shd w:val="clear" w:color="auto" w:fill="auto"/>
            <w:vAlign w:val="center"/>
          </w:tcPr>
          <w:p w:rsidR="00DC5D64" w:rsidRPr="006C3557" w:rsidRDefault="00DC5D64" w:rsidP="007D515C">
            <w:pPr>
              <w:spacing w:after="0"/>
              <w:rPr>
                <w:rFonts w:cs="Arial"/>
                <w:color w:val="000000"/>
                <w:szCs w:val="22"/>
                <w:lang w:eastAsia="cs-CZ"/>
              </w:rPr>
            </w:pPr>
          </w:p>
        </w:tc>
      </w:tr>
    </w:tbl>
    <w:p w:rsidR="004D7F59" w:rsidRDefault="004D7F59" w:rsidP="004D7F59">
      <w:pPr>
        <w:spacing w:after="0"/>
        <w:rPr>
          <w:rFonts w:cs="Arial"/>
          <w:szCs w:val="22"/>
        </w:rPr>
      </w:pPr>
    </w:p>
    <w:p w:rsidR="004D7F59" w:rsidRPr="00C62446" w:rsidRDefault="004D7F59" w:rsidP="0012350C">
      <w:pPr>
        <w:pStyle w:val="Nadpis1"/>
        <w:numPr>
          <w:ilvl w:val="0"/>
          <w:numId w:val="33"/>
        </w:numPr>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D7F59" w:rsidRPr="006C3557" w:rsidTr="004D7F59">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7F59" w:rsidRPr="006C3557" w:rsidRDefault="004D7F59" w:rsidP="004D7F59">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4D7F59" w:rsidRPr="006C3557" w:rsidRDefault="004D7F59" w:rsidP="004D7F59">
            <w:pPr>
              <w:spacing w:after="0"/>
              <w:rPr>
                <w:rFonts w:cs="Arial"/>
                <w:b/>
                <w:bCs/>
                <w:color w:val="000000"/>
                <w:szCs w:val="22"/>
                <w:lang w:eastAsia="cs-CZ"/>
              </w:rPr>
            </w:pPr>
            <w:r>
              <w:rPr>
                <w:rFonts w:cs="Arial"/>
                <w:b/>
                <w:bCs/>
                <w:color w:val="000000"/>
                <w:szCs w:val="22"/>
                <w:lang w:eastAsia="cs-CZ"/>
              </w:rPr>
              <w:t>Termín</w:t>
            </w:r>
          </w:p>
        </w:tc>
      </w:tr>
      <w:tr w:rsidR="004D7F59" w:rsidRPr="006C3557" w:rsidTr="004D7F59">
        <w:trPr>
          <w:trHeight w:val="284"/>
        </w:trPr>
        <w:tc>
          <w:tcPr>
            <w:tcW w:w="7655" w:type="dxa"/>
            <w:shd w:val="clear" w:color="auto" w:fill="auto"/>
            <w:noWrap/>
            <w:vAlign w:val="center"/>
          </w:tcPr>
          <w:p w:rsidR="004D7F59" w:rsidRPr="006C3557" w:rsidRDefault="004D7F59" w:rsidP="004D7F59">
            <w:pPr>
              <w:spacing w:after="0"/>
              <w:rPr>
                <w:rFonts w:cs="Arial"/>
                <w:color w:val="000000"/>
                <w:szCs w:val="22"/>
                <w:lang w:eastAsia="cs-CZ"/>
              </w:rPr>
            </w:pPr>
          </w:p>
        </w:tc>
        <w:tc>
          <w:tcPr>
            <w:tcW w:w="2116" w:type="dxa"/>
            <w:shd w:val="clear" w:color="auto" w:fill="auto"/>
            <w:vAlign w:val="center"/>
          </w:tcPr>
          <w:p w:rsidR="004D7F59" w:rsidRPr="006C3557" w:rsidRDefault="004D7F59" w:rsidP="004D7F59">
            <w:pPr>
              <w:spacing w:after="0"/>
              <w:rPr>
                <w:rFonts w:cs="Arial"/>
                <w:color w:val="000000"/>
                <w:szCs w:val="22"/>
                <w:lang w:eastAsia="cs-CZ"/>
              </w:rPr>
            </w:pPr>
          </w:p>
        </w:tc>
      </w:tr>
      <w:tr w:rsidR="004D7F59" w:rsidRPr="006C3557" w:rsidTr="004D7F59">
        <w:trPr>
          <w:trHeight w:val="284"/>
        </w:trPr>
        <w:tc>
          <w:tcPr>
            <w:tcW w:w="7655" w:type="dxa"/>
            <w:shd w:val="clear" w:color="auto" w:fill="auto"/>
            <w:noWrap/>
            <w:vAlign w:val="center"/>
          </w:tcPr>
          <w:p w:rsidR="004D7F59" w:rsidRPr="006C3557" w:rsidRDefault="004D7F59" w:rsidP="004D7F59">
            <w:pPr>
              <w:spacing w:after="0"/>
              <w:rPr>
                <w:rFonts w:cs="Arial"/>
                <w:color w:val="000000"/>
                <w:szCs w:val="22"/>
                <w:lang w:eastAsia="cs-CZ"/>
              </w:rPr>
            </w:pPr>
          </w:p>
        </w:tc>
        <w:tc>
          <w:tcPr>
            <w:tcW w:w="2116" w:type="dxa"/>
            <w:shd w:val="clear" w:color="auto" w:fill="auto"/>
            <w:vAlign w:val="center"/>
          </w:tcPr>
          <w:p w:rsidR="004D7F59" w:rsidRPr="006C3557" w:rsidRDefault="004D7F59" w:rsidP="004D7F59">
            <w:pPr>
              <w:spacing w:after="0"/>
              <w:rPr>
                <w:rFonts w:cs="Arial"/>
                <w:color w:val="000000"/>
                <w:szCs w:val="22"/>
                <w:lang w:eastAsia="cs-CZ"/>
              </w:rPr>
            </w:pPr>
          </w:p>
        </w:tc>
      </w:tr>
    </w:tbl>
    <w:p w:rsidR="004D7F59" w:rsidRDefault="004D7F59" w:rsidP="004D7F59">
      <w:pPr>
        <w:spacing w:after="0"/>
        <w:rPr>
          <w:rFonts w:cs="Arial"/>
          <w:szCs w:val="22"/>
        </w:rPr>
      </w:pPr>
    </w:p>
    <w:p w:rsidR="004D7F59" w:rsidRPr="00C62446" w:rsidRDefault="004D7F59" w:rsidP="0012350C">
      <w:pPr>
        <w:pStyle w:val="Nadpis1"/>
        <w:numPr>
          <w:ilvl w:val="0"/>
          <w:numId w:val="33"/>
        </w:numPr>
        <w:tabs>
          <w:tab w:val="clear" w:pos="540"/>
        </w:tabs>
        <w:ind w:left="284" w:hanging="284"/>
        <w:rPr>
          <w:rFonts w:cs="Arial"/>
          <w:sz w:val="22"/>
          <w:szCs w:val="22"/>
        </w:rPr>
      </w:pPr>
      <w:r>
        <w:rPr>
          <w:rFonts w:cs="Arial"/>
          <w:sz w:val="22"/>
          <w:szCs w:val="22"/>
        </w:rPr>
        <w:t>Přílohy</w:t>
      </w:r>
    </w:p>
    <w:p w:rsidR="004D7F59" w:rsidRDefault="004D7F59" w:rsidP="004D7F59">
      <w:pPr>
        <w:spacing w:after="0"/>
        <w:ind w:left="426"/>
        <w:rPr>
          <w:rFonts w:cs="Arial"/>
          <w:szCs w:val="22"/>
        </w:rPr>
      </w:pPr>
      <w:r>
        <w:rPr>
          <w:rFonts w:cs="Arial"/>
          <w:szCs w:val="22"/>
        </w:rPr>
        <w:t>1.</w:t>
      </w:r>
    </w:p>
    <w:p w:rsidR="004D7F59" w:rsidRDefault="004D7F59" w:rsidP="004D7F59">
      <w:pPr>
        <w:spacing w:after="0"/>
        <w:ind w:left="426"/>
        <w:rPr>
          <w:rFonts w:cs="Arial"/>
          <w:szCs w:val="22"/>
        </w:rPr>
      </w:pPr>
      <w:r>
        <w:rPr>
          <w:rFonts w:cs="Arial"/>
          <w:szCs w:val="22"/>
        </w:rPr>
        <w:t>2.</w:t>
      </w:r>
    </w:p>
    <w:p w:rsidR="004D7F59" w:rsidRPr="006C3557" w:rsidRDefault="004D7F59" w:rsidP="004D7F59">
      <w:pPr>
        <w:spacing w:after="0"/>
        <w:rPr>
          <w:rFonts w:cs="Arial"/>
          <w:szCs w:val="22"/>
        </w:rPr>
      </w:pPr>
    </w:p>
    <w:p w:rsidR="004D7F59" w:rsidRPr="006C3557" w:rsidRDefault="004D7F59" w:rsidP="0012350C">
      <w:pPr>
        <w:pStyle w:val="Nadpis1"/>
        <w:numPr>
          <w:ilvl w:val="0"/>
          <w:numId w:val="33"/>
        </w:numPr>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4D7F59" w:rsidRPr="006C3557" w:rsidTr="004D7F59">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4D7F59" w:rsidRPr="006C3557" w:rsidRDefault="004D7F59" w:rsidP="004D7F59">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4D7F59" w:rsidRPr="006C3557" w:rsidRDefault="004D7F59" w:rsidP="004D7F59">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4D7F59" w:rsidRPr="006C3557" w:rsidRDefault="004D7F59" w:rsidP="004D7F59">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4D7F59" w:rsidRPr="006C3557" w:rsidRDefault="004D7F59" w:rsidP="004D7F59">
            <w:pPr>
              <w:spacing w:after="0"/>
              <w:rPr>
                <w:rFonts w:cs="Arial"/>
                <w:b/>
                <w:bCs/>
                <w:color w:val="000000"/>
                <w:szCs w:val="22"/>
                <w:lang w:eastAsia="cs-CZ"/>
              </w:rPr>
            </w:pPr>
            <w:r w:rsidRPr="006C3557">
              <w:rPr>
                <w:rFonts w:cs="Arial"/>
                <w:b/>
                <w:bCs/>
                <w:color w:val="000000"/>
                <w:szCs w:val="22"/>
                <w:lang w:eastAsia="cs-CZ"/>
              </w:rPr>
              <w:t>Podpis:</w:t>
            </w:r>
          </w:p>
        </w:tc>
      </w:tr>
      <w:tr w:rsidR="004D7F59" w:rsidRPr="006C3557" w:rsidTr="004D7F59">
        <w:trPr>
          <w:trHeight w:val="397"/>
        </w:trPr>
        <w:tc>
          <w:tcPr>
            <w:tcW w:w="2688" w:type="dxa"/>
            <w:shd w:val="clear" w:color="auto" w:fill="auto"/>
            <w:noWrap/>
            <w:vAlign w:val="center"/>
            <w:hideMark/>
          </w:tcPr>
          <w:p w:rsidR="004D7F59" w:rsidRPr="006C3557" w:rsidRDefault="004D7F59" w:rsidP="004D7F59">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4D7F59" w:rsidRPr="006C3557" w:rsidRDefault="004D7F59" w:rsidP="004D7F59">
            <w:pPr>
              <w:spacing w:after="0"/>
              <w:rPr>
                <w:rFonts w:cs="Arial"/>
                <w:color w:val="000000"/>
                <w:szCs w:val="22"/>
                <w:lang w:eastAsia="cs-CZ"/>
              </w:rPr>
            </w:pPr>
          </w:p>
        </w:tc>
        <w:tc>
          <w:tcPr>
            <w:tcW w:w="1417" w:type="dxa"/>
            <w:vAlign w:val="center"/>
          </w:tcPr>
          <w:p w:rsidR="004D7F59" w:rsidRPr="006C3557" w:rsidRDefault="004D7F59" w:rsidP="004D7F59">
            <w:pPr>
              <w:spacing w:after="0"/>
              <w:rPr>
                <w:rFonts w:cs="Arial"/>
                <w:color w:val="000000"/>
                <w:szCs w:val="22"/>
                <w:lang w:eastAsia="cs-CZ"/>
              </w:rPr>
            </w:pPr>
          </w:p>
        </w:tc>
        <w:tc>
          <w:tcPr>
            <w:tcW w:w="2267" w:type="dxa"/>
            <w:shd w:val="clear" w:color="auto" w:fill="auto"/>
            <w:vAlign w:val="center"/>
          </w:tcPr>
          <w:p w:rsidR="004D7F59" w:rsidRPr="006C3557" w:rsidRDefault="004D7F59" w:rsidP="004D7F59">
            <w:pPr>
              <w:spacing w:after="0"/>
              <w:rPr>
                <w:rFonts w:cs="Arial"/>
                <w:color w:val="000000"/>
                <w:szCs w:val="22"/>
                <w:lang w:eastAsia="cs-CZ"/>
              </w:rPr>
            </w:pPr>
          </w:p>
        </w:tc>
      </w:tr>
      <w:tr w:rsidR="004D7F59" w:rsidRPr="006C3557" w:rsidTr="004D7F59">
        <w:trPr>
          <w:trHeight w:val="397"/>
        </w:trPr>
        <w:tc>
          <w:tcPr>
            <w:tcW w:w="2688" w:type="dxa"/>
            <w:shd w:val="clear" w:color="auto" w:fill="auto"/>
            <w:noWrap/>
            <w:vAlign w:val="center"/>
          </w:tcPr>
          <w:p w:rsidR="004D7F59" w:rsidRPr="006C3557" w:rsidRDefault="004D7F59" w:rsidP="004D7F59">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4D7F59" w:rsidRPr="006C3557" w:rsidRDefault="004D7F59" w:rsidP="004D7F59">
            <w:pPr>
              <w:spacing w:after="0"/>
              <w:rPr>
                <w:rFonts w:cs="Arial"/>
                <w:color w:val="000000"/>
                <w:szCs w:val="22"/>
                <w:lang w:eastAsia="cs-CZ"/>
              </w:rPr>
            </w:pPr>
          </w:p>
        </w:tc>
        <w:tc>
          <w:tcPr>
            <w:tcW w:w="1417" w:type="dxa"/>
            <w:vAlign w:val="center"/>
          </w:tcPr>
          <w:p w:rsidR="004D7F59" w:rsidRPr="006C3557" w:rsidRDefault="004D7F59" w:rsidP="004D7F59">
            <w:pPr>
              <w:spacing w:after="0"/>
              <w:rPr>
                <w:rFonts w:cs="Arial"/>
                <w:color w:val="000000"/>
                <w:szCs w:val="22"/>
                <w:lang w:eastAsia="cs-CZ"/>
              </w:rPr>
            </w:pPr>
          </w:p>
        </w:tc>
        <w:tc>
          <w:tcPr>
            <w:tcW w:w="2267" w:type="dxa"/>
            <w:shd w:val="clear" w:color="auto" w:fill="auto"/>
            <w:vAlign w:val="center"/>
          </w:tcPr>
          <w:p w:rsidR="004D7F59" w:rsidRPr="006C3557" w:rsidRDefault="004D7F59" w:rsidP="004D7F59">
            <w:pPr>
              <w:spacing w:after="0"/>
              <w:rPr>
                <w:rFonts w:cs="Arial"/>
                <w:color w:val="000000"/>
                <w:szCs w:val="22"/>
                <w:lang w:eastAsia="cs-CZ"/>
              </w:rPr>
            </w:pPr>
          </w:p>
        </w:tc>
      </w:tr>
    </w:tbl>
    <w:p w:rsidR="004D7F59" w:rsidRPr="006C3557" w:rsidRDefault="004D7F59" w:rsidP="004D7F59">
      <w:pPr>
        <w:spacing w:after="0"/>
        <w:rPr>
          <w:rFonts w:cs="Arial"/>
          <w:szCs w:val="22"/>
        </w:rPr>
      </w:pPr>
      <w:r w:rsidRPr="006C3557">
        <w:rPr>
          <w:rFonts w:cs="Arial"/>
          <w:szCs w:val="22"/>
        </w:rPr>
        <w:br w:type="page"/>
      </w:r>
    </w:p>
    <w:p w:rsidR="004D7F59" w:rsidRDefault="004D7F59" w:rsidP="004D7F59">
      <w:pPr>
        <w:rPr>
          <w:rFonts w:cs="Arial"/>
          <w:b/>
          <w:caps/>
          <w:szCs w:val="22"/>
        </w:rPr>
        <w:sectPr w:rsidR="004D7F59" w:rsidSect="004D7F59">
          <w:headerReference w:type="default" r:id="rId12"/>
          <w:footerReference w:type="default" r:id="rId13"/>
          <w:pgSz w:w="11906" w:h="16838" w:code="9"/>
          <w:pgMar w:top="1134" w:right="1418" w:bottom="1134" w:left="992" w:header="567" w:footer="567" w:gutter="0"/>
          <w:cols w:space="708"/>
          <w:docGrid w:linePitch="360"/>
        </w:sectPr>
      </w:pPr>
    </w:p>
    <w:p w:rsidR="00333E79" w:rsidRPr="008F29B6" w:rsidRDefault="00333E79" w:rsidP="00333E79">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E0226B" w:rsidRPr="00E0226B">
        <w:rPr>
          <w:rFonts w:cs="Arial"/>
          <w:b/>
          <w:caps/>
          <w:szCs w:val="22"/>
        </w:rPr>
        <w:t>Z23729</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333E79" w:rsidRPr="006C3557" w:rsidTr="007E4E5E">
        <w:tc>
          <w:tcPr>
            <w:tcW w:w="1779" w:type="dxa"/>
          </w:tcPr>
          <w:p w:rsidR="00333E79" w:rsidRPr="006C3557" w:rsidRDefault="00333E79" w:rsidP="007E4E5E">
            <w:pPr>
              <w:pStyle w:val="Tabulka"/>
              <w:rPr>
                <w:rStyle w:val="Siln"/>
                <w:szCs w:val="22"/>
              </w:rPr>
            </w:pPr>
            <w:r w:rsidRPr="005F14D3">
              <w:rPr>
                <w:b/>
                <w:szCs w:val="22"/>
              </w:rPr>
              <w:t>ID ShP MZe</w:t>
            </w:r>
            <w:r w:rsidRPr="006C3557">
              <w:rPr>
                <w:szCs w:val="22"/>
              </w:rPr>
              <w:t>:</w:t>
            </w:r>
          </w:p>
        </w:tc>
        <w:tc>
          <w:tcPr>
            <w:tcW w:w="2615" w:type="dxa"/>
          </w:tcPr>
          <w:p w:rsidR="00333E79" w:rsidRPr="006C3557" w:rsidRDefault="00333E79" w:rsidP="007E4E5E">
            <w:pPr>
              <w:pStyle w:val="Tabulka"/>
              <w:rPr>
                <w:rStyle w:val="Siln"/>
                <w:szCs w:val="22"/>
              </w:rPr>
            </w:pPr>
            <w:r>
              <w:rPr>
                <w:rStyle w:val="Siln"/>
                <w:szCs w:val="22"/>
              </w:rPr>
              <w:t>2016_0031_214</w:t>
            </w:r>
          </w:p>
        </w:tc>
        <w:tc>
          <w:tcPr>
            <w:tcW w:w="1701" w:type="dxa"/>
          </w:tcPr>
          <w:p w:rsidR="00333E79" w:rsidRPr="006C3557" w:rsidRDefault="00333E79" w:rsidP="007E4E5E">
            <w:pPr>
              <w:pStyle w:val="Tabulka"/>
              <w:rPr>
                <w:rStyle w:val="Siln"/>
                <w:szCs w:val="22"/>
              </w:rPr>
            </w:pPr>
            <w:r w:rsidRPr="005F14D3">
              <w:rPr>
                <w:b/>
                <w:szCs w:val="22"/>
              </w:rPr>
              <w:t>ID PK MZe</w:t>
            </w:r>
            <w:r w:rsidRPr="006C3557">
              <w:rPr>
                <w:szCs w:val="22"/>
              </w:rPr>
              <w:t>:</w:t>
            </w:r>
          </w:p>
        </w:tc>
        <w:tc>
          <w:tcPr>
            <w:tcW w:w="851" w:type="dxa"/>
          </w:tcPr>
          <w:p w:rsidR="00333E79" w:rsidRPr="006C3557" w:rsidRDefault="00333E79" w:rsidP="007E4E5E">
            <w:pPr>
              <w:pStyle w:val="Tabulka"/>
              <w:rPr>
                <w:szCs w:val="22"/>
              </w:rPr>
            </w:pPr>
            <w:r>
              <w:rPr>
                <w:szCs w:val="22"/>
              </w:rPr>
              <w:t>332</w:t>
            </w:r>
          </w:p>
        </w:tc>
      </w:tr>
    </w:tbl>
    <w:p w:rsidR="00333E79" w:rsidRDefault="00E0226B" w:rsidP="00333E79">
      <w:pPr>
        <w:spacing w:after="0"/>
        <w:rPr>
          <w:rFonts w:cs="Arial"/>
          <w:caps/>
          <w:szCs w:val="22"/>
        </w:rPr>
      </w:pPr>
      <w:r>
        <w:rPr>
          <w:rFonts w:cs="Arial"/>
          <w:caps/>
          <w:szCs w:val="22"/>
        </w:rPr>
        <w:t>id pro komunikaci s dodavatelem: PZ_PRAIS_2018_No219_LPIS_ZMTK</w:t>
      </w:r>
    </w:p>
    <w:p w:rsidR="00333E79" w:rsidRDefault="00333E79" w:rsidP="00333E79">
      <w:pPr>
        <w:spacing w:after="0"/>
        <w:rPr>
          <w:rFonts w:cs="Arial"/>
          <w:caps/>
          <w:szCs w:val="22"/>
        </w:rPr>
      </w:pPr>
    </w:p>
    <w:p w:rsidR="00A73165" w:rsidRDefault="00EC6856"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r w:rsidR="00A73165" w:rsidRPr="00B27B87">
        <w:rPr>
          <w:rFonts w:cs="Arial"/>
          <w:sz w:val="22"/>
          <w:szCs w:val="22"/>
        </w:rPr>
        <w:t xml:space="preserve"> </w:t>
      </w:r>
    </w:p>
    <w:p w:rsidR="00B27B87" w:rsidRPr="00B27B87" w:rsidRDefault="00E0226B" w:rsidP="00B27B87">
      <w:r>
        <w:t xml:space="preserve">Viz část A tohoto PZ, body 2 a 3 </w:t>
      </w:r>
    </w:p>
    <w:p w:rsidR="00EC6856" w:rsidRPr="00A73165" w:rsidRDefault="00A73165" w:rsidP="00A73165">
      <w:pPr>
        <w:pStyle w:val="Nadpis1"/>
        <w:numPr>
          <w:ilvl w:val="0"/>
          <w:numId w:val="4"/>
        </w:numPr>
        <w:tabs>
          <w:tab w:val="clear" w:pos="540"/>
        </w:tabs>
        <w:ind w:left="284" w:hanging="284"/>
        <w:rPr>
          <w:rFonts w:cs="Arial"/>
          <w:sz w:val="22"/>
          <w:szCs w:val="22"/>
        </w:rPr>
      </w:pPr>
      <w:r>
        <w:rPr>
          <w:rFonts w:cs="Arial"/>
          <w:sz w:val="22"/>
          <w:szCs w:val="22"/>
        </w:rPr>
        <w:t>U</w:t>
      </w:r>
      <w:r w:rsidR="00EC6856" w:rsidRPr="00A73165">
        <w:rPr>
          <w:rFonts w:cs="Arial"/>
          <w:sz w:val="22"/>
          <w:szCs w:val="22"/>
        </w:rPr>
        <w:t>živatelské a licenční zajištění pro Objednatele</w:t>
      </w:r>
    </w:p>
    <w:p w:rsidR="00CC4564" w:rsidRPr="00CC4564" w:rsidRDefault="00E0226B" w:rsidP="00CC4564">
      <w:r>
        <w:t xml:space="preserve">V souladu s podmínkami smlouvy </w:t>
      </w:r>
      <w:r>
        <w:rPr>
          <w:sz w:val="20"/>
          <w:szCs w:val="20"/>
        </w:rPr>
        <w:t>353-2015-13310/1,2,3 (S2016-0118)</w:t>
      </w:r>
    </w:p>
    <w:p w:rsidR="0001584A" w:rsidRDefault="003A6EEF" w:rsidP="009C558F">
      <w:pPr>
        <w:pStyle w:val="Nadpis1"/>
        <w:numPr>
          <w:ilvl w:val="0"/>
          <w:numId w:val="4"/>
        </w:numPr>
        <w:tabs>
          <w:tab w:val="clear" w:pos="540"/>
        </w:tabs>
        <w:ind w:left="284" w:hanging="284"/>
        <w:rPr>
          <w:rFonts w:cs="Arial"/>
          <w:sz w:val="22"/>
          <w:szCs w:val="22"/>
        </w:rPr>
      </w:pPr>
      <w:r w:rsidRPr="00F2217A">
        <w:rPr>
          <w:rFonts w:cs="Arial"/>
          <w:sz w:val="22"/>
          <w:szCs w:val="22"/>
        </w:rPr>
        <w:t>Dopady</w:t>
      </w:r>
      <w:r>
        <w:rPr>
          <w:rFonts w:cs="Arial"/>
          <w:sz w:val="22"/>
          <w:szCs w:val="22"/>
        </w:rPr>
        <w:t xml:space="preserve"> do systémů MZe</w:t>
      </w:r>
    </w:p>
    <w:p w:rsidR="003A6EEF" w:rsidRPr="00E0226B" w:rsidRDefault="003A6EEF" w:rsidP="00E0226B">
      <w:pPr>
        <w:pStyle w:val="Nadpis3"/>
        <w:numPr>
          <w:ilvl w:val="0"/>
          <w:numId w:val="0"/>
        </w:numPr>
        <w:spacing w:after="120"/>
        <w:contextualSpacing w:val="0"/>
        <w:rPr>
          <w:rFonts w:cs="Arial"/>
          <w:b w:val="0"/>
          <w:sz w:val="16"/>
          <w:szCs w:val="16"/>
        </w:rPr>
      </w:pPr>
      <w:r w:rsidRPr="00E0226B">
        <w:rPr>
          <w:rFonts w:cs="Arial"/>
          <w:b w:val="0"/>
          <w:sz w:val="16"/>
          <w:szCs w:val="16"/>
        </w:rPr>
        <w:t>(Pozn.: V popisu dopadů zohledněte strukturu informací uvedenou v</w:t>
      </w:r>
      <w:r w:rsidR="000B2FCB" w:rsidRPr="00E0226B">
        <w:rPr>
          <w:rFonts w:cs="Arial"/>
          <w:b w:val="0"/>
          <w:sz w:val="16"/>
          <w:szCs w:val="16"/>
        </w:rPr>
        <w:t xml:space="preserve"> části A - </w:t>
      </w:r>
      <w:r w:rsidRPr="00E0226B">
        <w:rPr>
          <w:rFonts w:cs="Arial"/>
          <w:b w:val="0"/>
          <w:sz w:val="16"/>
          <w:szCs w:val="16"/>
        </w:rPr>
        <w:t>Věcné zadání v bodech 3.</w:t>
      </w:r>
      <w:r w:rsidR="004D1868" w:rsidRPr="00E0226B">
        <w:rPr>
          <w:rFonts w:cs="Arial"/>
          <w:b w:val="0"/>
          <w:sz w:val="16"/>
          <w:szCs w:val="16"/>
        </w:rPr>
        <w:t>3</w:t>
      </w:r>
      <w:r w:rsidR="00150237" w:rsidRPr="00E0226B">
        <w:rPr>
          <w:rFonts w:cs="Arial"/>
          <w:b w:val="0"/>
          <w:sz w:val="16"/>
          <w:szCs w:val="16"/>
        </w:rPr>
        <w:t>,</w:t>
      </w:r>
      <w:r w:rsidRPr="00E0226B">
        <w:rPr>
          <w:rFonts w:cs="Arial"/>
          <w:b w:val="0"/>
          <w:sz w:val="16"/>
          <w:szCs w:val="16"/>
        </w:rPr>
        <w:t xml:space="preserve"> 3.</w:t>
      </w:r>
      <w:r w:rsidR="004D1868" w:rsidRPr="00E0226B">
        <w:rPr>
          <w:rFonts w:cs="Arial"/>
          <w:b w:val="0"/>
          <w:sz w:val="16"/>
          <w:szCs w:val="16"/>
        </w:rPr>
        <w:t>4</w:t>
      </w:r>
      <w:r w:rsidR="00150237" w:rsidRPr="00E0226B">
        <w:rPr>
          <w:rFonts w:cs="Arial"/>
          <w:b w:val="0"/>
          <w:sz w:val="16"/>
          <w:szCs w:val="16"/>
        </w:rPr>
        <w:t xml:space="preserve"> a 3.5</w:t>
      </w:r>
      <w:r w:rsidR="004D1868" w:rsidRPr="00E0226B">
        <w:rPr>
          <w:rFonts w:cs="Arial"/>
          <w:b w:val="0"/>
          <w:sz w:val="16"/>
          <w:szCs w:val="16"/>
        </w:rPr>
        <w:t>.</w:t>
      </w:r>
      <w:r w:rsidRPr="00E0226B">
        <w:rPr>
          <w:rFonts w:cs="Arial"/>
          <w:b w:val="0"/>
          <w:sz w:val="16"/>
          <w:szCs w:val="16"/>
        </w:rPr>
        <w:t xml:space="preserve"> Pokud má požadavek dopady do dalších požadavků MZe, uveďte je též v</w:t>
      </w:r>
      <w:r w:rsidR="004D1868" w:rsidRPr="00E0226B">
        <w:rPr>
          <w:rFonts w:cs="Arial"/>
          <w:b w:val="0"/>
          <w:sz w:val="16"/>
          <w:szCs w:val="16"/>
        </w:rPr>
        <w:t xml:space="preserve"> tomto </w:t>
      </w:r>
      <w:r w:rsidRPr="00E0226B">
        <w:rPr>
          <w:rFonts w:cs="Arial"/>
          <w:b w:val="0"/>
          <w:sz w:val="16"/>
          <w:szCs w:val="16"/>
        </w:rPr>
        <w:t>bodu.)</w:t>
      </w: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F2217A">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C6856"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EC6856" w:rsidRPr="00F23D33" w:rsidTr="00F11443">
        <w:trPr>
          <w:trHeight w:val="284"/>
        </w:trPr>
        <w:tc>
          <w:tcPr>
            <w:tcW w:w="2126" w:type="dxa"/>
            <w:tcBorders>
              <w:right w:val="dotted" w:sz="4" w:space="0" w:color="auto"/>
            </w:tcBorders>
            <w:shd w:val="clear" w:color="auto" w:fill="auto"/>
            <w:noWrap/>
            <w:vAlign w:val="bottom"/>
          </w:tcPr>
          <w:p w:rsidR="00EC6856" w:rsidRPr="00F23D33" w:rsidRDefault="00F2217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EC6856" w:rsidRPr="00F23D33" w:rsidRDefault="00F2217A" w:rsidP="00337DDA">
            <w:pPr>
              <w:spacing w:after="0"/>
              <w:rPr>
                <w:rFonts w:cs="Arial"/>
                <w:color w:val="000000"/>
                <w:szCs w:val="22"/>
                <w:lang w:eastAsia="cs-CZ"/>
              </w:rPr>
            </w:pPr>
            <w:r>
              <w:rPr>
                <w:rFonts w:cs="Arial"/>
                <w:color w:val="000000"/>
                <w:szCs w:val="22"/>
                <w:lang w:eastAsia="cs-CZ"/>
              </w:rPr>
              <w:t>Součinnost při nasazování ESB služeb</w:t>
            </w:r>
          </w:p>
        </w:tc>
      </w:tr>
      <w:tr w:rsidR="00EC6856" w:rsidRPr="00F23D33" w:rsidTr="00F11443">
        <w:trPr>
          <w:trHeight w:val="284"/>
        </w:trPr>
        <w:tc>
          <w:tcPr>
            <w:tcW w:w="2126" w:type="dxa"/>
            <w:tcBorders>
              <w:right w:val="dotted" w:sz="4" w:space="0" w:color="auto"/>
            </w:tcBorders>
            <w:shd w:val="clear" w:color="auto" w:fill="auto"/>
            <w:noWrap/>
            <w:vAlign w:val="bottom"/>
          </w:tcPr>
          <w:p w:rsidR="00EC6856" w:rsidRPr="00F23D33" w:rsidRDefault="00EC6856"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EC6856" w:rsidRPr="00F23D33" w:rsidRDefault="00EC6856" w:rsidP="00337DDA">
            <w:pPr>
              <w:spacing w:after="0"/>
              <w:rPr>
                <w:rFonts w:cs="Arial"/>
                <w:color w:val="000000"/>
                <w:szCs w:val="22"/>
                <w:lang w:eastAsia="cs-CZ"/>
              </w:rPr>
            </w:pPr>
          </w:p>
        </w:tc>
      </w:tr>
    </w:tbl>
    <w:p w:rsidR="00EC6856" w:rsidRPr="00E0226B" w:rsidRDefault="006033CF" w:rsidP="00E0226B">
      <w:pPr>
        <w:pStyle w:val="Nadpis3"/>
        <w:numPr>
          <w:ilvl w:val="0"/>
          <w:numId w:val="0"/>
        </w:numPr>
        <w:spacing w:after="120"/>
        <w:contextualSpacing w:val="0"/>
        <w:rPr>
          <w:rFonts w:cs="Arial"/>
          <w:b w:val="0"/>
          <w:sz w:val="16"/>
          <w:szCs w:val="16"/>
        </w:rPr>
      </w:pPr>
      <w:r w:rsidRPr="00E0226B">
        <w:rPr>
          <w:rFonts w:cs="Arial"/>
          <w:b w:val="0"/>
          <w:sz w:val="16"/>
          <w:szCs w:val="16"/>
        </w:rPr>
        <w:t>(Pozn.: K popisu požadavku uveďte etapu, kdy bude součinnost vyžadována.)</w:t>
      </w:r>
    </w:p>
    <w:p w:rsidR="00EC6856" w:rsidRPr="0003534C" w:rsidRDefault="00EC6856" w:rsidP="009C558F">
      <w:pPr>
        <w:pStyle w:val="Nadpis1"/>
        <w:numPr>
          <w:ilvl w:val="0"/>
          <w:numId w:val="4"/>
        </w:numPr>
        <w:tabs>
          <w:tab w:val="clear" w:pos="540"/>
        </w:tabs>
        <w:ind w:left="284" w:hanging="284"/>
        <w:rPr>
          <w:rFonts w:cs="Arial"/>
          <w:sz w:val="22"/>
          <w:szCs w:val="22"/>
        </w:rPr>
      </w:pPr>
      <w:r w:rsidRPr="00F2217A">
        <w:rPr>
          <w:rFonts w:cs="Arial"/>
          <w:sz w:val="22"/>
          <w:szCs w:val="22"/>
        </w:rPr>
        <w:t>Harmonogram</w:t>
      </w:r>
      <w:r w:rsidRPr="0003534C">
        <w:rPr>
          <w:rFonts w:cs="Arial"/>
          <w:sz w:val="22"/>
          <w:szCs w:val="22"/>
        </w:rPr>
        <w:t xml:space="preserve"> </w:t>
      </w:r>
      <w:r w:rsidR="00051D11">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C6856"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Termín</w:t>
            </w:r>
          </w:p>
        </w:tc>
      </w:tr>
      <w:tr w:rsidR="00EC6856" w:rsidRPr="00F23D33" w:rsidTr="00F11443">
        <w:trPr>
          <w:trHeight w:val="284"/>
        </w:trPr>
        <w:tc>
          <w:tcPr>
            <w:tcW w:w="7229" w:type="dxa"/>
            <w:tcBorders>
              <w:right w:val="dotted" w:sz="4" w:space="0" w:color="auto"/>
            </w:tcBorders>
            <w:shd w:val="clear" w:color="auto" w:fill="auto"/>
            <w:noWrap/>
            <w:vAlign w:val="bottom"/>
          </w:tcPr>
          <w:p w:rsidR="00EC6856" w:rsidRPr="00F23D33" w:rsidRDefault="00833F10" w:rsidP="00337DDA">
            <w:pPr>
              <w:spacing w:after="0"/>
              <w:rPr>
                <w:rFonts w:cs="Arial"/>
                <w:color w:val="000000"/>
                <w:szCs w:val="22"/>
                <w:lang w:eastAsia="cs-CZ"/>
              </w:rPr>
            </w:pPr>
            <w:r>
              <w:rPr>
                <w:rFonts w:cs="Arial"/>
                <w:color w:val="000000"/>
                <w:szCs w:val="22"/>
                <w:lang w:eastAsia="cs-CZ"/>
              </w:rPr>
              <w:t>Implementace řešení v rámci aplikace LPIS – testovací prostředí</w:t>
            </w:r>
          </w:p>
        </w:tc>
        <w:tc>
          <w:tcPr>
            <w:tcW w:w="2552" w:type="dxa"/>
            <w:tcBorders>
              <w:left w:val="dotted" w:sz="4" w:space="0" w:color="auto"/>
            </w:tcBorders>
            <w:shd w:val="clear" w:color="auto" w:fill="auto"/>
            <w:vAlign w:val="bottom"/>
          </w:tcPr>
          <w:p w:rsidR="00EC6856" w:rsidRPr="00F2217A" w:rsidRDefault="00734E88" w:rsidP="00337DDA">
            <w:pPr>
              <w:spacing w:after="0"/>
              <w:rPr>
                <w:rFonts w:cs="Arial"/>
                <w:color w:val="000000"/>
                <w:szCs w:val="22"/>
                <w:lang w:eastAsia="cs-CZ"/>
              </w:rPr>
            </w:pPr>
            <w:r w:rsidRPr="00F2217A">
              <w:rPr>
                <w:rFonts w:cs="Arial"/>
                <w:color w:val="000000"/>
                <w:szCs w:val="22"/>
                <w:lang w:eastAsia="cs-CZ"/>
              </w:rPr>
              <w:t>15.7.2018</w:t>
            </w:r>
          </w:p>
        </w:tc>
      </w:tr>
      <w:tr w:rsidR="00EC6856" w:rsidRPr="00F23D33" w:rsidTr="00F11443">
        <w:trPr>
          <w:trHeight w:val="284"/>
        </w:trPr>
        <w:tc>
          <w:tcPr>
            <w:tcW w:w="7229" w:type="dxa"/>
            <w:tcBorders>
              <w:right w:val="dotted" w:sz="4" w:space="0" w:color="auto"/>
            </w:tcBorders>
            <w:shd w:val="clear" w:color="auto" w:fill="auto"/>
            <w:noWrap/>
            <w:vAlign w:val="bottom"/>
          </w:tcPr>
          <w:p w:rsidR="00EC6856" w:rsidRPr="00F23D33" w:rsidRDefault="00833F10" w:rsidP="00337DDA">
            <w:pPr>
              <w:spacing w:after="0"/>
              <w:rPr>
                <w:rFonts w:cs="Arial"/>
                <w:color w:val="000000"/>
                <w:szCs w:val="22"/>
                <w:lang w:eastAsia="cs-CZ"/>
              </w:rPr>
            </w:pPr>
            <w:r>
              <w:rPr>
                <w:rFonts w:cs="Arial"/>
                <w:color w:val="000000"/>
                <w:szCs w:val="22"/>
                <w:lang w:eastAsia="cs-CZ"/>
              </w:rPr>
              <w:t>Implementace webových služeb – testovací prostředí</w:t>
            </w:r>
          </w:p>
        </w:tc>
        <w:tc>
          <w:tcPr>
            <w:tcW w:w="2552" w:type="dxa"/>
            <w:tcBorders>
              <w:left w:val="dotted" w:sz="4" w:space="0" w:color="auto"/>
            </w:tcBorders>
            <w:shd w:val="clear" w:color="auto" w:fill="auto"/>
            <w:vAlign w:val="bottom"/>
          </w:tcPr>
          <w:p w:rsidR="00EC6856" w:rsidRPr="00F2217A" w:rsidRDefault="00734E88" w:rsidP="00337DDA">
            <w:pPr>
              <w:spacing w:after="0"/>
              <w:rPr>
                <w:rFonts w:cs="Arial"/>
                <w:color w:val="000000"/>
                <w:szCs w:val="22"/>
                <w:lang w:eastAsia="cs-CZ"/>
              </w:rPr>
            </w:pPr>
            <w:r w:rsidRPr="00F2217A">
              <w:rPr>
                <w:rFonts w:cs="Arial"/>
                <w:color w:val="000000"/>
                <w:szCs w:val="22"/>
                <w:lang w:eastAsia="cs-CZ"/>
              </w:rPr>
              <w:t>15.7.2018</w:t>
            </w:r>
          </w:p>
        </w:tc>
      </w:tr>
      <w:tr w:rsidR="00833F10" w:rsidRPr="00F23D33" w:rsidTr="00F11443">
        <w:trPr>
          <w:trHeight w:val="284"/>
        </w:trPr>
        <w:tc>
          <w:tcPr>
            <w:tcW w:w="7229" w:type="dxa"/>
            <w:tcBorders>
              <w:right w:val="dotted" w:sz="4" w:space="0" w:color="auto"/>
            </w:tcBorders>
            <w:shd w:val="clear" w:color="auto" w:fill="auto"/>
            <w:noWrap/>
            <w:vAlign w:val="bottom"/>
          </w:tcPr>
          <w:p w:rsidR="00833F10" w:rsidRDefault="00833F10" w:rsidP="00337DDA">
            <w:pPr>
              <w:spacing w:after="0"/>
              <w:rPr>
                <w:rFonts w:cs="Arial"/>
                <w:color w:val="000000"/>
                <w:szCs w:val="22"/>
                <w:lang w:eastAsia="cs-CZ"/>
              </w:rPr>
            </w:pPr>
            <w:r>
              <w:rPr>
                <w:rFonts w:cs="Arial"/>
                <w:color w:val="000000"/>
                <w:szCs w:val="22"/>
                <w:lang w:eastAsia="cs-CZ"/>
              </w:rPr>
              <w:t xml:space="preserve">Opravy z testování </w:t>
            </w:r>
          </w:p>
        </w:tc>
        <w:tc>
          <w:tcPr>
            <w:tcW w:w="2552" w:type="dxa"/>
            <w:tcBorders>
              <w:left w:val="dotted" w:sz="4" w:space="0" w:color="auto"/>
            </w:tcBorders>
            <w:shd w:val="clear" w:color="auto" w:fill="auto"/>
            <w:vAlign w:val="bottom"/>
          </w:tcPr>
          <w:p w:rsidR="00833F10" w:rsidRPr="00F2217A" w:rsidRDefault="00734E88" w:rsidP="00833F10">
            <w:pPr>
              <w:spacing w:after="0"/>
              <w:rPr>
                <w:rFonts w:cs="Arial"/>
                <w:color w:val="000000"/>
                <w:szCs w:val="22"/>
                <w:lang w:eastAsia="cs-CZ"/>
              </w:rPr>
            </w:pPr>
            <w:r w:rsidRPr="00F2217A">
              <w:rPr>
                <w:rFonts w:cs="Arial"/>
                <w:color w:val="000000"/>
                <w:szCs w:val="22"/>
                <w:lang w:eastAsia="cs-CZ"/>
              </w:rPr>
              <w:t>31.7.2018</w:t>
            </w:r>
          </w:p>
        </w:tc>
      </w:tr>
      <w:tr w:rsidR="00833F10" w:rsidRPr="00F23D33" w:rsidTr="00F11443">
        <w:trPr>
          <w:trHeight w:val="284"/>
        </w:trPr>
        <w:tc>
          <w:tcPr>
            <w:tcW w:w="7229" w:type="dxa"/>
            <w:tcBorders>
              <w:right w:val="dotted" w:sz="4" w:space="0" w:color="auto"/>
            </w:tcBorders>
            <w:shd w:val="clear" w:color="auto" w:fill="auto"/>
            <w:noWrap/>
            <w:vAlign w:val="bottom"/>
          </w:tcPr>
          <w:p w:rsidR="00833F10" w:rsidRDefault="00833F10" w:rsidP="00337DDA">
            <w:pPr>
              <w:spacing w:after="0"/>
              <w:rPr>
                <w:rFonts w:cs="Arial"/>
                <w:color w:val="000000"/>
                <w:szCs w:val="22"/>
                <w:lang w:eastAsia="cs-CZ"/>
              </w:rPr>
            </w:pPr>
            <w:r>
              <w:rPr>
                <w:rFonts w:cs="Arial"/>
                <w:color w:val="000000"/>
                <w:szCs w:val="22"/>
                <w:lang w:eastAsia="cs-CZ"/>
              </w:rPr>
              <w:t>Nasazení do provozního prostředí</w:t>
            </w:r>
          </w:p>
        </w:tc>
        <w:tc>
          <w:tcPr>
            <w:tcW w:w="2552" w:type="dxa"/>
            <w:tcBorders>
              <w:left w:val="dotted" w:sz="4" w:space="0" w:color="auto"/>
            </w:tcBorders>
            <w:shd w:val="clear" w:color="auto" w:fill="auto"/>
            <w:vAlign w:val="bottom"/>
          </w:tcPr>
          <w:p w:rsidR="00833F10" w:rsidRPr="00F2217A" w:rsidRDefault="00734E88" w:rsidP="00734E88">
            <w:pPr>
              <w:spacing w:after="0"/>
              <w:rPr>
                <w:rFonts w:cs="Arial"/>
                <w:color w:val="000000"/>
                <w:szCs w:val="22"/>
                <w:lang w:eastAsia="cs-CZ"/>
              </w:rPr>
            </w:pPr>
            <w:r w:rsidRPr="00F2217A">
              <w:rPr>
                <w:rFonts w:cs="Arial"/>
                <w:color w:val="000000"/>
                <w:szCs w:val="22"/>
                <w:lang w:eastAsia="cs-CZ"/>
              </w:rPr>
              <w:t>15.9.2018</w:t>
            </w:r>
          </w:p>
        </w:tc>
      </w:tr>
      <w:tr w:rsidR="00833F10" w:rsidRPr="00F23D33" w:rsidTr="00F11443">
        <w:trPr>
          <w:trHeight w:val="284"/>
        </w:trPr>
        <w:tc>
          <w:tcPr>
            <w:tcW w:w="7229" w:type="dxa"/>
            <w:tcBorders>
              <w:right w:val="dotted" w:sz="4" w:space="0" w:color="auto"/>
            </w:tcBorders>
            <w:shd w:val="clear" w:color="auto" w:fill="auto"/>
            <w:noWrap/>
            <w:vAlign w:val="bottom"/>
          </w:tcPr>
          <w:p w:rsidR="00833F10" w:rsidRDefault="00833F10" w:rsidP="00337DDA">
            <w:pPr>
              <w:spacing w:after="0"/>
              <w:rPr>
                <w:rFonts w:cs="Arial"/>
                <w:color w:val="000000"/>
                <w:szCs w:val="22"/>
                <w:lang w:eastAsia="cs-CZ"/>
              </w:rPr>
            </w:pPr>
            <w:r>
              <w:rPr>
                <w:rFonts w:cs="Arial"/>
                <w:color w:val="000000"/>
                <w:szCs w:val="22"/>
                <w:lang w:eastAsia="cs-CZ"/>
              </w:rPr>
              <w:t>Dokumentace řešení</w:t>
            </w:r>
          </w:p>
        </w:tc>
        <w:tc>
          <w:tcPr>
            <w:tcW w:w="2552" w:type="dxa"/>
            <w:tcBorders>
              <w:left w:val="dotted" w:sz="4" w:space="0" w:color="auto"/>
            </w:tcBorders>
            <w:shd w:val="clear" w:color="auto" w:fill="auto"/>
            <w:vAlign w:val="bottom"/>
          </w:tcPr>
          <w:p w:rsidR="00833F10" w:rsidRPr="00F2217A" w:rsidRDefault="00F2217A" w:rsidP="00F2217A">
            <w:pPr>
              <w:spacing w:after="0"/>
              <w:rPr>
                <w:rFonts w:cs="Arial"/>
                <w:color w:val="000000"/>
                <w:szCs w:val="22"/>
                <w:lang w:eastAsia="cs-CZ"/>
              </w:rPr>
            </w:pPr>
            <w:r w:rsidRPr="00F2217A">
              <w:rPr>
                <w:szCs w:val="22"/>
              </w:rPr>
              <w:t>30.9.2018</w:t>
            </w:r>
            <w:r>
              <w:rPr>
                <w:szCs w:val="22"/>
              </w:rPr>
              <w:t xml:space="preserve"> */</w:t>
            </w:r>
          </w:p>
        </w:tc>
      </w:tr>
    </w:tbl>
    <w:p w:rsidR="00F2217A" w:rsidRPr="00F2217A" w:rsidRDefault="00F2217A" w:rsidP="00F2217A">
      <w:pPr>
        <w:pStyle w:val="Nadpis1"/>
        <w:numPr>
          <w:ilvl w:val="0"/>
          <w:numId w:val="0"/>
        </w:numPr>
        <w:tabs>
          <w:tab w:val="clear" w:pos="540"/>
        </w:tabs>
        <w:spacing w:before="20" w:after="20"/>
        <w:rPr>
          <w:rFonts w:cs="Arial"/>
          <w:b w:val="0"/>
          <w:i/>
          <w:sz w:val="18"/>
          <w:szCs w:val="22"/>
        </w:rPr>
      </w:pPr>
      <w:r w:rsidRPr="00F2217A">
        <w:rPr>
          <w:rFonts w:cs="Arial"/>
          <w:b w:val="0"/>
          <w:i/>
          <w:sz w:val="18"/>
          <w:szCs w:val="22"/>
        </w:rPr>
        <w:lastRenderedPageBreak/>
        <w:t>*/ Uvedený harmonogram je platný pouze v případě, že Dodavatel obdrží objednávku do 16.5.2018</w:t>
      </w: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EC6856" w:rsidRPr="00F23D33" w:rsidRDefault="00EC6856" w:rsidP="00E0226B">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560"/>
        <w:gridCol w:w="1557"/>
      </w:tblGrid>
      <w:tr w:rsidR="0033113B" w:rsidRPr="00F23D33" w:rsidTr="00F2217A">
        <w:tc>
          <w:tcPr>
            <w:tcW w:w="1677" w:type="dxa"/>
            <w:tcBorders>
              <w:top w:val="single" w:sz="8" w:space="0" w:color="auto"/>
              <w:left w:val="single" w:sz="8" w:space="0" w:color="auto"/>
              <w:bottom w:val="single" w:sz="8" w:space="0" w:color="auto"/>
              <w:right w:val="single" w:sz="8" w:space="0" w:color="auto"/>
            </w:tcBorders>
          </w:tcPr>
          <w:p w:rsidR="0033113B" w:rsidRPr="00F23D33" w:rsidRDefault="0033113B"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rsidR="0033113B" w:rsidRPr="00CB1115" w:rsidRDefault="00D201B5"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s DPH:</w:t>
            </w:r>
          </w:p>
        </w:tc>
      </w:tr>
      <w:tr w:rsidR="00EC6856" w:rsidRPr="00F23D33" w:rsidTr="00F2217A">
        <w:trPr>
          <w:trHeight w:hRule="exact" w:val="20"/>
        </w:trPr>
        <w:tc>
          <w:tcPr>
            <w:tcW w:w="1677" w:type="dxa"/>
            <w:tcBorders>
              <w:top w:val="single" w:sz="8" w:space="0" w:color="auto"/>
              <w:left w:val="dotted" w:sz="4" w:space="0" w:color="auto"/>
            </w:tcBorders>
          </w:tcPr>
          <w:p w:rsidR="00EC6856" w:rsidRPr="00F23D33" w:rsidRDefault="00EC6856" w:rsidP="00337DDA">
            <w:pPr>
              <w:pStyle w:val="Tabulka"/>
              <w:rPr>
                <w:szCs w:val="22"/>
              </w:rPr>
            </w:pPr>
          </w:p>
        </w:tc>
        <w:tc>
          <w:tcPr>
            <w:tcW w:w="3710" w:type="dxa"/>
            <w:tcBorders>
              <w:top w:val="single" w:sz="8" w:space="0" w:color="auto"/>
              <w:left w:val="dotted" w:sz="4" w:space="0" w:color="auto"/>
            </w:tcBorders>
          </w:tcPr>
          <w:p w:rsidR="00EC6856" w:rsidRPr="00F23D33" w:rsidRDefault="00EC6856" w:rsidP="00337DDA">
            <w:pPr>
              <w:pStyle w:val="Tabulka"/>
              <w:rPr>
                <w:szCs w:val="22"/>
              </w:rPr>
            </w:pPr>
          </w:p>
        </w:tc>
        <w:tc>
          <w:tcPr>
            <w:tcW w:w="1275" w:type="dxa"/>
            <w:tcBorders>
              <w:top w:val="single" w:sz="8" w:space="0" w:color="auto"/>
            </w:tcBorders>
          </w:tcPr>
          <w:p w:rsidR="00EC6856" w:rsidRPr="00F23D33" w:rsidRDefault="00EC6856" w:rsidP="00337DDA">
            <w:pPr>
              <w:pStyle w:val="Tabulka"/>
              <w:rPr>
                <w:szCs w:val="22"/>
              </w:rPr>
            </w:pPr>
          </w:p>
        </w:tc>
        <w:tc>
          <w:tcPr>
            <w:tcW w:w="1560" w:type="dxa"/>
            <w:tcBorders>
              <w:top w:val="single" w:sz="8" w:space="0" w:color="auto"/>
            </w:tcBorders>
          </w:tcPr>
          <w:p w:rsidR="00EC6856" w:rsidRPr="00F23D33" w:rsidRDefault="00EC6856" w:rsidP="00337DDA">
            <w:pPr>
              <w:pStyle w:val="Tabulka"/>
              <w:rPr>
                <w:szCs w:val="22"/>
              </w:rPr>
            </w:pPr>
          </w:p>
        </w:tc>
        <w:tc>
          <w:tcPr>
            <w:tcW w:w="1557" w:type="dxa"/>
            <w:tcBorders>
              <w:top w:val="single" w:sz="8" w:space="0" w:color="auto"/>
            </w:tcBorders>
          </w:tcPr>
          <w:p w:rsidR="00EC6856" w:rsidRPr="00F23D33" w:rsidRDefault="00EC6856" w:rsidP="00337DDA">
            <w:pPr>
              <w:pStyle w:val="Tabulka"/>
              <w:rPr>
                <w:szCs w:val="22"/>
              </w:rPr>
            </w:pPr>
          </w:p>
        </w:tc>
      </w:tr>
      <w:tr w:rsidR="00FE4DC3" w:rsidRPr="00F23D33" w:rsidTr="00D4478C">
        <w:trPr>
          <w:trHeight w:val="397"/>
        </w:trPr>
        <w:tc>
          <w:tcPr>
            <w:tcW w:w="1677" w:type="dxa"/>
            <w:tcBorders>
              <w:top w:val="dotted" w:sz="4" w:space="0" w:color="auto"/>
              <w:left w:val="dotted" w:sz="4" w:space="0" w:color="auto"/>
            </w:tcBorders>
          </w:tcPr>
          <w:p w:rsidR="00FE4DC3" w:rsidRPr="00F23D33" w:rsidRDefault="00FE4DC3" w:rsidP="00FE4DC3">
            <w:pPr>
              <w:pStyle w:val="Tabulka"/>
              <w:rPr>
                <w:szCs w:val="22"/>
              </w:rPr>
            </w:pPr>
          </w:p>
        </w:tc>
        <w:tc>
          <w:tcPr>
            <w:tcW w:w="3710" w:type="dxa"/>
            <w:tcBorders>
              <w:top w:val="dotted" w:sz="4" w:space="0" w:color="auto"/>
              <w:left w:val="dotted" w:sz="4" w:space="0" w:color="auto"/>
            </w:tcBorders>
          </w:tcPr>
          <w:p w:rsidR="00FE4DC3" w:rsidRPr="00F23D33" w:rsidRDefault="00FE4DC3" w:rsidP="00FE4DC3">
            <w:pPr>
              <w:pStyle w:val="Tabulka"/>
              <w:rPr>
                <w:szCs w:val="22"/>
              </w:rPr>
            </w:pPr>
            <w:r>
              <w:rPr>
                <w:szCs w:val="22"/>
              </w:rPr>
              <w:t>Viz cenová nabídka v příloze č. 01</w:t>
            </w:r>
          </w:p>
        </w:tc>
        <w:tc>
          <w:tcPr>
            <w:tcW w:w="1275" w:type="dxa"/>
            <w:tcBorders>
              <w:top w:val="dotted" w:sz="4" w:space="0" w:color="auto"/>
            </w:tcBorders>
          </w:tcPr>
          <w:p w:rsidR="00FE4DC3" w:rsidRPr="00F23D33" w:rsidRDefault="00FE4DC3" w:rsidP="00FE4DC3">
            <w:pPr>
              <w:pStyle w:val="Tabulka"/>
              <w:rPr>
                <w:szCs w:val="22"/>
              </w:rPr>
            </w:pPr>
            <w:r>
              <w:rPr>
                <w:szCs w:val="22"/>
              </w:rPr>
              <w:t>191,13</w:t>
            </w:r>
          </w:p>
        </w:tc>
        <w:tc>
          <w:tcPr>
            <w:tcW w:w="1560" w:type="dxa"/>
            <w:tcBorders>
              <w:top w:val="dotted" w:sz="4" w:space="0" w:color="auto"/>
            </w:tcBorders>
            <w:vAlign w:val="center"/>
          </w:tcPr>
          <w:p w:rsidR="00FE4DC3" w:rsidRPr="00FE4DC3" w:rsidRDefault="00FE4DC3" w:rsidP="00FE4DC3">
            <w:pPr>
              <w:spacing w:after="0"/>
              <w:jc w:val="right"/>
              <w:rPr>
                <w:rFonts w:cs="Arial"/>
                <w:color w:val="000000"/>
                <w:szCs w:val="22"/>
                <w:lang w:eastAsia="cs-CZ"/>
              </w:rPr>
            </w:pPr>
            <w:r w:rsidRPr="00FE4DC3">
              <w:rPr>
                <w:rFonts w:cs="Arial"/>
                <w:color w:val="000000"/>
                <w:szCs w:val="22"/>
              </w:rPr>
              <w:t xml:space="preserve">1 609 463,63 </w:t>
            </w:r>
          </w:p>
        </w:tc>
        <w:tc>
          <w:tcPr>
            <w:tcW w:w="1557" w:type="dxa"/>
            <w:tcBorders>
              <w:top w:val="dotted" w:sz="4" w:space="0" w:color="auto"/>
            </w:tcBorders>
            <w:vAlign w:val="center"/>
          </w:tcPr>
          <w:p w:rsidR="00FE4DC3" w:rsidRPr="00FE4DC3" w:rsidRDefault="00FE4DC3" w:rsidP="00FE4DC3">
            <w:pPr>
              <w:jc w:val="right"/>
              <w:rPr>
                <w:rFonts w:cs="Arial"/>
                <w:color w:val="000000"/>
                <w:szCs w:val="22"/>
              </w:rPr>
            </w:pPr>
            <w:r w:rsidRPr="00FE4DC3">
              <w:rPr>
                <w:rFonts w:cs="Arial"/>
                <w:color w:val="000000"/>
                <w:szCs w:val="22"/>
              </w:rPr>
              <w:t xml:space="preserve">1 947 450,99 </w:t>
            </w:r>
          </w:p>
        </w:tc>
      </w:tr>
      <w:tr w:rsidR="00FE4DC3" w:rsidRPr="00F23D33" w:rsidTr="00D4478C">
        <w:trPr>
          <w:trHeight w:val="397"/>
        </w:trPr>
        <w:tc>
          <w:tcPr>
            <w:tcW w:w="5387" w:type="dxa"/>
            <w:gridSpan w:val="2"/>
            <w:tcBorders>
              <w:left w:val="dotted" w:sz="4" w:space="0" w:color="auto"/>
              <w:bottom w:val="dotted" w:sz="4" w:space="0" w:color="auto"/>
            </w:tcBorders>
          </w:tcPr>
          <w:p w:rsidR="00FE4DC3" w:rsidRPr="00CB1115" w:rsidRDefault="00FE4DC3" w:rsidP="00FE4DC3">
            <w:pPr>
              <w:pStyle w:val="Tabulka"/>
              <w:rPr>
                <w:b/>
                <w:szCs w:val="22"/>
              </w:rPr>
            </w:pPr>
            <w:r w:rsidRPr="00CB1115">
              <w:rPr>
                <w:b/>
                <w:szCs w:val="22"/>
              </w:rPr>
              <w:t>Celkem:</w:t>
            </w:r>
          </w:p>
        </w:tc>
        <w:tc>
          <w:tcPr>
            <w:tcW w:w="1275" w:type="dxa"/>
            <w:tcBorders>
              <w:bottom w:val="dotted" w:sz="4" w:space="0" w:color="auto"/>
            </w:tcBorders>
          </w:tcPr>
          <w:p w:rsidR="00FE4DC3" w:rsidRPr="00F23D33" w:rsidRDefault="00FE4DC3" w:rsidP="00FE4DC3">
            <w:pPr>
              <w:pStyle w:val="Tabulka"/>
              <w:rPr>
                <w:szCs w:val="22"/>
              </w:rPr>
            </w:pPr>
            <w:r>
              <w:rPr>
                <w:szCs w:val="22"/>
              </w:rPr>
              <w:t>191,13</w:t>
            </w:r>
          </w:p>
        </w:tc>
        <w:tc>
          <w:tcPr>
            <w:tcW w:w="1560" w:type="dxa"/>
            <w:tcBorders>
              <w:bottom w:val="dotted" w:sz="4" w:space="0" w:color="auto"/>
            </w:tcBorders>
            <w:vAlign w:val="center"/>
          </w:tcPr>
          <w:p w:rsidR="00FE4DC3" w:rsidRPr="00FE4DC3" w:rsidRDefault="00FE4DC3" w:rsidP="00FE4DC3">
            <w:pPr>
              <w:spacing w:after="0"/>
              <w:jc w:val="right"/>
              <w:rPr>
                <w:rFonts w:cs="Arial"/>
                <w:color w:val="000000"/>
                <w:szCs w:val="22"/>
                <w:lang w:eastAsia="cs-CZ"/>
              </w:rPr>
            </w:pPr>
            <w:r w:rsidRPr="00FE4DC3">
              <w:rPr>
                <w:rFonts w:cs="Arial"/>
                <w:color w:val="000000"/>
                <w:szCs w:val="22"/>
              </w:rPr>
              <w:t xml:space="preserve">1 609 463,63 </w:t>
            </w:r>
          </w:p>
        </w:tc>
        <w:tc>
          <w:tcPr>
            <w:tcW w:w="1557" w:type="dxa"/>
            <w:tcBorders>
              <w:bottom w:val="dotted" w:sz="4" w:space="0" w:color="auto"/>
            </w:tcBorders>
            <w:vAlign w:val="center"/>
          </w:tcPr>
          <w:p w:rsidR="00FE4DC3" w:rsidRPr="00FE4DC3" w:rsidRDefault="00FE4DC3" w:rsidP="00FE4DC3">
            <w:pPr>
              <w:jc w:val="right"/>
              <w:rPr>
                <w:rFonts w:cs="Arial"/>
                <w:color w:val="000000"/>
                <w:szCs w:val="22"/>
              </w:rPr>
            </w:pPr>
            <w:r w:rsidRPr="00FE4DC3">
              <w:rPr>
                <w:rFonts w:cs="Arial"/>
                <w:color w:val="000000"/>
                <w:szCs w:val="22"/>
              </w:rPr>
              <w:t xml:space="preserve">1 947 450,99 </w:t>
            </w:r>
          </w:p>
        </w:tc>
      </w:tr>
    </w:tbl>
    <w:p w:rsidR="00EC6856" w:rsidRPr="00F23D33" w:rsidRDefault="00EC6856" w:rsidP="00EC6856">
      <w:pPr>
        <w:spacing w:after="0"/>
        <w:rPr>
          <w:rFonts w:cs="Arial"/>
          <w:sz w:val="8"/>
          <w:szCs w:val="8"/>
        </w:rPr>
      </w:pPr>
    </w:p>
    <w:p w:rsidR="00EC6856" w:rsidRPr="00D201B5" w:rsidRDefault="00543429" w:rsidP="00EC6856">
      <w:pPr>
        <w:spacing w:after="0"/>
        <w:rPr>
          <w:rFonts w:cs="Arial"/>
          <w:sz w:val="16"/>
          <w:szCs w:val="16"/>
        </w:rPr>
      </w:pPr>
      <w:r>
        <w:rPr>
          <w:rFonts w:cs="Arial"/>
          <w:sz w:val="16"/>
          <w:szCs w:val="16"/>
        </w:rPr>
        <w:t>(</w:t>
      </w:r>
      <w:r w:rsidR="00EC6856" w:rsidRPr="00D201B5">
        <w:rPr>
          <w:rFonts w:cs="Arial"/>
          <w:sz w:val="16"/>
          <w:szCs w:val="16"/>
        </w:rPr>
        <w:t>Pozn.: MD – člověkoden, MJ – měrná jednotka, např. počet kusů</w:t>
      </w:r>
      <w:r>
        <w:rPr>
          <w:rFonts w:cs="Arial"/>
          <w:sz w:val="16"/>
          <w:szCs w:val="16"/>
        </w:rPr>
        <w:t>)</w:t>
      </w:r>
    </w:p>
    <w:p w:rsidR="00EC6856" w:rsidRDefault="00EC6856" w:rsidP="00EC6856">
      <w:pPr>
        <w:pStyle w:val="RLTextlnkuslovan"/>
        <w:numPr>
          <w:ilvl w:val="0"/>
          <w:numId w:val="0"/>
        </w:numPr>
        <w:spacing w:after="0"/>
        <w:rPr>
          <w:rFonts w:cs="Arial"/>
          <w:sz w:val="20"/>
          <w:szCs w:val="20"/>
          <w:lang w:val="cs-CZ"/>
        </w:rPr>
      </w:pPr>
    </w:p>
    <w:p w:rsidR="0016171A" w:rsidRPr="0003534C" w:rsidRDefault="0016171A"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16171A" w:rsidRPr="006C3557" w:rsidRDefault="0016171A"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E0226B"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16171A" w:rsidRPr="006C3557" w:rsidRDefault="00E0226B"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16171A" w:rsidRPr="006C3557" w:rsidRDefault="00E0226B" w:rsidP="000B6887">
            <w:pPr>
              <w:spacing w:after="0"/>
              <w:rPr>
                <w:rFonts w:cs="Arial"/>
                <w:color w:val="000000"/>
                <w:szCs w:val="22"/>
                <w:lang w:eastAsia="cs-CZ"/>
              </w:rPr>
            </w:pPr>
            <w:r>
              <w:rPr>
                <w:rFonts w:cs="Arial"/>
                <w:color w:val="000000"/>
                <w:szCs w:val="22"/>
                <w:lang w:eastAsia="cs-CZ"/>
              </w:rPr>
              <w:t>Listinná forma</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F2217A"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16171A" w:rsidRPr="006C3557" w:rsidRDefault="00F2217A"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16171A" w:rsidRPr="006C3557" w:rsidRDefault="00F2217A" w:rsidP="000B6887">
            <w:pPr>
              <w:spacing w:after="0"/>
              <w:rPr>
                <w:rFonts w:cs="Arial"/>
                <w:color w:val="000000"/>
                <w:szCs w:val="22"/>
                <w:lang w:eastAsia="cs-CZ"/>
              </w:rPr>
            </w:pPr>
            <w:r>
              <w:rPr>
                <w:rFonts w:cs="Arial"/>
                <w:color w:val="000000"/>
                <w:szCs w:val="22"/>
                <w:lang w:eastAsia="cs-CZ"/>
              </w:rPr>
              <w:t>e-mailem</w:t>
            </w:r>
          </w:p>
        </w:tc>
      </w:tr>
    </w:tbl>
    <w:p w:rsidR="00D201B5" w:rsidRDefault="00D201B5" w:rsidP="00EC6856">
      <w:pPr>
        <w:pStyle w:val="RLTextlnkuslovan"/>
        <w:numPr>
          <w:ilvl w:val="0"/>
          <w:numId w:val="0"/>
        </w:numPr>
        <w:spacing w:after="0"/>
        <w:rPr>
          <w:rFonts w:cs="Arial"/>
          <w:sz w:val="20"/>
          <w:szCs w:val="20"/>
          <w:lang w:val="cs-CZ"/>
        </w:rPr>
      </w:pP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EC6856" w:rsidRPr="006C3557" w:rsidTr="00E0226B">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765184" w:rsidRDefault="00EE618A" w:rsidP="00EE618A">
            <w:pPr>
              <w:spacing w:after="0"/>
              <w:rPr>
                <w:rFonts w:cs="Arial"/>
                <w:b/>
                <w:bCs/>
                <w:color w:val="000000"/>
                <w:szCs w:val="22"/>
                <w:lang w:eastAsia="cs-CZ"/>
              </w:rPr>
            </w:pPr>
            <w:r>
              <w:rPr>
                <w:rFonts w:cs="Arial"/>
                <w:b/>
                <w:bCs/>
                <w:color w:val="000000"/>
                <w:szCs w:val="22"/>
                <w:lang w:eastAsia="cs-CZ"/>
              </w:rPr>
              <w:t xml:space="preserve">Název </w:t>
            </w:r>
            <w:r w:rsidR="00EC6856">
              <w:rPr>
                <w:rFonts w:cs="Arial"/>
                <w:b/>
                <w:bCs/>
                <w:color w:val="000000"/>
                <w:szCs w:val="22"/>
                <w:lang w:eastAsia="cs-CZ"/>
              </w:rPr>
              <w:t>Dodavatel</w:t>
            </w:r>
            <w:r>
              <w:rPr>
                <w:rFonts w:cs="Arial"/>
                <w:b/>
                <w:bCs/>
                <w:color w:val="000000"/>
                <w:szCs w:val="22"/>
                <w:lang w:eastAsia="cs-CZ"/>
              </w:rPr>
              <w:t xml:space="preserve">e </w:t>
            </w:r>
            <w:r w:rsidR="00EC6856">
              <w:rPr>
                <w:rFonts w:cs="Arial"/>
                <w:b/>
                <w:bCs/>
                <w:color w:val="000000"/>
                <w:szCs w:val="22"/>
                <w:lang w:eastAsia="cs-CZ"/>
              </w:rPr>
              <w:t>/</w:t>
            </w:r>
            <w:r>
              <w:rPr>
                <w:rFonts w:cs="Arial"/>
                <w:b/>
                <w:bCs/>
                <w:color w:val="000000"/>
                <w:szCs w:val="22"/>
                <w:lang w:eastAsia="cs-CZ"/>
              </w:rPr>
              <w:t xml:space="preserve"> </w:t>
            </w:r>
            <w:r w:rsidR="00EC6856">
              <w:rPr>
                <w:rFonts w:cs="Arial"/>
                <w:b/>
                <w:bCs/>
                <w:color w:val="000000"/>
                <w:szCs w:val="22"/>
                <w:lang w:eastAsia="cs-CZ"/>
              </w:rPr>
              <w:t>Poskytovatel</w:t>
            </w:r>
            <w:r>
              <w:rPr>
                <w:rFonts w:cs="Arial"/>
                <w:b/>
                <w:bCs/>
                <w:color w:val="000000"/>
                <w:szCs w:val="22"/>
                <w:lang w:eastAsia="cs-CZ"/>
              </w:rPr>
              <w:t>e</w:t>
            </w:r>
            <w:r w:rsidR="00EC6856"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EE618A">
            <w:pPr>
              <w:spacing w:after="0"/>
              <w:rPr>
                <w:rFonts w:cs="Arial"/>
                <w:b/>
                <w:bCs/>
                <w:color w:val="000000"/>
                <w:szCs w:val="22"/>
                <w:lang w:eastAsia="cs-CZ"/>
              </w:rPr>
            </w:pPr>
            <w:r w:rsidRPr="006C3557">
              <w:rPr>
                <w:rFonts w:cs="Arial"/>
                <w:b/>
                <w:bCs/>
                <w:color w:val="000000"/>
                <w:szCs w:val="22"/>
                <w:lang w:eastAsia="cs-CZ"/>
              </w:rPr>
              <w:t>Jméno</w:t>
            </w:r>
            <w:r w:rsidR="00EE618A">
              <w:rPr>
                <w:rFonts w:cs="Arial"/>
                <w:color w:val="000000"/>
                <w:szCs w:val="22"/>
                <w:lang w:eastAsia="cs-CZ"/>
              </w:rPr>
              <w:t xml:space="preserve"> </w:t>
            </w:r>
            <w:r w:rsidR="00EE618A" w:rsidRPr="00005870">
              <w:rPr>
                <w:rFonts w:cs="Arial"/>
                <w:b/>
                <w:color w:val="000000"/>
                <w:szCs w:val="22"/>
                <w:lang w:eastAsia="cs-CZ"/>
              </w:rPr>
              <w:t>oprávněné osoby</w:t>
            </w:r>
            <w:r w:rsidR="00EE618A">
              <w:rPr>
                <w:rStyle w:val="Odkaznavysvtlivky"/>
                <w:rFonts w:cs="Arial"/>
                <w:color w:val="000000"/>
                <w:szCs w:val="22"/>
                <w:lang w:eastAsia="cs-CZ"/>
              </w:rPr>
              <w:endnoteReference w:id="15"/>
            </w:r>
            <w:r w:rsidR="00EE618A">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Podpis:</w:t>
            </w:r>
          </w:p>
        </w:tc>
      </w:tr>
      <w:tr w:rsidR="00383102" w:rsidRPr="006C3557" w:rsidTr="008D5ED6">
        <w:trPr>
          <w:trHeight w:val="544"/>
        </w:trPr>
        <w:tc>
          <w:tcPr>
            <w:tcW w:w="2693" w:type="dxa"/>
            <w:shd w:val="clear" w:color="auto" w:fill="auto"/>
            <w:noWrap/>
          </w:tcPr>
          <w:p w:rsidR="00383102" w:rsidRDefault="00383102">
            <w:r w:rsidRPr="000D526D">
              <w:rPr>
                <w:sz w:val="20"/>
                <w:szCs w:val="20"/>
              </w:rPr>
              <w:t>xxx</w:t>
            </w:r>
          </w:p>
        </w:tc>
        <w:tc>
          <w:tcPr>
            <w:tcW w:w="3686" w:type="dxa"/>
          </w:tcPr>
          <w:p w:rsidR="00383102" w:rsidRDefault="00383102">
            <w:r w:rsidRPr="000D526D">
              <w:rPr>
                <w:sz w:val="20"/>
                <w:szCs w:val="20"/>
              </w:rPr>
              <w:t>xxx</w:t>
            </w:r>
          </w:p>
        </w:tc>
        <w:sdt>
          <w:sdtPr>
            <w:rPr>
              <w:szCs w:val="22"/>
            </w:rPr>
            <w:id w:val="1668364447"/>
            <w:showingPlcHdr/>
            <w:date>
              <w:dateFormat w:val="d.M.yyyy"/>
              <w:lid w:val="cs-CZ"/>
              <w:storeMappedDataAs w:val="dateTime"/>
              <w:calendar w:val="gregorian"/>
            </w:date>
          </w:sdtPr>
          <w:sdtEndPr/>
          <w:sdtContent>
            <w:tc>
              <w:tcPr>
                <w:tcW w:w="1276" w:type="dxa"/>
                <w:vAlign w:val="center"/>
              </w:tcPr>
              <w:p w:rsidR="00383102" w:rsidRPr="006C3557" w:rsidRDefault="00383102" w:rsidP="00337DDA">
                <w:pPr>
                  <w:spacing w:after="0"/>
                  <w:rPr>
                    <w:rFonts w:cs="Arial"/>
                    <w:color w:val="000000"/>
                    <w:szCs w:val="22"/>
                    <w:lang w:eastAsia="cs-CZ"/>
                  </w:rPr>
                </w:pPr>
                <w:r w:rsidRPr="00152E30">
                  <w:rPr>
                    <w:rStyle w:val="Zstupntext"/>
                    <w:sz w:val="12"/>
                    <w:szCs w:val="12"/>
                  </w:rPr>
                  <w:t>Klikněte sem a zadejte datum.</w:t>
                </w:r>
              </w:p>
            </w:tc>
          </w:sdtContent>
        </w:sdt>
        <w:tc>
          <w:tcPr>
            <w:tcW w:w="2126" w:type="dxa"/>
            <w:shd w:val="clear" w:color="auto" w:fill="auto"/>
            <w:vAlign w:val="center"/>
          </w:tcPr>
          <w:p w:rsidR="00383102" w:rsidRPr="006C3557" w:rsidRDefault="00383102" w:rsidP="00BC5CB6">
            <w:pPr>
              <w:spacing w:after="0"/>
              <w:ind w:right="72"/>
              <w:rPr>
                <w:rFonts w:cs="Arial"/>
                <w:color w:val="000000"/>
                <w:szCs w:val="22"/>
                <w:lang w:eastAsia="cs-CZ"/>
              </w:rPr>
            </w:pPr>
          </w:p>
        </w:tc>
      </w:tr>
    </w:tbl>
    <w:p w:rsidR="00EC6856" w:rsidRDefault="00EC6856" w:rsidP="00EC6856">
      <w:pPr>
        <w:rPr>
          <w:rFonts w:cs="Arial"/>
          <w:szCs w:val="22"/>
        </w:rPr>
      </w:pPr>
    </w:p>
    <w:p w:rsidR="00333E79" w:rsidRPr="006C3557" w:rsidRDefault="00333E79" w:rsidP="00333E79">
      <w:pPr>
        <w:rPr>
          <w:rFonts w:cs="Arial"/>
          <w:b/>
          <w:caps/>
          <w:szCs w:val="22"/>
        </w:rPr>
      </w:pPr>
      <w:r>
        <w:rPr>
          <w:rFonts w:cs="Arial"/>
          <w:b/>
          <w:caps/>
          <w:szCs w:val="22"/>
        </w:rPr>
        <w:t>C</w:t>
      </w:r>
      <w:r w:rsidRPr="006C3557">
        <w:rPr>
          <w:rFonts w:cs="Arial"/>
          <w:b/>
          <w:caps/>
          <w:szCs w:val="22"/>
        </w:rPr>
        <w:t xml:space="preserve"> – </w:t>
      </w:r>
      <w:r>
        <w:rPr>
          <w:rFonts w:cs="Arial"/>
          <w:b/>
          <w:caps/>
          <w:szCs w:val="22"/>
        </w:rPr>
        <w:t xml:space="preserve">Schválení realizace požadavku </w:t>
      </w:r>
      <w:r w:rsidR="00D4478C">
        <w:rPr>
          <w:rFonts w:cs="Arial"/>
          <w:b/>
          <w:sz w:val="36"/>
          <w:szCs w:val="36"/>
        </w:rPr>
        <w:t>Z23729</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333E79" w:rsidRPr="006C3557" w:rsidTr="007E4E5E">
        <w:tc>
          <w:tcPr>
            <w:tcW w:w="1779" w:type="dxa"/>
          </w:tcPr>
          <w:p w:rsidR="00333E79" w:rsidRPr="006C3557" w:rsidRDefault="00333E79" w:rsidP="007E4E5E">
            <w:pPr>
              <w:pStyle w:val="Tabulka"/>
              <w:rPr>
                <w:rStyle w:val="Siln"/>
                <w:szCs w:val="22"/>
              </w:rPr>
            </w:pPr>
            <w:r w:rsidRPr="00BC5CB6">
              <w:rPr>
                <w:b/>
                <w:szCs w:val="22"/>
              </w:rPr>
              <w:t>ID ShP MZe</w:t>
            </w:r>
            <w:r w:rsidRPr="006C3557">
              <w:rPr>
                <w:szCs w:val="22"/>
              </w:rPr>
              <w:t>:</w:t>
            </w:r>
          </w:p>
        </w:tc>
        <w:tc>
          <w:tcPr>
            <w:tcW w:w="2544" w:type="dxa"/>
          </w:tcPr>
          <w:p w:rsidR="00333E79" w:rsidRPr="006C3557" w:rsidRDefault="00333E79" w:rsidP="007E4E5E">
            <w:pPr>
              <w:pStyle w:val="Tabulka"/>
              <w:rPr>
                <w:rStyle w:val="Siln"/>
                <w:szCs w:val="22"/>
              </w:rPr>
            </w:pPr>
            <w:r>
              <w:rPr>
                <w:rStyle w:val="Siln"/>
                <w:szCs w:val="22"/>
              </w:rPr>
              <w:t>2016_0031_214</w:t>
            </w:r>
          </w:p>
        </w:tc>
        <w:tc>
          <w:tcPr>
            <w:tcW w:w="1631" w:type="dxa"/>
          </w:tcPr>
          <w:p w:rsidR="00333E79" w:rsidRPr="006C3557" w:rsidRDefault="00333E79" w:rsidP="007E4E5E">
            <w:pPr>
              <w:pStyle w:val="Tabulka"/>
              <w:rPr>
                <w:rStyle w:val="Siln"/>
                <w:szCs w:val="22"/>
              </w:rPr>
            </w:pPr>
            <w:r w:rsidRPr="00BC5CB6">
              <w:rPr>
                <w:b/>
                <w:szCs w:val="22"/>
              </w:rPr>
              <w:t>ID PK MZe</w:t>
            </w:r>
            <w:r w:rsidRPr="006C3557">
              <w:rPr>
                <w:szCs w:val="22"/>
              </w:rPr>
              <w:t>:</w:t>
            </w:r>
          </w:p>
        </w:tc>
        <w:tc>
          <w:tcPr>
            <w:tcW w:w="992" w:type="dxa"/>
          </w:tcPr>
          <w:p w:rsidR="00333E79" w:rsidRPr="006C3557" w:rsidRDefault="00333E79" w:rsidP="007E4E5E">
            <w:pPr>
              <w:pStyle w:val="Tabulka"/>
              <w:rPr>
                <w:szCs w:val="22"/>
              </w:rPr>
            </w:pPr>
            <w:r>
              <w:rPr>
                <w:szCs w:val="22"/>
              </w:rPr>
              <w:t>332</w:t>
            </w:r>
          </w:p>
        </w:tc>
      </w:tr>
    </w:tbl>
    <w:p w:rsidR="001F2E58" w:rsidRPr="006C3557" w:rsidRDefault="001F2E58" w:rsidP="00401780">
      <w:pPr>
        <w:rPr>
          <w:rFonts w:cs="Arial"/>
          <w:szCs w:val="22"/>
        </w:rPr>
      </w:pPr>
    </w:p>
    <w:p w:rsidR="00044DB9" w:rsidRPr="00044DB9" w:rsidRDefault="00044DB9" w:rsidP="0012350C">
      <w:pPr>
        <w:pStyle w:val="Nadpis1"/>
        <w:numPr>
          <w:ilvl w:val="0"/>
          <w:numId w:val="5"/>
        </w:numPr>
        <w:tabs>
          <w:tab w:val="clear" w:pos="540"/>
        </w:tabs>
        <w:ind w:left="284" w:hanging="284"/>
        <w:rPr>
          <w:rFonts w:cs="Arial"/>
          <w:sz w:val="22"/>
          <w:szCs w:val="22"/>
        </w:rPr>
      </w:pPr>
      <w:r>
        <w:rPr>
          <w:rFonts w:cs="Arial"/>
          <w:sz w:val="22"/>
          <w:szCs w:val="22"/>
        </w:rPr>
        <w:lastRenderedPageBreak/>
        <w:t>S</w:t>
      </w:r>
      <w:r w:rsidRPr="00044DB9">
        <w:rPr>
          <w:rFonts w:cs="Arial"/>
          <w:sz w:val="22"/>
          <w:szCs w:val="22"/>
        </w:rPr>
        <w:t>pecifikace plnění</w:t>
      </w:r>
    </w:p>
    <w:p w:rsidR="004A3B16" w:rsidRDefault="00044DB9" w:rsidP="004A3B16">
      <w:pPr>
        <w:rPr>
          <w:rFonts w:cs="Arial"/>
        </w:rPr>
      </w:pPr>
      <w:r>
        <w:rPr>
          <w:rFonts w:cs="Arial"/>
        </w:rPr>
        <w:t>Požadované plnění je specifikováno v části A a B tohoto RfC.</w:t>
      </w:r>
      <w:r w:rsidR="004A3B16">
        <w:rPr>
          <w:rFonts w:cs="Arial"/>
        </w:rPr>
        <w:t xml:space="preserve"> </w:t>
      </w:r>
    </w:p>
    <w:p w:rsidR="004A3B16" w:rsidRDefault="004A3B16" w:rsidP="004A3B16">
      <w:pPr>
        <w:rPr>
          <w:rFonts w:cs="Arial"/>
        </w:rPr>
      </w:pPr>
    </w:p>
    <w:p w:rsidR="004A3B16" w:rsidRPr="004A3B16" w:rsidRDefault="004A3B16" w:rsidP="004A3B16">
      <w:pPr>
        <w:rPr>
          <w:rFonts w:cs="Arial"/>
          <w:szCs w:val="22"/>
        </w:rPr>
      </w:pPr>
      <w:r w:rsidRPr="004A3B16">
        <w:rPr>
          <w:rFonts w:cs="Arial"/>
        </w:rPr>
        <w:t>U</w:t>
      </w:r>
      <w:r w:rsidRPr="004A3B16">
        <w:rPr>
          <w:rFonts w:cs="Arial"/>
          <w:szCs w:val="22"/>
        </w:rPr>
        <w:t>živatelské a licenční zajištění pro Objednatele (je-li relevantní)</w:t>
      </w:r>
      <w:r>
        <w:rPr>
          <w:rFonts w:cs="Arial"/>
          <w:szCs w:val="22"/>
        </w:rPr>
        <w:t>:</w:t>
      </w:r>
    </w:p>
    <w:p w:rsidR="0033113B" w:rsidRDefault="0033113B" w:rsidP="004C756F"/>
    <w:p w:rsidR="00013DF1" w:rsidRPr="006C3557" w:rsidRDefault="00013DF1" w:rsidP="0012350C">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7938"/>
      </w:tblGrid>
      <w:tr w:rsidR="00D4478C" w:rsidRPr="006C3557" w:rsidTr="00D4478C">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6C3557" w:rsidRDefault="00D4478C" w:rsidP="00337DDA">
            <w:pPr>
              <w:spacing w:after="0"/>
              <w:rPr>
                <w:rFonts w:cs="Arial"/>
                <w:b/>
                <w:bCs/>
                <w:color w:val="000000"/>
                <w:szCs w:val="22"/>
                <w:lang w:eastAsia="cs-CZ"/>
              </w:rPr>
            </w:pPr>
            <w:r w:rsidRPr="006C3557">
              <w:rPr>
                <w:rFonts w:cs="Arial"/>
                <w:b/>
                <w:szCs w:val="22"/>
                <w:lang w:eastAsia="cs-CZ"/>
              </w:rPr>
              <w:t>Útvar / Dodavatel</w:t>
            </w:r>
          </w:p>
        </w:tc>
        <w:tc>
          <w:tcPr>
            <w:tcW w:w="7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6C3557" w:rsidRDefault="00D4478C" w:rsidP="00337DDA">
            <w:pPr>
              <w:spacing w:after="0"/>
              <w:rPr>
                <w:rFonts w:cs="Arial"/>
                <w:b/>
                <w:bCs/>
                <w:color w:val="000000"/>
                <w:szCs w:val="22"/>
                <w:lang w:eastAsia="cs-CZ"/>
              </w:rPr>
            </w:pPr>
            <w:r w:rsidRPr="006C3557">
              <w:rPr>
                <w:rFonts w:cs="Arial"/>
                <w:b/>
                <w:szCs w:val="22"/>
                <w:lang w:eastAsia="cs-CZ"/>
              </w:rPr>
              <w:t>Popis požadavku na součinnost</w:t>
            </w:r>
          </w:p>
        </w:tc>
      </w:tr>
      <w:tr w:rsidR="00D4478C" w:rsidRPr="006C3557" w:rsidTr="00D4478C">
        <w:trPr>
          <w:trHeight w:val="284"/>
        </w:trPr>
        <w:tc>
          <w:tcPr>
            <w:tcW w:w="1843" w:type="dxa"/>
            <w:tcBorders>
              <w:right w:val="dotted" w:sz="4" w:space="0" w:color="auto"/>
            </w:tcBorders>
            <w:shd w:val="clear" w:color="auto" w:fill="auto"/>
            <w:noWrap/>
            <w:vAlign w:val="bottom"/>
          </w:tcPr>
          <w:p w:rsidR="00D4478C" w:rsidRPr="00F23D33" w:rsidRDefault="00D4478C" w:rsidP="00D4478C">
            <w:pPr>
              <w:spacing w:after="0"/>
              <w:rPr>
                <w:rFonts w:cs="Arial"/>
                <w:color w:val="000000"/>
                <w:szCs w:val="22"/>
                <w:lang w:eastAsia="cs-CZ"/>
              </w:rPr>
            </w:pPr>
            <w:r>
              <w:rPr>
                <w:rFonts w:cs="Arial"/>
                <w:color w:val="000000"/>
                <w:szCs w:val="22"/>
                <w:lang w:eastAsia="cs-CZ"/>
              </w:rPr>
              <w:t>MZe</w:t>
            </w:r>
          </w:p>
        </w:tc>
        <w:tc>
          <w:tcPr>
            <w:tcW w:w="7938" w:type="dxa"/>
            <w:tcBorders>
              <w:left w:val="dotted" w:sz="4" w:space="0" w:color="auto"/>
              <w:right w:val="dotted" w:sz="4" w:space="0" w:color="auto"/>
            </w:tcBorders>
            <w:shd w:val="clear" w:color="auto" w:fill="auto"/>
            <w:noWrap/>
            <w:vAlign w:val="bottom"/>
          </w:tcPr>
          <w:p w:rsidR="00D4478C" w:rsidRPr="00F23D33" w:rsidRDefault="00D4478C" w:rsidP="00D4478C">
            <w:pPr>
              <w:spacing w:after="0"/>
              <w:rPr>
                <w:rFonts w:cs="Arial"/>
                <w:color w:val="000000"/>
                <w:szCs w:val="22"/>
                <w:lang w:eastAsia="cs-CZ"/>
              </w:rPr>
            </w:pPr>
            <w:r>
              <w:rPr>
                <w:rFonts w:cs="Arial"/>
                <w:color w:val="000000"/>
                <w:szCs w:val="22"/>
                <w:lang w:eastAsia="cs-CZ"/>
              </w:rPr>
              <w:t>Součinnost při nasazování ESB služeb</w:t>
            </w:r>
          </w:p>
        </w:tc>
      </w:tr>
      <w:tr w:rsidR="00D4478C" w:rsidRPr="006C3557" w:rsidTr="00D4478C">
        <w:trPr>
          <w:trHeight w:val="284"/>
        </w:trPr>
        <w:tc>
          <w:tcPr>
            <w:tcW w:w="1843" w:type="dxa"/>
            <w:tcBorders>
              <w:right w:val="dotted" w:sz="4" w:space="0" w:color="auto"/>
            </w:tcBorders>
            <w:shd w:val="clear" w:color="auto" w:fill="auto"/>
            <w:noWrap/>
            <w:vAlign w:val="bottom"/>
          </w:tcPr>
          <w:p w:rsidR="00D4478C" w:rsidRPr="006C3557" w:rsidRDefault="00D4478C" w:rsidP="00D4478C">
            <w:pPr>
              <w:spacing w:after="0"/>
              <w:rPr>
                <w:rFonts w:cs="Arial"/>
                <w:color w:val="000000"/>
                <w:szCs w:val="22"/>
                <w:lang w:eastAsia="cs-CZ"/>
              </w:rPr>
            </w:pPr>
          </w:p>
        </w:tc>
        <w:tc>
          <w:tcPr>
            <w:tcW w:w="7938" w:type="dxa"/>
            <w:tcBorders>
              <w:left w:val="dotted" w:sz="4" w:space="0" w:color="auto"/>
              <w:right w:val="dotted" w:sz="4" w:space="0" w:color="auto"/>
            </w:tcBorders>
            <w:shd w:val="clear" w:color="auto" w:fill="auto"/>
            <w:noWrap/>
            <w:vAlign w:val="bottom"/>
          </w:tcPr>
          <w:p w:rsidR="00D4478C" w:rsidRPr="006C3557" w:rsidRDefault="00D4478C" w:rsidP="00D4478C">
            <w:pPr>
              <w:spacing w:after="0"/>
              <w:rPr>
                <w:rFonts w:cs="Arial"/>
                <w:color w:val="000000"/>
                <w:szCs w:val="22"/>
                <w:lang w:eastAsia="cs-CZ"/>
              </w:rPr>
            </w:pPr>
          </w:p>
        </w:tc>
      </w:tr>
    </w:tbl>
    <w:p w:rsidR="00CB3C3C" w:rsidRPr="004C756F" w:rsidRDefault="00CB3C3C" w:rsidP="00CB3C3C"/>
    <w:p w:rsidR="001E3C70" w:rsidRPr="0003534C" w:rsidRDefault="001E3C70" w:rsidP="0012350C">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E3C70"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3C70" w:rsidRPr="00F23D33" w:rsidRDefault="001E3C70"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1E3C70" w:rsidRPr="00F23D33" w:rsidRDefault="001E3C70" w:rsidP="001E3C70">
            <w:pPr>
              <w:spacing w:after="0"/>
              <w:rPr>
                <w:rFonts w:cs="Arial"/>
                <w:b/>
                <w:bCs/>
                <w:color w:val="000000"/>
                <w:szCs w:val="22"/>
                <w:lang w:eastAsia="cs-CZ"/>
              </w:rPr>
            </w:pPr>
            <w:r w:rsidRPr="00F23D33">
              <w:rPr>
                <w:rFonts w:cs="Arial"/>
                <w:b/>
                <w:bCs/>
                <w:color w:val="000000"/>
                <w:szCs w:val="22"/>
                <w:lang w:eastAsia="cs-CZ"/>
              </w:rPr>
              <w:t>Termín</w:t>
            </w:r>
          </w:p>
        </w:tc>
      </w:tr>
      <w:tr w:rsidR="00D4478C" w:rsidRPr="00F2217A" w:rsidTr="00D4478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Implementace řešení v rámci aplikace LPIS – testovací prostředí</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15.7.2018</w:t>
            </w:r>
          </w:p>
        </w:tc>
      </w:tr>
      <w:tr w:rsidR="00D4478C" w:rsidRPr="00F2217A" w:rsidTr="00D4478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Implementace webových služeb – testovací prostředí</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15.7.2018</w:t>
            </w:r>
          </w:p>
        </w:tc>
      </w:tr>
      <w:tr w:rsidR="00D4478C" w:rsidRPr="00F2217A" w:rsidTr="00D4478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 xml:space="preserve">Opravy z testování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31.7.2018</w:t>
            </w:r>
          </w:p>
        </w:tc>
      </w:tr>
      <w:tr w:rsidR="00D4478C" w:rsidRPr="00F2217A" w:rsidTr="00D4478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Nasazení do provozního prostředí</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15.9.2018</w:t>
            </w:r>
          </w:p>
        </w:tc>
      </w:tr>
      <w:tr w:rsidR="00D4478C" w:rsidRPr="00F2217A" w:rsidTr="00D4478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Dokumentace řešení</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4478C" w:rsidRPr="00D4478C" w:rsidRDefault="00D4478C" w:rsidP="00D4478C">
            <w:pPr>
              <w:spacing w:after="0"/>
              <w:rPr>
                <w:rFonts w:cs="Arial"/>
                <w:bCs/>
                <w:color w:val="000000"/>
                <w:szCs w:val="22"/>
                <w:lang w:eastAsia="cs-CZ"/>
              </w:rPr>
            </w:pPr>
            <w:r w:rsidRPr="00D4478C">
              <w:rPr>
                <w:rFonts w:cs="Arial"/>
                <w:bCs/>
                <w:color w:val="000000"/>
                <w:szCs w:val="22"/>
                <w:lang w:eastAsia="cs-CZ"/>
              </w:rPr>
              <w:t>30.9.2018 */</w:t>
            </w:r>
          </w:p>
        </w:tc>
      </w:tr>
    </w:tbl>
    <w:p w:rsidR="0000023F" w:rsidRPr="00F2217A" w:rsidRDefault="0000023F" w:rsidP="0000023F">
      <w:pPr>
        <w:pStyle w:val="Nadpis1"/>
        <w:numPr>
          <w:ilvl w:val="0"/>
          <w:numId w:val="0"/>
        </w:numPr>
        <w:tabs>
          <w:tab w:val="clear" w:pos="540"/>
        </w:tabs>
        <w:spacing w:before="20" w:after="20"/>
        <w:rPr>
          <w:rFonts w:cs="Arial"/>
          <w:b w:val="0"/>
          <w:i/>
          <w:sz w:val="18"/>
          <w:szCs w:val="22"/>
        </w:rPr>
      </w:pPr>
      <w:r w:rsidRPr="00F2217A">
        <w:rPr>
          <w:rFonts w:cs="Arial"/>
          <w:b w:val="0"/>
          <w:i/>
          <w:sz w:val="18"/>
          <w:szCs w:val="22"/>
        </w:rPr>
        <w:t>*/ Uvedený harmonogram je platný pouze v případě, že Dodavatel obdrží objednávku do 16.5.2018</w:t>
      </w:r>
    </w:p>
    <w:p w:rsidR="001E3C70" w:rsidRPr="0003534C" w:rsidRDefault="001E3C70" w:rsidP="0012350C">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1E3C70" w:rsidRDefault="001E3C70"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10206"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559"/>
        <w:gridCol w:w="1701"/>
      </w:tblGrid>
      <w:tr w:rsidR="00CC6780" w:rsidRPr="00F23D33" w:rsidTr="00D4478C">
        <w:tc>
          <w:tcPr>
            <w:tcW w:w="1985" w:type="dxa"/>
            <w:tcBorders>
              <w:top w:val="single" w:sz="8" w:space="0" w:color="auto"/>
              <w:left w:val="single" w:sz="8" w:space="0" w:color="auto"/>
              <w:bottom w:val="single" w:sz="8" w:space="0" w:color="auto"/>
              <w:right w:val="single" w:sz="8" w:space="0" w:color="auto"/>
            </w:tcBorders>
          </w:tcPr>
          <w:p w:rsidR="00CC6780" w:rsidRPr="00F23D33" w:rsidRDefault="00CC6780" w:rsidP="00091BB3">
            <w:pPr>
              <w:pStyle w:val="Tabulka"/>
              <w:rPr>
                <w:szCs w:val="22"/>
              </w:rPr>
            </w:pPr>
            <w:r w:rsidRPr="00CB1115">
              <w:rPr>
                <w:b/>
                <w:szCs w:val="22"/>
              </w:rPr>
              <w:t>Oblast / role</w:t>
            </w:r>
            <w:r w:rsidRPr="00F23D33">
              <w:rPr>
                <w:rStyle w:val="Odkaznavysvtlivky"/>
                <w:szCs w:val="22"/>
              </w:rPr>
              <w:endnoteReference w:id="17"/>
            </w:r>
          </w:p>
        </w:tc>
        <w:tc>
          <w:tcPr>
            <w:tcW w:w="3685" w:type="dxa"/>
            <w:tcBorders>
              <w:top w:val="single" w:sz="8" w:space="0" w:color="auto"/>
              <w:left w:val="single" w:sz="8" w:space="0" w:color="auto"/>
              <w:bottom w:val="single" w:sz="8" w:space="0" w:color="auto"/>
              <w:right w:val="single" w:sz="8" w:space="0" w:color="auto"/>
            </w:tcBorders>
          </w:tcPr>
          <w:p w:rsidR="00CC6780" w:rsidRPr="00CB1115" w:rsidRDefault="00CC6780" w:rsidP="00091BB3">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CC6780" w:rsidRPr="00CB1115" w:rsidRDefault="00CC6780" w:rsidP="00091BB3">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CC6780" w:rsidRPr="00CB1115" w:rsidRDefault="00CC6780" w:rsidP="00091BB3">
            <w:pPr>
              <w:pStyle w:val="Tabulka"/>
              <w:rPr>
                <w:b/>
                <w:szCs w:val="22"/>
              </w:rPr>
            </w:pPr>
            <w:r w:rsidRPr="00CB1115">
              <w:rPr>
                <w:b/>
                <w:szCs w:val="22"/>
              </w:rPr>
              <w:t>v Kč bez DPH:</w:t>
            </w:r>
          </w:p>
        </w:tc>
        <w:tc>
          <w:tcPr>
            <w:tcW w:w="1701" w:type="dxa"/>
            <w:tcBorders>
              <w:top w:val="single" w:sz="8" w:space="0" w:color="auto"/>
              <w:left w:val="single" w:sz="8" w:space="0" w:color="auto"/>
              <w:bottom w:val="single" w:sz="8" w:space="0" w:color="auto"/>
              <w:right w:val="single" w:sz="8" w:space="0" w:color="auto"/>
            </w:tcBorders>
          </w:tcPr>
          <w:p w:rsidR="00CC6780" w:rsidRPr="00CB1115" w:rsidRDefault="00CC6780" w:rsidP="00091BB3">
            <w:pPr>
              <w:pStyle w:val="Tabulka"/>
              <w:rPr>
                <w:b/>
                <w:szCs w:val="22"/>
              </w:rPr>
            </w:pPr>
            <w:r w:rsidRPr="00CB1115">
              <w:rPr>
                <w:b/>
                <w:szCs w:val="22"/>
              </w:rPr>
              <w:t>v Kč s DPH:</w:t>
            </w:r>
          </w:p>
        </w:tc>
      </w:tr>
      <w:tr w:rsidR="00CC6780" w:rsidRPr="00F23D33" w:rsidTr="00D4478C">
        <w:trPr>
          <w:trHeight w:hRule="exact" w:val="20"/>
        </w:trPr>
        <w:tc>
          <w:tcPr>
            <w:tcW w:w="1985" w:type="dxa"/>
            <w:tcBorders>
              <w:top w:val="single" w:sz="8" w:space="0" w:color="auto"/>
              <w:left w:val="dotted" w:sz="4" w:space="0" w:color="auto"/>
            </w:tcBorders>
          </w:tcPr>
          <w:p w:rsidR="00CC6780" w:rsidRPr="00F23D33" w:rsidRDefault="00CC6780" w:rsidP="00091BB3">
            <w:pPr>
              <w:pStyle w:val="Tabulka"/>
              <w:rPr>
                <w:szCs w:val="22"/>
              </w:rPr>
            </w:pPr>
          </w:p>
        </w:tc>
        <w:tc>
          <w:tcPr>
            <w:tcW w:w="3685" w:type="dxa"/>
            <w:tcBorders>
              <w:top w:val="single" w:sz="8" w:space="0" w:color="auto"/>
              <w:left w:val="dotted" w:sz="4" w:space="0" w:color="auto"/>
            </w:tcBorders>
          </w:tcPr>
          <w:p w:rsidR="00CC6780" w:rsidRPr="00F23D33" w:rsidRDefault="00CC6780" w:rsidP="00091BB3">
            <w:pPr>
              <w:pStyle w:val="Tabulka"/>
              <w:rPr>
                <w:szCs w:val="22"/>
              </w:rPr>
            </w:pPr>
          </w:p>
        </w:tc>
        <w:tc>
          <w:tcPr>
            <w:tcW w:w="1276" w:type="dxa"/>
            <w:tcBorders>
              <w:top w:val="single" w:sz="8" w:space="0" w:color="auto"/>
            </w:tcBorders>
          </w:tcPr>
          <w:p w:rsidR="00CC6780" w:rsidRPr="00F23D33" w:rsidRDefault="00CC6780" w:rsidP="00091BB3">
            <w:pPr>
              <w:pStyle w:val="Tabulka"/>
              <w:rPr>
                <w:szCs w:val="22"/>
              </w:rPr>
            </w:pPr>
          </w:p>
        </w:tc>
        <w:tc>
          <w:tcPr>
            <w:tcW w:w="1559" w:type="dxa"/>
            <w:tcBorders>
              <w:top w:val="single" w:sz="8" w:space="0" w:color="auto"/>
            </w:tcBorders>
          </w:tcPr>
          <w:p w:rsidR="00CC6780" w:rsidRPr="00F23D33" w:rsidRDefault="00CC6780" w:rsidP="00091BB3">
            <w:pPr>
              <w:pStyle w:val="Tabulka"/>
              <w:rPr>
                <w:szCs w:val="22"/>
              </w:rPr>
            </w:pPr>
          </w:p>
        </w:tc>
        <w:tc>
          <w:tcPr>
            <w:tcW w:w="1701" w:type="dxa"/>
            <w:tcBorders>
              <w:top w:val="single" w:sz="8" w:space="0" w:color="auto"/>
            </w:tcBorders>
          </w:tcPr>
          <w:p w:rsidR="00CC6780" w:rsidRPr="00F23D33" w:rsidRDefault="00CC6780" w:rsidP="00091BB3">
            <w:pPr>
              <w:pStyle w:val="Tabulka"/>
              <w:rPr>
                <w:szCs w:val="22"/>
              </w:rPr>
            </w:pPr>
          </w:p>
        </w:tc>
      </w:tr>
      <w:tr w:rsidR="00D4478C" w:rsidRPr="00F23D33" w:rsidTr="00D4478C">
        <w:trPr>
          <w:trHeight w:val="397"/>
        </w:trPr>
        <w:tc>
          <w:tcPr>
            <w:tcW w:w="1985" w:type="dxa"/>
            <w:tcBorders>
              <w:top w:val="dotted" w:sz="4" w:space="0" w:color="auto"/>
              <w:left w:val="dotted" w:sz="4" w:space="0" w:color="auto"/>
            </w:tcBorders>
          </w:tcPr>
          <w:p w:rsidR="00D4478C" w:rsidRPr="00F23D33" w:rsidRDefault="00D4478C" w:rsidP="00D4478C">
            <w:pPr>
              <w:pStyle w:val="Tabulka"/>
              <w:rPr>
                <w:szCs w:val="22"/>
              </w:rPr>
            </w:pPr>
          </w:p>
        </w:tc>
        <w:tc>
          <w:tcPr>
            <w:tcW w:w="3685" w:type="dxa"/>
            <w:tcBorders>
              <w:top w:val="dotted" w:sz="4" w:space="0" w:color="auto"/>
              <w:left w:val="dotted" w:sz="4" w:space="0" w:color="auto"/>
            </w:tcBorders>
          </w:tcPr>
          <w:p w:rsidR="00D4478C" w:rsidRPr="00F23D33" w:rsidRDefault="00D4478C" w:rsidP="00D4478C">
            <w:pPr>
              <w:pStyle w:val="Tabulka"/>
              <w:rPr>
                <w:szCs w:val="22"/>
              </w:rPr>
            </w:pPr>
            <w:r>
              <w:rPr>
                <w:szCs w:val="22"/>
              </w:rPr>
              <w:t>Viz cenová nabídka v příloze č. 01</w:t>
            </w:r>
          </w:p>
        </w:tc>
        <w:tc>
          <w:tcPr>
            <w:tcW w:w="1276" w:type="dxa"/>
            <w:tcBorders>
              <w:top w:val="dotted" w:sz="4" w:space="0" w:color="auto"/>
            </w:tcBorders>
          </w:tcPr>
          <w:p w:rsidR="00D4478C" w:rsidRPr="00F23D33" w:rsidRDefault="00D4478C" w:rsidP="00D4478C">
            <w:pPr>
              <w:pStyle w:val="Tabulka"/>
              <w:rPr>
                <w:szCs w:val="22"/>
              </w:rPr>
            </w:pPr>
            <w:r>
              <w:rPr>
                <w:szCs w:val="22"/>
              </w:rPr>
              <w:t>191,13</w:t>
            </w:r>
          </w:p>
        </w:tc>
        <w:tc>
          <w:tcPr>
            <w:tcW w:w="1559" w:type="dxa"/>
            <w:tcBorders>
              <w:top w:val="dotted" w:sz="4" w:space="0" w:color="auto"/>
            </w:tcBorders>
            <w:vAlign w:val="center"/>
          </w:tcPr>
          <w:p w:rsidR="00D4478C" w:rsidRPr="00FE4DC3" w:rsidRDefault="00D4478C" w:rsidP="00D4478C">
            <w:pPr>
              <w:spacing w:after="0"/>
              <w:jc w:val="right"/>
              <w:rPr>
                <w:rFonts w:cs="Arial"/>
                <w:color w:val="000000"/>
                <w:szCs w:val="22"/>
                <w:lang w:eastAsia="cs-CZ"/>
              </w:rPr>
            </w:pPr>
            <w:r w:rsidRPr="00FE4DC3">
              <w:rPr>
                <w:rFonts w:cs="Arial"/>
                <w:color w:val="000000"/>
                <w:szCs w:val="22"/>
              </w:rPr>
              <w:t xml:space="preserve">1 609 463,63 </w:t>
            </w:r>
          </w:p>
        </w:tc>
        <w:tc>
          <w:tcPr>
            <w:tcW w:w="1701" w:type="dxa"/>
            <w:tcBorders>
              <w:top w:val="dotted" w:sz="4" w:space="0" w:color="auto"/>
            </w:tcBorders>
          </w:tcPr>
          <w:p w:rsidR="00D4478C" w:rsidRPr="00F23D33" w:rsidRDefault="00D4478C" w:rsidP="00D4478C">
            <w:pPr>
              <w:pStyle w:val="Tabulka"/>
              <w:rPr>
                <w:szCs w:val="22"/>
              </w:rPr>
            </w:pPr>
            <w:r>
              <w:rPr>
                <w:szCs w:val="22"/>
              </w:rPr>
              <w:t>1 947 450, 99</w:t>
            </w:r>
          </w:p>
        </w:tc>
      </w:tr>
      <w:tr w:rsidR="00D4478C" w:rsidRPr="00F23D33" w:rsidTr="00D4478C">
        <w:trPr>
          <w:trHeight w:val="397"/>
        </w:trPr>
        <w:tc>
          <w:tcPr>
            <w:tcW w:w="5670" w:type="dxa"/>
            <w:gridSpan w:val="2"/>
            <w:tcBorders>
              <w:left w:val="dotted" w:sz="4" w:space="0" w:color="auto"/>
              <w:bottom w:val="dotted" w:sz="4" w:space="0" w:color="auto"/>
            </w:tcBorders>
          </w:tcPr>
          <w:p w:rsidR="00D4478C" w:rsidRPr="00CB1115" w:rsidRDefault="00D4478C" w:rsidP="00D4478C">
            <w:pPr>
              <w:pStyle w:val="Tabulka"/>
              <w:rPr>
                <w:b/>
                <w:szCs w:val="22"/>
              </w:rPr>
            </w:pPr>
            <w:r w:rsidRPr="00CB1115">
              <w:rPr>
                <w:b/>
                <w:szCs w:val="22"/>
              </w:rPr>
              <w:t>Celkem:</w:t>
            </w:r>
          </w:p>
        </w:tc>
        <w:tc>
          <w:tcPr>
            <w:tcW w:w="1276" w:type="dxa"/>
            <w:tcBorders>
              <w:bottom w:val="dotted" w:sz="4" w:space="0" w:color="auto"/>
            </w:tcBorders>
          </w:tcPr>
          <w:p w:rsidR="00D4478C" w:rsidRPr="00F23D33" w:rsidRDefault="00D4478C" w:rsidP="00D4478C">
            <w:pPr>
              <w:pStyle w:val="Tabulka"/>
              <w:rPr>
                <w:szCs w:val="22"/>
              </w:rPr>
            </w:pPr>
            <w:r>
              <w:rPr>
                <w:szCs w:val="22"/>
              </w:rPr>
              <w:t>191,13</w:t>
            </w:r>
          </w:p>
        </w:tc>
        <w:tc>
          <w:tcPr>
            <w:tcW w:w="1559" w:type="dxa"/>
            <w:tcBorders>
              <w:bottom w:val="dotted" w:sz="4" w:space="0" w:color="auto"/>
            </w:tcBorders>
          </w:tcPr>
          <w:p w:rsidR="00D4478C" w:rsidRPr="00F23D33" w:rsidRDefault="00D4478C" w:rsidP="00D4478C">
            <w:pPr>
              <w:pStyle w:val="Tabulka"/>
              <w:rPr>
                <w:szCs w:val="22"/>
              </w:rPr>
            </w:pPr>
            <w:r>
              <w:rPr>
                <w:szCs w:val="22"/>
              </w:rPr>
              <w:t>1 609 463,63</w:t>
            </w:r>
          </w:p>
        </w:tc>
        <w:tc>
          <w:tcPr>
            <w:tcW w:w="1701" w:type="dxa"/>
            <w:tcBorders>
              <w:bottom w:val="dotted" w:sz="4" w:space="0" w:color="auto"/>
            </w:tcBorders>
          </w:tcPr>
          <w:p w:rsidR="00D4478C" w:rsidRPr="00F23D33" w:rsidRDefault="00D4478C" w:rsidP="00D4478C">
            <w:pPr>
              <w:pStyle w:val="Tabulka"/>
              <w:rPr>
                <w:szCs w:val="22"/>
              </w:rPr>
            </w:pPr>
            <w:r>
              <w:rPr>
                <w:szCs w:val="22"/>
              </w:rPr>
              <w:t>1 947 450,99</w:t>
            </w:r>
          </w:p>
        </w:tc>
      </w:tr>
    </w:tbl>
    <w:p w:rsidR="00CC6780" w:rsidRPr="00F23D33" w:rsidRDefault="00CC6780" w:rsidP="00CC6780">
      <w:pPr>
        <w:spacing w:after="0"/>
        <w:rPr>
          <w:rFonts w:cs="Arial"/>
          <w:sz w:val="8"/>
          <w:szCs w:val="8"/>
        </w:rPr>
      </w:pPr>
    </w:p>
    <w:p w:rsidR="00CC6780" w:rsidRPr="00D201B5" w:rsidRDefault="00CC6780" w:rsidP="00CC6780">
      <w:pPr>
        <w:spacing w:after="0"/>
        <w:rPr>
          <w:rFonts w:cs="Arial"/>
          <w:sz w:val="16"/>
          <w:szCs w:val="16"/>
        </w:rPr>
      </w:pPr>
      <w:r>
        <w:rPr>
          <w:rFonts w:cs="Arial"/>
          <w:sz w:val="16"/>
          <w:szCs w:val="16"/>
        </w:rPr>
        <w:lastRenderedPageBreak/>
        <w:t>(</w:t>
      </w:r>
      <w:r w:rsidRPr="00D201B5">
        <w:rPr>
          <w:rFonts w:cs="Arial"/>
          <w:sz w:val="16"/>
          <w:szCs w:val="16"/>
        </w:rPr>
        <w:t>Pozn.: MD – člověkoden, MJ – měrná jednotka, např. počet kusů</w:t>
      </w:r>
      <w:r>
        <w:rPr>
          <w:rFonts w:cs="Arial"/>
          <w:sz w:val="16"/>
          <w:szCs w:val="16"/>
        </w:rPr>
        <w:t>)</w:t>
      </w:r>
    </w:p>
    <w:p w:rsidR="00CC6780" w:rsidRPr="00CC6780" w:rsidRDefault="00CC6780" w:rsidP="00CC6780">
      <w:pPr>
        <w:pStyle w:val="RLTextlnkuslovan"/>
        <w:numPr>
          <w:ilvl w:val="0"/>
          <w:numId w:val="0"/>
        </w:numPr>
        <w:rPr>
          <w:lang w:val="cs-CZ" w:eastAsia="en-US"/>
        </w:rPr>
      </w:pPr>
    </w:p>
    <w:p w:rsidR="001E3C70" w:rsidRPr="00F23D33" w:rsidRDefault="001E3C70" w:rsidP="001E3C70">
      <w:pPr>
        <w:spacing w:after="0"/>
        <w:rPr>
          <w:rFonts w:cs="Arial"/>
          <w:sz w:val="8"/>
          <w:szCs w:val="8"/>
        </w:rPr>
      </w:pPr>
    </w:p>
    <w:p w:rsidR="00044DB9" w:rsidRPr="002123D3" w:rsidRDefault="004A3B16" w:rsidP="0012350C">
      <w:pPr>
        <w:pStyle w:val="Nadpis1"/>
        <w:numPr>
          <w:ilvl w:val="0"/>
          <w:numId w:val="5"/>
        </w:numPr>
        <w:tabs>
          <w:tab w:val="clear" w:pos="540"/>
        </w:tabs>
        <w:ind w:left="284" w:hanging="284"/>
        <w:rPr>
          <w:rFonts w:cs="Arial"/>
          <w:sz w:val="22"/>
          <w:szCs w:val="22"/>
        </w:rPr>
      </w:pPr>
      <w:r>
        <w:rPr>
          <w:rFonts w:cs="Arial"/>
          <w:sz w:val="22"/>
          <w:szCs w:val="22"/>
        </w:rPr>
        <w:t>Případné další</w:t>
      </w:r>
      <w:r w:rsidR="00044DB9" w:rsidRPr="002123D3">
        <w:rPr>
          <w:rFonts w:cs="Arial"/>
          <w:sz w:val="22"/>
          <w:szCs w:val="22"/>
        </w:rPr>
        <w:t xml:space="preserve"> obchodní podmínk</w:t>
      </w:r>
      <w:r>
        <w:rPr>
          <w:rFonts w:cs="Arial"/>
          <w:sz w:val="22"/>
          <w:szCs w:val="22"/>
        </w:rPr>
        <w:t>y</w:t>
      </w:r>
      <w:r w:rsidR="00044DB9" w:rsidRPr="00B44270">
        <w:rPr>
          <w:rStyle w:val="Odkaznavysvtlivky"/>
          <w:rFonts w:cs="Arial"/>
          <w:b w:val="0"/>
          <w:sz w:val="22"/>
          <w:szCs w:val="22"/>
        </w:rPr>
        <w:endnoteReference w:id="18"/>
      </w:r>
    </w:p>
    <w:p w:rsidR="005A138A" w:rsidRDefault="005A138A">
      <w:pPr>
        <w:spacing w:after="0"/>
      </w:pPr>
      <w:r>
        <w:br w:type="page"/>
      </w:r>
    </w:p>
    <w:p w:rsidR="00333E79" w:rsidRDefault="00333E79" w:rsidP="0012350C">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333E79" w:rsidRPr="00194CEC" w:rsidTr="007E4E5E">
        <w:trPr>
          <w:trHeight w:val="374"/>
        </w:trPr>
        <w:tc>
          <w:tcPr>
            <w:tcW w:w="2547" w:type="dxa"/>
            <w:vAlign w:val="center"/>
          </w:tcPr>
          <w:p w:rsidR="00333E79" w:rsidRPr="00194CEC" w:rsidRDefault="00333E79" w:rsidP="007E4E5E">
            <w:pPr>
              <w:rPr>
                <w:b/>
              </w:rPr>
            </w:pPr>
            <w:r>
              <w:rPr>
                <w:b/>
              </w:rPr>
              <w:t>Role</w:t>
            </w:r>
          </w:p>
        </w:tc>
        <w:tc>
          <w:tcPr>
            <w:tcW w:w="2371" w:type="dxa"/>
            <w:vAlign w:val="center"/>
          </w:tcPr>
          <w:p w:rsidR="00333E79" w:rsidRPr="00194CEC" w:rsidRDefault="00333E79" w:rsidP="007E4E5E">
            <w:pPr>
              <w:rPr>
                <w:b/>
              </w:rPr>
            </w:pPr>
            <w:r>
              <w:rPr>
                <w:b/>
              </w:rPr>
              <w:t>Jméno</w:t>
            </w:r>
          </w:p>
        </w:tc>
        <w:tc>
          <w:tcPr>
            <w:tcW w:w="2372" w:type="dxa"/>
            <w:vAlign w:val="center"/>
          </w:tcPr>
          <w:p w:rsidR="00333E79" w:rsidRPr="00194CEC" w:rsidRDefault="00333E79" w:rsidP="007E4E5E">
            <w:pPr>
              <w:rPr>
                <w:b/>
              </w:rPr>
            </w:pPr>
            <w:r w:rsidRPr="00194CEC">
              <w:rPr>
                <w:b/>
              </w:rPr>
              <w:t>Datum</w:t>
            </w:r>
          </w:p>
        </w:tc>
        <w:tc>
          <w:tcPr>
            <w:tcW w:w="2372" w:type="dxa"/>
            <w:vAlign w:val="center"/>
          </w:tcPr>
          <w:p w:rsidR="00333E79" w:rsidRPr="00194CEC" w:rsidRDefault="00333E79" w:rsidP="007E4E5E">
            <w:pPr>
              <w:rPr>
                <w:b/>
              </w:rPr>
            </w:pPr>
            <w:r w:rsidRPr="00194CEC">
              <w:rPr>
                <w:b/>
              </w:rPr>
              <w:t>Podpis</w:t>
            </w:r>
            <w:r>
              <w:rPr>
                <w:b/>
              </w:rPr>
              <w:t>/Mail</w:t>
            </w:r>
            <w:r>
              <w:rPr>
                <w:rStyle w:val="Odkaznavysvtlivky"/>
                <w:b/>
              </w:rPr>
              <w:endnoteReference w:id="20"/>
            </w:r>
          </w:p>
        </w:tc>
      </w:tr>
      <w:tr w:rsidR="00383102" w:rsidTr="00085FD2">
        <w:trPr>
          <w:trHeight w:val="510"/>
        </w:trPr>
        <w:tc>
          <w:tcPr>
            <w:tcW w:w="2547" w:type="dxa"/>
            <w:vAlign w:val="center"/>
          </w:tcPr>
          <w:p w:rsidR="00383102" w:rsidRDefault="00383102" w:rsidP="007E4E5E">
            <w:r>
              <w:t>Bezpečnostní garant</w:t>
            </w:r>
          </w:p>
        </w:tc>
        <w:tc>
          <w:tcPr>
            <w:tcW w:w="2371" w:type="dxa"/>
          </w:tcPr>
          <w:p w:rsidR="00383102" w:rsidRDefault="00383102">
            <w:r w:rsidRPr="007542F2">
              <w:rPr>
                <w:sz w:val="20"/>
                <w:szCs w:val="20"/>
              </w:rPr>
              <w:t>xxx</w:t>
            </w:r>
          </w:p>
        </w:tc>
        <w:tc>
          <w:tcPr>
            <w:tcW w:w="2372" w:type="dxa"/>
            <w:vAlign w:val="center"/>
          </w:tcPr>
          <w:p w:rsidR="00383102" w:rsidRDefault="00383102" w:rsidP="007E4E5E"/>
        </w:tc>
        <w:tc>
          <w:tcPr>
            <w:tcW w:w="2372" w:type="dxa"/>
            <w:vAlign w:val="center"/>
          </w:tcPr>
          <w:p w:rsidR="00383102" w:rsidRDefault="00383102" w:rsidP="007E4E5E">
            <w:r>
              <w:t>Email č. 1</w:t>
            </w:r>
          </w:p>
        </w:tc>
      </w:tr>
      <w:tr w:rsidR="00383102" w:rsidTr="00085FD2">
        <w:trPr>
          <w:trHeight w:val="510"/>
        </w:trPr>
        <w:tc>
          <w:tcPr>
            <w:tcW w:w="2547" w:type="dxa"/>
            <w:vAlign w:val="center"/>
          </w:tcPr>
          <w:p w:rsidR="00383102" w:rsidRDefault="00383102" w:rsidP="007E4E5E">
            <w:r>
              <w:t>Provozní garant</w:t>
            </w:r>
          </w:p>
        </w:tc>
        <w:tc>
          <w:tcPr>
            <w:tcW w:w="2371" w:type="dxa"/>
          </w:tcPr>
          <w:p w:rsidR="00383102" w:rsidRDefault="00383102">
            <w:r w:rsidRPr="007542F2">
              <w:rPr>
                <w:sz w:val="20"/>
                <w:szCs w:val="20"/>
              </w:rPr>
              <w:t>xxx</w:t>
            </w:r>
          </w:p>
        </w:tc>
        <w:tc>
          <w:tcPr>
            <w:tcW w:w="2372" w:type="dxa"/>
            <w:vAlign w:val="center"/>
          </w:tcPr>
          <w:p w:rsidR="00383102" w:rsidRDefault="00383102" w:rsidP="007E4E5E"/>
        </w:tc>
        <w:tc>
          <w:tcPr>
            <w:tcW w:w="2372" w:type="dxa"/>
            <w:vAlign w:val="center"/>
          </w:tcPr>
          <w:p w:rsidR="00383102" w:rsidRDefault="00383102" w:rsidP="007E4E5E">
            <w:r>
              <w:t>Email č. 2</w:t>
            </w:r>
          </w:p>
        </w:tc>
      </w:tr>
      <w:tr w:rsidR="00333E79" w:rsidTr="007E4E5E">
        <w:trPr>
          <w:trHeight w:val="510"/>
        </w:trPr>
        <w:tc>
          <w:tcPr>
            <w:tcW w:w="2547" w:type="dxa"/>
            <w:vAlign w:val="center"/>
          </w:tcPr>
          <w:p w:rsidR="00333E79" w:rsidRDefault="00333E79" w:rsidP="007E4E5E">
            <w:r>
              <w:t>Architekt</w:t>
            </w:r>
          </w:p>
        </w:tc>
        <w:tc>
          <w:tcPr>
            <w:tcW w:w="2371" w:type="dxa"/>
            <w:vAlign w:val="center"/>
          </w:tcPr>
          <w:p w:rsidR="00333E79" w:rsidRDefault="00333E79" w:rsidP="007E4E5E"/>
        </w:tc>
        <w:tc>
          <w:tcPr>
            <w:tcW w:w="2372" w:type="dxa"/>
            <w:vAlign w:val="center"/>
          </w:tcPr>
          <w:p w:rsidR="00333E79" w:rsidRDefault="00333E79" w:rsidP="007E4E5E"/>
        </w:tc>
        <w:tc>
          <w:tcPr>
            <w:tcW w:w="2372" w:type="dxa"/>
            <w:vAlign w:val="center"/>
          </w:tcPr>
          <w:p w:rsidR="00333E79" w:rsidRDefault="00333E79" w:rsidP="007E4E5E"/>
        </w:tc>
      </w:tr>
    </w:tbl>
    <w:p w:rsidR="00333E79" w:rsidRDefault="00333E79" w:rsidP="00333E79"/>
    <w:p w:rsidR="00333E79" w:rsidRPr="006C3557" w:rsidRDefault="00333E79" w:rsidP="0012350C">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333E79" w:rsidRPr="00194CEC" w:rsidTr="007E4E5E">
        <w:trPr>
          <w:trHeight w:val="374"/>
        </w:trPr>
        <w:tc>
          <w:tcPr>
            <w:tcW w:w="3256" w:type="dxa"/>
            <w:vAlign w:val="center"/>
          </w:tcPr>
          <w:p w:rsidR="00333E79" w:rsidRPr="00194CEC" w:rsidRDefault="00333E79" w:rsidP="007E4E5E">
            <w:pPr>
              <w:rPr>
                <w:b/>
              </w:rPr>
            </w:pPr>
            <w:r>
              <w:rPr>
                <w:b/>
              </w:rPr>
              <w:t>Role</w:t>
            </w:r>
          </w:p>
        </w:tc>
        <w:tc>
          <w:tcPr>
            <w:tcW w:w="2835" w:type="dxa"/>
            <w:vAlign w:val="center"/>
          </w:tcPr>
          <w:p w:rsidR="00333E79" w:rsidRPr="00194CEC" w:rsidRDefault="00333E79" w:rsidP="007E4E5E">
            <w:pPr>
              <w:rPr>
                <w:b/>
              </w:rPr>
            </w:pPr>
            <w:r>
              <w:rPr>
                <w:b/>
              </w:rPr>
              <w:t>Jméno</w:t>
            </w:r>
          </w:p>
        </w:tc>
        <w:tc>
          <w:tcPr>
            <w:tcW w:w="1559" w:type="dxa"/>
            <w:vAlign w:val="center"/>
          </w:tcPr>
          <w:p w:rsidR="00333E79" w:rsidRPr="00194CEC" w:rsidRDefault="00333E79" w:rsidP="007E4E5E">
            <w:pPr>
              <w:rPr>
                <w:b/>
              </w:rPr>
            </w:pPr>
            <w:r w:rsidRPr="00194CEC">
              <w:rPr>
                <w:b/>
              </w:rPr>
              <w:t>Datum</w:t>
            </w:r>
          </w:p>
        </w:tc>
        <w:tc>
          <w:tcPr>
            <w:tcW w:w="2012" w:type="dxa"/>
            <w:vAlign w:val="center"/>
          </w:tcPr>
          <w:p w:rsidR="00333E79" w:rsidRPr="00194CEC" w:rsidRDefault="00333E79" w:rsidP="007E4E5E">
            <w:pPr>
              <w:rPr>
                <w:b/>
              </w:rPr>
            </w:pPr>
            <w:r w:rsidRPr="00194CEC">
              <w:rPr>
                <w:b/>
              </w:rPr>
              <w:t>Podpis</w:t>
            </w:r>
          </w:p>
        </w:tc>
      </w:tr>
      <w:tr w:rsidR="00383102" w:rsidTr="00DF190C">
        <w:trPr>
          <w:trHeight w:val="510"/>
        </w:trPr>
        <w:tc>
          <w:tcPr>
            <w:tcW w:w="3256" w:type="dxa"/>
            <w:vAlign w:val="center"/>
          </w:tcPr>
          <w:p w:rsidR="00383102" w:rsidRDefault="00383102" w:rsidP="0000023F">
            <w:r>
              <w:t>Žadatel</w:t>
            </w:r>
          </w:p>
        </w:tc>
        <w:tc>
          <w:tcPr>
            <w:tcW w:w="2835" w:type="dxa"/>
          </w:tcPr>
          <w:p w:rsidR="00383102" w:rsidRDefault="00383102">
            <w:r w:rsidRPr="001F7FDD">
              <w:rPr>
                <w:sz w:val="20"/>
                <w:szCs w:val="20"/>
              </w:rPr>
              <w:t>xxx</w:t>
            </w:r>
          </w:p>
        </w:tc>
        <w:tc>
          <w:tcPr>
            <w:tcW w:w="1559" w:type="dxa"/>
            <w:vAlign w:val="center"/>
          </w:tcPr>
          <w:p w:rsidR="00383102" w:rsidRDefault="00383102" w:rsidP="0000023F"/>
        </w:tc>
        <w:tc>
          <w:tcPr>
            <w:tcW w:w="2012" w:type="dxa"/>
            <w:vAlign w:val="center"/>
          </w:tcPr>
          <w:p w:rsidR="00383102" w:rsidRDefault="00383102" w:rsidP="0000023F"/>
        </w:tc>
      </w:tr>
      <w:tr w:rsidR="00383102" w:rsidTr="00DF190C">
        <w:trPr>
          <w:trHeight w:val="510"/>
        </w:trPr>
        <w:tc>
          <w:tcPr>
            <w:tcW w:w="3256" w:type="dxa"/>
            <w:vAlign w:val="center"/>
          </w:tcPr>
          <w:p w:rsidR="00383102" w:rsidRDefault="00383102" w:rsidP="0000023F">
            <w:r>
              <w:t>Věcný/metodický garant</w:t>
            </w:r>
          </w:p>
        </w:tc>
        <w:tc>
          <w:tcPr>
            <w:tcW w:w="2835" w:type="dxa"/>
          </w:tcPr>
          <w:p w:rsidR="00383102" w:rsidRDefault="00383102">
            <w:r w:rsidRPr="001F7FDD">
              <w:rPr>
                <w:sz w:val="20"/>
                <w:szCs w:val="20"/>
              </w:rPr>
              <w:t>xxx</w:t>
            </w:r>
          </w:p>
        </w:tc>
        <w:tc>
          <w:tcPr>
            <w:tcW w:w="1559" w:type="dxa"/>
            <w:vAlign w:val="center"/>
          </w:tcPr>
          <w:p w:rsidR="00383102" w:rsidRDefault="00383102" w:rsidP="0000023F"/>
        </w:tc>
        <w:tc>
          <w:tcPr>
            <w:tcW w:w="2012" w:type="dxa"/>
            <w:vAlign w:val="center"/>
          </w:tcPr>
          <w:p w:rsidR="00383102" w:rsidRDefault="00383102" w:rsidP="0000023F"/>
        </w:tc>
      </w:tr>
      <w:tr w:rsidR="00383102" w:rsidTr="00DF190C">
        <w:trPr>
          <w:trHeight w:val="510"/>
        </w:trPr>
        <w:tc>
          <w:tcPr>
            <w:tcW w:w="3256" w:type="dxa"/>
            <w:vAlign w:val="center"/>
          </w:tcPr>
          <w:p w:rsidR="00383102" w:rsidRDefault="00383102" w:rsidP="0000023F">
            <w:r>
              <w:t>Change koordinátor</w:t>
            </w:r>
          </w:p>
        </w:tc>
        <w:tc>
          <w:tcPr>
            <w:tcW w:w="2835" w:type="dxa"/>
          </w:tcPr>
          <w:p w:rsidR="00383102" w:rsidRDefault="00383102">
            <w:r w:rsidRPr="001F7FDD">
              <w:rPr>
                <w:sz w:val="20"/>
                <w:szCs w:val="20"/>
              </w:rPr>
              <w:t>xxx</w:t>
            </w:r>
          </w:p>
        </w:tc>
        <w:tc>
          <w:tcPr>
            <w:tcW w:w="1559" w:type="dxa"/>
            <w:vAlign w:val="center"/>
          </w:tcPr>
          <w:p w:rsidR="00383102" w:rsidRDefault="00383102" w:rsidP="0000023F"/>
        </w:tc>
        <w:tc>
          <w:tcPr>
            <w:tcW w:w="2012" w:type="dxa"/>
            <w:vAlign w:val="center"/>
          </w:tcPr>
          <w:p w:rsidR="00383102" w:rsidRDefault="00383102" w:rsidP="0000023F"/>
        </w:tc>
      </w:tr>
      <w:tr w:rsidR="00383102" w:rsidTr="00DF190C">
        <w:trPr>
          <w:trHeight w:val="510"/>
        </w:trPr>
        <w:tc>
          <w:tcPr>
            <w:tcW w:w="3256" w:type="dxa"/>
            <w:vAlign w:val="center"/>
          </w:tcPr>
          <w:p w:rsidR="00383102" w:rsidRDefault="00383102" w:rsidP="007E4E5E">
            <w:r>
              <w:t>Oprávněná osoba dle smlouvy</w:t>
            </w:r>
          </w:p>
        </w:tc>
        <w:tc>
          <w:tcPr>
            <w:tcW w:w="2835" w:type="dxa"/>
          </w:tcPr>
          <w:p w:rsidR="00383102" w:rsidRDefault="00383102">
            <w:r w:rsidRPr="001F7FDD">
              <w:rPr>
                <w:sz w:val="20"/>
                <w:szCs w:val="20"/>
              </w:rPr>
              <w:t>xxx</w:t>
            </w:r>
          </w:p>
        </w:tc>
        <w:tc>
          <w:tcPr>
            <w:tcW w:w="1559" w:type="dxa"/>
            <w:vAlign w:val="center"/>
          </w:tcPr>
          <w:p w:rsidR="00383102" w:rsidRDefault="00383102" w:rsidP="007E4E5E"/>
        </w:tc>
        <w:tc>
          <w:tcPr>
            <w:tcW w:w="2012" w:type="dxa"/>
            <w:vAlign w:val="center"/>
          </w:tcPr>
          <w:p w:rsidR="00383102" w:rsidRDefault="00383102" w:rsidP="007E4E5E"/>
        </w:tc>
      </w:tr>
    </w:tbl>
    <w:p w:rsidR="00333E79" w:rsidRPr="009F4F27" w:rsidRDefault="00333E79" w:rsidP="00333E79"/>
    <w:p w:rsidR="00333E79" w:rsidRPr="00194CE8" w:rsidRDefault="00333E79" w:rsidP="00333E79"/>
    <w:p w:rsidR="007B64DF" w:rsidRDefault="007B64DF" w:rsidP="007B64DF">
      <w:pPr>
        <w:pStyle w:val="RLTextlnkuslovan"/>
        <w:numPr>
          <w:ilvl w:val="0"/>
          <w:numId w:val="0"/>
        </w:numPr>
        <w:spacing w:after="0"/>
        <w:rPr>
          <w:rFonts w:cs="Arial"/>
          <w:szCs w:val="22"/>
          <w:lang w:val="cs-CZ"/>
        </w:rPr>
      </w:pPr>
    </w:p>
    <w:p w:rsidR="0012350C" w:rsidRDefault="0012350C" w:rsidP="007B64DF">
      <w:pPr>
        <w:pStyle w:val="RLTextlnkuslovan"/>
        <w:numPr>
          <w:ilvl w:val="0"/>
          <w:numId w:val="0"/>
        </w:numPr>
        <w:spacing w:after="0"/>
        <w:rPr>
          <w:rFonts w:cs="Arial"/>
          <w:szCs w:val="22"/>
          <w:lang w:val="cs-CZ"/>
        </w:rPr>
      </w:pPr>
    </w:p>
    <w:p w:rsidR="0012350C" w:rsidRDefault="0012350C" w:rsidP="007B64DF">
      <w:pPr>
        <w:pStyle w:val="RLTextlnkuslovan"/>
        <w:numPr>
          <w:ilvl w:val="0"/>
          <w:numId w:val="0"/>
        </w:numPr>
        <w:spacing w:after="0"/>
        <w:rPr>
          <w:rFonts w:cs="Arial"/>
          <w:szCs w:val="22"/>
          <w:lang w:val="cs-CZ"/>
        </w:rPr>
      </w:pPr>
    </w:p>
    <w:p w:rsidR="0012350C" w:rsidRPr="008F29B6" w:rsidRDefault="0012350C" w:rsidP="007B64DF">
      <w:pPr>
        <w:pStyle w:val="RLTextlnkuslovan"/>
        <w:numPr>
          <w:ilvl w:val="0"/>
          <w:numId w:val="0"/>
        </w:numPr>
        <w:spacing w:after="0"/>
        <w:rPr>
          <w:rFonts w:cs="Arial"/>
          <w:szCs w:val="22"/>
          <w:lang w:val="cs-CZ"/>
        </w:rPr>
      </w:pPr>
    </w:p>
    <w:p w:rsidR="0028652D" w:rsidRDefault="00033DD1" w:rsidP="00340225">
      <w:pPr>
        <w:pStyle w:val="Nadpis1"/>
        <w:numPr>
          <w:ilvl w:val="0"/>
          <w:numId w:val="0"/>
        </w:numPr>
        <w:tabs>
          <w:tab w:val="clear" w:pos="540"/>
        </w:tabs>
        <w:ind w:left="142"/>
        <w:rPr>
          <w:rFonts w:cs="Arial"/>
        </w:rPr>
      </w:pPr>
      <w:r w:rsidRPr="00340225">
        <w:rPr>
          <w:rFonts w:cs="Arial"/>
        </w:rPr>
        <w:t>Vysvětlivky</w:t>
      </w:r>
    </w:p>
    <w:sectPr w:rsidR="0028652D"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9B" w:rsidRDefault="007E269B" w:rsidP="00F736A9">
      <w:pPr>
        <w:spacing w:after="0"/>
      </w:pPr>
      <w:r>
        <w:separator/>
      </w:r>
    </w:p>
  </w:endnote>
  <w:endnote w:type="continuationSeparator" w:id="0">
    <w:p w:rsidR="007E269B" w:rsidRDefault="007E269B" w:rsidP="00F736A9">
      <w:pPr>
        <w:spacing w:after="0"/>
      </w:pPr>
      <w:r>
        <w:continuationSeparator/>
      </w:r>
    </w:p>
  </w:endnote>
  <w:endnote w:type="continuationNotice" w:id="1">
    <w:p w:rsidR="007E269B" w:rsidRDefault="007E269B">
      <w:pPr>
        <w:spacing w:after="0"/>
      </w:pPr>
    </w:p>
  </w:endnote>
  <w:endnote w:id="2">
    <w:p w:rsidR="00D4478C" w:rsidRPr="00E56B5D" w:rsidRDefault="00D4478C" w:rsidP="004D7F59">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D4478C" w:rsidRPr="00E56B5D" w:rsidRDefault="00D4478C" w:rsidP="004D7F5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D4478C" w:rsidRPr="00E56B5D" w:rsidRDefault="00D4478C" w:rsidP="004D7F5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D4478C" w:rsidRPr="00E56B5D" w:rsidRDefault="00D4478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D4478C" w:rsidRPr="00E56B5D" w:rsidRDefault="00D4478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D4478C" w:rsidRPr="00E56B5D" w:rsidRDefault="00D4478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D4478C" w:rsidRPr="00E56B5D" w:rsidRDefault="00D4478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9">
    <w:p w:rsidR="00D4478C" w:rsidRPr="00E56B5D" w:rsidRDefault="00D4478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D4478C" w:rsidRPr="00E56B5D" w:rsidRDefault="00D4478C" w:rsidP="004D7F5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D4478C" w:rsidRPr="00E56B5D" w:rsidRDefault="00D4478C"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2">
    <w:p w:rsidR="00D4478C" w:rsidRPr="00E56B5D" w:rsidRDefault="00D4478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pod tabulkou</w:t>
      </w:r>
      <w:r>
        <w:rPr>
          <w:rFonts w:cs="Arial"/>
          <w:color w:val="000000"/>
          <w:sz w:val="18"/>
          <w:szCs w:val="18"/>
          <w:lang w:eastAsia="cs-CZ"/>
        </w:rPr>
        <w:t>.</w:t>
      </w:r>
    </w:p>
  </w:endnote>
  <w:endnote w:id="13">
    <w:p w:rsidR="00D4478C" w:rsidRPr="00E56B5D" w:rsidRDefault="00D4478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D4478C" w:rsidRPr="00E56B5D" w:rsidRDefault="00D4478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D4478C" w:rsidRPr="00E56B5D" w:rsidRDefault="00D4478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D4478C" w:rsidRPr="00E56B5D" w:rsidRDefault="00D4478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D4478C" w:rsidRPr="00E56B5D" w:rsidRDefault="00D4478C"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D4478C" w:rsidRPr="00E56B5D" w:rsidRDefault="00D4478C"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D4478C" w:rsidRPr="00E56B5D" w:rsidRDefault="00D4478C" w:rsidP="00333E7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D4478C" w:rsidRDefault="00D4478C" w:rsidP="00333E7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8C" w:rsidRPr="00CC2560" w:rsidRDefault="00D4478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90CCD">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0CCD">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8C" w:rsidRPr="00EF7DC4" w:rsidRDefault="00D4478C"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83102">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83102">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9B" w:rsidRDefault="007E269B" w:rsidP="00F736A9">
      <w:pPr>
        <w:spacing w:after="0"/>
      </w:pPr>
      <w:r>
        <w:separator/>
      </w:r>
    </w:p>
  </w:footnote>
  <w:footnote w:type="continuationSeparator" w:id="0">
    <w:p w:rsidR="007E269B" w:rsidRDefault="007E269B" w:rsidP="00F736A9">
      <w:pPr>
        <w:spacing w:after="0"/>
      </w:pPr>
      <w:r>
        <w:continuationSeparator/>
      </w:r>
    </w:p>
  </w:footnote>
  <w:footnote w:type="continuationNotice" w:id="1">
    <w:p w:rsidR="007E269B" w:rsidRDefault="007E269B">
      <w:pPr>
        <w:spacing w:after="0"/>
      </w:pPr>
    </w:p>
  </w:footnote>
  <w:footnote w:id="2">
    <w:p w:rsidR="00D4478C" w:rsidRDefault="00D4478C">
      <w:pPr>
        <w:pStyle w:val="Textpoznpodarou"/>
      </w:pPr>
      <w:r>
        <w:rPr>
          <w:rStyle w:val="Znakapoznpodarou"/>
        </w:rPr>
        <w:footnoteRef/>
      </w:r>
      <w:r>
        <w:t xml:space="preserve"> Toto datum bude předáváno v metadatech DPZ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8C" w:rsidRPr="003315A8" w:rsidRDefault="00D4478C"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AFBA0D9" wp14:editId="52568498">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1E9"/>
    <w:multiLevelType w:val="multilevel"/>
    <w:tmpl w:val="651A2444"/>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pStyle w:val="Nadpis3"/>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ED20AB"/>
    <w:multiLevelType w:val="hybridMultilevel"/>
    <w:tmpl w:val="E400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F2E2590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C67108"/>
    <w:multiLevelType w:val="hybridMultilevel"/>
    <w:tmpl w:val="2F621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04E82"/>
    <w:multiLevelType w:val="hybridMultilevel"/>
    <w:tmpl w:val="D9EA8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7678A"/>
    <w:multiLevelType w:val="hybridMultilevel"/>
    <w:tmpl w:val="B8FE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20D6D"/>
    <w:multiLevelType w:val="hybridMultilevel"/>
    <w:tmpl w:val="8C54F5CE"/>
    <w:lvl w:ilvl="0" w:tplc="9A7275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715719"/>
    <w:multiLevelType w:val="hybridMultilevel"/>
    <w:tmpl w:val="1FBE0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7E63E3"/>
    <w:multiLevelType w:val="hybridMultilevel"/>
    <w:tmpl w:val="CF4E5880"/>
    <w:lvl w:ilvl="0" w:tplc="823A54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7E5600"/>
    <w:multiLevelType w:val="hybridMultilevel"/>
    <w:tmpl w:val="ED8CAE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6479C5"/>
    <w:multiLevelType w:val="hybridMultilevel"/>
    <w:tmpl w:val="81AE9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394270"/>
    <w:multiLevelType w:val="hybridMultilevel"/>
    <w:tmpl w:val="E6F4B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6E3317"/>
    <w:multiLevelType w:val="hybridMultilevel"/>
    <w:tmpl w:val="8B302D3A"/>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384C0599"/>
    <w:multiLevelType w:val="hybridMultilevel"/>
    <w:tmpl w:val="EBFEEE94"/>
    <w:lvl w:ilvl="0" w:tplc="FDEC11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90B2723"/>
    <w:multiLevelType w:val="hybridMultilevel"/>
    <w:tmpl w:val="3F16A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9E2D81"/>
    <w:multiLevelType w:val="hybridMultilevel"/>
    <w:tmpl w:val="F0B88B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F80C5A"/>
    <w:multiLevelType w:val="hybridMultilevel"/>
    <w:tmpl w:val="EECA6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5D3EC9"/>
    <w:multiLevelType w:val="hybridMultilevel"/>
    <w:tmpl w:val="ABF6A90C"/>
    <w:lvl w:ilvl="0" w:tplc="BE1E031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6DA591F"/>
    <w:multiLevelType w:val="hybridMultilevel"/>
    <w:tmpl w:val="C4C40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6F1F41"/>
    <w:multiLevelType w:val="hybridMultilevel"/>
    <w:tmpl w:val="74487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F00687"/>
    <w:multiLevelType w:val="hybridMultilevel"/>
    <w:tmpl w:val="0C3A4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6F3C83"/>
    <w:multiLevelType w:val="multilevel"/>
    <w:tmpl w:val="6442C18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3328E"/>
    <w:multiLevelType w:val="hybridMultilevel"/>
    <w:tmpl w:val="A97A23DA"/>
    <w:lvl w:ilvl="0" w:tplc="8E4EDD0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4320D2"/>
    <w:multiLevelType w:val="hybridMultilevel"/>
    <w:tmpl w:val="29783C4C"/>
    <w:lvl w:ilvl="0" w:tplc="1C6CC0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75577EA"/>
    <w:multiLevelType w:val="hybridMultilevel"/>
    <w:tmpl w:val="4C82A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8DE3B2B"/>
    <w:multiLevelType w:val="hybridMultilevel"/>
    <w:tmpl w:val="65D87A40"/>
    <w:lvl w:ilvl="0" w:tplc="1EA885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AAD1FA6"/>
    <w:multiLevelType w:val="hybridMultilevel"/>
    <w:tmpl w:val="2EF85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1"/>
  </w:num>
  <w:num w:numId="9">
    <w:abstractNumId w:val="20"/>
  </w:num>
  <w:num w:numId="10">
    <w:abstractNumId w:val="27"/>
  </w:num>
  <w:num w:numId="11">
    <w:abstractNumId w:val="1"/>
  </w:num>
  <w:num w:numId="12">
    <w:abstractNumId w:val="24"/>
  </w:num>
  <w:num w:numId="13">
    <w:abstractNumId w:val="23"/>
  </w:num>
  <w:num w:numId="14">
    <w:abstractNumId w:val="6"/>
  </w:num>
  <w:num w:numId="15">
    <w:abstractNumId w:val="9"/>
  </w:num>
  <w:num w:numId="16">
    <w:abstractNumId w:val="28"/>
  </w:num>
  <w:num w:numId="17">
    <w:abstractNumId w:val="18"/>
  </w:num>
  <w:num w:numId="18">
    <w:abstractNumId w:val="22"/>
  </w:num>
  <w:num w:numId="19">
    <w:abstractNumId w:val="21"/>
  </w:num>
  <w:num w:numId="20">
    <w:abstractNumId w:val="25"/>
  </w:num>
  <w:num w:numId="21">
    <w:abstractNumId w:val="14"/>
  </w:num>
  <w:num w:numId="22">
    <w:abstractNumId w:val="32"/>
  </w:num>
  <w:num w:numId="23">
    <w:abstractNumId w:val="3"/>
  </w:num>
  <w:num w:numId="24">
    <w:abstractNumId w:val="29"/>
  </w:num>
  <w:num w:numId="25">
    <w:abstractNumId w:val="16"/>
  </w:num>
  <w:num w:numId="26">
    <w:abstractNumId w:val="7"/>
  </w:num>
  <w:num w:numId="27">
    <w:abstractNumId w:val="19"/>
  </w:num>
  <w:num w:numId="28">
    <w:abstractNumId w:val="31"/>
  </w:num>
  <w:num w:numId="29">
    <w:abstractNumId w:val="5"/>
  </w:num>
  <w:num w:numId="30">
    <w:abstractNumId w:val="4"/>
  </w:num>
  <w:num w:numId="31">
    <w:abstractNumId w:val="17"/>
  </w:num>
  <w:num w:numId="32">
    <w:abstractNumId w:val="26"/>
  </w:num>
  <w:num w:numId="33">
    <w:abstractNumId w:val="0"/>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23F"/>
    <w:rsid w:val="00000FA4"/>
    <w:rsid w:val="000015C9"/>
    <w:rsid w:val="0000195E"/>
    <w:rsid w:val="00001D20"/>
    <w:rsid w:val="00004AE0"/>
    <w:rsid w:val="00004EC1"/>
    <w:rsid w:val="00005870"/>
    <w:rsid w:val="00005BCE"/>
    <w:rsid w:val="00013DF1"/>
    <w:rsid w:val="00014F2F"/>
    <w:rsid w:val="0001584A"/>
    <w:rsid w:val="00016B61"/>
    <w:rsid w:val="00016F23"/>
    <w:rsid w:val="0002035C"/>
    <w:rsid w:val="0002371D"/>
    <w:rsid w:val="00024191"/>
    <w:rsid w:val="000242F6"/>
    <w:rsid w:val="000249F5"/>
    <w:rsid w:val="00025784"/>
    <w:rsid w:val="0003057D"/>
    <w:rsid w:val="000323D3"/>
    <w:rsid w:val="00032EAF"/>
    <w:rsid w:val="000335CF"/>
    <w:rsid w:val="00033DD1"/>
    <w:rsid w:val="0003534C"/>
    <w:rsid w:val="00036516"/>
    <w:rsid w:val="00036C48"/>
    <w:rsid w:val="0004128C"/>
    <w:rsid w:val="00041CBA"/>
    <w:rsid w:val="00044DB9"/>
    <w:rsid w:val="00046851"/>
    <w:rsid w:val="00050367"/>
    <w:rsid w:val="00051D11"/>
    <w:rsid w:val="00052206"/>
    <w:rsid w:val="00052499"/>
    <w:rsid w:val="00054889"/>
    <w:rsid w:val="00061005"/>
    <w:rsid w:val="00062D02"/>
    <w:rsid w:val="00070749"/>
    <w:rsid w:val="00070AE9"/>
    <w:rsid w:val="00071F38"/>
    <w:rsid w:val="000724F9"/>
    <w:rsid w:val="00075011"/>
    <w:rsid w:val="00081781"/>
    <w:rsid w:val="00083E85"/>
    <w:rsid w:val="00084053"/>
    <w:rsid w:val="00086555"/>
    <w:rsid w:val="000871C4"/>
    <w:rsid w:val="000872BF"/>
    <w:rsid w:val="00090CFE"/>
    <w:rsid w:val="00091BB3"/>
    <w:rsid w:val="00091C53"/>
    <w:rsid w:val="00092229"/>
    <w:rsid w:val="00093843"/>
    <w:rsid w:val="00094FE1"/>
    <w:rsid w:val="00095F04"/>
    <w:rsid w:val="000A0E3D"/>
    <w:rsid w:val="000A560E"/>
    <w:rsid w:val="000A6F5B"/>
    <w:rsid w:val="000A7D80"/>
    <w:rsid w:val="000B2FCB"/>
    <w:rsid w:val="000B6887"/>
    <w:rsid w:val="000C10FC"/>
    <w:rsid w:val="000C1105"/>
    <w:rsid w:val="000C145C"/>
    <w:rsid w:val="000C36FD"/>
    <w:rsid w:val="000C4A49"/>
    <w:rsid w:val="000C59B3"/>
    <w:rsid w:val="000C7406"/>
    <w:rsid w:val="000D21E2"/>
    <w:rsid w:val="000D290E"/>
    <w:rsid w:val="000D4EF2"/>
    <w:rsid w:val="000D5063"/>
    <w:rsid w:val="000D58C0"/>
    <w:rsid w:val="000E35C9"/>
    <w:rsid w:val="000E3B62"/>
    <w:rsid w:val="000E4800"/>
    <w:rsid w:val="000E51A3"/>
    <w:rsid w:val="000E6E54"/>
    <w:rsid w:val="000E720F"/>
    <w:rsid w:val="000E7473"/>
    <w:rsid w:val="000F7DA2"/>
    <w:rsid w:val="00100774"/>
    <w:rsid w:val="00101481"/>
    <w:rsid w:val="001018A2"/>
    <w:rsid w:val="00103472"/>
    <w:rsid w:val="001037F6"/>
    <w:rsid w:val="00104A7E"/>
    <w:rsid w:val="00107698"/>
    <w:rsid w:val="00110879"/>
    <w:rsid w:val="0011317A"/>
    <w:rsid w:val="001135A2"/>
    <w:rsid w:val="001172FB"/>
    <w:rsid w:val="00120DCA"/>
    <w:rsid w:val="001215A4"/>
    <w:rsid w:val="0012280F"/>
    <w:rsid w:val="0012350C"/>
    <w:rsid w:val="00125A65"/>
    <w:rsid w:val="00125AFA"/>
    <w:rsid w:val="001267F1"/>
    <w:rsid w:val="0012699B"/>
    <w:rsid w:val="00126CF7"/>
    <w:rsid w:val="00127005"/>
    <w:rsid w:val="00127530"/>
    <w:rsid w:val="001303E1"/>
    <w:rsid w:val="001307A1"/>
    <w:rsid w:val="001321B5"/>
    <w:rsid w:val="0013259E"/>
    <w:rsid w:val="00137FC3"/>
    <w:rsid w:val="001422BC"/>
    <w:rsid w:val="001444E5"/>
    <w:rsid w:val="00145FF2"/>
    <w:rsid w:val="0014616B"/>
    <w:rsid w:val="0014630E"/>
    <w:rsid w:val="00150237"/>
    <w:rsid w:val="00151778"/>
    <w:rsid w:val="00152E30"/>
    <w:rsid w:val="00153806"/>
    <w:rsid w:val="00154837"/>
    <w:rsid w:val="00156630"/>
    <w:rsid w:val="00160B68"/>
    <w:rsid w:val="0016171A"/>
    <w:rsid w:val="0016270D"/>
    <w:rsid w:val="0016573F"/>
    <w:rsid w:val="00166591"/>
    <w:rsid w:val="0016660D"/>
    <w:rsid w:val="00166B75"/>
    <w:rsid w:val="00166E4C"/>
    <w:rsid w:val="00170ADA"/>
    <w:rsid w:val="0017119F"/>
    <w:rsid w:val="00177AC7"/>
    <w:rsid w:val="00184BAA"/>
    <w:rsid w:val="0019068A"/>
    <w:rsid w:val="001914FF"/>
    <w:rsid w:val="0019253A"/>
    <w:rsid w:val="00193D58"/>
    <w:rsid w:val="00194AE9"/>
    <w:rsid w:val="001962E1"/>
    <w:rsid w:val="001965E1"/>
    <w:rsid w:val="001974FA"/>
    <w:rsid w:val="00197C96"/>
    <w:rsid w:val="001A0E77"/>
    <w:rsid w:val="001A4BD7"/>
    <w:rsid w:val="001A58B3"/>
    <w:rsid w:val="001A5A9D"/>
    <w:rsid w:val="001A5FFF"/>
    <w:rsid w:val="001B028B"/>
    <w:rsid w:val="001B18AF"/>
    <w:rsid w:val="001B458F"/>
    <w:rsid w:val="001B59C1"/>
    <w:rsid w:val="001B5B62"/>
    <w:rsid w:val="001C0A45"/>
    <w:rsid w:val="001C277E"/>
    <w:rsid w:val="001C2D39"/>
    <w:rsid w:val="001C4779"/>
    <w:rsid w:val="001C4C0B"/>
    <w:rsid w:val="001C658A"/>
    <w:rsid w:val="001C6B93"/>
    <w:rsid w:val="001D0604"/>
    <w:rsid w:val="001D40C4"/>
    <w:rsid w:val="001E17C9"/>
    <w:rsid w:val="001E22CA"/>
    <w:rsid w:val="001E3C70"/>
    <w:rsid w:val="001E419F"/>
    <w:rsid w:val="001F0E4E"/>
    <w:rsid w:val="001F177F"/>
    <w:rsid w:val="001F1C88"/>
    <w:rsid w:val="001F2E58"/>
    <w:rsid w:val="001F4C72"/>
    <w:rsid w:val="001F54A1"/>
    <w:rsid w:val="00210895"/>
    <w:rsid w:val="00211559"/>
    <w:rsid w:val="002123D3"/>
    <w:rsid w:val="002225BC"/>
    <w:rsid w:val="002255E9"/>
    <w:rsid w:val="002273D3"/>
    <w:rsid w:val="002300B6"/>
    <w:rsid w:val="00230B57"/>
    <w:rsid w:val="00234584"/>
    <w:rsid w:val="00234F76"/>
    <w:rsid w:val="00242077"/>
    <w:rsid w:val="002421CB"/>
    <w:rsid w:val="00242AF3"/>
    <w:rsid w:val="00242E87"/>
    <w:rsid w:val="00243E35"/>
    <w:rsid w:val="002442A7"/>
    <w:rsid w:val="0024594C"/>
    <w:rsid w:val="00245FA7"/>
    <w:rsid w:val="00246A07"/>
    <w:rsid w:val="00247294"/>
    <w:rsid w:val="002505F7"/>
    <w:rsid w:val="0025211E"/>
    <w:rsid w:val="00252B23"/>
    <w:rsid w:val="00252F01"/>
    <w:rsid w:val="00252F3F"/>
    <w:rsid w:val="00254328"/>
    <w:rsid w:val="0026086A"/>
    <w:rsid w:val="00260A8B"/>
    <w:rsid w:val="002629E2"/>
    <w:rsid w:val="00264BFC"/>
    <w:rsid w:val="00265237"/>
    <w:rsid w:val="0026525C"/>
    <w:rsid w:val="00265ED9"/>
    <w:rsid w:val="00266BC7"/>
    <w:rsid w:val="00270C2B"/>
    <w:rsid w:val="00273821"/>
    <w:rsid w:val="0027382A"/>
    <w:rsid w:val="00273A70"/>
    <w:rsid w:val="00276A3F"/>
    <w:rsid w:val="00276B46"/>
    <w:rsid w:val="00277CA5"/>
    <w:rsid w:val="00280C14"/>
    <w:rsid w:val="00281028"/>
    <w:rsid w:val="0028103B"/>
    <w:rsid w:val="00283C62"/>
    <w:rsid w:val="00284C4B"/>
    <w:rsid w:val="0028652D"/>
    <w:rsid w:val="0028662F"/>
    <w:rsid w:val="00286A2A"/>
    <w:rsid w:val="002956AD"/>
    <w:rsid w:val="00296D71"/>
    <w:rsid w:val="002A1214"/>
    <w:rsid w:val="002A262B"/>
    <w:rsid w:val="002A3316"/>
    <w:rsid w:val="002A4EAB"/>
    <w:rsid w:val="002B2742"/>
    <w:rsid w:val="002B7FEE"/>
    <w:rsid w:val="002C1F5A"/>
    <w:rsid w:val="002C64EF"/>
    <w:rsid w:val="002C7A38"/>
    <w:rsid w:val="002C7A49"/>
    <w:rsid w:val="002D0745"/>
    <w:rsid w:val="002D251A"/>
    <w:rsid w:val="002D30CC"/>
    <w:rsid w:val="002D3C0F"/>
    <w:rsid w:val="002D3EF5"/>
    <w:rsid w:val="002D5926"/>
    <w:rsid w:val="002D5C46"/>
    <w:rsid w:val="002D607A"/>
    <w:rsid w:val="002D6E30"/>
    <w:rsid w:val="002E1369"/>
    <w:rsid w:val="002E1A78"/>
    <w:rsid w:val="002E39F8"/>
    <w:rsid w:val="002E3D0A"/>
    <w:rsid w:val="002E4A8C"/>
    <w:rsid w:val="002E5942"/>
    <w:rsid w:val="002E6E8C"/>
    <w:rsid w:val="002F20C1"/>
    <w:rsid w:val="002F6294"/>
    <w:rsid w:val="00300418"/>
    <w:rsid w:val="00300932"/>
    <w:rsid w:val="00300B6D"/>
    <w:rsid w:val="003025EB"/>
    <w:rsid w:val="00303DF6"/>
    <w:rsid w:val="00304509"/>
    <w:rsid w:val="0031387C"/>
    <w:rsid w:val="003153D0"/>
    <w:rsid w:val="00320FF1"/>
    <w:rsid w:val="00322213"/>
    <w:rsid w:val="00323E78"/>
    <w:rsid w:val="0033113B"/>
    <w:rsid w:val="003315A8"/>
    <w:rsid w:val="003327CE"/>
    <w:rsid w:val="00332EBE"/>
    <w:rsid w:val="00333E79"/>
    <w:rsid w:val="003352D6"/>
    <w:rsid w:val="00337DDA"/>
    <w:rsid w:val="00337FB0"/>
    <w:rsid w:val="00340225"/>
    <w:rsid w:val="00340CF2"/>
    <w:rsid w:val="003519C1"/>
    <w:rsid w:val="00351F5F"/>
    <w:rsid w:val="00357CB1"/>
    <w:rsid w:val="00361371"/>
    <w:rsid w:val="0036140A"/>
    <w:rsid w:val="003622E0"/>
    <w:rsid w:val="00363409"/>
    <w:rsid w:val="003637D7"/>
    <w:rsid w:val="00371B26"/>
    <w:rsid w:val="00372419"/>
    <w:rsid w:val="00372AE7"/>
    <w:rsid w:val="0037680E"/>
    <w:rsid w:val="00383102"/>
    <w:rsid w:val="003850BD"/>
    <w:rsid w:val="00385D40"/>
    <w:rsid w:val="0038703A"/>
    <w:rsid w:val="00387519"/>
    <w:rsid w:val="00387F5C"/>
    <w:rsid w:val="00390A58"/>
    <w:rsid w:val="00390EB2"/>
    <w:rsid w:val="0039112C"/>
    <w:rsid w:val="00394E3E"/>
    <w:rsid w:val="00396506"/>
    <w:rsid w:val="00397293"/>
    <w:rsid w:val="003A25B3"/>
    <w:rsid w:val="003A48D8"/>
    <w:rsid w:val="003A6EEF"/>
    <w:rsid w:val="003B26AC"/>
    <w:rsid w:val="003B2D72"/>
    <w:rsid w:val="003B610B"/>
    <w:rsid w:val="003B78B1"/>
    <w:rsid w:val="003C0389"/>
    <w:rsid w:val="003C305C"/>
    <w:rsid w:val="003C4156"/>
    <w:rsid w:val="003C472B"/>
    <w:rsid w:val="003C4ABB"/>
    <w:rsid w:val="003D01EA"/>
    <w:rsid w:val="003D3EA5"/>
    <w:rsid w:val="003D5E92"/>
    <w:rsid w:val="003D682E"/>
    <w:rsid w:val="003E15DC"/>
    <w:rsid w:val="003E48D1"/>
    <w:rsid w:val="003E51A2"/>
    <w:rsid w:val="003E5793"/>
    <w:rsid w:val="003E5FE7"/>
    <w:rsid w:val="003F02D9"/>
    <w:rsid w:val="003F0F2C"/>
    <w:rsid w:val="003F1C67"/>
    <w:rsid w:val="003F519C"/>
    <w:rsid w:val="003F5711"/>
    <w:rsid w:val="003F6C0A"/>
    <w:rsid w:val="003F7E2A"/>
    <w:rsid w:val="00401780"/>
    <w:rsid w:val="0040551D"/>
    <w:rsid w:val="004106C6"/>
    <w:rsid w:val="00410D9F"/>
    <w:rsid w:val="004121AF"/>
    <w:rsid w:val="004148A0"/>
    <w:rsid w:val="00415D6E"/>
    <w:rsid w:val="00415E35"/>
    <w:rsid w:val="0041678A"/>
    <w:rsid w:val="00417DF1"/>
    <w:rsid w:val="004222BF"/>
    <w:rsid w:val="0042760E"/>
    <w:rsid w:val="00431B33"/>
    <w:rsid w:val="00431BA4"/>
    <w:rsid w:val="00433A2E"/>
    <w:rsid w:val="0043787F"/>
    <w:rsid w:val="00437AC0"/>
    <w:rsid w:val="00440CB4"/>
    <w:rsid w:val="004426A9"/>
    <w:rsid w:val="00443374"/>
    <w:rsid w:val="0044342B"/>
    <w:rsid w:val="00444A0A"/>
    <w:rsid w:val="004453BB"/>
    <w:rsid w:val="00447A58"/>
    <w:rsid w:val="00452C7E"/>
    <w:rsid w:val="004541C8"/>
    <w:rsid w:val="004551F8"/>
    <w:rsid w:val="004552F1"/>
    <w:rsid w:val="00460ADB"/>
    <w:rsid w:val="0046380B"/>
    <w:rsid w:val="00463E31"/>
    <w:rsid w:val="00472E74"/>
    <w:rsid w:val="00473A0A"/>
    <w:rsid w:val="00473FBD"/>
    <w:rsid w:val="00474B11"/>
    <w:rsid w:val="00474F44"/>
    <w:rsid w:val="004755FC"/>
    <w:rsid w:val="0048109E"/>
    <w:rsid w:val="00482BD9"/>
    <w:rsid w:val="00484CB3"/>
    <w:rsid w:val="00485230"/>
    <w:rsid w:val="00487F08"/>
    <w:rsid w:val="00494F25"/>
    <w:rsid w:val="00495D48"/>
    <w:rsid w:val="00496789"/>
    <w:rsid w:val="00497E20"/>
    <w:rsid w:val="004A0800"/>
    <w:rsid w:val="004A0BA8"/>
    <w:rsid w:val="004A1DD8"/>
    <w:rsid w:val="004A24F1"/>
    <w:rsid w:val="004A335B"/>
    <w:rsid w:val="004A3B16"/>
    <w:rsid w:val="004A5356"/>
    <w:rsid w:val="004A7C0A"/>
    <w:rsid w:val="004B07BF"/>
    <w:rsid w:val="004B0E49"/>
    <w:rsid w:val="004B3171"/>
    <w:rsid w:val="004B322F"/>
    <w:rsid w:val="004B3B90"/>
    <w:rsid w:val="004B49CA"/>
    <w:rsid w:val="004B4D88"/>
    <w:rsid w:val="004B5AB3"/>
    <w:rsid w:val="004C0F47"/>
    <w:rsid w:val="004C5158"/>
    <w:rsid w:val="004C5DDA"/>
    <w:rsid w:val="004C70DF"/>
    <w:rsid w:val="004C756F"/>
    <w:rsid w:val="004C795B"/>
    <w:rsid w:val="004D053A"/>
    <w:rsid w:val="004D1868"/>
    <w:rsid w:val="004D1C5E"/>
    <w:rsid w:val="004D2441"/>
    <w:rsid w:val="004D3B56"/>
    <w:rsid w:val="004D5F22"/>
    <w:rsid w:val="004D6D90"/>
    <w:rsid w:val="004D7469"/>
    <w:rsid w:val="004D7E68"/>
    <w:rsid w:val="004D7F59"/>
    <w:rsid w:val="004E2C2C"/>
    <w:rsid w:val="004E4AE1"/>
    <w:rsid w:val="004E4B99"/>
    <w:rsid w:val="004E63AF"/>
    <w:rsid w:val="004E7D14"/>
    <w:rsid w:val="004F1225"/>
    <w:rsid w:val="004F17E3"/>
    <w:rsid w:val="004F1DCE"/>
    <w:rsid w:val="004F290A"/>
    <w:rsid w:val="004F2BA0"/>
    <w:rsid w:val="004F3ECA"/>
    <w:rsid w:val="004F41D3"/>
    <w:rsid w:val="004F537E"/>
    <w:rsid w:val="004F65E7"/>
    <w:rsid w:val="004F736A"/>
    <w:rsid w:val="005025F6"/>
    <w:rsid w:val="00503270"/>
    <w:rsid w:val="005039EC"/>
    <w:rsid w:val="00503F4B"/>
    <w:rsid w:val="00506540"/>
    <w:rsid w:val="00507EFD"/>
    <w:rsid w:val="005103F3"/>
    <w:rsid w:val="00512899"/>
    <w:rsid w:val="0051576F"/>
    <w:rsid w:val="005163D1"/>
    <w:rsid w:val="00520182"/>
    <w:rsid w:val="005237B7"/>
    <w:rsid w:val="00525B29"/>
    <w:rsid w:val="00525C8C"/>
    <w:rsid w:val="00526577"/>
    <w:rsid w:val="0052661C"/>
    <w:rsid w:val="00530EE7"/>
    <w:rsid w:val="005316D6"/>
    <w:rsid w:val="00533B94"/>
    <w:rsid w:val="00534C12"/>
    <w:rsid w:val="0053561E"/>
    <w:rsid w:val="00540F87"/>
    <w:rsid w:val="00543429"/>
    <w:rsid w:val="0054410D"/>
    <w:rsid w:val="00544283"/>
    <w:rsid w:val="00551A7A"/>
    <w:rsid w:val="00551C8B"/>
    <w:rsid w:val="00552522"/>
    <w:rsid w:val="00552C00"/>
    <w:rsid w:val="00553E7C"/>
    <w:rsid w:val="00554046"/>
    <w:rsid w:val="00554154"/>
    <w:rsid w:val="00554B49"/>
    <w:rsid w:val="005569E0"/>
    <w:rsid w:val="0056136C"/>
    <w:rsid w:val="00563C33"/>
    <w:rsid w:val="00564A56"/>
    <w:rsid w:val="00564DC1"/>
    <w:rsid w:val="005658D6"/>
    <w:rsid w:val="00566BEA"/>
    <w:rsid w:val="0057042D"/>
    <w:rsid w:val="005711D8"/>
    <w:rsid w:val="00573055"/>
    <w:rsid w:val="00573BA2"/>
    <w:rsid w:val="005770F4"/>
    <w:rsid w:val="00582909"/>
    <w:rsid w:val="00584756"/>
    <w:rsid w:val="005861F5"/>
    <w:rsid w:val="00591022"/>
    <w:rsid w:val="00591195"/>
    <w:rsid w:val="005915AE"/>
    <w:rsid w:val="005929E7"/>
    <w:rsid w:val="00593EFD"/>
    <w:rsid w:val="005949DC"/>
    <w:rsid w:val="00596743"/>
    <w:rsid w:val="005967F6"/>
    <w:rsid w:val="005A096A"/>
    <w:rsid w:val="005A138A"/>
    <w:rsid w:val="005A395B"/>
    <w:rsid w:val="005A4D0C"/>
    <w:rsid w:val="005B4FEF"/>
    <w:rsid w:val="005B5E55"/>
    <w:rsid w:val="005B6ACF"/>
    <w:rsid w:val="005C1BD4"/>
    <w:rsid w:val="005C2192"/>
    <w:rsid w:val="005C2AA5"/>
    <w:rsid w:val="005C4371"/>
    <w:rsid w:val="005C4C2E"/>
    <w:rsid w:val="005C50A9"/>
    <w:rsid w:val="005D116D"/>
    <w:rsid w:val="005D2190"/>
    <w:rsid w:val="005D33E1"/>
    <w:rsid w:val="005D53BE"/>
    <w:rsid w:val="005D6829"/>
    <w:rsid w:val="005D7536"/>
    <w:rsid w:val="005E023F"/>
    <w:rsid w:val="005E29BE"/>
    <w:rsid w:val="005E3F0C"/>
    <w:rsid w:val="005E6190"/>
    <w:rsid w:val="005E6EDE"/>
    <w:rsid w:val="005F11F2"/>
    <w:rsid w:val="005F14D3"/>
    <w:rsid w:val="005F5218"/>
    <w:rsid w:val="005F5FA7"/>
    <w:rsid w:val="00601CB2"/>
    <w:rsid w:val="006033CF"/>
    <w:rsid w:val="006075C5"/>
    <w:rsid w:val="00607659"/>
    <w:rsid w:val="00610B8C"/>
    <w:rsid w:val="00611070"/>
    <w:rsid w:val="00613870"/>
    <w:rsid w:val="006147BF"/>
    <w:rsid w:val="006156B9"/>
    <w:rsid w:val="006172E7"/>
    <w:rsid w:val="00617642"/>
    <w:rsid w:val="00623E2B"/>
    <w:rsid w:val="00627C8A"/>
    <w:rsid w:val="00633019"/>
    <w:rsid w:val="006336C3"/>
    <w:rsid w:val="00634E92"/>
    <w:rsid w:val="006362BD"/>
    <w:rsid w:val="0064104B"/>
    <w:rsid w:val="006427DA"/>
    <w:rsid w:val="0064353D"/>
    <w:rsid w:val="00645A96"/>
    <w:rsid w:val="00645AB7"/>
    <w:rsid w:val="00650DDB"/>
    <w:rsid w:val="00651649"/>
    <w:rsid w:val="00651CF1"/>
    <w:rsid w:val="00651D15"/>
    <w:rsid w:val="0065303F"/>
    <w:rsid w:val="0065507A"/>
    <w:rsid w:val="00656250"/>
    <w:rsid w:val="00663C4D"/>
    <w:rsid w:val="00665294"/>
    <w:rsid w:val="00665970"/>
    <w:rsid w:val="00666F7B"/>
    <w:rsid w:val="0067090B"/>
    <w:rsid w:val="006710DF"/>
    <w:rsid w:val="00671D41"/>
    <w:rsid w:val="006758BC"/>
    <w:rsid w:val="00684C8A"/>
    <w:rsid w:val="006852DE"/>
    <w:rsid w:val="00692434"/>
    <w:rsid w:val="006950C7"/>
    <w:rsid w:val="00696639"/>
    <w:rsid w:val="00697536"/>
    <w:rsid w:val="00697C60"/>
    <w:rsid w:val="006A0258"/>
    <w:rsid w:val="006A1416"/>
    <w:rsid w:val="006A1A52"/>
    <w:rsid w:val="006A3415"/>
    <w:rsid w:val="006A47E0"/>
    <w:rsid w:val="006A5B28"/>
    <w:rsid w:val="006A5FF3"/>
    <w:rsid w:val="006A6935"/>
    <w:rsid w:val="006B1E5C"/>
    <w:rsid w:val="006B67DF"/>
    <w:rsid w:val="006B696A"/>
    <w:rsid w:val="006B6C49"/>
    <w:rsid w:val="006C2F8C"/>
    <w:rsid w:val="006C3557"/>
    <w:rsid w:val="006C3CB7"/>
    <w:rsid w:val="006C4182"/>
    <w:rsid w:val="006C745C"/>
    <w:rsid w:val="006D0943"/>
    <w:rsid w:val="006D28AC"/>
    <w:rsid w:val="006D2BF7"/>
    <w:rsid w:val="006D3143"/>
    <w:rsid w:val="006D357A"/>
    <w:rsid w:val="006D4305"/>
    <w:rsid w:val="006D5B5C"/>
    <w:rsid w:val="006E076F"/>
    <w:rsid w:val="006E25B8"/>
    <w:rsid w:val="006E2791"/>
    <w:rsid w:val="006E5560"/>
    <w:rsid w:val="006F4A05"/>
    <w:rsid w:val="006F5658"/>
    <w:rsid w:val="007006BD"/>
    <w:rsid w:val="0070267B"/>
    <w:rsid w:val="007039E9"/>
    <w:rsid w:val="00710C82"/>
    <w:rsid w:val="00711EE0"/>
    <w:rsid w:val="00712288"/>
    <w:rsid w:val="00712804"/>
    <w:rsid w:val="00714116"/>
    <w:rsid w:val="007141C2"/>
    <w:rsid w:val="00715099"/>
    <w:rsid w:val="00717A60"/>
    <w:rsid w:val="007206C3"/>
    <w:rsid w:val="00721A04"/>
    <w:rsid w:val="00726C49"/>
    <w:rsid w:val="0072746E"/>
    <w:rsid w:val="00731407"/>
    <w:rsid w:val="007321D4"/>
    <w:rsid w:val="00734E88"/>
    <w:rsid w:val="00735416"/>
    <w:rsid w:val="00735E38"/>
    <w:rsid w:val="007376DC"/>
    <w:rsid w:val="0074334E"/>
    <w:rsid w:val="00744621"/>
    <w:rsid w:val="0074488E"/>
    <w:rsid w:val="00747BD4"/>
    <w:rsid w:val="007519DD"/>
    <w:rsid w:val="00757A02"/>
    <w:rsid w:val="00760A3B"/>
    <w:rsid w:val="007633D5"/>
    <w:rsid w:val="00765184"/>
    <w:rsid w:val="007654BE"/>
    <w:rsid w:val="00766100"/>
    <w:rsid w:val="00766C0B"/>
    <w:rsid w:val="00771FEA"/>
    <w:rsid w:val="00772440"/>
    <w:rsid w:val="00772EE3"/>
    <w:rsid w:val="00773E21"/>
    <w:rsid w:val="0077530D"/>
    <w:rsid w:val="00780E72"/>
    <w:rsid w:val="00781115"/>
    <w:rsid w:val="00781D19"/>
    <w:rsid w:val="007850B0"/>
    <w:rsid w:val="007858FB"/>
    <w:rsid w:val="00785F4C"/>
    <w:rsid w:val="007864D9"/>
    <w:rsid w:val="007945E9"/>
    <w:rsid w:val="0079688E"/>
    <w:rsid w:val="007A081C"/>
    <w:rsid w:val="007A0D92"/>
    <w:rsid w:val="007A1873"/>
    <w:rsid w:val="007A520D"/>
    <w:rsid w:val="007A5AFB"/>
    <w:rsid w:val="007B2715"/>
    <w:rsid w:val="007B406C"/>
    <w:rsid w:val="007B526B"/>
    <w:rsid w:val="007B530F"/>
    <w:rsid w:val="007B598C"/>
    <w:rsid w:val="007B64DF"/>
    <w:rsid w:val="007B6936"/>
    <w:rsid w:val="007C0A84"/>
    <w:rsid w:val="007C1578"/>
    <w:rsid w:val="007C4470"/>
    <w:rsid w:val="007D0E1E"/>
    <w:rsid w:val="007D26A6"/>
    <w:rsid w:val="007D515C"/>
    <w:rsid w:val="007D5594"/>
    <w:rsid w:val="007D5891"/>
    <w:rsid w:val="007D6E3B"/>
    <w:rsid w:val="007D6F2B"/>
    <w:rsid w:val="007E072C"/>
    <w:rsid w:val="007E0D3C"/>
    <w:rsid w:val="007E1795"/>
    <w:rsid w:val="007E269B"/>
    <w:rsid w:val="007E286F"/>
    <w:rsid w:val="007E4E5E"/>
    <w:rsid w:val="007E5E1F"/>
    <w:rsid w:val="007E797B"/>
    <w:rsid w:val="007F05A9"/>
    <w:rsid w:val="007F1366"/>
    <w:rsid w:val="007F2CB8"/>
    <w:rsid w:val="007F3380"/>
    <w:rsid w:val="007F4308"/>
    <w:rsid w:val="00800FB0"/>
    <w:rsid w:val="00803AD5"/>
    <w:rsid w:val="00803CA6"/>
    <w:rsid w:val="00804B5D"/>
    <w:rsid w:val="008053DB"/>
    <w:rsid w:val="00806B41"/>
    <w:rsid w:val="00806FF9"/>
    <w:rsid w:val="008105A0"/>
    <w:rsid w:val="008109CE"/>
    <w:rsid w:val="00810E6E"/>
    <w:rsid w:val="008136DF"/>
    <w:rsid w:val="0081628D"/>
    <w:rsid w:val="00822810"/>
    <w:rsid w:val="00822B83"/>
    <w:rsid w:val="00823AB7"/>
    <w:rsid w:val="00823E85"/>
    <w:rsid w:val="00825655"/>
    <w:rsid w:val="00826A78"/>
    <w:rsid w:val="0083054C"/>
    <w:rsid w:val="00830DFE"/>
    <w:rsid w:val="00833F10"/>
    <w:rsid w:val="008347FE"/>
    <w:rsid w:val="00836FA1"/>
    <w:rsid w:val="00844D4F"/>
    <w:rsid w:val="008463CC"/>
    <w:rsid w:val="00852156"/>
    <w:rsid w:val="00853988"/>
    <w:rsid w:val="0085582D"/>
    <w:rsid w:val="00856501"/>
    <w:rsid w:val="00857EFE"/>
    <w:rsid w:val="0086090E"/>
    <w:rsid w:val="0086133D"/>
    <w:rsid w:val="0086141C"/>
    <w:rsid w:val="00862163"/>
    <w:rsid w:val="008635EF"/>
    <w:rsid w:val="008671B9"/>
    <w:rsid w:val="008673DB"/>
    <w:rsid w:val="00870B97"/>
    <w:rsid w:val="00872C14"/>
    <w:rsid w:val="00873788"/>
    <w:rsid w:val="00873E0B"/>
    <w:rsid w:val="00874EBE"/>
    <w:rsid w:val="00875247"/>
    <w:rsid w:val="0087560C"/>
    <w:rsid w:val="00880842"/>
    <w:rsid w:val="00881AFE"/>
    <w:rsid w:val="00886126"/>
    <w:rsid w:val="00887312"/>
    <w:rsid w:val="008877D5"/>
    <w:rsid w:val="0089227E"/>
    <w:rsid w:val="00892C9B"/>
    <w:rsid w:val="00893836"/>
    <w:rsid w:val="00895142"/>
    <w:rsid w:val="008964A9"/>
    <w:rsid w:val="00897E8A"/>
    <w:rsid w:val="008A13D0"/>
    <w:rsid w:val="008A4500"/>
    <w:rsid w:val="008A64FC"/>
    <w:rsid w:val="008B0119"/>
    <w:rsid w:val="008B0D13"/>
    <w:rsid w:val="008B3655"/>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86A"/>
    <w:rsid w:val="008F387A"/>
    <w:rsid w:val="008F6905"/>
    <w:rsid w:val="00900FD9"/>
    <w:rsid w:val="009012E9"/>
    <w:rsid w:val="00901D99"/>
    <w:rsid w:val="00902ACB"/>
    <w:rsid w:val="009054F5"/>
    <w:rsid w:val="009056BD"/>
    <w:rsid w:val="00906EAD"/>
    <w:rsid w:val="00910264"/>
    <w:rsid w:val="0091062E"/>
    <w:rsid w:val="00913467"/>
    <w:rsid w:val="00917E5E"/>
    <w:rsid w:val="00917ECC"/>
    <w:rsid w:val="0092267C"/>
    <w:rsid w:val="00922C9A"/>
    <w:rsid w:val="00923468"/>
    <w:rsid w:val="00923C57"/>
    <w:rsid w:val="00923CAA"/>
    <w:rsid w:val="009279A0"/>
    <w:rsid w:val="00930199"/>
    <w:rsid w:val="00930F7D"/>
    <w:rsid w:val="009332AA"/>
    <w:rsid w:val="00934AA2"/>
    <w:rsid w:val="00937484"/>
    <w:rsid w:val="00944CDA"/>
    <w:rsid w:val="009509EB"/>
    <w:rsid w:val="00952240"/>
    <w:rsid w:val="0095335F"/>
    <w:rsid w:val="00955953"/>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59FB"/>
    <w:rsid w:val="00986691"/>
    <w:rsid w:val="00986A8E"/>
    <w:rsid w:val="00986CC0"/>
    <w:rsid w:val="00987CBF"/>
    <w:rsid w:val="00991DBF"/>
    <w:rsid w:val="009920A6"/>
    <w:rsid w:val="00994971"/>
    <w:rsid w:val="009A353B"/>
    <w:rsid w:val="009A5B14"/>
    <w:rsid w:val="009A7636"/>
    <w:rsid w:val="009B0598"/>
    <w:rsid w:val="009B0D7C"/>
    <w:rsid w:val="009B18EA"/>
    <w:rsid w:val="009B2889"/>
    <w:rsid w:val="009B4A04"/>
    <w:rsid w:val="009B5D0F"/>
    <w:rsid w:val="009C0C0E"/>
    <w:rsid w:val="009C0C53"/>
    <w:rsid w:val="009C1386"/>
    <w:rsid w:val="009C18FD"/>
    <w:rsid w:val="009C2C71"/>
    <w:rsid w:val="009C2C76"/>
    <w:rsid w:val="009C3C4E"/>
    <w:rsid w:val="009C474B"/>
    <w:rsid w:val="009C558F"/>
    <w:rsid w:val="009C56F1"/>
    <w:rsid w:val="009C640A"/>
    <w:rsid w:val="009D2546"/>
    <w:rsid w:val="009E0666"/>
    <w:rsid w:val="009E2187"/>
    <w:rsid w:val="009E5CAE"/>
    <w:rsid w:val="009E655F"/>
    <w:rsid w:val="009F1C53"/>
    <w:rsid w:val="009F3F3D"/>
    <w:rsid w:val="009F6F9A"/>
    <w:rsid w:val="00A01751"/>
    <w:rsid w:val="00A0314B"/>
    <w:rsid w:val="00A03C34"/>
    <w:rsid w:val="00A0653B"/>
    <w:rsid w:val="00A06C58"/>
    <w:rsid w:val="00A078A9"/>
    <w:rsid w:val="00A13BA8"/>
    <w:rsid w:val="00A14084"/>
    <w:rsid w:val="00A16766"/>
    <w:rsid w:val="00A16E29"/>
    <w:rsid w:val="00A17B22"/>
    <w:rsid w:val="00A21C50"/>
    <w:rsid w:val="00A21F14"/>
    <w:rsid w:val="00A23C49"/>
    <w:rsid w:val="00A24508"/>
    <w:rsid w:val="00A268CA"/>
    <w:rsid w:val="00A30A2B"/>
    <w:rsid w:val="00A32C05"/>
    <w:rsid w:val="00A3421E"/>
    <w:rsid w:val="00A36BED"/>
    <w:rsid w:val="00A373CF"/>
    <w:rsid w:val="00A41847"/>
    <w:rsid w:val="00A41ADB"/>
    <w:rsid w:val="00A42A01"/>
    <w:rsid w:val="00A43CF6"/>
    <w:rsid w:val="00A446F4"/>
    <w:rsid w:val="00A44936"/>
    <w:rsid w:val="00A4575C"/>
    <w:rsid w:val="00A4608C"/>
    <w:rsid w:val="00A47005"/>
    <w:rsid w:val="00A47BD2"/>
    <w:rsid w:val="00A53177"/>
    <w:rsid w:val="00A5471A"/>
    <w:rsid w:val="00A54C3E"/>
    <w:rsid w:val="00A55324"/>
    <w:rsid w:val="00A57980"/>
    <w:rsid w:val="00A6262F"/>
    <w:rsid w:val="00A642A8"/>
    <w:rsid w:val="00A64D98"/>
    <w:rsid w:val="00A65E9C"/>
    <w:rsid w:val="00A706B8"/>
    <w:rsid w:val="00A712D4"/>
    <w:rsid w:val="00A73165"/>
    <w:rsid w:val="00A73D14"/>
    <w:rsid w:val="00A7578E"/>
    <w:rsid w:val="00A769B0"/>
    <w:rsid w:val="00A84BA0"/>
    <w:rsid w:val="00A85992"/>
    <w:rsid w:val="00A90078"/>
    <w:rsid w:val="00A93B05"/>
    <w:rsid w:val="00A95263"/>
    <w:rsid w:val="00AA5B07"/>
    <w:rsid w:val="00AB0400"/>
    <w:rsid w:val="00AB7822"/>
    <w:rsid w:val="00AB7BC4"/>
    <w:rsid w:val="00AC1CF7"/>
    <w:rsid w:val="00AC35C3"/>
    <w:rsid w:val="00AC439A"/>
    <w:rsid w:val="00AC6ACD"/>
    <w:rsid w:val="00AC7E8A"/>
    <w:rsid w:val="00AD1D86"/>
    <w:rsid w:val="00AD4376"/>
    <w:rsid w:val="00AD507D"/>
    <w:rsid w:val="00AD6EE9"/>
    <w:rsid w:val="00AE0DAA"/>
    <w:rsid w:val="00AE3FC9"/>
    <w:rsid w:val="00AE6A62"/>
    <w:rsid w:val="00AE6FBD"/>
    <w:rsid w:val="00AE787D"/>
    <w:rsid w:val="00AF1C38"/>
    <w:rsid w:val="00AF404E"/>
    <w:rsid w:val="00AF6FD7"/>
    <w:rsid w:val="00B02F18"/>
    <w:rsid w:val="00B03CAE"/>
    <w:rsid w:val="00B06F68"/>
    <w:rsid w:val="00B07142"/>
    <w:rsid w:val="00B11572"/>
    <w:rsid w:val="00B11960"/>
    <w:rsid w:val="00B151F9"/>
    <w:rsid w:val="00B15B77"/>
    <w:rsid w:val="00B16E67"/>
    <w:rsid w:val="00B173A2"/>
    <w:rsid w:val="00B20A08"/>
    <w:rsid w:val="00B22E02"/>
    <w:rsid w:val="00B239C6"/>
    <w:rsid w:val="00B25419"/>
    <w:rsid w:val="00B25D5E"/>
    <w:rsid w:val="00B27779"/>
    <w:rsid w:val="00B279A1"/>
    <w:rsid w:val="00B27B87"/>
    <w:rsid w:val="00B317DB"/>
    <w:rsid w:val="00B32E25"/>
    <w:rsid w:val="00B3478F"/>
    <w:rsid w:val="00B349A4"/>
    <w:rsid w:val="00B44270"/>
    <w:rsid w:val="00B44C63"/>
    <w:rsid w:val="00B52244"/>
    <w:rsid w:val="00B52CDC"/>
    <w:rsid w:val="00B53068"/>
    <w:rsid w:val="00B536E9"/>
    <w:rsid w:val="00B53784"/>
    <w:rsid w:val="00B53F37"/>
    <w:rsid w:val="00B54E46"/>
    <w:rsid w:val="00B568CB"/>
    <w:rsid w:val="00B603A8"/>
    <w:rsid w:val="00B6050B"/>
    <w:rsid w:val="00B610B7"/>
    <w:rsid w:val="00B62254"/>
    <w:rsid w:val="00B64EBD"/>
    <w:rsid w:val="00B64F78"/>
    <w:rsid w:val="00B660AC"/>
    <w:rsid w:val="00B66BC1"/>
    <w:rsid w:val="00B73768"/>
    <w:rsid w:val="00B74774"/>
    <w:rsid w:val="00B7528E"/>
    <w:rsid w:val="00B773FB"/>
    <w:rsid w:val="00B8108C"/>
    <w:rsid w:val="00B82516"/>
    <w:rsid w:val="00B85290"/>
    <w:rsid w:val="00B87A70"/>
    <w:rsid w:val="00B92F40"/>
    <w:rsid w:val="00B933DA"/>
    <w:rsid w:val="00B93560"/>
    <w:rsid w:val="00B960F0"/>
    <w:rsid w:val="00B96C06"/>
    <w:rsid w:val="00BA0644"/>
    <w:rsid w:val="00BA1643"/>
    <w:rsid w:val="00BA2BEC"/>
    <w:rsid w:val="00BA58A8"/>
    <w:rsid w:val="00BA720B"/>
    <w:rsid w:val="00BB0168"/>
    <w:rsid w:val="00BB1372"/>
    <w:rsid w:val="00BB3207"/>
    <w:rsid w:val="00BB49D0"/>
    <w:rsid w:val="00BB5714"/>
    <w:rsid w:val="00BB7BAD"/>
    <w:rsid w:val="00BB7D3D"/>
    <w:rsid w:val="00BC27AC"/>
    <w:rsid w:val="00BC4059"/>
    <w:rsid w:val="00BC5CB6"/>
    <w:rsid w:val="00BC6169"/>
    <w:rsid w:val="00BD0B7C"/>
    <w:rsid w:val="00BD2121"/>
    <w:rsid w:val="00BD4125"/>
    <w:rsid w:val="00BD68D4"/>
    <w:rsid w:val="00BE004C"/>
    <w:rsid w:val="00BE12EE"/>
    <w:rsid w:val="00BE1CDB"/>
    <w:rsid w:val="00BE29DD"/>
    <w:rsid w:val="00BE2CD4"/>
    <w:rsid w:val="00BE557E"/>
    <w:rsid w:val="00BE75EA"/>
    <w:rsid w:val="00BF2D80"/>
    <w:rsid w:val="00BF6D49"/>
    <w:rsid w:val="00BF7439"/>
    <w:rsid w:val="00BF74D2"/>
    <w:rsid w:val="00C052A3"/>
    <w:rsid w:val="00C0695D"/>
    <w:rsid w:val="00C10902"/>
    <w:rsid w:val="00C12C91"/>
    <w:rsid w:val="00C14D7F"/>
    <w:rsid w:val="00C15336"/>
    <w:rsid w:val="00C15A37"/>
    <w:rsid w:val="00C16072"/>
    <w:rsid w:val="00C16BC6"/>
    <w:rsid w:val="00C16CB4"/>
    <w:rsid w:val="00C17705"/>
    <w:rsid w:val="00C17ECE"/>
    <w:rsid w:val="00C20CB4"/>
    <w:rsid w:val="00C219FD"/>
    <w:rsid w:val="00C21DA2"/>
    <w:rsid w:val="00C234D6"/>
    <w:rsid w:val="00C242B3"/>
    <w:rsid w:val="00C25087"/>
    <w:rsid w:val="00C2763E"/>
    <w:rsid w:val="00C27FA6"/>
    <w:rsid w:val="00C30B01"/>
    <w:rsid w:val="00C31238"/>
    <w:rsid w:val="00C32C07"/>
    <w:rsid w:val="00C333DA"/>
    <w:rsid w:val="00C362E4"/>
    <w:rsid w:val="00C375FB"/>
    <w:rsid w:val="00C37FAE"/>
    <w:rsid w:val="00C413AD"/>
    <w:rsid w:val="00C43213"/>
    <w:rsid w:val="00C44C41"/>
    <w:rsid w:val="00C464E2"/>
    <w:rsid w:val="00C476AB"/>
    <w:rsid w:val="00C50DF4"/>
    <w:rsid w:val="00C52A7D"/>
    <w:rsid w:val="00C52DA0"/>
    <w:rsid w:val="00C53A07"/>
    <w:rsid w:val="00C54AD6"/>
    <w:rsid w:val="00C54C00"/>
    <w:rsid w:val="00C5727E"/>
    <w:rsid w:val="00C57DA9"/>
    <w:rsid w:val="00C60312"/>
    <w:rsid w:val="00C6132F"/>
    <w:rsid w:val="00C61549"/>
    <w:rsid w:val="00C6176D"/>
    <w:rsid w:val="00C61D87"/>
    <w:rsid w:val="00C63752"/>
    <w:rsid w:val="00C647B1"/>
    <w:rsid w:val="00C67FBA"/>
    <w:rsid w:val="00C703D9"/>
    <w:rsid w:val="00C70C61"/>
    <w:rsid w:val="00C71DE7"/>
    <w:rsid w:val="00C73BC7"/>
    <w:rsid w:val="00C74F9F"/>
    <w:rsid w:val="00C75306"/>
    <w:rsid w:val="00C775D4"/>
    <w:rsid w:val="00C82F84"/>
    <w:rsid w:val="00C85D1A"/>
    <w:rsid w:val="00C90CCD"/>
    <w:rsid w:val="00C91FCF"/>
    <w:rsid w:val="00C9377B"/>
    <w:rsid w:val="00C94357"/>
    <w:rsid w:val="00C956BC"/>
    <w:rsid w:val="00C9626D"/>
    <w:rsid w:val="00CA1005"/>
    <w:rsid w:val="00CA2A4E"/>
    <w:rsid w:val="00CA6540"/>
    <w:rsid w:val="00CB1013"/>
    <w:rsid w:val="00CB1115"/>
    <w:rsid w:val="00CB11EC"/>
    <w:rsid w:val="00CB3C3C"/>
    <w:rsid w:val="00CB7A92"/>
    <w:rsid w:val="00CC0006"/>
    <w:rsid w:val="00CC0D20"/>
    <w:rsid w:val="00CC2560"/>
    <w:rsid w:val="00CC4564"/>
    <w:rsid w:val="00CC5665"/>
    <w:rsid w:val="00CC6780"/>
    <w:rsid w:val="00CC7A5C"/>
    <w:rsid w:val="00CC7D93"/>
    <w:rsid w:val="00CD05B8"/>
    <w:rsid w:val="00CD0F30"/>
    <w:rsid w:val="00CD1AEA"/>
    <w:rsid w:val="00CD1B39"/>
    <w:rsid w:val="00CD1D24"/>
    <w:rsid w:val="00CD318E"/>
    <w:rsid w:val="00CD3695"/>
    <w:rsid w:val="00CD67DE"/>
    <w:rsid w:val="00CE333A"/>
    <w:rsid w:val="00CE3A90"/>
    <w:rsid w:val="00CE718F"/>
    <w:rsid w:val="00CF2095"/>
    <w:rsid w:val="00CF2F63"/>
    <w:rsid w:val="00CF581B"/>
    <w:rsid w:val="00CF668E"/>
    <w:rsid w:val="00CF7C12"/>
    <w:rsid w:val="00D00331"/>
    <w:rsid w:val="00D01FB5"/>
    <w:rsid w:val="00D02558"/>
    <w:rsid w:val="00D0423F"/>
    <w:rsid w:val="00D0693F"/>
    <w:rsid w:val="00D075CD"/>
    <w:rsid w:val="00D07EA6"/>
    <w:rsid w:val="00D112D2"/>
    <w:rsid w:val="00D13117"/>
    <w:rsid w:val="00D1558B"/>
    <w:rsid w:val="00D163E5"/>
    <w:rsid w:val="00D16632"/>
    <w:rsid w:val="00D16DF1"/>
    <w:rsid w:val="00D201B5"/>
    <w:rsid w:val="00D20DF0"/>
    <w:rsid w:val="00D2160D"/>
    <w:rsid w:val="00D21C00"/>
    <w:rsid w:val="00D2353F"/>
    <w:rsid w:val="00D23AF5"/>
    <w:rsid w:val="00D24A10"/>
    <w:rsid w:val="00D253A1"/>
    <w:rsid w:val="00D30504"/>
    <w:rsid w:val="00D3135D"/>
    <w:rsid w:val="00D32DC1"/>
    <w:rsid w:val="00D33E96"/>
    <w:rsid w:val="00D425A1"/>
    <w:rsid w:val="00D42E7A"/>
    <w:rsid w:val="00D4478C"/>
    <w:rsid w:val="00D51B1B"/>
    <w:rsid w:val="00D51C8D"/>
    <w:rsid w:val="00D52443"/>
    <w:rsid w:val="00D52943"/>
    <w:rsid w:val="00D52CAF"/>
    <w:rsid w:val="00D53630"/>
    <w:rsid w:val="00D5480E"/>
    <w:rsid w:val="00D55D50"/>
    <w:rsid w:val="00D626BD"/>
    <w:rsid w:val="00D6679E"/>
    <w:rsid w:val="00D67CDE"/>
    <w:rsid w:val="00D7072A"/>
    <w:rsid w:val="00D70D72"/>
    <w:rsid w:val="00D70EFD"/>
    <w:rsid w:val="00D745CB"/>
    <w:rsid w:val="00D75459"/>
    <w:rsid w:val="00D80852"/>
    <w:rsid w:val="00D82DC3"/>
    <w:rsid w:val="00D84E61"/>
    <w:rsid w:val="00D85E65"/>
    <w:rsid w:val="00D8707A"/>
    <w:rsid w:val="00D903D1"/>
    <w:rsid w:val="00D95844"/>
    <w:rsid w:val="00D975D4"/>
    <w:rsid w:val="00DA42EC"/>
    <w:rsid w:val="00DA644D"/>
    <w:rsid w:val="00DA6854"/>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3E5D"/>
    <w:rsid w:val="00DD4291"/>
    <w:rsid w:val="00DD6346"/>
    <w:rsid w:val="00DD7105"/>
    <w:rsid w:val="00DD77A5"/>
    <w:rsid w:val="00DE1BC9"/>
    <w:rsid w:val="00DE1CB7"/>
    <w:rsid w:val="00DE33F3"/>
    <w:rsid w:val="00DE4B73"/>
    <w:rsid w:val="00DE54E6"/>
    <w:rsid w:val="00DE55E0"/>
    <w:rsid w:val="00DE77EE"/>
    <w:rsid w:val="00DF1836"/>
    <w:rsid w:val="00DF20AE"/>
    <w:rsid w:val="00DF2F1F"/>
    <w:rsid w:val="00DF3BAD"/>
    <w:rsid w:val="00DF3E74"/>
    <w:rsid w:val="00DF402D"/>
    <w:rsid w:val="00DF598E"/>
    <w:rsid w:val="00DF7E9A"/>
    <w:rsid w:val="00E0226B"/>
    <w:rsid w:val="00E05608"/>
    <w:rsid w:val="00E0572F"/>
    <w:rsid w:val="00E0689B"/>
    <w:rsid w:val="00E06B29"/>
    <w:rsid w:val="00E11143"/>
    <w:rsid w:val="00E1143F"/>
    <w:rsid w:val="00E12158"/>
    <w:rsid w:val="00E17021"/>
    <w:rsid w:val="00E17531"/>
    <w:rsid w:val="00E178FA"/>
    <w:rsid w:val="00E27585"/>
    <w:rsid w:val="00E27AF5"/>
    <w:rsid w:val="00E30FA8"/>
    <w:rsid w:val="00E314B9"/>
    <w:rsid w:val="00E33A66"/>
    <w:rsid w:val="00E34669"/>
    <w:rsid w:val="00E35AC1"/>
    <w:rsid w:val="00E361C6"/>
    <w:rsid w:val="00E37A1F"/>
    <w:rsid w:val="00E415F2"/>
    <w:rsid w:val="00E52C6F"/>
    <w:rsid w:val="00E53553"/>
    <w:rsid w:val="00E563E1"/>
    <w:rsid w:val="00E56B5D"/>
    <w:rsid w:val="00E56F2D"/>
    <w:rsid w:val="00E5776E"/>
    <w:rsid w:val="00E57CF6"/>
    <w:rsid w:val="00E6132F"/>
    <w:rsid w:val="00E62AC7"/>
    <w:rsid w:val="00E63097"/>
    <w:rsid w:val="00E63249"/>
    <w:rsid w:val="00E638A0"/>
    <w:rsid w:val="00E642E3"/>
    <w:rsid w:val="00E64FBB"/>
    <w:rsid w:val="00E663E2"/>
    <w:rsid w:val="00E676EB"/>
    <w:rsid w:val="00E719C3"/>
    <w:rsid w:val="00E72444"/>
    <w:rsid w:val="00E77D84"/>
    <w:rsid w:val="00E77F1F"/>
    <w:rsid w:val="00E81EF9"/>
    <w:rsid w:val="00E84EBF"/>
    <w:rsid w:val="00E8613B"/>
    <w:rsid w:val="00E92028"/>
    <w:rsid w:val="00E97AF1"/>
    <w:rsid w:val="00EA2BFA"/>
    <w:rsid w:val="00EA70F4"/>
    <w:rsid w:val="00EB17ED"/>
    <w:rsid w:val="00EB2FA5"/>
    <w:rsid w:val="00EB3345"/>
    <w:rsid w:val="00EB4F60"/>
    <w:rsid w:val="00EB52D4"/>
    <w:rsid w:val="00EC24B8"/>
    <w:rsid w:val="00EC2D36"/>
    <w:rsid w:val="00EC3558"/>
    <w:rsid w:val="00EC55A9"/>
    <w:rsid w:val="00EC5C4C"/>
    <w:rsid w:val="00EC6856"/>
    <w:rsid w:val="00ED06B3"/>
    <w:rsid w:val="00ED17B6"/>
    <w:rsid w:val="00ED1D62"/>
    <w:rsid w:val="00ED22C4"/>
    <w:rsid w:val="00ED62AE"/>
    <w:rsid w:val="00ED6495"/>
    <w:rsid w:val="00ED7D96"/>
    <w:rsid w:val="00EE01B6"/>
    <w:rsid w:val="00EE4ED4"/>
    <w:rsid w:val="00EE618A"/>
    <w:rsid w:val="00EF0367"/>
    <w:rsid w:val="00EF13CA"/>
    <w:rsid w:val="00EF14C6"/>
    <w:rsid w:val="00EF1FB3"/>
    <w:rsid w:val="00EF7DC4"/>
    <w:rsid w:val="00F001D3"/>
    <w:rsid w:val="00F00BC4"/>
    <w:rsid w:val="00F01C1B"/>
    <w:rsid w:val="00F030EC"/>
    <w:rsid w:val="00F0423F"/>
    <w:rsid w:val="00F06432"/>
    <w:rsid w:val="00F1053D"/>
    <w:rsid w:val="00F11443"/>
    <w:rsid w:val="00F132E0"/>
    <w:rsid w:val="00F135D0"/>
    <w:rsid w:val="00F2128A"/>
    <w:rsid w:val="00F218EB"/>
    <w:rsid w:val="00F2217A"/>
    <w:rsid w:val="00F22C4E"/>
    <w:rsid w:val="00F239E6"/>
    <w:rsid w:val="00F23AAC"/>
    <w:rsid w:val="00F259CE"/>
    <w:rsid w:val="00F26B4B"/>
    <w:rsid w:val="00F3192D"/>
    <w:rsid w:val="00F34C90"/>
    <w:rsid w:val="00F36DBE"/>
    <w:rsid w:val="00F4098F"/>
    <w:rsid w:val="00F41650"/>
    <w:rsid w:val="00F424C7"/>
    <w:rsid w:val="00F4568B"/>
    <w:rsid w:val="00F45905"/>
    <w:rsid w:val="00F47ACE"/>
    <w:rsid w:val="00F506C1"/>
    <w:rsid w:val="00F53977"/>
    <w:rsid w:val="00F56D97"/>
    <w:rsid w:val="00F60DF5"/>
    <w:rsid w:val="00F647A2"/>
    <w:rsid w:val="00F64EE7"/>
    <w:rsid w:val="00F67C66"/>
    <w:rsid w:val="00F70566"/>
    <w:rsid w:val="00F736A9"/>
    <w:rsid w:val="00F736DD"/>
    <w:rsid w:val="00F7411E"/>
    <w:rsid w:val="00F75304"/>
    <w:rsid w:val="00F759B0"/>
    <w:rsid w:val="00F76F0A"/>
    <w:rsid w:val="00F7742D"/>
    <w:rsid w:val="00F8468D"/>
    <w:rsid w:val="00F870AD"/>
    <w:rsid w:val="00F90833"/>
    <w:rsid w:val="00F92F9F"/>
    <w:rsid w:val="00F9513F"/>
    <w:rsid w:val="00F95AA6"/>
    <w:rsid w:val="00FA059A"/>
    <w:rsid w:val="00FA14C3"/>
    <w:rsid w:val="00FB1329"/>
    <w:rsid w:val="00FB3667"/>
    <w:rsid w:val="00FB5983"/>
    <w:rsid w:val="00FC0C52"/>
    <w:rsid w:val="00FC335A"/>
    <w:rsid w:val="00FC36B6"/>
    <w:rsid w:val="00FC3C61"/>
    <w:rsid w:val="00FC41D0"/>
    <w:rsid w:val="00FC4B3D"/>
    <w:rsid w:val="00FC537C"/>
    <w:rsid w:val="00FC6053"/>
    <w:rsid w:val="00FC617F"/>
    <w:rsid w:val="00FC6DA9"/>
    <w:rsid w:val="00FD2250"/>
    <w:rsid w:val="00FD5745"/>
    <w:rsid w:val="00FD5E21"/>
    <w:rsid w:val="00FD5FB6"/>
    <w:rsid w:val="00FD66ED"/>
    <w:rsid w:val="00FD786C"/>
    <w:rsid w:val="00FE0D02"/>
    <w:rsid w:val="00FE3315"/>
    <w:rsid w:val="00FE4248"/>
    <w:rsid w:val="00FE4592"/>
    <w:rsid w:val="00FE46BD"/>
    <w:rsid w:val="00FE4DC3"/>
    <w:rsid w:val="00FE63E8"/>
    <w:rsid w:val="00FE653D"/>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42C47-7323-4773-A463-96AFE98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665970"/>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5F5FA7"/>
    <w:pPr>
      <w:keepNext/>
      <w:keepLines/>
      <w:numPr>
        <w:ilvl w:val="2"/>
        <w:numId w:val="33"/>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665970"/>
    <w:rPr>
      <w:rFonts w:ascii="Arial" w:hAnsi="Arial"/>
      <w:b/>
      <w:sz w:val="22"/>
      <w:szCs w:val="28"/>
      <w:lang w:eastAsia="en-US"/>
    </w:rPr>
  </w:style>
  <w:style w:type="character" w:customStyle="1" w:styleId="Nadpis3Char">
    <w:name w:val="Nadpis 3 Char"/>
    <w:link w:val="Nadpis3"/>
    <w:rsid w:val="005F5FA7"/>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475369261">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576016458">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1911305301">
      <w:bodyDiv w:val="1"/>
      <w:marLeft w:val="0"/>
      <w:marRight w:val="0"/>
      <w:marTop w:val="0"/>
      <w:marBottom w:val="0"/>
      <w:divBdr>
        <w:top w:val="none" w:sz="0" w:space="0" w:color="auto"/>
        <w:left w:val="none" w:sz="0" w:space="0" w:color="auto"/>
        <w:bottom w:val="none" w:sz="0" w:space="0" w:color="auto"/>
        <w:right w:val="none" w:sz="0" w:space="0" w:color="auto"/>
      </w:divBdr>
    </w:div>
    <w:div w:id="1982035046">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becné"/>
          <w:gallery w:val="placeholder"/>
        </w:category>
        <w:types>
          <w:type w:val="bbPlcHdr"/>
        </w:types>
        <w:behaviors>
          <w:behavior w:val="content"/>
        </w:behaviors>
        <w:guid w:val="{7D33DE35-A97A-44E3-BA87-DDC369DF7E8A}"/>
      </w:docPartPr>
      <w:docPartBody>
        <w:p w:rsidR="008E5E3D" w:rsidRDefault="001B32E8">
          <w:r w:rsidRPr="00917113">
            <w:rPr>
              <w:rStyle w:val="Zstupntext"/>
            </w:rPr>
            <w:t>Klikněte sem a zadejte datum.</w:t>
          </w:r>
        </w:p>
      </w:docPartBody>
    </w:docPart>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BE8"/>
    <w:rsid w:val="0004645F"/>
    <w:rsid w:val="0008596B"/>
    <w:rsid w:val="000C637E"/>
    <w:rsid w:val="0011149A"/>
    <w:rsid w:val="00131738"/>
    <w:rsid w:val="00155178"/>
    <w:rsid w:val="00192011"/>
    <w:rsid w:val="001B32E8"/>
    <w:rsid w:val="001E7A54"/>
    <w:rsid w:val="001F4596"/>
    <w:rsid w:val="00337D63"/>
    <w:rsid w:val="003471EF"/>
    <w:rsid w:val="0037109B"/>
    <w:rsid w:val="00385DF8"/>
    <w:rsid w:val="003A6879"/>
    <w:rsid w:val="003B7DF5"/>
    <w:rsid w:val="00402FE5"/>
    <w:rsid w:val="00467C4B"/>
    <w:rsid w:val="0047441B"/>
    <w:rsid w:val="00485CBD"/>
    <w:rsid w:val="004B3EFF"/>
    <w:rsid w:val="004B4B76"/>
    <w:rsid w:val="004F716A"/>
    <w:rsid w:val="00535D15"/>
    <w:rsid w:val="00541110"/>
    <w:rsid w:val="00554CA7"/>
    <w:rsid w:val="005618D3"/>
    <w:rsid w:val="005E0702"/>
    <w:rsid w:val="005F21BE"/>
    <w:rsid w:val="0063652F"/>
    <w:rsid w:val="0069033B"/>
    <w:rsid w:val="006B6EA8"/>
    <w:rsid w:val="007260D7"/>
    <w:rsid w:val="007F3BFB"/>
    <w:rsid w:val="008754C5"/>
    <w:rsid w:val="008866FF"/>
    <w:rsid w:val="008E5E3D"/>
    <w:rsid w:val="009071F9"/>
    <w:rsid w:val="00992920"/>
    <w:rsid w:val="009F307A"/>
    <w:rsid w:val="009F4F51"/>
    <w:rsid w:val="00AA188B"/>
    <w:rsid w:val="00B23DDF"/>
    <w:rsid w:val="00B26197"/>
    <w:rsid w:val="00B6333B"/>
    <w:rsid w:val="00C17AF9"/>
    <w:rsid w:val="00C478DF"/>
    <w:rsid w:val="00C52FC8"/>
    <w:rsid w:val="00C53F47"/>
    <w:rsid w:val="00D125DC"/>
    <w:rsid w:val="00D82DBD"/>
    <w:rsid w:val="00DB3BDB"/>
    <w:rsid w:val="00DC0ABD"/>
    <w:rsid w:val="00E2493E"/>
    <w:rsid w:val="00E3363E"/>
    <w:rsid w:val="00E35DC8"/>
    <w:rsid w:val="00E54135"/>
    <w:rsid w:val="00EC2B4B"/>
    <w:rsid w:val="00ED3756"/>
    <w:rsid w:val="00ED44BD"/>
    <w:rsid w:val="00EE1B94"/>
    <w:rsid w:val="00F06909"/>
    <w:rsid w:val="00F82A16"/>
    <w:rsid w:val="00FE12B6"/>
    <w:rsid w:val="00FE3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4CA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F3A87065E2D24EA18FE4FF25DB6416B6">
    <w:name w:val="F3A87065E2D24EA18FE4FF25DB6416B6"/>
    <w:rsid w:val="0055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7" ma:contentTypeDescription="Vytvoří nový dokument" ma:contentTypeScope="" ma:versionID="35715e358b23f908538f8f513e6d8a55">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74fab2e6332792377a0e74235812c58e"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ChM"/>
          <xsd:enumeration value="PM"/>
          <xsd:enumeration value="RM"/>
          <xsd:enumeration value="IM"/>
          <xsd:enumeration value="RF"/>
          <xsd:enumeration value="KM"/>
        </xsd:restriction>
      </xsd:simpleType>
    </xsd:element>
    <xsd:element name="_x0160_ablona" ma:index="13" ma:displayName="Šablona" ma:default="Ano"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Stav xmlns="4d30442c-9d4c-4350-bceb-174ecd34907c">Schválen</Stav>
    <_dlc_DocId xmlns="b2e8d78a-d8b5-4242-a604-ff3322b2efb3">RYC5XH453WTX-159-5</_dlc_DocId>
    <Verze_x0020_dok_x002e_ xmlns="4d30442c-9d4c-4350-bceb-174ecd34907c">1.0</Verze_x0020_dok_x002e_>
    <Proces xmlns="4d30442c-9d4c-4350-bceb-174ecd34907c">ChM</Proces>
    <Platnost_x0020_od xmlns="4d30442c-9d4c-4350-bceb-174ecd34907c" xsi:nil="true"/>
    <_dlc_DocIdUrl xmlns="b2e8d78a-d8b5-4242-a604-ff3322b2efb3">
      <Url>https://sp-portal.mze.cz/MZe/Weby MZe/ITSM/_layouts/15/DocIdRedir.aspx?ID=RYC5XH453WTX-159-5</Url>
      <Description>RYC5XH453WTX-159-5</Description>
    </_dlc_DocIdUrl>
    <Typ_x0020_dokumentu xmlns="4d30442c-9d4c-4350-bceb-174ecd34907c">Dokumentace procesů</Typ_x0020_dokument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2AB9-F85E-4B02-8E27-D2CA3D2BC25B}">
  <ds:schemaRefs>
    <ds:schemaRef ds:uri="http://schemas.microsoft.com/sharepoint/events"/>
  </ds:schemaRefs>
</ds:datastoreItem>
</file>

<file path=customXml/itemProps2.xml><?xml version="1.0" encoding="utf-8"?>
<ds:datastoreItem xmlns:ds="http://schemas.openxmlformats.org/officeDocument/2006/customXml" ds:itemID="{C21FCE2D-EC7F-4F9A-B32A-B225AF7C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3E471-BEF2-47AA-BB14-80B6411FABF4}">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4.xml><?xml version="1.0" encoding="utf-8"?>
<ds:datastoreItem xmlns:ds="http://schemas.openxmlformats.org/officeDocument/2006/customXml" ds:itemID="{96DC1920-DF4A-4394-8EDC-F3F06AE174C7}">
  <ds:schemaRefs>
    <ds:schemaRef ds:uri="http://schemas.microsoft.com/sharepoint/v3/contenttype/forms"/>
  </ds:schemaRefs>
</ds:datastoreItem>
</file>

<file path=customXml/itemProps5.xml><?xml version="1.0" encoding="utf-8"?>
<ds:datastoreItem xmlns:ds="http://schemas.openxmlformats.org/officeDocument/2006/customXml" ds:itemID="{BC2AEC74-3BF1-4763-B3B3-94F3E397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Pages>
  <Words>4523</Words>
  <Characters>26687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dc:description>Metodika k dokumentaci je v bodu 2 tohoto dokumentu</dc:description>
  <cp:lastModifiedBy>Procházková Božena</cp:lastModifiedBy>
  <cp:revision>3</cp:revision>
  <cp:lastPrinted>2017-01-03T09:19:00Z</cp:lastPrinted>
  <dcterms:created xsi:type="dcterms:W3CDTF">2018-10-22T06:44:00Z</dcterms:created>
  <dcterms:modified xsi:type="dcterms:W3CDTF">2018-10-22T06:44:00Z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6d866f88-d56e-4f05-b09c-8e10adb68291</vt:lpwstr>
  </property>
</Properties>
</file>