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A66240" w:rsidRPr="002A3430">
        <w:rPr>
          <w:rFonts w:ascii="Times New Roman" w:hAnsi="Times New Roman"/>
          <w:i w:val="0"/>
        </w:rPr>
        <w:t>mezi smluvními stranami</w:t>
      </w:r>
    </w:p>
    <w:p w:rsidR="00110AD7" w:rsidRDefault="00110AD7" w:rsidP="00A66240">
      <w:pPr>
        <w:spacing w:line="100" w:lineRule="atLeast"/>
        <w:rPr>
          <w:b/>
          <w:i/>
          <w:sz w:val="24"/>
        </w:rPr>
      </w:pPr>
    </w:p>
    <w:p w:rsidR="00110AD7" w:rsidRDefault="00110AD7" w:rsidP="00A66240">
      <w:pPr>
        <w:spacing w:line="100" w:lineRule="atLeast"/>
        <w:rPr>
          <w:b/>
          <w:i/>
          <w:sz w:val="24"/>
        </w:rPr>
      </w:pPr>
    </w:p>
    <w:p w:rsidR="00A66240" w:rsidRPr="00A66240" w:rsidRDefault="00110AD7" w:rsidP="0043171A">
      <w:pPr>
        <w:spacing w:line="100" w:lineRule="atLeast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>Ar</w:t>
      </w:r>
      <w:r w:rsidR="00A66240" w:rsidRPr="00A66240">
        <w:rPr>
          <w:b/>
          <w:sz w:val="24"/>
          <w:szCs w:val="24"/>
        </w:rPr>
        <w:t>mádní Servisní, příspěvková organizace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</w:t>
      </w:r>
      <w:r w:rsidR="00110AD7">
        <w:rPr>
          <w:sz w:val="24"/>
          <w:szCs w:val="24"/>
        </w:rPr>
        <w:t>á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sp. zn. P</w:t>
      </w:r>
      <w:r w:rsidR="00110AD7">
        <w:rPr>
          <w:sz w:val="24"/>
          <w:szCs w:val="24"/>
        </w:rPr>
        <w:t xml:space="preserve">r </w:t>
      </w:r>
      <w:r w:rsidRPr="00A66240">
        <w:rPr>
          <w:sz w:val="24"/>
          <w:szCs w:val="24"/>
        </w:rPr>
        <w:t>1342</w:t>
      </w:r>
    </w:p>
    <w:p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5A0516">
        <w:rPr>
          <w:sz w:val="24"/>
          <w:szCs w:val="24"/>
        </w:rPr>
        <w:t>xxxxxxxxxxxxxx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A0516">
        <w:rPr>
          <w:sz w:val="24"/>
          <w:szCs w:val="24"/>
        </w:rPr>
        <w:t>xxxxxxxxxxxxxx</w:t>
      </w:r>
      <w:r w:rsidRPr="00A66240">
        <w:rPr>
          <w:sz w:val="24"/>
          <w:szCs w:val="24"/>
        </w:rPr>
        <w:t xml:space="preserve"> 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A0516">
        <w:rPr>
          <w:sz w:val="24"/>
          <w:szCs w:val="24"/>
        </w:rPr>
        <w:t>xxxxxxxxxxxxxx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5A0516">
        <w:rPr>
          <w:rFonts w:ascii="Times New Roman" w:hAnsi="Times New Roman"/>
          <w:sz w:val="24"/>
          <w:szCs w:val="24"/>
        </w:rPr>
        <w:t>xxxxxxxxxxxxxx</w:t>
      </w:r>
      <w:r w:rsidRPr="002A3430">
        <w:rPr>
          <w:rFonts w:ascii="Times New Roman" w:hAnsi="Times New Roman"/>
          <w:sz w:val="24"/>
          <w:szCs w:val="24"/>
        </w:rPr>
        <w:tab/>
      </w:r>
    </w:p>
    <w:p w:rsidR="007E50CA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5A0516">
        <w:rPr>
          <w:rFonts w:ascii="Times New Roman" w:hAnsi="Times New Roman"/>
          <w:sz w:val="24"/>
          <w:szCs w:val="24"/>
        </w:rPr>
        <w:t>xxxxxxxxxxxxxx</w:t>
      </w:r>
    </w:p>
    <w:p w:rsidR="00A66240" w:rsidRPr="002A3430" w:rsidRDefault="005A0516" w:rsidP="007E50CA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</w:t>
      </w:r>
    </w:p>
    <w:p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:rsidR="00A66240" w:rsidRPr="00A66240" w:rsidRDefault="00110AD7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Společnosti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E2293D" w:rsidRPr="00E2293D">
        <w:rPr>
          <w:b/>
          <w:sz w:val="24"/>
          <w:szCs w:val="24"/>
        </w:rPr>
        <w:t>IPJ - Stav s.r.o.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2293D">
        <w:rPr>
          <w:sz w:val="24"/>
          <w:szCs w:val="24"/>
        </w:rPr>
        <w:t>Olomoucká 260/12, 618 00 Brno - Černovice</w:t>
      </w:r>
    </w:p>
    <w:p w:rsidR="00A66240" w:rsidRPr="00A6624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2293D">
        <w:rPr>
          <w:sz w:val="24"/>
          <w:szCs w:val="24"/>
        </w:rPr>
        <w:t xml:space="preserve">v obchodním rejstříku u Krajského soudu v Brně, oddíl C, vložka </w:t>
      </w:r>
      <w:r w:rsidR="00E2293D" w:rsidRPr="00E2293D">
        <w:rPr>
          <w:sz w:val="24"/>
          <w:szCs w:val="24"/>
        </w:rPr>
        <w:t>83485</w:t>
      </w:r>
    </w:p>
    <w:p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5A0516">
        <w:rPr>
          <w:sz w:val="24"/>
          <w:szCs w:val="24"/>
        </w:rPr>
        <w:t>xxxxxxxxxxxxxx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F41D9F">
        <w:rPr>
          <w:sz w:val="24"/>
          <w:szCs w:val="24"/>
        </w:rPr>
        <w:t>0306</w:t>
      </w:r>
      <w:r w:rsidR="00E2293D">
        <w:rPr>
          <w:sz w:val="24"/>
          <w:szCs w:val="24"/>
        </w:rPr>
        <w:t>2627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2293D">
        <w:rPr>
          <w:sz w:val="24"/>
          <w:szCs w:val="24"/>
        </w:rPr>
        <w:t>CZ03062627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2293D">
        <w:rPr>
          <w:sz w:val="24"/>
          <w:szCs w:val="24"/>
        </w:rPr>
        <w:t>ffgi38f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A0516">
        <w:rPr>
          <w:sz w:val="24"/>
          <w:szCs w:val="24"/>
        </w:rPr>
        <w:t>xxxxxxxxxxxxxx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A0516">
        <w:rPr>
          <w:sz w:val="24"/>
          <w:szCs w:val="24"/>
        </w:rPr>
        <w:t>xxxxxxxxxxxxxx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</w:t>
      </w:r>
      <w:r w:rsidRPr="002A3430">
        <w:rPr>
          <w:rFonts w:ascii="Times New Roman" w:hAnsi="Times New Roman"/>
          <w:sz w:val="24"/>
          <w:szCs w:val="24"/>
        </w:rPr>
        <w:tab/>
      </w:r>
    </w:p>
    <w:p w:rsidR="00A66240" w:rsidRPr="002A3430" w:rsidRDefault="00F3678E" w:rsidP="006030FF">
      <w:pPr>
        <w:pStyle w:val="Odstavecseseznamem"/>
        <w:spacing w:after="0" w:line="100" w:lineRule="atLeast"/>
        <w:ind w:left="0" w:firstLine="1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A66240" w:rsidRPr="002A3430">
        <w:rPr>
          <w:rFonts w:ascii="Times New Roman" w:hAnsi="Times New Roman"/>
          <w:sz w:val="24"/>
          <w:szCs w:val="24"/>
        </w:rPr>
        <w:t>technických:</w:t>
      </w:r>
      <w:r w:rsidR="006030FF">
        <w:rPr>
          <w:rFonts w:ascii="Times New Roman" w:hAnsi="Times New Roman"/>
          <w:sz w:val="24"/>
          <w:szCs w:val="24"/>
        </w:rPr>
        <w:tab/>
      </w:r>
      <w:r w:rsidR="00A66240" w:rsidRPr="002A3430">
        <w:rPr>
          <w:rFonts w:ascii="Times New Roman" w:hAnsi="Times New Roman"/>
          <w:sz w:val="24"/>
          <w:szCs w:val="24"/>
        </w:rPr>
        <w:tab/>
      </w:r>
      <w:r w:rsidR="005A0516">
        <w:rPr>
          <w:rFonts w:ascii="Times New Roman" w:hAnsi="Times New Roman"/>
          <w:sz w:val="24"/>
          <w:szCs w:val="24"/>
        </w:rPr>
        <w:t>xxxxxxxxxxxxxx</w:t>
      </w:r>
    </w:p>
    <w:p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 xml:space="preserve">(dále jen „zhotovitel“). </w:t>
      </w:r>
    </w:p>
    <w:p w:rsidR="00A66240" w:rsidRPr="00176E21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:rsidR="00110AD7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>závazek zhotovitele</w:t>
      </w:r>
      <w:r w:rsidR="00110AD7">
        <w:rPr>
          <w:sz w:val="24"/>
        </w:rPr>
        <w:t xml:space="preserve"> provést</w:t>
      </w:r>
      <w:r w:rsidR="00692ECE">
        <w:rPr>
          <w:sz w:val="24"/>
        </w:rPr>
        <w:t xml:space="preserve"> pro objednatele </w:t>
      </w:r>
      <w:r w:rsidR="00110AD7">
        <w:rPr>
          <w:sz w:val="24"/>
        </w:rPr>
        <w:t xml:space="preserve">řádně a včas, na svůj náklad </w:t>
      </w:r>
      <w:r w:rsidR="00207A70">
        <w:rPr>
          <w:sz w:val="24"/>
        </w:rPr>
        <w:br/>
      </w:r>
      <w:r w:rsidR="00110AD7">
        <w:rPr>
          <w:sz w:val="24"/>
        </w:rPr>
        <w:t>a nebezpečí dílo specifikované v čl. II této smlouvy za podmínek touto smlouvou stanovených a závazek objednatele dokončené dílo převzít a zaplatit za něj sjednanou cenu.</w:t>
      </w:r>
    </w:p>
    <w:p w:rsidR="00110AD7" w:rsidRDefault="00110AD7" w:rsidP="002A3430">
      <w:pPr>
        <w:spacing w:beforeLines="20" w:before="48"/>
        <w:jc w:val="both"/>
        <w:rPr>
          <w:sz w:val="24"/>
        </w:rPr>
      </w:pPr>
    </w:p>
    <w:p w:rsidR="00DD5918" w:rsidRDefault="00DD5918" w:rsidP="002A3430">
      <w:pPr>
        <w:spacing w:beforeLines="20" w:before="48"/>
        <w:jc w:val="both"/>
        <w:rPr>
          <w:sz w:val="24"/>
        </w:rPr>
      </w:pPr>
    </w:p>
    <w:p w:rsidR="00110AD7" w:rsidRDefault="00110AD7" w:rsidP="00110AD7">
      <w:pPr>
        <w:spacing w:beforeLines="20" w:before="48"/>
        <w:jc w:val="center"/>
        <w:rPr>
          <w:b/>
          <w:sz w:val="24"/>
        </w:rPr>
      </w:pPr>
      <w:r w:rsidRPr="00110AD7">
        <w:rPr>
          <w:b/>
          <w:sz w:val="24"/>
        </w:rPr>
        <w:t>II. Předmět díla</w:t>
      </w:r>
    </w:p>
    <w:p w:rsidR="00110AD7" w:rsidRPr="00110AD7" w:rsidRDefault="00110AD7" w:rsidP="00110AD7">
      <w:pPr>
        <w:spacing w:beforeLines="20" w:before="48"/>
        <w:jc w:val="center"/>
        <w:rPr>
          <w:b/>
          <w:sz w:val="24"/>
        </w:rPr>
      </w:pPr>
    </w:p>
    <w:p w:rsidR="00F337DB" w:rsidRPr="00F337DB" w:rsidRDefault="00110AD7" w:rsidP="006A130F">
      <w:pPr>
        <w:pStyle w:val="Odstavecseseznamem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337DB">
        <w:rPr>
          <w:rFonts w:ascii="Times New Roman" w:hAnsi="Times New Roman"/>
          <w:sz w:val="24"/>
          <w:szCs w:val="24"/>
        </w:rPr>
        <w:t>Předmětem díla jsou stavební práce spočívající v</w:t>
      </w:r>
      <w:r w:rsidR="005C0E82">
        <w:rPr>
          <w:rFonts w:ascii="Times New Roman" w:hAnsi="Times New Roman"/>
          <w:sz w:val="24"/>
          <w:szCs w:val="24"/>
        </w:rPr>
        <w:t xml:space="preserve"> komplexní </w:t>
      </w:r>
      <w:r w:rsidR="00F337DB" w:rsidRPr="00F337DB">
        <w:rPr>
          <w:rFonts w:ascii="Times New Roman" w:hAnsi="Times New Roman"/>
          <w:sz w:val="24"/>
          <w:szCs w:val="24"/>
        </w:rPr>
        <w:t xml:space="preserve">opravě </w:t>
      </w:r>
      <w:r w:rsidR="00D96598">
        <w:rPr>
          <w:rFonts w:ascii="Times New Roman" w:hAnsi="Times New Roman"/>
          <w:bCs/>
          <w:iCs/>
          <w:color w:val="000000"/>
          <w:sz w:val="24"/>
          <w:szCs w:val="24"/>
        </w:rPr>
        <w:t>čtyř</w:t>
      </w:r>
      <w:r w:rsidR="005C0E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ubytovacích buněk </w:t>
      </w:r>
      <w:r w:rsidR="005C0E82" w:rsidRPr="00F337DB">
        <w:rPr>
          <w:rFonts w:ascii="Times New Roman" w:hAnsi="Times New Roman"/>
          <w:bCs/>
          <w:iCs/>
          <w:color w:val="000000"/>
          <w:sz w:val="24"/>
          <w:szCs w:val="24"/>
        </w:rPr>
        <w:t>včetně sociálních zařízení</w:t>
      </w:r>
      <w:r w:rsidR="005C0E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společné chodby</w:t>
      </w:r>
      <w:r w:rsidR="005C0E82" w:rsidRPr="00F337D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C24E19">
        <w:rPr>
          <w:rFonts w:ascii="Times New Roman" w:hAnsi="Times New Roman"/>
          <w:bCs/>
          <w:iCs/>
          <w:color w:val="000000"/>
          <w:sz w:val="24"/>
          <w:szCs w:val="24"/>
        </w:rPr>
        <w:t xml:space="preserve">na </w:t>
      </w:r>
      <w:r w:rsidR="00397A90">
        <w:rPr>
          <w:rFonts w:ascii="Times New Roman" w:hAnsi="Times New Roman"/>
          <w:bCs/>
          <w:iCs/>
          <w:color w:val="000000"/>
          <w:sz w:val="24"/>
          <w:szCs w:val="24"/>
        </w:rPr>
        <w:t>3</w:t>
      </w:r>
      <w:r w:rsidR="00C24E19">
        <w:rPr>
          <w:rFonts w:ascii="Times New Roman" w:hAnsi="Times New Roman"/>
          <w:bCs/>
          <w:iCs/>
          <w:color w:val="000000"/>
          <w:sz w:val="24"/>
          <w:szCs w:val="24"/>
        </w:rPr>
        <w:t>. NP</w:t>
      </w:r>
      <w:r w:rsidR="00397A9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jedné ubytovací buňky a pokoje v 1. NP</w:t>
      </w:r>
      <w:r w:rsidR="006A13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 objektu objednatele na adrese</w:t>
      </w:r>
      <w:r w:rsidR="00397A9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5C0E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Křižíkova 2, Olomouc </w:t>
      </w:r>
      <w:r w:rsidR="00F337DB" w:rsidRPr="00F337DB">
        <w:rPr>
          <w:rFonts w:ascii="Times New Roman" w:hAnsi="Times New Roman"/>
          <w:bCs/>
          <w:iCs/>
          <w:color w:val="000000"/>
          <w:sz w:val="24"/>
          <w:szCs w:val="24"/>
        </w:rPr>
        <w:t xml:space="preserve">v rozsahu daném výkazem výměr v kvalitě a provedení dle vzorových </w:t>
      </w:r>
      <w:r w:rsidR="00F337DB" w:rsidRPr="00685F21">
        <w:rPr>
          <w:rFonts w:ascii="Times New Roman" w:hAnsi="Times New Roman"/>
          <w:bCs/>
          <w:iCs/>
          <w:color w:val="000000"/>
          <w:sz w:val="24"/>
          <w:szCs w:val="24"/>
        </w:rPr>
        <w:t xml:space="preserve">pokojů </w:t>
      </w:r>
      <w:r w:rsidR="0048102B" w:rsidRPr="00685F21">
        <w:rPr>
          <w:rFonts w:ascii="Times New Roman" w:hAnsi="Times New Roman"/>
          <w:bCs/>
          <w:iCs/>
          <w:color w:val="000000"/>
          <w:sz w:val="24"/>
          <w:szCs w:val="24"/>
        </w:rPr>
        <w:t>č.</w:t>
      </w:r>
      <w:r w:rsidR="00CD64CC" w:rsidRPr="00685F2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308 a 309</w:t>
      </w:r>
      <w:r w:rsidR="006A130F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DD5918" w:rsidRPr="00F337DB" w:rsidRDefault="00DD5918" w:rsidP="002A3430">
      <w:pPr>
        <w:spacing w:beforeLines="20" w:before="48"/>
        <w:jc w:val="both"/>
        <w:rPr>
          <w:sz w:val="24"/>
          <w:szCs w:val="24"/>
        </w:rPr>
      </w:pPr>
    </w:p>
    <w:p w:rsidR="003A4CC7" w:rsidRPr="00F337DB" w:rsidRDefault="000B70BA" w:rsidP="002A3430">
      <w:pPr>
        <w:spacing w:beforeLines="20" w:before="48"/>
        <w:jc w:val="both"/>
        <w:rPr>
          <w:sz w:val="24"/>
          <w:szCs w:val="24"/>
        </w:rPr>
      </w:pPr>
      <w:r w:rsidRPr="00F337DB">
        <w:rPr>
          <w:sz w:val="24"/>
          <w:szCs w:val="24"/>
        </w:rPr>
        <w:lastRenderedPageBreak/>
        <w:t>Podrobn</w:t>
      </w:r>
      <w:r w:rsidR="00692ECE" w:rsidRPr="00F337DB">
        <w:rPr>
          <w:sz w:val="24"/>
          <w:szCs w:val="24"/>
        </w:rPr>
        <w:t>á specifikace prací</w:t>
      </w:r>
      <w:r w:rsidR="00231BB5" w:rsidRPr="00F337DB">
        <w:rPr>
          <w:sz w:val="24"/>
          <w:szCs w:val="24"/>
        </w:rPr>
        <w:t>: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337DB" w:rsidRPr="00F337DB">
        <w:rPr>
          <w:sz w:val="24"/>
          <w:szCs w:val="24"/>
        </w:rPr>
        <w:t>ystěhování nábytku a vybavení pokojů včetně manipulace po objektu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337DB" w:rsidRPr="00F337DB">
        <w:rPr>
          <w:sz w:val="24"/>
          <w:szCs w:val="24"/>
        </w:rPr>
        <w:t>emontáž zařizovacích předmětů</w:t>
      </w:r>
      <w:r>
        <w:rPr>
          <w:sz w:val="24"/>
          <w:szCs w:val="24"/>
        </w:rPr>
        <w:t>;</w:t>
      </w:r>
      <w:r w:rsidR="00F337DB" w:rsidRPr="00F337DB">
        <w:rPr>
          <w:sz w:val="24"/>
          <w:szCs w:val="24"/>
        </w:rPr>
        <w:t xml:space="preserve"> 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337DB" w:rsidRPr="00F337DB">
        <w:rPr>
          <w:sz w:val="24"/>
          <w:szCs w:val="24"/>
        </w:rPr>
        <w:t>emontáž umakartového jádra včetně podlah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337DB" w:rsidRPr="00F337DB">
        <w:rPr>
          <w:sz w:val="24"/>
          <w:szCs w:val="24"/>
        </w:rPr>
        <w:t>emontáž elektro rozvodů včetně koncových předmětů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337DB" w:rsidRPr="00F337DB">
        <w:rPr>
          <w:sz w:val="24"/>
          <w:szCs w:val="24"/>
        </w:rPr>
        <w:t>emontáž stropních podhledů chodby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37DB" w:rsidRPr="00F337DB">
        <w:rPr>
          <w:sz w:val="24"/>
          <w:szCs w:val="24"/>
        </w:rPr>
        <w:t>prava sociálních zařízení vyzděním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337DB" w:rsidRPr="00F337DB">
        <w:rPr>
          <w:sz w:val="24"/>
          <w:szCs w:val="24"/>
        </w:rPr>
        <w:t>ontáž obkladů a dlažby v sociálních zařízeních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337DB" w:rsidRPr="00F337DB">
        <w:rPr>
          <w:sz w:val="24"/>
          <w:szCs w:val="24"/>
        </w:rPr>
        <w:t>ontáž zařizovacích předmětů</w:t>
      </w:r>
      <w:r>
        <w:rPr>
          <w:sz w:val="24"/>
          <w:szCs w:val="24"/>
        </w:rPr>
        <w:t>;</w:t>
      </w:r>
      <w:r w:rsidR="00F337DB" w:rsidRPr="00F337DB">
        <w:rPr>
          <w:sz w:val="24"/>
          <w:szCs w:val="24"/>
        </w:rPr>
        <w:t xml:space="preserve"> 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37DB" w:rsidRPr="00F337DB">
        <w:rPr>
          <w:sz w:val="24"/>
          <w:szCs w:val="24"/>
        </w:rPr>
        <w:t>prava vodovodních a odpadních rozvodů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37DB" w:rsidRPr="00F337DB">
        <w:rPr>
          <w:sz w:val="24"/>
          <w:szCs w:val="24"/>
        </w:rPr>
        <w:t>prava světelných a zásuvkových obvodů a rozvodů pokojů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37DB" w:rsidRPr="00F337DB">
        <w:rPr>
          <w:sz w:val="24"/>
          <w:szCs w:val="24"/>
        </w:rPr>
        <w:t>prava světelných obvodů a rozvodů chodby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37DB" w:rsidRPr="00F337DB">
        <w:rPr>
          <w:sz w:val="24"/>
          <w:szCs w:val="24"/>
        </w:rPr>
        <w:t>prava omítek a výmalba všech prostor – pokoje, chodba (olejový sokl)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37DB" w:rsidRPr="00F337DB">
        <w:rPr>
          <w:sz w:val="24"/>
          <w:szCs w:val="24"/>
        </w:rPr>
        <w:t>prava podlah – výměna podlahové krytiny PVC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337DB" w:rsidRPr="00F337DB">
        <w:rPr>
          <w:sz w:val="24"/>
          <w:szCs w:val="24"/>
        </w:rPr>
        <w:t>ýměna dveří do sociálních zařízení</w:t>
      </w:r>
      <w:r>
        <w:rPr>
          <w:sz w:val="24"/>
          <w:szCs w:val="24"/>
        </w:rPr>
        <w:t>;</w:t>
      </w:r>
      <w:r w:rsidR="00F337DB" w:rsidRPr="00F337DB">
        <w:rPr>
          <w:sz w:val="24"/>
          <w:szCs w:val="24"/>
        </w:rPr>
        <w:t xml:space="preserve"> 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337DB" w:rsidRPr="00F337DB">
        <w:rPr>
          <w:sz w:val="24"/>
          <w:szCs w:val="24"/>
        </w:rPr>
        <w:t>pětné nastěhování nábytku a vybavení pokojů včetně manipulace po objektu</w:t>
      </w:r>
      <w:r>
        <w:rPr>
          <w:sz w:val="24"/>
          <w:szCs w:val="24"/>
        </w:rPr>
        <w:t>;</w:t>
      </w:r>
    </w:p>
    <w:p w:rsidR="00F337DB" w:rsidRP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337DB" w:rsidRPr="00F337DB">
        <w:rPr>
          <w:sz w:val="24"/>
          <w:szCs w:val="24"/>
        </w:rPr>
        <w:t>kologická likvidace demontovaného materiálu a suti</w:t>
      </w:r>
      <w:r>
        <w:rPr>
          <w:sz w:val="24"/>
          <w:szCs w:val="24"/>
        </w:rPr>
        <w:t>;</w:t>
      </w:r>
    </w:p>
    <w:p w:rsidR="00F337DB" w:rsidRDefault="00207A70" w:rsidP="00F337DB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37DB" w:rsidRPr="00F337DB">
        <w:rPr>
          <w:sz w:val="24"/>
          <w:szCs w:val="24"/>
        </w:rPr>
        <w:t>růběžný a závěrečný úklid</w:t>
      </w:r>
      <w:r>
        <w:rPr>
          <w:sz w:val="24"/>
          <w:szCs w:val="24"/>
        </w:rPr>
        <w:t>;</w:t>
      </w:r>
    </w:p>
    <w:p w:rsidR="0035598D" w:rsidRDefault="00207A70" w:rsidP="0035598D">
      <w:pPr>
        <w:pStyle w:val="Bodytext20"/>
        <w:numPr>
          <w:ilvl w:val="0"/>
          <w:numId w:val="45"/>
        </w:numPr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5598D">
        <w:rPr>
          <w:rFonts w:ascii="Times New Roman" w:eastAsia="Times New Roman" w:hAnsi="Times New Roman" w:cs="Times New Roman"/>
          <w:sz w:val="24"/>
          <w:szCs w:val="24"/>
        </w:rPr>
        <w:t>rovedení tlakových zkoušek, revizí a rozborů dle platných ČSN a doložení prohlášení o shodě na dodávané materiály a prvky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DB" w:rsidRDefault="00F337DB" w:rsidP="00A66240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</w:p>
    <w:p w:rsidR="00A66240" w:rsidRPr="00C43B98" w:rsidRDefault="00A66240" w:rsidP="00A66240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</w:t>
      </w:r>
      <w:r w:rsidR="007F1244">
        <w:rPr>
          <w:b/>
          <w:sz w:val="24"/>
          <w:szCs w:val="24"/>
        </w:rPr>
        <w:t>I</w:t>
      </w:r>
      <w:r w:rsidRPr="00C43B98">
        <w:rPr>
          <w:b/>
          <w:sz w:val="24"/>
          <w:szCs w:val="24"/>
        </w:rPr>
        <w:t>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:rsidR="00F8052B" w:rsidRDefault="00F8052B" w:rsidP="00E33C99">
      <w:pPr>
        <w:ind w:left="2410" w:hanging="2410"/>
        <w:jc w:val="both"/>
        <w:rPr>
          <w:sz w:val="24"/>
          <w:szCs w:val="24"/>
        </w:rPr>
      </w:pPr>
      <w:r>
        <w:rPr>
          <w:sz w:val="24"/>
          <w:szCs w:val="24"/>
        </w:rPr>
        <w:t>Termín zahájení pln</w:t>
      </w:r>
      <w:r w:rsidR="00505EE2">
        <w:rPr>
          <w:sz w:val="24"/>
          <w:szCs w:val="24"/>
        </w:rPr>
        <w:t>ění: zhotovitel zahájí realizaci</w:t>
      </w:r>
      <w:r>
        <w:rPr>
          <w:sz w:val="24"/>
          <w:szCs w:val="24"/>
        </w:rPr>
        <w:t xml:space="preserve"> předmětu díla po nabytí účinnosti smlouvy </w:t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3313ED">
        <w:rPr>
          <w:sz w:val="24"/>
          <w:szCs w:val="24"/>
        </w:rPr>
        <w:t>X</w:t>
      </w:r>
      <w:r w:rsidR="00703C60">
        <w:rPr>
          <w:sz w:val="24"/>
          <w:szCs w:val="24"/>
        </w:rPr>
        <w:t>I</w:t>
      </w:r>
      <w:r w:rsidR="003313ED">
        <w:rPr>
          <w:sz w:val="24"/>
          <w:szCs w:val="24"/>
        </w:rPr>
        <w:t>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667126">
        <w:rPr>
          <w:sz w:val="24"/>
          <w:szCs w:val="24"/>
        </w:rPr>
        <w:t xml:space="preserve"> </w:t>
      </w:r>
      <w:r w:rsidR="00AE2BBA">
        <w:rPr>
          <w:sz w:val="24"/>
          <w:szCs w:val="24"/>
        </w:rPr>
        <w:t>této smlouvy</w:t>
      </w:r>
      <w:r>
        <w:rPr>
          <w:sz w:val="24"/>
          <w:szCs w:val="24"/>
        </w:rPr>
        <w:t xml:space="preserve"> a po převzetí staveniště. </w:t>
      </w:r>
    </w:p>
    <w:p w:rsidR="002D3F28" w:rsidRDefault="002D3F28" w:rsidP="00F8052B">
      <w:pPr>
        <w:jc w:val="both"/>
        <w:rPr>
          <w:sz w:val="24"/>
          <w:szCs w:val="24"/>
        </w:rPr>
      </w:pPr>
    </w:p>
    <w:p w:rsidR="00F8052B" w:rsidRDefault="00F8052B" w:rsidP="00F8052B">
      <w:pPr>
        <w:jc w:val="both"/>
        <w:rPr>
          <w:sz w:val="24"/>
          <w:szCs w:val="24"/>
        </w:rPr>
      </w:pPr>
      <w:r>
        <w:rPr>
          <w:sz w:val="24"/>
          <w:szCs w:val="24"/>
        </w:rPr>
        <w:t>Termín realizace díla: zhotovitel se zavazuje dílo ukončit a předat ve lhůtě</w:t>
      </w:r>
      <w:r w:rsidR="00B97178">
        <w:rPr>
          <w:sz w:val="24"/>
          <w:szCs w:val="24"/>
        </w:rPr>
        <w:t xml:space="preserve"> do 31.</w:t>
      </w:r>
      <w:r w:rsidR="003313ED">
        <w:rPr>
          <w:sz w:val="24"/>
          <w:szCs w:val="24"/>
        </w:rPr>
        <w:t xml:space="preserve"> </w:t>
      </w:r>
      <w:r w:rsidR="00B97178">
        <w:rPr>
          <w:sz w:val="24"/>
          <w:szCs w:val="24"/>
        </w:rPr>
        <w:t>12.</w:t>
      </w:r>
      <w:r w:rsidR="003313ED">
        <w:rPr>
          <w:sz w:val="24"/>
          <w:szCs w:val="24"/>
        </w:rPr>
        <w:t xml:space="preserve"> </w:t>
      </w:r>
      <w:r w:rsidR="00B97178">
        <w:rPr>
          <w:sz w:val="24"/>
          <w:szCs w:val="24"/>
        </w:rPr>
        <w:t>2018.</w:t>
      </w:r>
    </w:p>
    <w:p w:rsidR="00B97178" w:rsidRDefault="00B97178" w:rsidP="00F8052B">
      <w:pPr>
        <w:jc w:val="both"/>
        <w:rPr>
          <w:sz w:val="24"/>
          <w:szCs w:val="24"/>
        </w:rPr>
      </w:pPr>
    </w:p>
    <w:p w:rsidR="00EA3BE5" w:rsidRDefault="00852925" w:rsidP="00EA3BE5">
      <w:pPr>
        <w:rPr>
          <w:sz w:val="24"/>
          <w:szCs w:val="24"/>
        </w:rPr>
      </w:pPr>
      <w:r w:rsidRPr="00852925">
        <w:rPr>
          <w:sz w:val="24"/>
          <w:szCs w:val="24"/>
        </w:rPr>
        <w:t>Míst</w:t>
      </w:r>
      <w:r w:rsidR="00F8052B">
        <w:rPr>
          <w:sz w:val="24"/>
          <w:szCs w:val="24"/>
        </w:rPr>
        <w:t>em</w:t>
      </w:r>
      <w:r w:rsidRPr="00852925">
        <w:rPr>
          <w:sz w:val="24"/>
          <w:szCs w:val="24"/>
        </w:rPr>
        <w:t xml:space="preserve"> plnění</w:t>
      </w:r>
      <w:r w:rsidR="00F8052B">
        <w:rPr>
          <w:sz w:val="24"/>
          <w:szCs w:val="24"/>
        </w:rPr>
        <w:t xml:space="preserve"> je</w:t>
      </w:r>
      <w:r w:rsidR="00B97178">
        <w:rPr>
          <w:sz w:val="24"/>
          <w:szCs w:val="24"/>
        </w:rPr>
        <w:t xml:space="preserve"> </w:t>
      </w:r>
      <w:r w:rsidR="003B4299">
        <w:rPr>
          <w:sz w:val="24"/>
          <w:szCs w:val="24"/>
        </w:rPr>
        <w:t>v</w:t>
      </w:r>
      <w:r w:rsidR="00B97178">
        <w:rPr>
          <w:sz w:val="24"/>
          <w:szCs w:val="24"/>
        </w:rPr>
        <w:t xml:space="preserve">ojenské ubytovací zařízení </w:t>
      </w:r>
      <w:r w:rsidR="005F2888">
        <w:rPr>
          <w:sz w:val="24"/>
          <w:szCs w:val="24"/>
        </w:rPr>
        <w:t>Křižíkova 2, Olomouc</w:t>
      </w:r>
      <w:r w:rsidR="00DF4DB5">
        <w:rPr>
          <w:sz w:val="24"/>
          <w:szCs w:val="24"/>
        </w:rPr>
        <w:t>.</w:t>
      </w:r>
    </w:p>
    <w:p w:rsidR="00F8052B" w:rsidRDefault="00F8052B" w:rsidP="00EA3BE5">
      <w:pPr>
        <w:rPr>
          <w:sz w:val="24"/>
          <w:szCs w:val="24"/>
        </w:rPr>
      </w:pPr>
    </w:p>
    <w:p w:rsidR="00500F4B" w:rsidRPr="00C042BD" w:rsidRDefault="00500F4B" w:rsidP="00EA3BE5">
      <w:pPr>
        <w:rPr>
          <w:sz w:val="24"/>
          <w:szCs w:val="24"/>
        </w:rPr>
      </w:pPr>
    </w:p>
    <w:p w:rsidR="00C042BD" w:rsidRPr="00F8052B" w:rsidRDefault="007F1244" w:rsidP="00300AD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</w:rPr>
        <w:t>IV</w:t>
      </w:r>
      <w:r w:rsidR="00A66240" w:rsidRPr="00F8052B">
        <w:rPr>
          <w:b/>
          <w:sz w:val="24"/>
        </w:rPr>
        <w:t>. Cena díla</w:t>
      </w:r>
    </w:p>
    <w:p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6030FF">
        <w:rPr>
          <w:b/>
          <w:sz w:val="24"/>
        </w:rPr>
        <w:t>1 482 182,90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6030FF">
        <w:rPr>
          <w:sz w:val="24"/>
        </w:rPr>
        <w:t>jedenmiliončtyřistaosmdesátdvatisícestoosmdesátdva</w:t>
      </w:r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6030FF">
        <w:rPr>
          <w:sz w:val="24"/>
        </w:rPr>
        <w:t>, 90 haléřů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:rsidR="00C042BD" w:rsidRPr="00095FDB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V. Platební a fakturační podmínky</w:t>
      </w:r>
    </w:p>
    <w:p w:rsidR="003B4299" w:rsidRPr="003B6F68" w:rsidRDefault="003B6F68" w:rsidP="00DF4DB5">
      <w:pPr>
        <w:pStyle w:val="Zkladntext"/>
        <w:numPr>
          <w:ilvl w:val="0"/>
          <w:numId w:val="30"/>
        </w:numPr>
        <w:tabs>
          <w:tab w:val="clear" w:pos="851"/>
        </w:tabs>
        <w:spacing w:after="120"/>
        <w:ind w:left="357" w:hanging="357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3B6F68" w:rsidRPr="003B4299" w:rsidRDefault="004A1DD1" w:rsidP="00DF4DB5">
      <w:pPr>
        <w:pStyle w:val="Zkladntext"/>
        <w:numPr>
          <w:ilvl w:val="0"/>
          <w:numId w:val="30"/>
        </w:numPr>
        <w:tabs>
          <w:tab w:val="clear" w:pos="851"/>
        </w:tabs>
        <w:spacing w:after="120"/>
        <w:ind w:left="357" w:hanging="357"/>
        <w:jc w:val="both"/>
        <w:rPr>
          <w:rFonts w:ascii="Times New Roman" w:hAnsi="Times New Roman"/>
          <w:b w:val="0"/>
          <w:i w:val="0"/>
        </w:rPr>
      </w:pPr>
      <w:r w:rsidRPr="003B4299">
        <w:rPr>
          <w:rFonts w:ascii="Times New Roman" w:hAnsi="Times New Roman"/>
          <w:b w:val="0"/>
          <w:i w:val="0"/>
        </w:rPr>
        <w:t>Objednatel se zavazuje uhradit cenu díla na základě faktury, jež bude vystavena v souladu s ustanovením § 11 odst. 1 zák.č. 563/1991 Sb., ve znění pozdějších předpisů. Faktura musí dále obsahovat údaje podle zák.</w:t>
      </w:r>
      <w:r w:rsidR="00DF4DB5">
        <w:rPr>
          <w:rFonts w:ascii="Times New Roman" w:hAnsi="Times New Roman"/>
          <w:b w:val="0"/>
          <w:i w:val="0"/>
        </w:rPr>
        <w:t xml:space="preserve"> </w:t>
      </w:r>
      <w:r w:rsidRPr="003B4299">
        <w:rPr>
          <w:rFonts w:ascii="Times New Roman" w:hAnsi="Times New Roman"/>
          <w:b w:val="0"/>
          <w:i w:val="0"/>
        </w:rPr>
        <w:t>č. 235/2004, ve znění pozdějších předpisů, včetně uvedení klasifikace CZ-CPA a dále údaje pro účely stanovení režimu přenesené daňové povinnosti v souladu s § 92a tohoto zákona.</w:t>
      </w:r>
    </w:p>
    <w:p w:rsidR="003B6F68" w:rsidRPr="00605DE4" w:rsidRDefault="003B6F68" w:rsidP="00DF4DB5">
      <w:pPr>
        <w:pStyle w:val="Zkladntext"/>
        <w:numPr>
          <w:ilvl w:val="0"/>
          <w:numId w:val="30"/>
        </w:numPr>
        <w:tabs>
          <w:tab w:val="clear" w:pos="851"/>
        </w:tabs>
        <w:ind w:left="357" w:hanging="357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7741EF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lastRenderedPageBreak/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:rsidR="003B6F68" w:rsidRPr="0093306C" w:rsidRDefault="002F40E4" w:rsidP="00DF4DB5">
      <w:pPr>
        <w:pStyle w:val="Zkladntext"/>
        <w:numPr>
          <w:ilvl w:val="0"/>
          <w:numId w:val="30"/>
        </w:numPr>
        <w:tabs>
          <w:tab w:val="clear" w:pos="851"/>
        </w:tabs>
        <w:ind w:left="357" w:hanging="35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Cena za plnění předmětu této smlouvy bude zhotovitelem fakturován</w:t>
      </w:r>
      <w:r w:rsidR="00502B8C">
        <w:rPr>
          <w:rFonts w:ascii="Times New Roman" w:hAnsi="Times New Roman"/>
          <w:b w:val="0"/>
          <w:i w:val="0"/>
        </w:rPr>
        <w:t>a</w:t>
      </w:r>
      <w:r>
        <w:rPr>
          <w:rFonts w:ascii="Times New Roman" w:hAnsi="Times New Roman"/>
          <w:b w:val="0"/>
          <w:i w:val="0"/>
        </w:rPr>
        <w:t xml:space="preserve"> </w:t>
      </w:r>
      <w:r w:rsidR="00505EE2">
        <w:rPr>
          <w:rFonts w:ascii="Times New Roman" w:hAnsi="Times New Roman"/>
          <w:b w:val="0"/>
          <w:i w:val="0"/>
        </w:rPr>
        <w:t xml:space="preserve">po dokončení díla </w:t>
      </w:r>
      <w:r>
        <w:rPr>
          <w:rFonts w:ascii="Times New Roman" w:hAnsi="Times New Roman"/>
          <w:b w:val="0"/>
          <w:i w:val="0"/>
        </w:rPr>
        <w:t>do výše 100</w:t>
      </w:r>
      <w:r w:rsidR="00DF4DB5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</w:t>
      </w:r>
      <w:r w:rsidR="00502B8C">
        <w:rPr>
          <w:rFonts w:ascii="Times New Roman" w:hAnsi="Times New Roman"/>
          <w:b w:val="0"/>
          <w:i w:val="0"/>
        </w:rPr>
        <w:t>.</w:t>
      </w:r>
      <w:r w:rsidR="007741EF">
        <w:rPr>
          <w:rFonts w:ascii="Times New Roman" w:hAnsi="Times New Roman"/>
          <w:b w:val="0"/>
          <w:i w:val="0"/>
        </w:rPr>
        <w:t xml:space="preserve"> Na</w:t>
      </w:r>
      <w:r>
        <w:rPr>
          <w:rFonts w:ascii="Times New Roman" w:hAnsi="Times New Roman"/>
          <w:b w:val="0"/>
          <w:i w:val="0"/>
        </w:rPr>
        <w:t xml:space="preserve"> faktuře bude vyznačena pozastávka ve výši 10</w:t>
      </w:r>
      <w:r w:rsidR="00DF4DB5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%, která bude zhotoviteli uhrazena po</w:t>
      </w:r>
      <w:r w:rsidR="00472729">
        <w:rPr>
          <w:rFonts w:ascii="Times New Roman" w:hAnsi="Times New Roman"/>
          <w:b w:val="0"/>
          <w:i w:val="0"/>
        </w:rPr>
        <w:t xml:space="preserve"> </w:t>
      </w:r>
      <w:r w:rsidR="003B6F68" w:rsidRPr="003B6F68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="003B6F68" w:rsidRPr="003B6F68">
        <w:rPr>
          <w:rFonts w:ascii="Times New Roman" w:hAnsi="Times New Roman"/>
          <w:b w:val="0"/>
          <w:i w:val="0"/>
        </w:rPr>
        <w:t>nedodělků</w:t>
      </w:r>
      <w:r w:rsidR="007741EF">
        <w:rPr>
          <w:rFonts w:ascii="Times New Roman" w:hAnsi="Times New Roman"/>
          <w:b w:val="0"/>
          <w:i w:val="0"/>
        </w:rPr>
        <w:t>.</w:t>
      </w:r>
    </w:p>
    <w:p w:rsidR="003B6F68" w:rsidRDefault="003B6F68" w:rsidP="00DF4DB5">
      <w:pPr>
        <w:pStyle w:val="Zkladntext"/>
        <w:numPr>
          <w:ilvl w:val="0"/>
          <w:numId w:val="30"/>
        </w:numPr>
        <w:tabs>
          <w:tab w:val="clear" w:pos="851"/>
        </w:tabs>
        <w:ind w:left="357" w:hanging="357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505EE2">
        <w:rPr>
          <w:rFonts w:ascii="Times New Roman" w:hAnsi="Times New Roman"/>
          <w:b w:val="0"/>
          <w:i w:val="0"/>
        </w:rPr>
        <w:t>technickým dozorem stavitele (dále jen „</w:t>
      </w:r>
      <w:r w:rsidR="003313ED">
        <w:rPr>
          <w:rFonts w:ascii="Times New Roman" w:hAnsi="Times New Roman"/>
          <w:b w:val="0"/>
          <w:i w:val="0"/>
        </w:rPr>
        <w:t>TDS</w:t>
      </w:r>
      <w:r w:rsidR="00505EE2">
        <w:rPr>
          <w:rFonts w:ascii="Times New Roman" w:hAnsi="Times New Roman"/>
          <w:b w:val="0"/>
          <w:i w:val="0"/>
        </w:rPr>
        <w:t>“)</w:t>
      </w:r>
      <w:r w:rsidRPr="003B6F68">
        <w:rPr>
          <w:rFonts w:ascii="Times New Roman" w:hAnsi="Times New Roman"/>
          <w:b w:val="0"/>
          <w:i w:val="0"/>
        </w:rPr>
        <w:t xml:space="preserve">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zástupcem objednatele.</w:t>
      </w:r>
    </w:p>
    <w:p w:rsidR="00AB1D32" w:rsidRDefault="00AB1D32" w:rsidP="00E67407">
      <w:pPr>
        <w:tabs>
          <w:tab w:val="right" w:pos="4253"/>
        </w:tabs>
        <w:spacing w:line="288" w:lineRule="auto"/>
        <w:jc w:val="both"/>
        <w:rPr>
          <w:sz w:val="24"/>
          <w:szCs w:val="24"/>
        </w:rPr>
      </w:pPr>
    </w:p>
    <w:p w:rsidR="00DD5918" w:rsidRDefault="00DD5918" w:rsidP="00E67407">
      <w:pPr>
        <w:tabs>
          <w:tab w:val="right" w:pos="4253"/>
        </w:tabs>
        <w:spacing w:line="288" w:lineRule="auto"/>
        <w:jc w:val="both"/>
        <w:rPr>
          <w:sz w:val="24"/>
          <w:szCs w:val="24"/>
        </w:rPr>
      </w:pPr>
    </w:p>
    <w:p w:rsidR="00421634" w:rsidRPr="00421634" w:rsidRDefault="00A66240" w:rsidP="00300ADC">
      <w:pPr>
        <w:pStyle w:val="Nadpis6"/>
        <w:spacing w:after="120"/>
      </w:pPr>
      <w:r w:rsidRPr="00C43B98">
        <w:rPr>
          <w:rFonts w:ascii="Times New Roman" w:hAnsi="Times New Roman"/>
          <w:u w:val="none"/>
        </w:rPr>
        <w:t>V</w:t>
      </w:r>
      <w:r w:rsidR="007F1244">
        <w:rPr>
          <w:rFonts w:ascii="Times New Roman" w:hAnsi="Times New Roman"/>
          <w:u w:val="none"/>
        </w:rPr>
        <w:t>I</w:t>
      </w:r>
      <w:r w:rsidRPr="00C43B98">
        <w:rPr>
          <w:rFonts w:ascii="Times New Roman" w:hAnsi="Times New Roman"/>
          <w:u w:val="none"/>
        </w:rPr>
        <w:t>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="003D1B3B">
        <w:rPr>
          <w:rFonts w:ascii="Times New Roman" w:eastAsia="Calibri" w:hAnsi="Times New Roman"/>
          <w:caps w:val="0"/>
          <w:szCs w:val="24"/>
          <w:u w:val="none"/>
        </w:rPr>
        <w:t xml:space="preserve">Práva a povinnosti smluvních stran </w:t>
      </w:r>
    </w:p>
    <w:p w:rsidR="003D1B3B" w:rsidRPr="003D1B3B" w:rsidRDefault="0075034C" w:rsidP="00397A90">
      <w:pPr>
        <w:pStyle w:val="Odstavecseseznamem"/>
        <w:numPr>
          <w:ilvl w:val="0"/>
          <w:numId w:val="5"/>
        </w:numPr>
        <w:tabs>
          <w:tab w:val="clear" w:pos="851"/>
        </w:tabs>
        <w:spacing w:after="120" w:line="240" w:lineRule="auto"/>
        <w:ind w:left="357" w:hanging="357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</w:t>
      </w:r>
      <w:r w:rsidR="003313ED">
        <w:rPr>
          <w:rFonts w:ascii="Times New Roman" w:hAnsi="Times New Roman"/>
          <w:sz w:val="24"/>
        </w:rPr>
        <w:t xml:space="preserve">vazuje provést dílo kompletně, </w:t>
      </w:r>
      <w:r w:rsidRPr="002A3430">
        <w:rPr>
          <w:rFonts w:ascii="Times New Roman" w:hAnsi="Times New Roman"/>
          <w:sz w:val="24"/>
        </w:rPr>
        <w:t>v patřičné kvalitě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:rsidR="00C328DE" w:rsidRDefault="00C328DE" w:rsidP="00397A90">
      <w:pPr>
        <w:numPr>
          <w:ilvl w:val="0"/>
          <w:numId w:val="5"/>
        </w:numPr>
        <w:tabs>
          <w:tab w:val="clear" w:pos="851"/>
        </w:tabs>
        <w:spacing w:after="120"/>
        <w:ind w:left="357" w:hanging="357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:rsidR="003D1B3B" w:rsidRPr="003D1B3B" w:rsidRDefault="003D1B3B" w:rsidP="00397A90">
      <w:pPr>
        <w:numPr>
          <w:ilvl w:val="0"/>
          <w:numId w:val="5"/>
        </w:numPr>
        <w:tabs>
          <w:tab w:val="clear" w:pos="851"/>
        </w:tabs>
        <w:spacing w:after="120"/>
        <w:ind w:left="357" w:hanging="357"/>
        <w:jc w:val="both"/>
        <w:rPr>
          <w:sz w:val="24"/>
        </w:rPr>
      </w:pPr>
      <w:r w:rsidRPr="003D1B3B">
        <w:rPr>
          <w:sz w:val="24"/>
        </w:rPr>
        <w:t xml:space="preserve">Zhotovitel zahájí stavební práce bez zbytečného odkladu po předání staveniště objednatelem </w:t>
      </w:r>
      <w:r w:rsidR="008B0551">
        <w:rPr>
          <w:sz w:val="24"/>
        </w:rPr>
        <w:br/>
      </w:r>
      <w:r w:rsidRPr="003D1B3B">
        <w:rPr>
          <w:sz w:val="24"/>
        </w:rPr>
        <w:t>a ukončí stavební práce nejpozději do termínu uvedeného v čl. II</w:t>
      </w:r>
      <w:r w:rsidR="007F1244">
        <w:rPr>
          <w:sz w:val="24"/>
        </w:rPr>
        <w:t>I</w:t>
      </w:r>
      <w:r w:rsidRPr="003D1B3B">
        <w:rPr>
          <w:sz w:val="24"/>
        </w:rPr>
        <w:t> této smlouvy.</w:t>
      </w:r>
    </w:p>
    <w:p w:rsidR="003D1B3B" w:rsidRDefault="00F8052B" w:rsidP="00397A90">
      <w:pPr>
        <w:numPr>
          <w:ilvl w:val="0"/>
          <w:numId w:val="5"/>
        </w:numPr>
        <w:tabs>
          <w:tab w:val="clear" w:pos="851"/>
        </w:tabs>
        <w:spacing w:after="120"/>
        <w:ind w:left="357" w:hanging="357"/>
        <w:jc w:val="both"/>
        <w:rPr>
          <w:sz w:val="24"/>
        </w:rPr>
      </w:pPr>
      <w:r w:rsidRPr="003D1B3B">
        <w:rPr>
          <w:sz w:val="24"/>
        </w:rPr>
        <w:t xml:space="preserve">Zhotovitel se zavazuje předložit objednateli při předání staveniště závazný </w:t>
      </w:r>
      <w:r w:rsidR="003D1B3B" w:rsidRPr="003D1B3B">
        <w:rPr>
          <w:sz w:val="24"/>
        </w:rPr>
        <w:t xml:space="preserve">podrobný </w:t>
      </w:r>
      <w:r w:rsidRPr="003D1B3B">
        <w:rPr>
          <w:sz w:val="24"/>
        </w:rPr>
        <w:t xml:space="preserve">harmonogram </w:t>
      </w:r>
      <w:r w:rsidR="003D1B3B" w:rsidRPr="003D1B3B">
        <w:rPr>
          <w:sz w:val="24"/>
        </w:rPr>
        <w:t>výstavby.</w:t>
      </w:r>
    </w:p>
    <w:p w:rsidR="003D1B3B" w:rsidRPr="003D1B3B" w:rsidRDefault="003D1B3B" w:rsidP="00397A90">
      <w:pPr>
        <w:numPr>
          <w:ilvl w:val="0"/>
          <w:numId w:val="5"/>
        </w:numPr>
        <w:tabs>
          <w:tab w:val="clear" w:pos="851"/>
        </w:tabs>
        <w:spacing w:after="120"/>
        <w:ind w:left="357" w:hanging="357"/>
        <w:jc w:val="both"/>
        <w:rPr>
          <w:sz w:val="24"/>
        </w:rPr>
      </w:pPr>
      <w:r w:rsidRPr="003D1B3B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:rsidR="003D1B3B" w:rsidRPr="005B1AF0" w:rsidRDefault="003D1B3B" w:rsidP="00397A90">
      <w:pPr>
        <w:numPr>
          <w:ilvl w:val="0"/>
          <w:numId w:val="5"/>
        </w:numPr>
        <w:tabs>
          <w:tab w:val="clear" w:pos="851"/>
        </w:tabs>
        <w:spacing w:after="120"/>
        <w:ind w:left="357" w:hanging="357"/>
        <w:jc w:val="both"/>
        <w:rPr>
          <w:sz w:val="24"/>
        </w:rPr>
      </w:pPr>
      <w:r w:rsidRPr="003D1B3B">
        <w:rPr>
          <w:sz w:val="24"/>
          <w:szCs w:val="24"/>
        </w:rPr>
        <w:t>Zhotovitel je povinen po celou dobu realizace díla dodržovat na převzatém staveništi čistotu a pořádek.</w:t>
      </w:r>
    </w:p>
    <w:p w:rsidR="005B1AF0" w:rsidRDefault="005B1AF0" w:rsidP="00397A90">
      <w:pPr>
        <w:numPr>
          <w:ilvl w:val="0"/>
          <w:numId w:val="5"/>
        </w:numPr>
        <w:tabs>
          <w:tab w:val="clear" w:pos="851"/>
        </w:tabs>
        <w:spacing w:after="120"/>
        <w:ind w:left="357" w:hanging="357"/>
        <w:jc w:val="both"/>
        <w:rPr>
          <w:sz w:val="24"/>
        </w:rPr>
      </w:pPr>
      <w:r w:rsidRPr="005B1AF0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:rsidR="005B1AF0" w:rsidRPr="005B1AF0" w:rsidRDefault="005B1AF0" w:rsidP="00397A90">
      <w:pPr>
        <w:numPr>
          <w:ilvl w:val="0"/>
          <w:numId w:val="5"/>
        </w:numPr>
        <w:tabs>
          <w:tab w:val="clear" w:pos="851"/>
        </w:tabs>
        <w:spacing w:after="120"/>
        <w:ind w:left="357" w:hanging="357"/>
        <w:jc w:val="both"/>
        <w:rPr>
          <w:sz w:val="24"/>
        </w:rPr>
      </w:pPr>
      <w:r>
        <w:rPr>
          <w:sz w:val="24"/>
        </w:rPr>
        <w:t>Zhotovitel se zavazuje zajistit o</w:t>
      </w:r>
      <w:r w:rsidRPr="005B1AF0">
        <w:rPr>
          <w:sz w:val="24"/>
          <w:szCs w:val="24"/>
        </w:rPr>
        <w:t xml:space="preserve">dstranění zařízení a vyklizení místa plnění </w:t>
      </w:r>
      <w:r>
        <w:rPr>
          <w:sz w:val="24"/>
          <w:szCs w:val="24"/>
        </w:rPr>
        <w:t>do</w:t>
      </w:r>
      <w:r w:rsidRPr="005B1AF0">
        <w:rPr>
          <w:sz w:val="24"/>
          <w:szCs w:val="24"/>
        </w:rPr>
        <w:t xml:space="preserve"> nejpozději do </w:t>
      </w:r>
      <w:r>
        <w:rPr>
          <w:sz w:val="24"/>
          <w:szCs w:val="24"/>
        </w:rPr>
        <w:t xml:space="preserve">sedmi </w:t>
      </w:r>
      <w:r w:rsidRPr="005B1AF0">
        <w:rPr>
          <w:sz w:val="24"/>
          <w:szCs w:val="24"/>
        </w:rPr>
        <w:t> kalendářních dnů ode dne předání a převzetí díla.</w:t>
      </w:r>
    </w:p>
    <w:p w:rsidR="003D1B3B" w:rsidRDefault="005B1AF0" w:rsidP="00397A90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357" w:hanging="357"/>
        <w:jc w:val="both"/>
        <w:rPr>
          <w:sz w:val="24"/>
        </w:rPr>
      </w:pPr>
      <w:r>
        <w:rPr>
          <w:sz w:val="24"/>
        </w:rPr>
        <w:t>Objedna</w:t>
      </w:r>
      <w:r w:rsidRPr="005B1AF0">
        <w:rPr>
          <w:sz w:val="24"/>
        </w:rPr>
        <w:t>tel je oprávněn průběžně kontrolovat provádění díla formou kontrolních dnů, kdy první  kontrolní den stanoví objednatel při předání staveniště. Další kontrolní den bude stanoven po dohodě se zhotovitelem.</w:t>
      </w:r>
    </w:p>
    <w:p w:rsidR="00C30097" w:rsidRDefault="005B1AF0" w:rsidP="00397A90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357" w:hanging="357"/>
        <w:jc w:val="both"/>
        <w:rPr>
          <w:sz w:val="24"/>
        </w:rPr>
      </w:pPr>
      <w:r w:rsidRPr="005B1AF0">
        <w:rPr>
          <w:sz w:val="24"/>
        </w:rPr>
        <w:t>O</w:t>
      </w:r>
      <w:r w:rsidR="00C30097" w:rsidRPr="005B1AF0">
        <w:rPr>
          <w:sz w:val="24"/>
        </w:rPr>
        <w:t>bjednatel se zavazuje, že umožní po dokončení díla zhotoviteli přístup do objektu díla za účelem odstranění případných vad.</w:t>
      </w:r>
    </w:p>
    <w:p w:rsidR="007A55BA" w:rsidRDefault="007A55BA" w:rsidP="00385092"/>
    <w:p w:rsidR="007A55BA" w:rsidRPr="007A55BA" w:rsidRDefault="007A55BA" w:rsidP="00385092"/>
    <w:p w:rsidR="001F4D09" w:rsidRDefault="001F4D09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</w:p>
    <w:p w:rsidR="007A55BA" w:rsidRPr="007A55BA" w:rsidRDefault="00F866AD" w:rsidP="00E67407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>VI</w:t>
      </w:r>
      <w:r w:rsidR="007F1244">
        <w:rPr>
          <w:rFonts w:ascii="Times New Roman" w:hAnsi="Times New Roman"/>
          <w:u w:val="none"/>
        </w:rPr>
        <w:t>i</w:t>
      </w:r>
      <w:r w:rsidRPr="00A27386">
        <w:rPr>
          <w:rFonts w:ascii="Times New Roman" w:hAnsi="Times New Roman"/>
          <w:u w:val="none"/>
        </w:rPr>
        <w:t xml:space="preserve">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:rsidR="00AE2642" w:rsidRPr="00B54AA7" w:rsidRDefault="007A55BA" w:rsidP="00397A90">
      <w:pPr>
        <w:pStyle w:val="Odstavecseseznamem"/>
        <w:numPr>
          <w:ilvl w:val="0"/>
          <w:numId w:val="6"/>
        </w:numPr>
        <w:tabs>
          <w:tab w:val="clear" w:pos="851"/>
        </w:tabs>
        <w:spacing w:beforeLines="20" w:before="48" w:after="120" w:line="240" w:lineRule="auto"/>
        <w:ind w:left="357" w:hanging="357"/>
        <w:jc w:val="both"/>
        <w:rPr>
          <w:sz w:val="24"/>
        </w:rPr>
      </w:pPr>
      <w:r w:rsidRPr="00B54AA7">
        <w:rPr>
          <w:rFonts w:ascii="Times New Roman" w:hAnsi="Times New Roman"/>
          <w:sz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B54AA7">
        <w:rPr>
          <w:rFonts w:ascii="Times New Roman" w:hAnsi="Times New Roman"/>
          <w:sz w:val="24"/>
        </w:rPr>
        <w:t>síců</w:t>
      </w:r>
      <w:r w:rsidRPr="00B54AA7">
        <w:rPr>
          <w:rFonts w:ascii="Times New Roman" w:hAnsi="Times New Roman"/>
          <w:sz w:val="24"/>
        </w:rPr>
        <w:t xml:space="preserve"> od předání díla</w:t>
      </w:r>
      <w:r w:rsidR="007067A2" w:rsidRPr="00B54AA7">
        <w:rPr>
          <w:rFonts w:ascii="Times New Roman" w:hAnsi="Times New Roman"/>
          <w:sz w:val="24"/>
        </w:rPr>
        <w:t xml:space="preserve"> (dále jen „záruční doba“)</w:t>
      </w:r>
      <w:r w:rsidRPr="00B54AA7">
        <w:rPr>
          <w:rFonts w:ascii="Times New Roman" w:hAnsi="Times New Roman"/>
          <w:sz w:val="24"/>
        </w:rPr>
        <w:t>.</w:t>
      </w:r>
    </w:p>
    <w:p w:rsidR="0075034C" w:rsidRPr="00BA1192" w:rsidRDefault="0075034C" w:rsidP="00397A90">
      <w:pPr>
        <w:numPr>
          <w:ilvl w:val="0"/>
          <w:numId w:val="6"/>
        </w:numPr>
        <w:tabs>
          <w:tab w:val="clear" w:pos="851"/>
        </w:tabs>
        <w:spacing w:before="120" w:after="120"/>
        <w:ind w:left="357" w:hanging="357"/>
        <w:jc w:val="both"/>
        <w:rPr>
          <w:sz w:val="24"/>
        </w:rPr>
      </w:pPr>
      <w:r w:rsidRPr="00BA1192">
        <w:rPr>
          <w:sz w:val="24"/>
        </w:rPr>
        <w:lastRenderedPageBreak/>
        <w:t>Záru</w:t>
      </w:r>
      <w:r w:rsidR="00385092">
        <w:rPr>
          <w:sz w:val="24"/>
        </w:rPr>
        <w:t>ční doba</w:t>
      </w:r>
      <w:r w:rsidRPr="00BA1192">
        <w:rPr>
          <w:sz w:val="24"/>
        </w:rPr>
        <w:t xml:space="preserve">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:rsidR="007A55BA" w:rsidRPr="00B54AA7" w:rsidRDefault="007A55BA" w:rsidP="00397A90">
      <w:pPr>
        <w:numPr>
          <w:ilvl w:val="0"/>
          <w:numId w:val="6"/>
        </w:numPr>
        <w:tabs>
          <w:tab w:val="clear" w:pos="851"/>
        </w:tabs>
        <w:spacing w:before="120" w:after="120"/>
        <w:ind w:left="357" w:hanging="357"/>
        <w:jc w:val="both"/>
        <w:rPr>
          <w:sz w:val="24"/>
        </w:rPr>
      </w:pPr>
      <w:r w:rsidRPr="00B54AA7">
        <w:rPr>
          <w:sz w:val="24"/>
        </w:rPr>
        <w:t xml:space="preserve"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 </w:t>
      </w:r>
      <w:r w:rsidR="007067A2" w:rsidRPr="00B54AA7">
        <w:rPr>
          <w:sz w:val="24"/>
        </w:rPr>
        <w:t>IX této smlouvy, popřípadě po záruční dobu stanovenou výrobcem určitého materiálu nebo vybavení a technologie, pokud taková záruční doba stanovená výrobcem bude delší než výše uvedená doba.</w:t>
      </w:r>
    </w:p>
    <w:p w:rsidR="0075034C" w:rsidRPr="00BA1192" w:rsidRDefault="0075034C" w:rsidP="00397A90">
      <w:pPr>
        <w:numPr>
          <w:ilvl w:val="0"/>
          <w:numId w:val="6"/>
        </w:numPr>
        <w:tabs>
          <w:tab w:val="clear" w:pos="851"/>
        </w:tabs>
        <w:spacing w:before="120" w:after="120"/>
        <w:ind w:left="357" w:hanging="357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:rsidR="0075034C" w:rsidRPr="00BA1192" w:rsidRDefault="0075034C" w:rsidP="00397A90">
      <w:pPr>
        <w:numPr>
          <w:ilvl w:val="0"/>
          <w:numId w:val="6"/>
        </w:numPr>
        <w:tabs>
          <w:tab w:val="clear" w:pos="851"/>
        </w:tabs>
        <w:spacing w:before="120" w:after="120"/>
        <w:ind w:left="357" w:hanging="357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157103" w:rsidRDefault="0075034C" w:rsidP="00397A90">
      <w:pPr>
        <w:numPr>
          <w:ilvl w:val="0"/>
          <w:numId w:val="6"/>
        </w:numPr>
        <w:tabs>
          <w:tab w:val="clear" w:pos="851"/>
        </w:tabs>
        <w:spacing w:before="120" w:after="120"/>
        <w:ind w:left="357" w:hanging="357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:rsidR="00157103" w:rsidRPr="00157103" w:rsidRDefault="00157103" w:rsidP="00397A90">
      <w:pPr>
        <w:numPr>
          <w:ilvl w:val="0"/>
          <w:numId w:val="6"/>
        </w:numPr>
        <w:tabs>
          <w:tab w:val="clear" w:pos="851"/>
        </w:tabs>
        <w:spacing w:before="120" w:after="120"/>
        <w:ind w:left="357" w:hanging="357"/>
        <w:jc w:val="both"/>
        <w:rPr>
          <w:b/>
          <w:sz w:val="24"/>
        </w:rPr>
      </w:pPr>
      <w:r>
        <w:rPr>
          <w:sz w:val="24"/>
        </w:rPr>
        <w:t xml:space="preserve"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 je objednatel oprávněn zadat provedení oprav třetí osobě. </w:t>
      </w:r>
    </w:p>
    <w:p w:rsidR="00157103" w:rsidRPr="00BA1192" w:rsidRDefault="00157103" w:rsidP="00397A90">
      <w:pPr>
        <w:numPr>
          <w:ilvl w:val="0"/>
          <w:numId w:val="6"/>
        </w:numPr>
        <w:tabs>
          <w:tab w:val="clear" w:pos="851"/>
        </w:tabs>
        <w:spacing w:before="120" w:after="120"/>
        <w:ind w:left="357" w:hanging="357"/>
        <w:jc w:val="both"/>
        <w:rPr>
          <w:b/>
          <w:sz w:val="24"/>
        </w:rPr>
      </w:pPr>
      <w:r>
        <w:rPr>
          <w:sz w:val="24"/>
        </w:rPr>
        <w:t>V případě, že nastane situace dle odst. 7 tohoto článku</w:t>
      </w:r>
      <w:r w:rsidR="003313ED">
        <w:rPr>
          <w:sz w:val="24"/>
        </w:rPr>
        <w:t>,</w:t>
      </w:r>
      <w:r>
        <w:rPr>
          <w:sz w:val="24"/>
        </w:rPr>
        <w:t xml:space="preserve"> vzniká objednateli vůči zhotoviteli oprávnění na zaplacení částky, kterou vynaložil na zajištění oprav třetí osobou, a to na základě vystaveného daňového dokladu se splatností 30 dní ode dne jeho d</w:t>
      </w:r>
      <w:r w:rsidR="005F2888">
        <w:rPr>
          <w:sz w:val="24"/>
        </w:rPr>
        <w:t>o</w:t>
      </w:r>
      <w:r>
        <w:rPr>
          <w:sz w:val="24"/>
        </w:rPr>
        <w:t>ručení.</w:t>
      </w:r>
    </w:p>
    <w:p w:rsidR="00A66240" w:rsidRDefault="00DF6657" w:rsidP="00397A90">
      <w:pPr>
        <w:numPr>
          <w:ilvl w:val="0"/>
          <w:numId w:val="6"/>
        </w:numPr>
        <w:tabs>
          <w:tab w:val="clear" w:pos="851"/>
        </w:tabs>
        <w:spacing w:before="120" w:after="120"/>
        <w:ind w:left="357" w:hanging="357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:rsidR="00421634" w:rsidRDefault="00421634" w:rsidP="00B46B1D">
      <w:pPr>
        <w:rPr>
          <w:sz w:val="24"/>
          <w:szCs w:val="24"/>
        </w:rPr>
      </w:pPr>
    </w:p>
    <w:p w:rsidR="00AB1D32" w:rsidRDefault="00AB1D32" w:rsidP="00B46B1D">
      <w:pPr>
        <w:rPr>
          <w:sz w:val="24"/>
          <w:szCs w:val="24"/>
        </w:rPr>
      </w:pPr>
    </w:p>
    <w:p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="007F1244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:rsidR="003D1B3B" w:rsidRPr="005B1AF0" w:rsidRDefault="003D1B3B" w:rsidP="00397A90">
      <w:pPr>
        <w:pStyle w:val="Odstavecseseznamem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84A88">
        <w:rPr>
          <w:rFonts w:ascii="Times New Roman" w:hAnsi="Times New Roman"/>
          <w:sz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:rsidR="0075034C" w:rsidRDefault="003A0942" w:rsidP="00397A90">
      <w:pPr>
        <w:pStyle w:val="Odstavecseseznamem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B1AF0">
        <w:rPr>
          <w:rFonts w:ascii="Times New Roman" w:hAnsi="Times New Roman"/>
          <w:sz w:val="24"/>
          <w:szCs w:val="24"/>
        </w:rPr>
        <w:t>Převzetím místa plnění</w:t>
      </w:r>
      <w:r w:rsidR="0075034C" w:rsidRPr="005B1AF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5B1AF0">
        <w:rPr>
          <w:rFonts w:ascii="Times New Roman" w:hAnsi="Times New Roman"/>
          <w:sz w:val="24"/>
          <w:szCs w:val="24"/>
        </w:rPr>
        <w:t xml:space="preserve">platných </w:t>
      </w:r>
      <w:r w:rsidR="0075034C" w:rsidRPr="005B1AF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5B1AF0">
        <w:rPr>
          <w:rFonts w:ascii="Times New Roman" w:hAnsi="Times New Roman"/>
          <w:sz w:val="24"/>
          <w:szCs w:val="24"/>
        </w:rPr>
        <w:t xml:space="preserve"> a ČSN.</w:t>
      </w:r>
    </w:p>
    <w:p w:rsidR="005B1AF0" w:rsidRPr="005B1AF0" w:rsidRDefault="005B1AF0" w:rsidP="00397A90">
      <w:pPr>
        <w:pStyle w:val="Odstavecseseznamem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84A88">
        <w:rPr>
          <w:rFonts w:ascii="Times New Roman" w:hAnsi="Times New Roman"/>
          <w:sz w:val="24"/>
        </w:rPr>
        <w:t xml:space="preserve">Zhotovitel bere na vědomí, že budova, v níž bude dílo provádět, je součástí vojenského areálu </w:t>
      </w:r>
      <w:r w:rsidR="00DD5918">
        <w:rPr>
          <w:rFonts w:ascii="Times New Roman" w:hAnsi="Times New Roman"/>
          <w:sz w:val="24"/>
        </w:rPr>
        <w:br/>
      </w:r>
      <w:r w:rsidRPr="00F84A88">
        <w:rPr>
          <w:rFonts w:ascii="Times New Roman" w:hAnsi="Times New Roman"/>
          <w:sz w:val="24"/>
        </w:rPr>
        <w:t>a výměna bude probíhat za provozu.</w:t>
      </w:r>
      <w:r w:rsidRPr="005B1AF0">
        <w:rPr>
          <w:rFonts w:ascii="Times New Roman" w:hAnsi="Times New Roman"/>
          <w:sz w:val="24"/>
        </w:rPr>
        <w:t xml:space="preserve">  </w:t>
      </w:r>
    </w:p>
    <w:p w:rsidR="005B1AF0" w:rsidRDefault="005B1AF0" w:rsidP="00397A90">
      <w:pPr>
        <w:pStyle w:val="Odstavecseseznamem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B1AF0">
        <w:rPr>
          <w:rFonts w:ascii="Times New Roman" w:hAnsi="Times New Roman"/>
          <w:sz w:val="24"/>
          <w:szCs w:val="24"/>
        </w:rPr>
        <w:t>Odstranění zařízení a vyklizení místa plnění bude provedeno nejpozději do 7 kalendářních dnů ode dne předání a převzetí díla.</w:t>
      </w:r>
    </w:p>
    <w:p w:rsidR="005B1AF0" w:rsidRDefault="005B1AF0" w:rsidP="00397A90">
      <w:pPr>
        <w:numPr>
          <w:ilvl w:val="0"/>
          <w:numId w:val="44"/>
        </w:numPr>
        <w:spacing w:before="120" w:after="120"/>
        <w:ind w:left="357" w:hanging="35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Původcem odpadu vzniklého při provádění díla je zhotovitel. </w:t>
      </w:r>
    </w:p>
    <w:p w:rsidR="0075034C" w:rsidRPr="005B1AF0" w:rsidRDefault="0075034C" w:rsidP="00397A90">
      <w:pPr>
        <w:numPr>
          <w:ilvl w:val="0"/>
          <w:numId w:val="44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5B1AF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5B1AF0">
        <w:rPr>
          <w:sz w:val="24"/>
          <w:szCs w:val="24"/>
        </w:rPr>
        <w:t>. </w:t>
      </w:r>
      <w:r w:rsidRPr="005B1AF0">
        <w:rPr>
          <w:sz w:val="24"/>
          <w:szCs w:val="24"/>
        </w:rPr>
        <w:t>22/1997 Sb., v platném znění a předpisy souvisejícími.</w:t>
      </w:r>
    </w:p>
    <w:p w:rsidR="00EA3BE5" w:rsidRPr="00C71891" w:rsidRDefault="00EA3BE5" w:rsidP="00397A90">
      <w:pPr>
        <w:numPr>
          <w:ilvl w:val="0"/>
          <w:numId w:val="44"/>
        </w:numPr>
        <w:spacing w:before="120" w:after="120"/>
        <w:ind w:left="357" w:hanging="357"/>
        <w:jc w:val="both"/>
        <w:rPr>
          <w:color w:val="000000"/>
          <w:sz w:val="24"/>
          <w:szCs w:val="24"/>
        </w:rPr>
      </w:pPr>
      <w:r w:rsidRPr="005B1AF0">
        <w:rPr>
          <w:sz w:val="24"/>
          <w:szCs w:val="24"/>
        </w:rPr>
        <w:t xml:space="preserve">Všichni pracovníci realizace díla musí být státními příslušníky </w:t>
      </w:r>
      <w:r w:rsidR="00A56811">
        <w:rPr>
          <w:sz w:val="24"/>
          <w:szCs w:val="24"/>
        </w:rPr>
        <w:t>České republiky</w:t>
      </w:r>
      <w:r w:rsidR="00B10CE7" w:rsidRPr="005B1AF0">
        <w:rPr>
          <w:sz w:val="24"/>
          <w:szCs w:val="24"/>
        </w:rPr>
        <w:t>.</w:t>
      </w:r>
    </w:p>
    <w:p w:rsidR="00197CB7" w:rsidRPr="005B1AF0" w:rsidRDefault="00197CB7" w:rsidP="00397A90">
      <w:pPr>
        <w:numPr>
          <w:ilvl w:val="0"/>
          <w:numId w:val="44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5B1AF0">
        <w:rPr>
          <w:sz w:val="24"/>
          <w:szCs w:val="24"/>
        </w:rPr>
        <w:t xml:space="preserve">Zhotovitel </w:t>
      </w:r>
      <w:r w:rsidR="001666A8" w:rsidRPr="005B1AF0">
        <w:rPr>
          <w:sz w:val="24"/>
          <w:szCs w:val="24"/>
        </w:rPr>
        <w:t>bere na vědomí, že</w:t>
      </w:r>
      <w:r w:rsidRPr="005B1AF0">
        <w:rPr>
          <w:sz w:val="24"/>
          <w:szCs w:val="24"/>
        </w:rPr>
        <w:t xml:space="preserve"> </w:t>
      </w:r>
      <w:r w:rsidR="001666A8" w:rsidRPr="005B1AF0">
        <w:rPr>
          <w:sz w:val="24"/>
          <w:szCs w:val="24"/>
        </w:rPr>
        <w:t xml:space="preserve">tato </w:t>
      </w:r>
      <w:r w:rsidRPr="005B1AF0">
        <w:rPr>
          <w:sz w:val="24"/>
          <w:szCs w:val="24"/>
        </w:rPr>
        <w:t>smlouv</w:t>
      </w:r>
      <w:r w:rsidR="001666A8" w:rsidRPr="005B1AF0">
        <w:rPr>
          <w:sz w:val="24"/>
          <w:szCs w:val="24"/>
        </w:rPr>
        <w:t>a</w:t>
      </w:r>
      <w:r w:rsidRPr="005B1AF0">
        <w:rPr>
          <w:sz w:val="24"/>
          <w:szCs w:val="24"/>
        </w:rPr>
        <w:t xml:space="preserve"> </w:t>
      </w:r>
      <w:r w:rsidR="00301184" w:rsidRPr="005B1AF0">
        <w:rPr>
          <w:sz w:val="24"/>
          <w:szCs w:val="24"/>
        </w:rPr>
        <w:t xml:space="preserve">včetně její změny a dodatků </w:t>
      </w:r>
      <w:r w:rsidR="001666A8" w:rsidRPr="005B1AF0">
        <w:rPr>
          <w:sz w:val="24"/>
          <w:szCs w:val="24"/>
        </w:rPr>
        <w:t xml:space="preserve">bude </w:t>
      </w:r>
      <w:r w:rsidR="00301184" w:rsidRPr="005B1AF0">
        <w:rPr>
          <w:sz w:val="24"/>
          <w:szCs w:val="24"/>
        </w:rPr>
        <w:t xml:space="preserve">uveřejněna </w:t>
      </w:r>
      <w:r w:rsidR="001666A8" w:rsidRPr="005B1AF0">
        <w:rPr>
          <w:sz w:val="24"/>
          <w:szCs w:val="24"/>
        </w:rPr>
        <w:t xml:space="preserve">v souladu </w:t>
      </w:r>
      <w:r w:rsidR="00AB1D32" w:rsidRPr="005B1AF0">
        <w:rPr>
          <w:sz w:val="24"/>
          <w:szCs w:val="24"/>
        </w:rPr>
        <w:t>s </w:t>
      </w:r>
      <w:r w:rsidR="0027338A" w:rsidRPr="005B1AF0">
        <w:rPr>
          <w:sz w:val="24"/>
          <w:szCs w:val="24"/>
        </w:rPr>
        <w:t xml:space="preserve">§ </w:t>
      </w:r>
      <w:r w:rsidR="001666A8" w:rsidRPr="005B1AF0">
        <w:rPr>
          <w:sz w:val="24"/>
          <w:szCs w:val="24"/>
        </w:rPr>
        <w:t>219 zákona č. 134/2016 Sb., o zadávání veřejných zakázek</w:t>
      </w:r>
      <w:r w:rsidR="00301184" w:rsidRPr="005B1AF0">
        <w:rPr>
          <w:sz w:val="24"/>
          <w:szCs w:val="24"/>
        </w:rPr>
        <w:t xml:space="preserve"> v platném znění.</w:t>
      </w:r>
      <w:r w:rsidR="001666A8" w:rsidRPr="005B1AF0">
        <w:rPr>
          <w:sz w:val="24"/>
          <w:szCs w:val="24"/>
        </w:rPr>
        <w:t xml:space="preserve"> </w:t>
      </w:r>
    </w:p>
    <w:p w:rsidR="009C42A7" w:rsidRDefault="00B10CE7" w:rsidP="00397A90">
      <w:pPr>
        <w:pStyle w:val="Odstavecseseznamem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B1AF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703C60">
        <w:rPr>
          <w:rFonts w:ascii="Times New Roman" w:hAnsi="Times New Roman"/>
          <w:sz w:val="24"/>
          <w:szCs w:val="24"/>
        </w:rPr>
        <w:t>4 000</w:t>
      </w:r>
      <w:r w:rsidR="004A1DD1">
        <w:rPr>
          <w:rFonts w:ascii="Times New Roman" w:hAnsi="Times New Roman"/>
          <w:sz w:val="24"/>
          <w:szCs w:val="24"/>
        </w:rPr>
        <w:t xml:space="preserve"> 000 </w:t>
      </w:r>
      <w:r w:rsidR="000B70BA" w:rsidRPr="005B1AF0">
        <w:rPr>
          <w:rFonts w:ascii="Times New Roman" w:hAnsi="Times New Roman"/>
          <w:sz w:val="24"/>
          <w:szCs w:val="24"/>
        </w:rPr>
        <w:t>K</w:t>
      </w:r>
      <w:r w:rsidRPr="005B1AF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:rsidR="0035598D" w:rsidRPr="00F84A88" w:rsidRDefault="0035598D" w:rsidP="00397A90">
      <w:pPr>
        <w:pStyle w:val="Odstavecseseznamem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Objednatel nepřipouští variantní řešení.</w:t>
      </w:r>
    </w:p>
    <w:p w:rsidR="00385092" w:rsidRDefault="00385092" w:rsidP="00E67407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D5918" w:rsidRPr="00A27386" w:rsidRDefault="00DD5918" w:rsidP="00E67407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368C4" w:rsidRPr="00AC76B4" w:rsidRDefault="002368C4" w:rsidP="002A3430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>I</w:t>
      </w:r>
      <w:r w:rsidR="007F1244">
        <w:rPr>
          <w:rFonts w:ascii="Times New Roman" w:hAnsi="Times New Roman"/>
          <w:u w:val="none"/>
        </w:rPr>
        <w:t>X</w:t>
      </w:r>
      <w:r w:rsidRPr="00A27386">
        <w:rPr>
          <w:rFonts w:ascii="Times New Roman" w:hAnsi="Times New Roman"/>
          <w:u w:val="none"/>
        </w:rPr>
        <w:t xml:space="preserve">. </w:t>
      </w:r>
      <w:r w:rsidR="00F84A88">
        <w:rPr>
          <w:rFonts w:ascii="Times New Roman" w:hAnsi="Times New Roman"/>
          <w:u w:val="none"/>
        </w:rPr>
        <w:t>M</w:t>
      </w:r>
      <w:r w:rsidR="00B434AD">
        <w:rPr>
          <w:rFonts w:ascii="Times New Roman" w:hAnsi="Times New Roman"/>
          <w:caps w:val="0"/>
          <w:szCs w:val="24"/>
          <w:u w:val="none"/>
        </w:rPr>
        <w:t>éněprá</w:t>
      </w:r>
      <w:r w:rsidR="00F84A88">
        <w:rPr>
          <w:rFonts w:ascii="Times New Roman" w:hAnsi="Times New Roman"/>
          <w:caps w:val="0"/>
          <w:szCs w:val="24"/>
          <w:u w:val="none"/>
        </w:rPr>
        <w:t xml:space="preserve">ce 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a </w:t>
      </w:r>
      <w:r w:rsidR="00B434AD">
        <w:rPr>
          <w:rFonts w:ascii="Times New Roman" w:hAnsi="Times New Roman"/>
          <w:caps w:val="0"/>
          <w:szCs w:val="24"/>
          <w:u w:val="none"/>
        </w:rPr>
        <w:t>víceprá</w:t>
      </w:r>
      <w:r w:rsidRPr="002A3430">
        <w:rPr>
          <w:rFonts w:ascii="Times New Roman" w:hAnsi="Times New Roman"/>
          <w:caps w:val="0"/>
          <w:szCs w:val="24"/>
          <w:u w:val="none"/>
        </w:rPr>
        <w:t>c</w:t>
      </w:r>
      <w:r w:rsidR="00F84A88">
        <w:rPr>
          <w:rFonts w:ascii="Times New Roman" w:hAnsi="Times New Roman"/>
          <w:caps w:val="0"/>
          <w:szCs w:val="24"/>
          <w:u w:val="none"/>
        </w:rPr>
        <w:t>e</w:t>
      </w:r>
    </w:p>
    <w:p w:rsidR="002368C4" w:rsidRPr="002A3430" w:rsidRDefault="002368C4" w:rsidP="00A56811">
      <w:pPr>
        <w:pStyle w:val="Odstavecseseznamem"/>
        <w:numPr>
          <w:ilvl w:val="0"/>
          <w:numId w:val="37"/>
        </w:numPr>
        <w:tabs>
          <w:tab w:val="clear" w:pos="851"/>
        </w:tabs>
        <w:spacing w:after="120" w:line="240" w:lineRule="auto"/>
        <w:ind w:left="357" w:hanging="357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Případné méněpráce a vícepráce vzniklé v průběhu zhotovení díla z titulu požadavku objednatele nebo vzniklé z důvodu změny stav</w:t>
      </w:r>
      <w:r w:rsidR="003313ED">
        <w:rPr>
          <w:rFonts w:ascii="Times New Roman" w:hAnsi="Times New Roman"/>
          <w:sz w:val="24"/>
        </w:rPr>
        <w:t xml:space="preserve">ebně technického řešení oproti </w:t>
      </w:r>
      <w:r w:rsidR="004A1DD1">
        <w:rPr>
          <w:rFonts w:ascii="Times New Roman" w:hAnsi="Times New Roman"/>
          <w:sz w:val="24"/>
        </w:rPr>
        <w:t>výkazu výměr</w:t>
      </w:r>
      <w:r w:rsidRPr="00F84A88">
        <w:rPr>
          <w:rFonts w:ascii="Times New Roman" w:hAnsi="Times New Roman"/>
          <w:color w:val="C00000"/>
          <w:sz w:val="24"/>
        </w:rPr>
        <w:t xml:space="preserve"> </w:t>
      </w:r>
      <w:r w:rsidRPr="002A3430">
        <w:rPr>
          <w:rFonts w:ascii="Times New Roman" w:hAnsi="Times New Roman"/>
          <w:sz w:val="24"/>
        </w:rPr>
        <w:t xml:space="preserve">a odsouhlasené objednatelem, budou věcně cenově a časově dokladovány změnovým listem. </w:t>
      </w:r>
    </w:p>
    <w:p w:rsidR="002368C4" w:rsidRPr="00A27386" w:rsidRDefault="002368C4" w:rsidP="00A56811">
      <w:pPr>
        <w:pStyle w:val="Odstavecseseznamem"/>
        <w:numPr>
          <w:ilvl w:val="0"/>
          <w:numId w:val="37"/>
        </w:numPr>
        <w:tabs>
          <w:tab w:val="clear" w:pos="851"/>
        </w:tabs>
        <w:spacing w:after="120" w:line="240" w:lineRule="auto"/>
        <w:ind w:left="357" w:hanging="357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</w:t>
      </w:r>
      <w:r w:rsidR="00254FC1">
        <w:rPr>
          <w:rFonts w:ascii="Times New Roman" w:hAnsi="Times New Roman"/>
          <w:sz w:val="24"/>
          <w:szCs w:val="24"/>
        </w:rPr>
        <w:t>5</w:t>
      </w:r>
      <w:r w:rsidR="00254FC1" w:rsidRPr="002368C4">
        <w:rPr>
          <w:rFonts w:ascii="Times New Roman" w:hAnsi="Times New Roman"/>
          <w:sz w:val="24"/>
          <w:szCs w:val="24"/>
        </w:rPr>
        <w:t xml:space="preserve"> </w:t>
      </w:r>
      <w:r w:rsidRPr="002368C4">
        <w:rPr>
          <w:rFonts w:ascii="Times New Roman" w:hAnsi="Times New Roman"/>
          <w:sz w:val="24"/>
          <w:szCs w:val="24"/>
        </w:rPr>
        <w:t xml:space="preserve">%,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</w:t>
      </w:r>
      <w:r w:rsidR="00DD5918">
        <w:rPr>
          <w:rFonts w:ascii="Times New Roman" w:hAnsi="Times New Roman"/>
          <w:sz w:val="24"/>
          <w:szCs w:val="24"/>
        </w:rPr>
        <w:br/>
      </w:r>
      <w:r w:rsidRPr="002368C4">
        <w:rPr>
          <w:rFonts w:ascii="Times New Roman" w:hAnsi="Times New Roman"/>
          <w:sz w:val="24"/>
          <w:szCs w:val="24"/>
        </w:rPr>
        <w:t>a 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:rsidR="002368C4" w:rsidRPr="0054286E" w:rsidRDefault="002368C4" w:rsidP="00A56811">
      <w:pPr>
        <w:pStyle w:val="Odstavecseseznamem"/>
        <w:numPr>
          <w:ilvl w:val="0"/>
          <w:numId w:val="37"/>
        </w:numPr>
        <w:tabs>
          <w:tab w:val="clear" w:pos="851"/>
        </w:tabs>
        <w:spacing w:after="120" w:line="240" w:lineRule="auto"/>
        <w:ind w:left="357" w:hanging="357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:rsidR="00FE5E24" w:rsidRPr="0054286E" w:rsidRDefault="002368C4" w:rsidP="00A56811">
      <w:pPr>
        <w:pStyle w:val="Odstavecseseznamem"/>
        <w:numPr>
          <w:ilvl w:val="0"/>
          <w:numId w:val="37"/>
        </w:numPr>
        <w:tabs>
          <w:tab w:val="clear" w:pos="851"/>
        </w:tabs>
        <w:spacing w:after="120" w:line="240" w:lineRule="auto"/>
        <w:ind w:left="357" w:hanging="357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:rsidR="002368C4" w:rsidRPr="0054286E" w:rsidRDefault="002368C4" w:rsidP="00A56811">
      <w:pPr>
        <w:pStyle w:val="Odstavecseseznamem"/>
        <w:numPr>
          <w:ilvl w:val="0"/>
          <w:numId w:val="37"/>
        </w:numPr>
        <w:tabs>
          <w:tab w:val="clear" w:pos="851"/>
        </w:tabs>
        <w:spacing w:after="120" w:line="240" w:lineRule="auto"/>
        <w:ind w:left="357" w:hanging="357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Zhotovitel je povi</w:t>
      </w:r>
      <w:r w:rsidR="003313ED">
        <w:rPr>
          <w:rFonts w:ascii="Times New Roman" w:hAnsi="Times New Roman"/>
          <w:sz w:val="24"/>
          <w:szCs w:val="20"/>
        </w:rPr>
        <w:t xml:space="preserve">nen na základě písemné žádosti </w:t>
      </w:r>
      <w:r w:rsidR="00AE3B28">
        <w:rPr>
          <w:rFonts w:ascii="Times New Roman" w:hAnsi="Times New Roman"/>
          <w:sz w:val="24"/>
          <w:szCs w:val="20"/>
        </w:rPr>
        <w:t xml:space="preserve">objednatele </w:t>
      </w:r>
      <w:r w:rsidRPr="002A3430">
        <w:rPr>
          <w:rFonts w:ascii="Times New Roman" w:hAnsi="Times New Roman"/>
          <w:sz w:val="24"/>
          <w:szCs w:val="20"/>
        </w:rPr>
        <w:t xml:space="preserve">provést případné vícepráce plynoucí </w:t>
      </w:r>
      <w:r w:rsidR="00DD5918">
        <w:rPr>
          <w:rFonts w:ascii="Times New Roman" w:hAnsi="Times New Roman"/>
          <w:sz w:val="24"/>
          <w:szCs w:val="20"/>
        </w:rPr>
        <w:br/>
      </w:r>
      <w:r w:rsidRPr="002A3430">
        <w:rPr>
          <w:rFonts w:ascii="Times New Roman" w:hAnsi="Times New Roman"/>
          <w:sz w:val="24"/>
          <w:szCs w:val="20"/>
        </w:rPr>
        <w:t>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:rsidR="00F84A88" w:rsidRPr="00157103" w:rsidRDefault="0037024E" w:rsidP="00A56811">
      <w:pPr>
        <w:pStyle w:val="Odstavecseseznamem"/>
        <w:numPr>
          <w:ilvl w:val="0"/>
          <w:numId w:val="37"/>
        </w:numPr>
        <w:tabs>
          <w:tab w:val="clear" w:pos="851"/>
        </w:tabs>
        <w:spacing w:after="120" w:line="240" w:lineRule="auto"/>
        <w:ind w:left="357" w:hanging="357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 v platném znění.</w:t>
      </w:r>
    </w:p>
    <w:p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DD5918" w:rsidRPr="00EE5368" w:rsidRDefault="00DD5918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:rsidR="00197CB7" w:rsidRDefault="0075034C" w:rsidP="00E67407">
      <w:pPr>
        <w:jc w:val="both"/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veškerou dokumentaci dle </w:t>
      </w:r>
      <w:r w:rsidR="00654A49" w:rsidRPr="00AB1D32">
        <w:rPr>
          <w:sz w:val="24"/>
        </w:rPr>
        <w:t>č</w:t>
      </w:r>
      <w:r w:rsidR="00197CB7" w:rsidRPr="002A3430">
        <w:rPr>
          <w:sz w:val="24"/>
        </w:rPr>
        <w:t xml:space="preserve">lánku </w:t>
      </w:r>
      <w:r w:rsidR="002354D1" w:rsidRPr="002A3430">
        <w:rPr>
          <w:sz w:val="24"/>
        </w:rPr>
        <w:t xml:space="preserve">č. </w:t>
      </w:r>
      <w:r w:rsidR="00245376">
        <w:rPr>
          <w:sz w:val="24"/>
        </w:rPr>
        <w:t>I.</w:t>
      </w:r>
      <w:r w:rsidR="00245376" w:rsidRPr="00A27386">
        <w:rPr>
          <w:sz w:val="24"/>
        </w:rPr>
        <w:t xml:space="preserve"> </w:t>
      </w:r>
      <w:r w:rsidR="00197CB7" w:rsidRPr="00A27386">
        <w:rPr>
          <w:sz w:val="24"/>
        </w:rPr>
        <w:t>této smlouvy.</w:t>
      </w:r>
    </w:p>
    <w:p w:rsidR="006B0EA7" w:rsidRDefault="006B0EA7" w:rsidP="00C042BD">
      <w:pPr>
        <w:shd w:val="clear" w:color="00FFFF" w:fill="auto"/>
        <w:ind w:left="720" w:hanging="720"/>
        <w:jc w:val="both"/>
        <w:rPr>
          <w:sz w:val="24"/>
        </w:rPr>
      </w:pPr>
    </w:p>
    <w:p w:rsidR="00DD5918" w:rsidRPr="00095FDB" w:rsidRDefault="00DD5918" w:rsidP="00C042BD">
      <w:pPr>
        <w:shd w:val="clear" w:color="00FFFF" w:fill="auto"/>
        <w:ind w:left="720" w:hanging="720"/>
        <w:jc w:val="both"/>
        <w:rPr>
          <w:sz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>X</w:t>
      </w:r>
      <w:r w:rsidR="007F1244">
        <w:rPr>
          <w:rFonts w:ascii="Times New Roman" w:hAnsi="Times New Roman"/>
          <w:u w:val="none"/>
        </w:rPr>
        <w:t>I</w:t>
      </w:r>
      <w:r w:rsidRPr="00421634">
        <w:rPr>
          <w:rFonts w:ascii="Times New Roman" w:hAnsi="Times New Roman"/>
          <w:u w:val="none"/>
        </w:rPr>
        <w:t xml:space="preserve">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:rsidR="001128D2" w:rsidRPr="00300ADC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 prodlení objednatele </w:t>
      </w:r>
      <w:r w:rsidR="003313ED">
        <w:rPr>
          <w:rFonts w:ascii="Times New Roman" w:hAnsi="Times New Roman"/>
          <w:sz w:val="24"/>
        </w:rPr>
        <w:t>s úhradou faktury je zhotovitel</w:t>
      </w:r>
      <w:r>
        <w:rPr>
          <w:rFonts w:ascii="Times New Roman" w:hAnsi="Times New Roman"/>
          <w:sz w:val="24"/>
        </w:rPr>
        <w:t xml:space="preserve"> oprávněn uplatnit vůči </w:t>
      </w:r>
      <w:r w:rsidR="001128D2" w:rsidRPr="002A3430">
        <w:rPr>
          <w:rFonts w:ascii="Times New Roman" w:hAnsi="Times New Roman"/>
          <w:sz w:val="24"/>
        </w:rPr>
        <w:t>objednatel</w:t>
      </w:r>
      <w:r>
        <w:rPr>
          <w:rFonts w:ascii="Times New Roman" w:hAnsi="Times New Roman"/>
          <w:sz w:val="24"/>
        </w:rPr>
        <w:t>i</w:t>
      </w:r>
      <w:r w:rsidR="001128D2" w:rsidRPr="002A34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sml</w:t>
      </w:r>
      <w:r w:rsidR="005A0516">
        <w:rPr>
          <w:rFonts w:ascii="Times New Roman" w:hAnsi="Times New Roman"/>
          <w:sz w:val="24"/>
        </w:rPr>
        <w:t>uvní pokutu ve výši xxxx</w:t>
      </w:r>
      <w:r w:rsidR="001128D2" w:rsidRPr="002A3430">
        <w:rPr>
          <w:rFonts w:ascii="Times New Roman" w:hAnsi="Times New Roman"/>
          <w:sz w:val="24"/>
        </w:rPr>
        <w:t xml:space="preserve"> % z</w:t>
      </w:r>
      <w:r w:rsidR="00AB1D32">
        <w:rPr>
          <w:rFonts w:ascii="Times New Roman" w:hAnsi="Times New Roman"/>
          <w:sz w:val="24"/>
        </w:rPr>
        <w:t> </w:t>
      </w:r>
      <w:r w:rsidR="001128D2" w:rsidRPr="00300ADC">
        <w:rPr>
          <w:rFonts w:ascii="Times New Roman" w:hAnsi="Times New Roman"/>
          <w:sz w:val="24"/>
        </w:rPr>
        <w:t>fakturované částky za každý den prodlení.</w:t>
      </w:r>
    </w:p>
    <w:p w:rsidR="00F57E45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Nedodrží-li </w:t>
      </w:r>
      <w:r w:rsidR="003313ED">
        <w:rPr>
          <w:rFonts w:ascii="Times New Roman" w:hAnsi="Times New Roman"/>
          <w:sz w:val="24"/>
          <w:szCs w:val="20"/>
        </w:rPr>
        <w:t>zhotovitel termín zahájení díla</w:t>
      </w:r>
      <w:r>
        <w:rPr>
          <w:rFonts w:ascii="Times New Roman" w:hAnsi="Times New Roman"/>
          <w:sz w:val="24"/>
          <w:szCs w:val="20"/>
        </w:rPr>
        <w:t xml:space="preserve"> dle této smlouvy je objednatel oprávněn uplatnit smluvní pokutu ve výši </w:t>
      </w:r>
      <w:r w:rsidR="005A0516">
        <w:rPr>
          <w:rFonts w:ascii="Times New Roman" w:hAnsi="Times New Roman"/>
          <w:sz w:val="24"/>
          <w:szCs w:val="20"/>
        </w:rPr>
        <w:t>xxxxx</w:t>
      </w:r>
      <w:r w:rsidR="004A1DD1">
        <w:rPr>
          <w:rFonts w:ascii="Times New Roman" w:hAnsi="Times New Roman"/>
          <w:sz w:val="24"/>
          <w:szCs w:val="20"/>
        </w:rPr>
        <w:t xml:space="preserve"> Kč </w:t>
      </w:r>
      <w:r>
        <w:rPr>
          <w:rFonts w:ascii="Times New Roman" w:hAnsi="Times New Roman"/>
          <w:sz w:val="24"/>
          <w:szCs w:val="20"/>
        </w:rPr>
        <w:t>za každý den prodlení se zahájením plnění</w:t>
      </w:r>
      <w:r w:rsidR="00A56811">
        <w:rPr>
          <w:rFonts w:ascii="Times New Roman" w:hAnsi="Times New Roman"/>
          <w:sz w:val="24"/>
          <w:szCs w:val="20"/>
        </w:rPr>
        <w:t xml:space="preserve"> </w:t>
      </w:r>
      <w:r w:rsidR="00A56811" w:rsidRPr="00A56811">
        <w:rPr>
          <w:rFonts w:ascii="Times New Roman" w:hAnsi="Times New Roman"/>
          <w:sz w:val="24"/>
          <w:szCs w:val="20"/>
        </w:rPr>
        <w:t>do maximální výše 30</w:t>
      </w:r>
      <w:r w:rsidR="0002438D">
        <w:rPr>
          <w:rFonts w:ascii="Times New Roman" w:hAnsi="Times New Roman"/>
          <w:sz w:val="24"/>
          <w:szCs w:val="20"/>
        </w:rPr>
        <w:t xml:space="preserve"> </w:t>
      </w:r>
      <w:r w:rsidR="00A56811" w:rsidRPr="00A56811">
        <w:rPr>
          <w:rFonts w:ascii="Times New Roman" w:hAnsi="Times New Roman"/>
          <w:sz w:val="24"/>
          <w:szCs w:val="20"/>
        </w:rPr>
        <w:t>% zakázky</w:t>
      </w:r>
      <w:r>
        <w:rPr>
          <w:rFonts w:ascii="Times New Roman" w:hAnsi="Times New Roman"/>
          <w:sz w:val="24"/>
          <w:szCs w:val="20"/>
        </w:rPr>
        <w:t xml:space="preserve">. </w:t>
      </w:r>
    </w:p>
    <w:p w:rsidR="00F57E45" w:rsidRPr="0030047E" w:rsidRDefault="00F57E45" w:rsidP="0030047E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Při prodlení zhotovitele se splněním kteréhokoliv ze závazných termínů stanovených touto smlouvou</w:t>
      </w:r>
      <w:r w:rsidR="00DD5918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 xml:space="preserve"> j</w:t>
      </w:r>
      <w:r w:rsidR="00385092" w:rsidRPr="00B54AA7">
        <w:rPr>
          <w:rFonts w:ascii="Times New Roman" w:hAnsi="Times New Roman"/>
          <w:sz w:val="24"/>
          <w:szCs w:val="20"/>
        </w:rPr>
        <w:t xml:space="preserve">e objednatel oprávněn </w:t>
      </w:r>
      <w:r w:rsidR="005A0516">
        <w:rPr>
          <w:rFonts w:ascii="Times New Roman" w:hAnsi="Times New Roman"/>
          <w:sz w:val="24"/>
          <w:szCs w:val="20"/>
        </w:rPr>
        <w:t>uplatnit smluvní pokutu ve výši xxxx</w:t>
      </w:r>
      <w:r w:rsidR="004A1DD1">
        <w:rPr>
          <w:rFonts w:ascii="Times New Roman" w:hAnsi="Times New Roman"/>
          <w:sz w:val="24"/>
          <w:szCs w:val="20"/>
        </w:rPr>
        <w:t xml:space="preserve"> Kč </w:t>
      </w:r>
      <w:r w:rsidR="00385092" w:rsidRPr="00B54AA7">
        <w:rPr>
          <w:rFonts w:ascii="Times New Roman" w:hAnsi="Times New Roman"/>
          <w:sz w:val="24"/>
          <w:szCs w:val="20"/>
        </w:rPr>
        <w:t>za kaž</w:t>
      </w:r>
      <w:r>
        <w:rPr>
          <w:rFonts w:ascii="Times New Roman" w:hAnsi="Times New Roman"/>
          <w:sz w:val="24"/>
          <w:szCs w:val="20"/>
        </w:rPr>
        <w:t xml:space="preserve">dý den prodlení s předáním díla nebo části díla. </w:t>
      </w:r>
      <w:r w:rsidR="00385092" w:rsidRPr="00B54AA7">
        <w:rPr>
          <w:rFonts w:ascii="Times New Roman" w:hAnsi="Times New Roman"/>
          <w:sz w:val="24"/>
          <w:szCs w:val="20"/>
        </w:rPr>
        <w:t xml:space="preserve"> </w:t>
      </w:r>
    </w:p>
    <w:p w:rsidR="00AE264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>Při prodlení zhotovitel</w:t>
      </w:r>
      <w:r w:rsidR="003313ED">
        <w:rPr>
          <w:rFonts w:ascii="Times New Roman" w:hAnsi="Times New Roman"/>
          <w:sz w:val="24"/>
          <w:szCs w:val="20"/>
        </w:rPr>
        <w:t>e s odstraněním vad a nedodělků</w:t>
      </w:r>
      <w:r w:rsidR="00AE2642" w:rsidRPr="00B54AA7">
        <w:rPr>
          <w:rFonts w:ascii="Times New Roman" w:hAnsi="Times New Roman"/>
          <w:sz w:val="24"/>
          <w:szCs w:val="20"/>
        </w:rPr>
        <w:t xml:space="preserve"> v termínech stanovených v zápise o předání</w:t>
      </w:r>
      <w:r w:rsidRPr="00B54AA7">
        <w:rPr>
          <w:rFonts w:ascii="Times New Roman" w:hAnsi="Times New Roman"/>
          <w:sz w:val="24"/>
          <w:szCs w:val="20"/>
        </w:rPr>
        <w:t xml:space="preserve">, kdy tyto vady a nedodělky samy o sobě </w:t>
      </w:r>
      <w:r w:rsidR="007741EF">
        <w:rPr>
          <w:rFonts w:ascii="Times New Roman" w:hAnsi="Times New Roman"/>
          <w:sz w:val="24"/>
          <w:szCs w:val="20"/>
        </w:rPr>
        <w:t>užívání</w:t>
      </w:r>
      <w:r w:rsidRPr="00B54AA7">
        <w:rPr>
          <w:rFonts w:ascii="Times New Roman" w:hAnsi="Times New Roman"/>
          <w:sz w:val="24"/>
          <w:szCs w:val="20"/>
        </w:rPr>
        <w:t>, je objednatel oprávněn uplatnit smluvní poku</w:t>
      </w:r>
      <w:r w:rsidR="00E70FB7" w:rsidRPr="00B54AA7">
        <w:rPr>
          <w:rFonts w:ascii="Times New Roman" w:hAnsi="Times New Roman"/>
          <w:sz w:val="24"/>
          <w:szCs w:val="20"/>
        </w:rPr>
        <w:t>t</w:t>
      </w:r>
      <w:r w:rsidRPr="00B54AA7">
        <w:rPr>
          <w:rFonts w:ascii="Times New Roman" w:hAnsi="Times New Roman"/>
          <w:sz w:val="24"/>
          <w:szCs w:val="20"/>
        </w:rPr>
        <w:t xml:space="preserve">u ve výši </w:t>
      </w:r>
      <w:r w:rsidR="005A0516">
        <w:rPr>
          <w:rFonts w:ascii="Times New Roman" w:hAnsi="Times New Roman"/>
          <w:sz w:val="24"/>
          <w:szCs w:val="20"/>
        </w:rPr>
        <w:t>xxxxx</w:t>
      </w:r>
      <w:r w:rsidR="004A1DD1">
        <w:rPr>
          <w:rFonts w:ascii="Times New Roman" w:hAnsi="Times New Roman"/>
          <w:sz w:val="24"/>
          <w:szCs w:val="20"/>
        </w:rPr>
        <w:t xml:space="preserve"> Kč </w:t>
      </w:r>
      <w:r w:rsidRPr="00B54AA7">
        <w:rPr>
          <w:rFonts w:ascii="Times New Roman" w:hAnsi="Times New Roman"/>
          <w:sz w:val="24"/>
          <w:szCs w:val="20"/>
        </w:rPr>
        <w:t>za každý den prodlení s jejich odstraněním</w:t>
      </w:r>
      <w:r w:rsidR="00AE2642" w:rsidRPr="00B54AA7">
        <w:rPr>
          <w:rFonts w:ascii="Times New Roman" w:hAnsi="Times New Roman"/>
          <w:sz w:val="24"/>
          <w:szCs w:val="20"/>
        </w:rPr>
        <w:t>.</w:t>
      </w:r>
    </w:p>
    <w:p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:rsidR="00A11243" w:rsidRDefault="0030047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Prokáže-li zhotovitel, že uložení smluvní pokut </w:t>
      </w:r>
      <w:r w:rsidR="00D8656A" w:rsidRPr="00231BB5">
        <w:rPr>
          <w:rFonts w:ascii="Times New Roman" w:hAnsi="Times New Roman"/>
          <w:sz w:val="24"/>
          <w:szCs w:val="20"/>
        </w:rPr>
        <w:t>n</w:t>
      </w:r>
      <w:r>
        <w:rPr>
          <w:rFonts w:ascii="Times New Roman" w:hAnsi="Times New Roman"/>
          <w:sz w:val="24"/>
          <w:szCs w:val="20"/>
        </w:rPr>
        <w:t>ezavinil, je objednatel oprávněn od jejich vymáhání ustoupit.</w:t>
      </w:r>
    </w:p>
    <w:p w:rsidR="0030047E" w:rsidRPr="00231BB5" w:rsidRDefault="0030047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:rsidR="00AB1D32" w:rsidRDefault="00AB1D32" w:rsidP="00B54AA7">
      <w:pPr>
        <w:tabs>
          <w:tab w:val="num" w:pos="284"/>
        </w:tabs>
        <w:jc w:val="both"/>
        <w:rPr>
          <w:sz w:val="24"/>
        </w:rPr>
      </w:pPr>
    </w:p>
    <w:p w:rsidR="000B62F7" w:rsidRPr="00B54AA7" w:rsidRDefault="000B62F7" w:rsidP="00B54AA7">
      <w:pPr>
        <w:tabs>
          <w:tab w:val="num" w:pos="284"/>
        </w:tabs>
        <w:jc w:val="both"/>
        <w:rPr>
          <w:sz w:val="24"/>
        </w:rPr>
      </w:pPr>
    </w:p>
    <w:p w:rsidR="00C042BD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</w:t>
      </w:r>
      <w:r w:rsidR="007F1244">
        <w:rPr>
          <w:b/>
          <w:sz w:val="24"/>
        </w:rPr>
        <w:t>I</w:t>
      </w:r>
      <w:r w:rsidRPr="002A3430">
        <w:rPr>
          <w:b/>
          <w:sz w:val="24"/>
        </w:rPr>
        <w:t>. Odstoupení od smlouvy</w:t>
      </w:r>
    </w:p>
    <w:p w:rsidR="00AE2642" w:rsidRPr="00095FDB" w:rsidRDefault="00231BB5" w:rsidP="00A56811">
      <w:pPr>
        <w:pStyle w:val="Zkladntext3"/>
        <w:spacing w:before="0" w:after="120"/>
        <w:ind w:left="357" w:hanging="357"/>
        <w:jc w:val="both"/>
      </w:pPr>
      <w:r>
        <w:t xml:space="preserve">1. </w:t>
      </w:r>
      <w:r w:rsidR="00AE2642" w:rsidRPr="00095FDB">
        <w:t>Odstoupit od této smlouvy lze</w:t>
      </w:r>
      <w:r w:rsidR="00157103">
        <w:t xml:space="preserve"> v případech, kdy to stanoví zákon nebo tato smlouva. Smluvní strany se dohodly, že</w:t>
      </w:r>
      <w:r w:rsidR="00AE2642" w:rsidRPr="00095FDB">
        <w:t xml:space="preserve"> </w:t>
      </w:r>
      <w:r w:rsidR="00157103">
        <w:t>podstatným porušením smlouvy se rozumí zejména toto:</w:t>
      </w:r>
    </w:p>
    <w:p w:rsidR="00AE2642" w:rsidRPr="00095FDB" w:rsidRDefault="00AE2642" w:rsidP="00C94DE6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1134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:rsidR="00AE2642" w:rsidRPr="00095FDB" w:rsidRDefault="00AE2642" w:rsidP="00C94DE6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1134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:rsidR="00AE2642" w:rsidRPr="00095FDB" w:rsidRDefault="00AE2642" w:rsidP="00C94DE6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1134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:rsidR="00AE2642" w:rsidRDefault="00AE2642" w:rsidP="00C94DE6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1134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:rsidR="002B54C5" w:rsidRPr="00095FDB" w:rsidRDefault="002B54C5" w:rsidP="00C94DE6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1134" w:hanging="426"/>
        <w:jc w:val="both"/>
      </w:pPr>
      <w:r>
        <w:t>zhotovitel řádně a včas neprokáže trvání platné a účinné pojist</w:t>
      </w:r>
      <w:r w:rsidR="00703C60">
        <w:t>né smlouvy dle čl. VIII odst. 9</w:t>
      </w:r>
    </w:p>
    <w:p w:rsidR="006D6F14" w:rsidRPr="002A3430" w:rsidRDefault="00AE2642" w:rsidP="00A56811">
      <w:pPr>
        <w:pStyle w:val="Odstavecseseznamem"/>
        <w:numPr>
          <w:ilvl w:val="2"/>
          <w:numId w:val="29"/>
        </w:numPr>
        <w:spacing w:after="120" w:line="240" w:lineRule="auto"/>
        <w:ind w:left="357" w:hanging="357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:rsidR="00A66240" w:rsidRDefault="00A66240" w:rsidP="002A3430">
      <w:pPr>
        <w:spacing w:beforeLines="20" w:before="48"/>
        <w:ind w:left="851"/>
        <w:jc w:val="both"/>
        <w:rPr>
          <w:sz w:val="24"/>
        </w:rPr>
      </w:pPr>
    </w:p>
    <w:p w:rsidR="00AB1D32" w:rsidRDefault="00AB1D32" w:rsidP="002A3430">
      <w:pPr>
        <w:spacing w:beforeLines="20" w:before="48"/>
        <w:ind w:left="851"/>
        <w:jc w:val="both"/>
        <w:rPr>
          <w:sz w:val="24"/>
        </w:rPr>
      </w:pPr>
    </w:p>
    <w:p w:rsidR="00231BB5" w:rsidRPr="002A3430" w:rsidRDefault="00A66240" w:rsidP="00300AD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</w:t>
      </w:r>
      <w:r w:rsidR="007F1244">
        <w:rPr>
          <w:b/>
          <w:sz w:val="24"/>
        </w:rPr>
        <w:t>I</w:t>
      </w:r>
      <w:r w:rsidRPr="002A3430">
        <w:rPr>
          <w:b/>
          <w:sz w:val="24"/>
        </w:rPr>
        <w:t>. Závěrečná ustanovení</w:t>
      </w:r>
    </w:p>
    <w:p w:rsidR="00806F68" w:rsidRPr="002A3430" w:rsidRDefault="00806F68" w:rsidP="00A56811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:rsidR="00A56811" w:rsidRPr="00A27386" w:rsidRDefault="0024096C" w:rsidP="00A56811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:rsidR="00254FC1" w:rsidRPr="00A56811" w:rsidRDefault="00806F68" w:rsidP="00A56811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jc w:val="both"/>
        <w:rPr>
          <w:rFonts w:ascii="Times New Roman" w:hAnsi="Times New Roman"/>
          <w:szCs w:val="24"/>
        </w:rPr>
      </w:pPr>
      <w:r w:rsidRPr="00A56811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A56811">
        <w:rPr>
          <w:rFonts w:ascii="Times New Roman" w:hAnsi="Times New Roman"/>
          <w:sz w:val="24"/>
          <w:szCs w:val="24"/>
        </w:rPr>
        <w:t>a </w:t>
      </w:r>
      <w:r w:rsidRPr="00A56811">
        <w:rPr>
          <w:rFonts w:ascii="Times New Roman" w:hAnsi="Times New Roman"/>
          <w:sz w:val="24"/>
          <w:szCs w:val="24"/>
        </w:rPr>
        <w:t>chtěly ve smlouvě ujednat</w:t>
      </w:r>
      <w:r w:rsidR="007B3C1E" w:rsidRPr="00A56811">
        <w:rPr>
          <w:rFonts w:ascii="Times New Roman" w:hAnsi="Times New Roman"/>
          <w:sz w:val="24"/>
          <w:szCs w:val="24"/>
        </w:rPr>
        <w:t>,</w:t>
      </w:r>
      <w:r w:rsidRPr="00A56811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A56811">
        <w:rPr>
          <w:rFonts w:ascii="Times New Roman" w:hAnsi="Times New Roman"/>
          <w:sz w:val="24"/>
          <w:szCs w:val="24"/>
        </w:rPr>
        <w:t xml:space="preserve"> </w:t>
      </w:r>
      <w:r w:rsidRPr="00A56811">
        <w:rPr>
          <w:rFonts w:ascii="Times New Roman" w:hAnsi="Times New Roman"/>
          <w:sz w:val="24"/>
          <w:szCs w:val="24"/>
        </w:rPr>
        <w:t xml:space="preserve">strany učiněný při jednání o této smlouvě ani projev učiněný po uzavření této smlouvy nesmí být </w:t>
      </w:r>
      <w:r w:rsidRPr="00A56811">
        <w:rPr>
          <w:rFonts w:ascii="Times New Roman" w:hAnsi="Times New Roman"/>
          <w:sz w:val="24"/>
          <w:szCs w:val="24"/>
        </w:rPr>
        <w:lastRenderedPageBreak/>
        <w:t xml:space="preserve">vykládán v rozporu s výslovnými ustanoveními této smlouvy a nezakládá žádný závazek žádné </w:t>
      </w:r>
      <w:r w:rsidR="00231BB5" w:rsidRPr="00A56811">
        <w:rPr>
          <w:rFonts w:ascii="Times New Roman" w:hAnsi="Times New Roman"/>
          <w:sz w:val="24"/>
          <w:szCs w:val="24"/>
        </w:rPr>
        <w:t>ze </w:t>
      </w:r>
      <w:r w:rsidRPr="00A56811">
        <w:rPr>
          <w:rFonts w:ascii="Times New Roman" w:hAnsi="Times New Roman"/>
          <w:sz w:val="24"/>
          <w:szCs w:val="24"/>
        </w:rPr>
        <w:t>stran.</w:t>
      </w:r>
    </w:p>
    <w:p w:rsidR="00254FC1" w:rsidRPr="00254FC1" w:rsidRDefault="00806F68" w:rsidP="00254FC1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jc w:val="both"/>
        <w:rPr>
          <w:rFonts w:ascii="Times New Roman" w:hAnsi="Times New Roman"/>
          <w:szCs w:val="24"/>
        </w:rPr>
      </w:pPr>
      <w:r w:rsidRPr="00254FC1">
        <w:rPr>
          <w:rFonts w:ascii="Times New Roman" w:hAnsi="Times New Roman"/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254FC1" w:rsidRPr="00254FC1" w:rsidRDefault="00231BB5" w:rsidP="00254FC1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254FC1">
        <w:rPr>
          <w:rFonts w:ascii="Times New Roman" w:hAnsi="Times New Roman"/>
          <w:sz w:val="24"/>
          <w:szCs w:val="24"/>
        </w:rPr>
        <w:t>Tato smlouva je vyhotovena ve dvou stejnopisech, každý s platností originálu, z nichž každá ze smluvních stran obdrží po jednom vyhotovení.</w:t>
      </w:r>
    </w:p>
    <w:p w:rsidR="00FA62AA" w:rsidRPr="00254FC1" w:rsidRDefault="00B46B1D" w:rsidP="00254FC1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254FC1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254FC1">
        <w:rPr>
          <w:rFonts w:ascii="Times New Roman" w:hAnsi="Times New Roman"/>
          <w:sz w:val="24"/>
          <w:szCs w:val="24"/>
        </w:rPr>
        <w:t>čet</w:t>
      </w:r>
      <w:r w:rsidR="00AE6295" w:rsidRPr="00254FC1">
        <w:rPr>
          <w:rFonts w:ascii="Times New Roman" w:hAnsi="Times New Roman"/>
          <w:sz w:val="24"/>
          <w:szCs w:val="24"/>
        </w:rPr>
        <w:t>ly</w:t>
      </w:r>
      <w:r w:rsidR="00806F68" w:rsidRPr="00254FC1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:rsidR="00D8656A" w:rsidRDefault="00D8656A" w:rsidP="00806F68">
      <w:pPr>
        <w:pStyle w:val="Zkladntext3"/>
        <w:spacing w:before="0" w:after="120"/>
        <w:ind w:left="851"/>
        <w:jc w:val="both"/>
      </w:pPr>
    </w:p>
    <w:p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:rsidR="00EA3BE5" w:rsidRDefault="00EA3BE5" w:rsidP="00EA3BE5">
      <w:pPr>
        <w:rPr>
          <w:sz w:val="24"/>
          <w:szCs w:val="24"/>
        </w:rPr>
      </w:pPr>
    </w:p>
    <w:p w:rsidR="00EA3BE5" w:rsidRPr="00EA3BE5" w:rsidRDefault="00EA3BE5" w:rsidP="00EA3BE5">
      <w:pPr>
        <w:rPr>
          <w:sz w:val="24"/>
          <w:szCs w:val="24"/>
        </w:rPr>
      </w:pPr>
    </w:p>
    <w:p w:rsidR="00505EE2" w:rsidRDefault="00505EE2" w:rsidP="00505EE2">
      <w:pPr>
        <w:rPr>
          <w:sz w:val="24"/>
          <w:szCs w:val="24"/>
        </w:rPr>
      </w:pPr>
      <w:r>
        <w:rPr>
          <w:sz w:val="24"/>
          <w:szCs w:val="24"/>
        </w:rPr>
        <w:t xml:space="preserve">Příloha č. 1 - </w:t>
      </w:r>
      <w:r w:rsidRPr="007E59E4">
        <w:rPr>
          <w:sz w:val="24"/>
          <w:szCs w:val="24"/>
        </w:rPr>
        <w:t>Sankce za porušení BOZP, PO a OŽP</w:t>
      </w:r>
    </w:p>
    <w:p w:rsidR="00505EE2" w:rsidRPr="00EA3BE5" w:rsidRDefault="00505EE2" w:rsidP="00505EE2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2 - </w:t>
      </w:r>
      <w:r w:rsidRPr="00810C04">
        <w:rPr>
          <w:sz w:val="24"/>
          <w:szCs w:val="24"/>
        </w:rPr>
        <w:t>Soupis stavebních prací, dodávek a služeb včetně výkazu výměr</w:t>
      </w:r>
    </w:p>
    <w:p w:rsidR="00505EE2" w:rsidRDefault="00505EE2" w:rsidP="00505EE2">
      <w:pPr>
        <w:pStyle w:val="Zkladntext3"/>
        <w:spacing w:before="0" w:after="120"/>
        <w:jc w:val="both"/>
      </w:pPr>
    </w:p>
    <w:p w:rsidR="00505EE2" w:rsidRPr="00095FDB" w:rsidRDefault="00505EE2" w:rsidP="00505EE2">
      <w:pPr>
        <w:pStyle w:val="Zkladntext3"/>
        <w:spacing w:before="0" w:after="120"/>
        <w:jc w:val="both"/>
      </w:pPr>
    </w:p>
    <w:p w:rsidR="00505EE2" w:rsidRPr="00095FDB" w:rsidRDefault="00505EE2" w:rsidP="00505EE2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               </w:t>
      </w:r>
      <w:r w:rsidRPr="00095FDB">
        <w:rPr>
          <w:sz w:val="24"/>
        </w:rPr>
        <w:tab/>
        <w:t xml:space="preserve">   </w:t>
      </w:r>
      <w:r w:rsidRPr="00FE4A23">
        <w:rPr>
          <w:sz w:val="24"/>
        </w:rPr>
        <w:t>V</w:t>
      </w:r>
      <w:r>
        <w:rPr>
          <w:sz w:val="24"/>
        </w:rPr>
        <w:t> </w:t>
      </w:r>
      <w:r w:rsidR="006030FF">
        <w:rPr>
          <w:sz w:val="24"/>
        </w:rPr>
        <w:t>Brně</w:t>
      </w:r>
      <w:r w:rsidRPr="00190F90">
        <w:rPr>
          <w:sz w:val="24"/>
        </w:rPr>
        <w:t xml:space="preserve"> </w:t>
      </w:r>
      <w:r>
        <w:rPr>
          <w:sz w:val="24"/>
        </w:rPr>
        <w:t>d</w:t>
      </w:r>
      <w:r w:rsidRPr="00FE4A23">
        <w:rPr>
          <w:sz w:val="24"/>
        </w:rPr>
        <w:t>ne</w:t>
      </w:r>
    </w:p>
    <w:p w:rsidR="00505EE2" w:rsidRDefault="00505EE2" w:rsidP="00505EE2">
      <w:pPr>
        <w:shd w:val="clear" w:color="auto" w:fill="FFFFFF"/>
        <w:rPr>
          <w:sz w:val="24"/>
        </w:rPr>
      </w:pPr>
    </w:p>
    <w:p w:rsidR="00505EE2" w:rsidRPr="00934CAA" w:rsidRDefault="00505EE2" w:rsidP="00505EE2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:rsidR="00505EE2" w:rsidRDefault="00505EE2" w:rsidP="00505EE2">
      <w:pPr>
        <w:shd w:val="clear" w:color="auto" w:fill="FFFFFF"/>
        <w:rPr>
          <w:sz w:val="24"/>
        </w:rPr>
      </w:pPr>
    </w:p>
    <w:p w:rsidR="00505EE2" w:rsidRDefault="00505EE2" w:rsidP="00505EE2">
      <w:pPr>
        <w:shd w:val="clear" w:color="auto" w:fill="FFFFFF"/>
        <w:rPr>
          <w:sz w:val="24"/>
        </w:rPr>
      </w:pPr>
    </w:p>
    <w:p w:rsidR="00505EE2" w:rsidRDefault="00505EE2" w:rsidP="00505EE2">
      <w:pPr>
        <w:shd w:val="clear" w:color="auto" w:fill="FFFFFF"/>
        <w:rPr>
          <w:sz w:val="24"/>
        </w:rPr>
      </w:pPr>
    </w:p>
    <w:p w:rsidR="00505EE2" w:rsidRPr="009C5B53" w:rsidRDefault="00505EE2" w:rsidP="00505EE2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Pr="009C5B5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</w:t>
      </w:r>
      <w:r w:rsidRPr="009C5B53">
        <w:rPr>
          <w:rFonts w:ascii="Times New Roman" w:hAnsi="Times New Roman"/>
          <w:sz w:val="24"/>
        </w:rPr>
        <w:t>_____________________________</w:t>
      </w:r>
    </w:p>
    <w:p w:rsidR="00505EE2" w:rsidRPr="009C5B53" w:rsidRDefault="00505EE2" w:rsidP="00505EE2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Armádní Servisní</w:t>
      </w:r>
      <w:r w:rsidRPr="009C5B53">
        <w:rPr>
          <w:rFonts w:ascii="Times New Roman" w:hAnsi="Times New Roman"/>
          <w:sz w:val="24"/>
        </w:rPr>
        <w:t>, příspěvková organizace</w:t>
      </w:r>
      <w:r w:rsidRPr="009C5B53">
        <w:rPr>
          <w:rFonts w:ascii="Times New Roman" w:hAnsi="Times New Roman"/>
          <w:sz w:val="24"/>
        </w:rPr>
        <w:tab/>
      </w:r>
      <w:r w:rsidR="006030FF">
        <w:rPr>
          <w:rFonts w:ascii="Times New Roman" w:hAnsi="Times New Roman"/>
          <w:sz w:val="24"/>
          <w:szCs w:val="24"/>
        </w:rPr>
        <w:t>IPJ – Stav s.r.o.</w:t>
      </w:r>
    </w:p>
    <w:p w:rsidR="00505EE2" w:rsidRPr="009C5B53" w:rsidRDefault="00505EE2" w:rsidP="00505EE2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0516">
        <w:rPr>
          <w:rFonts w:ascii="Times New Roman" w:hAnsi="Times New Roman"/>
          <w:sz w:val="24"/>
        </w:rPr>
        <w:t>xxxxxxxxx</w:t>
      </w:r>
      <w:r>
        <w:rPr>
          <w:rFonts w:ascii="Times New Roman" w:hAnsi="Times New Roman"/>
          <w:sz w:val="24"/>
        </w:rPr>
        <w:tab/>
      </w:r>
      <w:r w:rsidR="005A0516">
        <w:rPr>
          <w:rFonts w:ascii="Times New Roman" w:hAnsi="Times New Roman"/>
          <w:sz w:val="24"/>
          <w:szCs w:val="24"/>
        </w:rPr>
        <w:t>xxxxxxx</w:t>
      </w:r>
    </w:p>
    <w:p w:rsidR="00505EE2" w:rsidRDefault="00505EE2" w:rsidP="00505EE2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</w:rPr>
      </w:pPr>
      <w:r>
        <w:rPr>
          <w:sz w:val="24"/>
        </w:rPr>
        <w:tab/>
      </w:r>
      <w:r w:rsidR="005A0516">
        <w:rPr>
          <w:sz w:val="24"/>
        </w:rPr>
        <w:t>xxxxxx</w:t>
      </w:r>
      <w:r>
        <w:rPr>
          <w:sz w:val="24"/>
        </w:rPr>
        <w:tab/>
      </w:r>
      <w:r w:rsidR="005A0516">
        <w:rPr>
          <w:sz w:val="24"/>
          <w:szCs w:val="24"/>
        </w:rPr>
        <w:t>xxxxxxx</w:t>
      </w:r>
      <w:bookmarkStart w:id="0" w:name="_GoBack"/>
      <w:bookmarkEnd w:id="0"/>
    </w:p>
    <w:p w:rsidR="00E67407" w:rsidRDefault="00505EE2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E67407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E67407" w:rsidRDefault="00257530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Příloha č. 1</w:t>
      </w:r>
    </w:p>
    <w:p w:rsidR="00505EE2" w:rsidRDefault="00505EE2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:rsidR="00505EE2" w:rsidRPr="00257530" w:rsidRDefault="00505EE2" w:rsidP="00257530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jc w:val="center"/>
        <w:rPr>
          <w:sz w:val="28"/>
        </w:rPr>
      </w:pPr>
      <w:r w:rsidRPr="00257530">
        <w:rPr>
          <w:b/>
          <w:sz w:val="28"/>
        </w:rPr>
        <w:t>Sankce za porušení BOZP, PO a OŽP</w:t>
      </w:r>
    </w:p>
    <w:p w:rsidR="00505EE2" w:rsidRDefault="00505EE2" w:rsidP="00505EE2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505EE2" w:rsidTr="00FD00FA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505EE2" w:rsidTr="00FD00FA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505EE2" w:rsidTr="00FD00FA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05EE2" w:rsidTr="00FD00FA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505EE2" w:rsidTr="00FD00FA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</w:t>
            </w:r>
            <w:r w:rsidR="006030FF">
              <w:rPr>
                <w:rFonts w:ascii="Arial" w:hAnsi="Arial" w:cs="Arial"/>
                <w:sz w:val="18"/>
                <w:szCs w:val="20"/>
              </w:rPr>
              <w:t xml:space="preserve">ovaných), auditů, prověrek BOZ </w:t>
            </w:r>
            <w:r>
              <w:rPr>
                <w:rFonts w:ascii="Arial" w:hAnsi="Arial" w:cs="Arial"/>
                <w:sz w:val="18"/>
                <w:szCs w:val="20"/>
              </w:rPr>
              <w:t>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05EE2" w:rsidTr="00FD00FA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505EE2" w:rsidTr="00FD00F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505EE2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5EE2" w:rsidRDefault="00505EE2" w:rsidP="00FD00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E2" w:rsidRDefault="00505EE2" w:rsidP="00FD00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505EE2" w:rsidRPr="00560BF2" w:rsidRDefault="00505EE2" w:rsidP="00505EE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806F68" w:rsidRPr="00560BF2" w:rsidRDefault="00806F68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560BF2">
        <w:rPr>
          <w:rFonts w:ascii="Times New Roman" w:hAnsi="Times New Roman"/>
          <w:sz w:val="24"/>
        </w:rPr>
        <w:tab/>
      </w:r>
    </w:p>
    <w:sectPr w:rsidR="00806F68" w:rsidRPr="00560BF2" w:rsidSect="002A343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20" w:rsidRDefault="00203520">
      <w:r>
        <w:separator/>
      </w:r>
    </w:p>
  </w:endnote>
  <w:endnote w:type="continuationSeparator" w:id="0">
    <w:p w:rsidR="00203520" w:rsidRDefault="0020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5A0516">
      <w:rPr>
        <w:rStyle w:val="slostrnky"/>
        <w:noProof/>
        <w:sz w:val="24"/>
        <w:szCs w:val="24"/>
      </w:rPr>
      <w:t>7</w:t>
    </w:r>
    <w:r w:rsidRPr="002A3430">
      <w:rPr>
        <w:rStyle w:val="slostrnky"/>
        <w:sz w:val="24"/>
        <w:szCs w:val="24"/>
      </w:rPr>
      <w:fldChar w:fldCharType="end"/>
    </w:r>
  </w:p>
  <w:p w:rsidR="00126A9A" w:rsidRDefault="005A0516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" style="position:absolute;margin-left:-18.15pt;margin-top:-16.45pt;width:33.5pt;height:39.9pt;z-index:251657728;visibility:visible;mso-wrap-edited:f;mso-width-percent:0;mso-height-percent:0;mso-wrap-distance-left:0;mso-wrap-distance-right:0;mso-width-percent:0;mso-height-percent:0" filled="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20" w:rsidRDefault="00203520">
      <w:r>
        <w:separator/>
      </w:r>
    </w:p>
  </w:footnote>
  <w:footnote w:type="continuationSeparator" w:id="0">
    <w:p w:rsidR="00203520" w:rsidRDefault="0020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67" w:rsidRPr="00DE6767" w:rsidRDefault="00E2293D" w:rsidP="009C5B53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 w:rsidR="00722094">
      <w:rPr>
        <w:b/>
        <w:sz w:val="24"/>
        <w:szCs w:val="24"/>
      </w:rPr>
      <w:tab/>
    </w:r>
    <w:r>
      <w:rPr>
        <w:b/>
        <w:sz w:val="24"/>
        <w:szCs w:val="24"/>
      </w:rPr>
      <w:t>Smlouva č. U-321</w:t>
    </w:r>
    <w:r w:rsidR="00722094" w:rsidRPr="00722094">
      <w:rPr>
        <w:b/>
        <w:sz w:val="24"/>
        <w:szCs w:val="24"/>
      </w:rPr>
      <w:t>-00/1</w:t>
    </w:r>
    <w:r w:rsidR="00DE6767">
      <w:rPr>
        <w:b/>
        <w:sz w:val="24"/>
        <w:szCs w:val="24"/>
      </w:rPr>
      <w:t>8</w:t>
    </w:r>
  </w:p>
  <w:p w:rsidR="00303658" w:rsidRPr="00C71891" w:rsidRDefault="00303658" w:rsidP="00D56DF2">
    <w:pPr>
      <w:pStyle w:val="Zhlav"/>
      <w:jc w:val="center"/>
      <w:rPr>
        <w:b/>
        <w:color w:val="000000"/>
        <w:sz w:val="24"/>
        <w:szCs w:val="24"/>
      </w:rPr>
    </w:pPr>
  </w:p>
  <w:p w:rsidR="00731325" w:rsidRPr="00F76CCA" w:rsidRDefault="00397A90" w:rsidP="00F76CCA">
    <w:pPr>
      <w:pStyle w:val="Zhlav"/>
    </w:pPr>
    <w:r w:rsidRPr="00CF614A">
      <w:rPr>
        <w:b/>
        <w:noProof/>
        <w:sz w:val="24"/>
        <w:szCs w:val="24"/>
      </w:rPr>
      <w:object w:dxaOrig="4920" w:dyaOrig="6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90.5pt;height:681pt;mso-width-percent:0;mso-height-percent:0;mso-width-percent:0;mso-height-percent:0" o:ole="">
          <v:imagedata r:id="rId1" o:title=""/>
        </v:shape>
        <o:OLEObject Type="Embed" ProgID="Word.Document.12" ShapeID="_x0000_i1025" DrawAspect="Content" ObjectID="_160129293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47C"/>
    <w:multiLevelType w:val="multilevel"/>
    <w:tmpl w:val="C40213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0874DE3"/>
    <w:multiLevelType w:val="hybridMultilevel"/>
    <w:tmpl w:val="93DE4C50"/>
    <w:lvl w:ilvl="0" w:tplc="24343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B31EA"/>
    <w:multiLevelType w:val="hybridMultilevel"/>
    <w:tmpl w:val="E02CA2AA"/>
    <w:lvl w:ilvl="0" w:tplc="4808D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8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A31C3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51E88"/>
    <w:multiLevelType w:val="hybridMultilevel"/>
    <w:tmpl w:val="5D5E423A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FBCDFC6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3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4334E"/>
    <w:multiLevelType w:val="hybridMultilevel"/>
    <w:tmpl w:val="AE2C79F2"/>
    <w:lvl w:ilvl="0" w:tplc="5918650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43"/>
  </w:num>
  <w:num w:numId="5">
    <w:abstractNumId w:val="45"/>
  </w:num>
  <w:num w:numId="6">
    <w:abstractNumId w:val="13"/>
  </w:num>
  <w:num w:numId="7">
    <w:abstractNumId w:val="9"/>
  </w:num>
  <w:num w:numId="8">
    <w:abstractNumId w:val="40"/>
  </w:num>
  <w:num w:numId="9">
    <w:abstractNumId w:val="5"/>
  </w:num>
  <w:num w:numId="10">
    <w:abstractNumId w:val="41"/>
  </w:num>
  <w:num w:numId="11">
    <w:abstractNumId w:val="39"/>
  </w:num>
  <w:num w:numId="12">
    <w:abstractNumId w:val="16"/>
  </w:num>
  <w:num w:numId="13">
    <w:abstractNumId w:val="1"/>
  </w:num>
  <w:num w:numId="14">
    <w:abstractNumId w:val="38"/>
  </w:num>
  <w:num w:numId="15">
    <w:abstractNumId w:val="17"/>
  </w:num>
  <w:num w:numId="16">
    <w:abstractNumId w:val="34"/>
  </w:num>
  <w:num w:numId="17">
    <w:abstractNumId w:val="42"/>
  </w:num>
  <w:num w:numId="18">
    <w:abstractNumId w:val="33"/>
  </w:num>
  <w:num w:numId="19">
    <w:abstractNumId w:val="44"/>
  </w:num>
  <w:num w:numId="20">
    <w:abstractNumId w:val="4"/>
  </w:num>
  <w:num w:numId="21">
    <w:abstractNumId w:val="30"/>
  </w:num>
  <w:num w:numId="22">
    <w:abstractNumId w:val="10"/>
  </w:num>
  <w:num w:numId="23">
    <w:abstractNumId w:val="21"/>
  </w:num>
  <w:num w:numId="24">
    <w:abstractNumId w:val="7"/>
  </w:num>
  <w:num w:numId="25">
    <w:abstractNumId w:val="6"/>
  </w:num>
  <w:num w:numId="26">
    <w:abstractNumId w:val="19"/>
  </w:num>
  <w:num w:numId="27">
    <w:abstractNumId w:val="15"/>
  </w:num>
  <w:num w:numId="28">
    <w:abstractNumId w:val="26"/>
  </w:num>
  <w:num w:numId="29">
    <w:abstractNumId w:val="37"/>
  </w:num>
  <w:num w:numId="30">
    <w:abstractNumId w:val="25"/>
  </w:num>
  <w:num w:numId="31">
    <w:abstractNumId w:val="2"/>
  </w:num>
  <w:num w:numId="32">
    <w:abstractNumId w:val="3"/>
  </w:num>
  <w:num w:numId="33">
    <w:abstractNumId w:val="18"/>
  </w:num>
  <w:num w:numId="34">
    <w:abstractNumId w:val="11"/>
  </w:num>
  <w:num w:numId="35">
    <w:abstractNumId w:val="28"/>
  </w:num>
  <w:num w:numId="36">
    <w:abstractNumId w:val="31"/>
  </w:num>
  <w:num w:numId="37">
    <w:abstractNumId w:val="29"/>
  </w:num>
  <w:num w:numId="38">
    <w:abstractNumId w:val="23"/>
  </w:num>
  <w:num w:numId="39">
    <w:abstractNumId w:val="27"/>
  </w:num>
  <w:num w:numId="40">
    <w:abstractNumId w:val="20"/>
  </w:num>
  <w:num w:numId="41">
    <w:abstractNumId w:val="35"/>
  </w:num>
  <w:num w:numId="42">
    <w:abstractNumId w:val="8"/>
  </w:num>
  <w:num w:numId="43">
    <w:abstractNumId w:val="36"/>
  </w:num>
  <w:num w:numId="44">
    <w:abstractNumId w:val="14"/>
  </w:num>
  <w:num w:numId="45">
    <w:abstractNumId w:val="12"/>
  </w:num>
  <w:num w:numId="46">
    <w:abstractNumId w:val="12"/>
  </w:num>
  <w:num w:numId="47">
    <w:abstractNumId w:val="0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438D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669F8"/>
    <w:rsid w:val="0007119C"/>
    <w:rsid w:val="000778E3"/>
    <w:rsid w:val="00082EE7"/>
    <w:rsid w:val="00085ACD"/>
    <w:rsid w:val="000909E7"/>
    <w:rsid w:val="000926B7"/>
    <w:rsid w:val="00095FDB"/>
    <w:rsid w:val="00097193"/>
    <w:rsid w:val="000A0459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2F7"/>
    <w:rsid w:val="000B70BA"/>
    <w:rsid w:val="000B7C5B"/>
    <w:rsid w:val="000C4430"/>
    <w:rsid w:val="000D63FC"/>
    <w:rsid w:val="000D7975"/>
    <w:rsid w:val="000E011C"/>
    <w:rsid w:val="000E12C3"/>
    <w:rsid w:val="000F5E58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57103"/>
    <w:rsid w:val="0016110C"/>
    <w:rsid w:val="0016478B"/>
    <w:rsid w:val="001666A8"/>
    <w:rsid w:val="00167E17"/>
    <w:rsid w:val="00172B03"/>
    <w:rsid w:val="00175106"/>
    <w:rsid w:val="001823E7"/>
    <w:rsid w:val="0019238A"/>
    <w:rsid w:val="00195732"/>
    <w:rsid w:val="001962E3"/>
    <w:rsid w:val="00197CB7"/>
    <w:rsid w:val="001A5AF0"/>
    <w:rsid w:val="001A6F2A"/>
    <w:rsid w:val="001B51E2"/>
    <w:rsid w:val="001C7089"/>
    <w:rsid w:val="001D4ACE"/>
    <w:rsid w:val="001E3085"/>
    <w:rsid w:val="001E3793"/>
    <w:rsid w:val="001F23B4"/>
    <w:rsid w:val="001F395B"/>
    <w:rsid w:val="001F4D09"/>
    <w:rsid w:val="00203520"/>
    <w:rsid w:val="00203EBD"/>
    <w:rsid w:val="00207A70"/>
    <w:rsid w:val="002179A8"/>
    <w:rsid w:val="00231BB5"/>
    <w:rsid w:val="002354D1"/>
    <w:rsid w:val="002368C4"/>
    <w:rsid w:val="00237A30"/>
    <w:rsid w:val="0024096C"/>
    <w:rsid w:val="00242275"/>
    <w:rsid w:val="0024245B"/>
    <w:rsid w:val="0024417C"/>
    <w:rsid w:val="00245376"/>
    <w:rsid w:val="00246940"/>
    <w:rsid w:val="00251A87"/>
    <w:rsid w:val="00254FC1"/>
    <w:rsid w:val="00257530"/>
    <w:rsid w:val="00261746"/>
    <w:rsid w:val="00261F5A"/>
    <w:rsid w:val="002658A9"/>
    <w:rsid w:val="00265D44"/>
    <w:rsid w:val="0027338A"/>
    <w:rsid w:val="002821D9"/>
    <w:rsid w:val="00286000"/>
    <w:rsid w:val="00287A1B"/>
    <w:rsid w:val="0029106A"/>
    <w:rsid w:val="00296884"/>
    <w:rsid w:val="002A3430"/>
    <w:rsid w:val="002B2A1D"/>
    <w:rsid w:val="002B54C5"/>
    <w:rsid w:val="002B65DD"/>
    <w:rsid w:val="002C387B"/>
    <w:rsid w:val="002C458F"/>
    <w:rsid w:val="002C56E2"/>
    <w:rsid w:val="002D2786"/>
    <w:rsid w:val="002D3F28"/>
    <w:rsid w:val="002D52B0"/>
    <w:rsid w:val="002E7917"/>
    <w:rsid w:val="002F0F50"/>
    <w:rsid w:val="002F3514"/>
    <w:rsid w:val="002F36E3"/>
    <w:rsid w:val="002F40E4"/>
    <w:rsid w:val="0030047E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313ED"/>
    <w:rsid w:val="00335FB0"/>
    <w:rsid w:val="00346428"/>
    <w:rsid w:val="00347EDD"/>
    <w:rsid w:val="00351647"/>
    <w:rsid w:val="00352D92"/>
    <w:rsid w:val="00353802"/>
    <w:rsid w:val="0035598D"/>
    <w:rsid w:val="00360296"/>
    <w:rsid w:val="0036195A"/>
    <w:rsid w:val="0036638E"/>
    <w:rsid w:val="00366775"/>
    <w:rsid w:val="0037024E"/>
    <w:rsid w:val="003704D5"/>
    <w:rsid w:val="00373191"/>
    <w:rsid w:val="00384C20"/>
    <w:rsid w:val="00385092"/>
    <w:rsid w:val="003923B8"/>
    <w:rsid w:val="0039725D"/>
    <w:rsid w:val="003972B8"/>
    <w:rsid w:val="00397A90"/>
    <w:rsid w:val="003A0942"/>
    <w:rsid w:val="003A4CC7"/>
    <w:rsid w:val="003B007B"/>
    <w:rsid w:val="003B0799"/>
    <w:rsid w:val="003B1246"/>
    <w:rsid w:val="003B4299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47D3"/>
    <w:rsid w:val="003E582E"/>
    <w:rsid w:val="003F15EA"/>
    <w:rsid w:val="003F4000"/>
    <w:rsid w:val="003F4790"/>
    <w:rsid w:val="004023C0"/>
    <w:rsid w:val="0040457F"/>
    <w:rsid w:val="00406998"/>
    <w:rsid w:val="00410840"/>
    <w:rsid w:val="004162E0"/>
    <w:rsid w:val="00421634"/>
    <w:rsid w:val="0043171A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138"/>
    <w:rsid w:val="00465589"/>
    <w:rsid w:val="00465C84"/>
    <w:rsid w:val="00472729"/>
    <w:rsid w:val="00473AE3"/>
    <w:rsid w:val="0047460A"/>
    <w:rsid w:val="0048102B"/>
    <w:rsid w:val="00481EBB"/>
    <w:rsid w:val="0048287A"/>
    <w:rsid w:val="00482F7A"/>
    <w:rsid w:val="0048318A"/>
    <w:rsid w:val="004934DE"/>
    <w:rsid w:val="00495DE3"/>
    <w:rsid w:val="004A1DD1"/>
    <w:rsid w:val="004B3E4F"/>
    <w:rsid w:val="004C4DFD"/>
    <w:rsid w:val="004D7537"/>
    <w:rsid w:val="004E0703"/>
    <w:rsid w:val="004E0FAE"/>
    <w:rsid w:val="004E23F2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05EE2"/>
    <w:rsid w:val="005121BF"/>
    <w:rsid w:val="005138E7"/>
    <w:rsid w:val="00515086"/>
    <w:rsid w:val="00524874"/>
    <w:rsid w:val="005346CC"/>
    <w:rsid w:val="0054286E"/>
    <w:rsid w:val="0054337B"/>
    <w:rsid w:val="0054769E"/>
    <w:rsid w:val="005477AC"/>
    <w:rsid w:val="00557C70"/>
    <w:rsid w:val="00560BF2"/>
    <w:rsid w:val="00561A21"/>
    <w:rsid w:val="005629D6"/>
    <w:rsid w:val="00566299"/>
    <w:rsid w:val="00566F27"/>
    <w:rsid w:val="00567814"/>
    <w:rsid w:val="0057338B"/>
    <w:rsid w:val="00576E01"/>
    <w:rsid w:val="00592BD8"/>
    <w:rsid w:val="00595E50"/>
    <w:rsid w:val="005963A8"/>
    <w:rsid w:val="00596B25"/>
    <w:rsid w:val="00597A31"/>
    <w:rsid w:val="005A0516"/>
    <w:rsid w:val="005A3596"/>
    <w:rsid w:val="005A4411"/>
    <w:rsid w:val="005A5731"/>
    <w:rsid w:val="005A6283"/>
    <w:rsid w:val="005B1AF0"/>
    <w:rsid w:val="005B58C5"/>
    <w:rsid w:val="005C0332"/>
    <w:rsid w:val="005C0E82"/>
    <w:rsid w:val="005C5662"/>
    <w:rsid w:val="005D67EA"/>
    <w:rsid w:val="005E3302"/>
    <w:rsid w:val="005E7139"/>
    <w:rsid w:val="005E7D3D"/>
    <w:rsid w:val="005F2888"/>
    <w:rsid w:val="005F7EDB"/>
    <w:rsid w:val="00601843"/>
    <w:rsid w:val="00602BDB"/>
    <w:rsid w:val="006030FF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4903"/>
    <w:rsid w:val="00667126"/>
    <w:rsid w:val="00672836"/>
    <w:rsid w:val="00681A23"/>
    <w:rsid w:val="00685F21"/>
    <w:rsid w:val="006904F9"/>
    <w:rsid w:val="00690BCB"/>
    <w:rsid w:val="00692ECE"/>
    <w:rsid w:val="006939AA"/>
    <w:rsid w:val="00694AF4"/>
    <w:rsid w:val="006A130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C60"/>
    <w:rsid w:val="00703DB1"/>
    <w:rsid w:val="007047B6"/>
    <w:rsid w:val="00705208"/>
    <w:rsid w:val="007067A2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41EF"/>
    <w:rsid w:val="00776A70"/>
    <w:rsid w:val="00783D5E"/>
    <w:rsid w:val="007853A6"/>
    <w:rsid w:val="00791998"/>
    <w:rsid w:val="00793B5A"/>
    <w:rsid w:val="007947EA"/>
    <w:rsid w:val="007976B8"/>
    <w:rsid w:val="007A55BA"/>
    <w:rsid w:val="007B0E9D"/>
    <w:rsid w:val="007B245C"/>
    <w:rsid w:val="007B268E"/>
    <w:rsid w:val="007B3C1E"/>
    <w:rsid w:val="007B6540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1A1B"/>
    <w:rsid w:val="007E50CA"/>
    <w:rsid w:val="007E6C98"/>
    <w:rsid w:val="007E7EE1"/>
    <w:rsid w:val="007F0D06"/>
    <w:rsid w:val="007F1244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3DB8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0551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B7D86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09EB"/>
    <w:rsid w:val="00A333A0"/>
    <w:rsid w:val="00A34FEA"/>
    <w:rsid w:val="00A37116"/>
    <w:rsid w:val="00A37F9B"/>
    <w:rsid w:val="00A52985"/>
    <w:rsid w:val="00A54045"/>
    <w:rsid w:val="00A56811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B0365A"/>
    <w:rsid w:val="00B0703E"/>
    <w:rsid w:val="00B10CE7"/>
    <w:rsid w:val="00B235B3"/>
    <w:rsid w:val="00B2662A"/>
    <w:rsid w:val="00B30054"/>
    <w:rsid w:val="00B34EAD"/>
    <w:rsid w:val="00B434AD"/>
    <w:rsid w:val="00B46B1D"/>
    <w:rsid w:val="00B54AA7"/>
    <w:rsid w:val="00B612D5"/>
    <w:rsid w:val="00B753A2"/>
    <w:rsid w:val="00B82357"/>
    <w:rsid w:val="00B90640"/>
    <w:rsid w:val="00B90B47"/>
    <w:rsid w:val="00B9228B"/>
    <w:rsid w:val="00B9303C"/>
    <w:rsid w:val="00B93824"/>
    <w:rsid w:val="00B97178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4E19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4651"/>
    <w:rsid w:val="00C55C85"/>
    <w:rsid w:val="00C56DD3"/>
    <w:rsid w:val="00C61A54"/>
    <w:rsid w:val="00C71891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94DE6"/>
    <w:rsid w:val="00CA2F02"/>
    <w:rsid w:val="00CA6AD5"/>
    <w:rsid w:val="00CC1D62"/>
    <w:rsid w:val="00CC3786"/>
    <w:rsid w:val="00CD15A7"/>
    <w:rsid w:val="00CD64CC"/>
    <w:rsid w:val="00CE1C55"/>
    <w:rsid w:val="00CE3433"/>
    <w:rsid w:val="00CE5FEE"/>
    <w:rsid w:val="00CF614A"/>
    <w:rsid w:val="00D01650"/>
    <w:rsid w:val="00D0464B"/>
    <w:rsid w:val="00D07026"/>
    <w:rsid w:val="00D13974"/>
    <w:rsid w:val="00D13D50"/>
    <w:rsid w:val="00D1698C"/>
    <w:rsid w:val="00D16F68"/>
    <w:rsid w:val="00D244C2"/>
    <w:rsid w:val="00D345A2"/>
    <w:rsid w:val="00D4436A"/>
    <w:rsid w:val="00D44A21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96598"/>
    <w:rsid w:val="00DA05F4"/>
    <w:rsid w:val="00DA3C03"/>
    <w:rsid w:val="00DA45BA"/>
    <w:rsid w:val="00DA48BE"/>
    <w:rsid w:val="00DA6E01"/>
    <w:rsid w:val="00DB0147"/>
    <w:rsid w:val="00DC1B06"/>
    <w:rsid w:val="00DC26F4"/>
    <w:rsid w:val="00DD1AF4"/>
    <w:rsid w:val="00DD1FCA"/>
    <w:rsid w:val="00DD5918"/>
    <w:rsid w:val="00DE1621"/>
    <w:rsid w:val="00DE1A4C"/>
    <w:rsid w:val="00DE5981"/>
    <w:rsid w:val="00DE6767"/>
    <w:rsid w:val="00DF0C95"/>
    <w:rsid w:val="00DF1831"/>
    <w:rsid w:val="00DF4DB5"/>
    <w:rsid w:val="00DF6657"/>
    <w:rsid w:val="00E147D4"/>
    <w:rsid w:val="00E152A7"/>
    <w:rsid w:val="00E2293D"/>
    <w:rsid w:val="00E25DEE"/>
    <w:rsid w:val="00E30091"/>
    <w:rsid w:val="00E3179B"/>
    <w:rsid w:val="00E33C99"/>
    <w:rsid w:val="00E34397"/>
    <w:rsid w:val="00E41848"/>
    <w:rsid w:val="00E43D89"/>
    <w:rsid w:val="00E51409"/>
    <w:rsid w:val="00E5417F"/>
    <w:rsid w:val="00E67407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1F4"/>
    <w:rsid w:val="00EF2358"/>
    <w:rsid w:val="00EF3C51"/>
    <w:rsid w:val="00EF5E3C"/>
    <w:rsid w:val="00F001D3"/>
    <w:rsid w:val="00F150A3"/>
    <w:rsid w:val="00F162EF"/>
    <w:rsid w:val="00F16D0F"/>
    <w:rsid w:val="00F20B7B"/>
    <w:rsid w:val="00F23CA0"/>
    <w:rsid w:val="00F25311"/>
    <w:rsid w:val="00F337DB"/>
    <w:rsid w:val="00F3678E"/>
    <w:rsid w:val="00F36D29"/>
    <w:rsid w:val="00F371C8"/>
    <w:rsid w:val="00F41D9F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A34ABB0-C7D2-B34D-8F1D-F43FD3E7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customStyle="1" w:styleId="Podtitul1">
    <w:name w:val="Podtitul1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2BBA"/>
    <w:rPr>
      <w:b/>
      <w:bCs/>
    </w:rPr>
  </w:style>
  <w:style w:type="character" w:customStyle="1" w:styleId="Bodytext2">
    <w:name w:val="Body text (2)_"/>
    <w:link w:val="Bodytext20"/>
    <w:rsid w:val="0035598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35598D"/>
    <w:pPr>
      <w:widowControl w:val="0"/>
      <w:shd w:val="clear" w:color="auto" w:fill="FFFFFF"/>
      <w:spacing w:before="180" w:after="180" w:line="221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87EA-ABBD-4CBD-A69A-EA444289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2802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cp:lastModifiedBy>OKAPOVA Eliska</cp:lastModifiedBy>
  <cp:revision>14</cp:revision>
  <cp:lastPrinted>2015-12-18T13:07:00Z</cp:lastPrinted>
  <dcterms:created xsi:type="dcterms:W3CDTF">2018-10-17T10:56:00Z</dcterms:created>
  <dcterms:modified xsi:type="dcterms:W3CDTF">2018-10-17T12:49:00Z</dcterms:modified>
</cp:coreProperties>
</file>